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Marketing bancario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0.7199859619140625" w:right="163.280029296875" w:firstLine="1.43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 dati sono relativi a campagne di marketing diretto (telefonate) di un istituto bancario portoghese.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L'obiettivo della classificazione è di prevedere se il cliente sottoscriverà un deposito a termine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(variabile y). Descrizione degli attributi: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Dati clienti bancari: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969421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Età (numerico)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4624710083" w:lineRule="auto"/>
        <w:ind w:left="715.5934143066406" w:right="58.094482421875" w:hanging="6.623992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Lavoro: tipo di lavoro (categoriale: 'amministratore', 'operaio', 'imprenditore', 'cameriera', 'dirigente',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'pensionato', 'lavoratore autonomo', 'servizi', 'studente', ' tecnico', 'disoccupato', 'sconosciuto')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Stato civile: stato civile (categoria: 'divorziato', 'sposato', 'single', 'sconosciuto'; nota: 'divorziato'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significa divorziato o vedovo)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4345703125" w:line="230.8863401412964" w:lineRule="auto"/>
        <w:ind w:left="719.1262817382812" w:right="48.54248046875" w:hanging="8.831939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Istruzione (categoria: 'basic.4y', 'basic.6y', 'basic.9y', 'high.school', 'analfabeta', 'professional.course',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'university.degree', 'sconosciuto')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1240234375" w:line="240" w:lineRule="auto"/>
        <w:ind w:left="709.852752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Default: ha credito in default? (categoria: 'no', 'sì', 'sconosciuto')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.515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Housing: ha mutuo per la casa? (categoria: 'no', 'sì', 'sconosciuto')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852752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Prestito: ha prestito personale? (categoria: 'no', 'sì', 'sconosciuto')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99713134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Relativo all'ultimo contatto della campagna in corso: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2.502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Contatto: tipo di comunicazione di contatto (categoria:'telefono cellulare')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329536438" w:lineRule="auto"/>
        <w:ind w:left="709.8527526855469" w:right="583.1854248046875" w:hanging="0.8833312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Mese: ultimo mese di contatto dell'anno (categoria: 'jan', 'feb', 'mar',…, 'novembre', 'dicembre')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Dayofweek: ultimo giorno di contatto della settimana (categoria:'lun', 'mar','mer','gio','ven')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Durata: durata dell'ultimo contatto, in secondi (numerico).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020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Altri attributi: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709.8527526855469" w:right="297.806396484375" w:firstLine="2.64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Campagna: numero di contatti effettuati durante questa campagna e per questo cliente (numerico,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include l'ultimo contatto)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28.53146076202393" w:lineRule="auto"/>
        <w:ind w:left="716.9183349609375" w:right="795.096435546875" w:hanging="7.065582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Pdays: numero di giorni trascorsi dall'ultimo cliente contattato da una campagna precedente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(numerico; 999 significa che il cliente non lo era precedentemente contattato)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772216796875" w:line="229.25597190856934" w:lineRule="auto"/>
        <w:ind w:left="709.8527526855469" w:right="229.08081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Precedente: numero di contatti effettuati prima di questa campagna e per questo cliente (numerico)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Poutcome: esito della precedente campagna di marketing (categoria: 'fallimento', 'inesistente',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'successo')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081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Attributi del contesto sociale ed economico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712.5022888183594" w:right="1418.404541015625" w:hanging="3.532867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Emp.var.rate: tasso di variazione dell'occupazione - indicatore trimestrale (numerico)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Cons.price.idx: indice dei prezzi al consumo - indicatore mensile (numerico)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40" w:lineRule="auto"/>
        <w:ind w:left="712.502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Cons.conf.idx: indice di fiducia dei consumatori - indicatore mensile (numerico)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969421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Euribor3m: tasso euribor 3 mesi - indicatore giornaliero (numerico)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969421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Nr.occupati: numero dipendenti - indicatore trimestrale (numerico)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9256591796875" w:line="240" w:lineRule="auto"/>
        <w:ind w:left="2.1599578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particolare: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9.359970092773438" w:right="195.679931640625" w:firstLine="15.12001037597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Analizzare i dati a vostra disposizione e correggere eventuali errori presenti nell'insieme di dati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(dati mancanti, dati palesemente errati, etc...)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29.90804195404053" w:lineRule="auto"/>
        <w:ind w:left="4.3199920654296875" w:right="-6.400146484375" w:firstLine="0.7199859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Individuare quali sono gli attributi che sembrano maggiormente correlati alla variabile 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Costruire almeno un paio di modelli previsivi, appartenenti a tipologie diverse (ad esempio alberi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 classificazione e classificatori a regole)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.7199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Studiare l'accuratezza dei modelli ottenuti</w:t>
      </w:r>
    </w:p>
    <w:sectPr>
      <w:pgSz w:h="16820" w:w="11900" w:orient="portrait"/>
      <w:pgMar w:bottom="3818.7997436523438" w:top="1783.60107421875" w:left="1134.9600219726562" w:right="1133.2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