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CytoTRACE2 + CellRank Setup on Linux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Setup guide for running CytoTRACE2 from R and CellRank from Python (via reticulate) on a Linux server or workstation.</w:t>
      </w:r>
    </w:p>
    <w:p>
      <w:pPr>
        <w:pStyle w:val="Heading1"/>
        <w:spacing w:after="120" w:before="320"/>
      </w:pPr>
      <w:r>
        <w:t xml:space="preserve">0. Key facts before you start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CytoTRACE2 is pure R </w:t>
      </w:r>
      <w:r>
        <w:rPr>
          <w:sz w:val="22"/>
          <w:szCs w:val="22"/>
        </w:rPr>
        <w:t xml:space="preserve">— it does NOT need Python, PyTorch, or reticulate to run. All neural-network weights are shipped as a precompiled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parameter_dict_19.rds</w:t>
      </w:r>
      <w:r>
        <w:rPr>
          <w:sz w:val="22"/>
          <w:szCs w:val="22"/>
        </w:rPr>
        <w:t xml:space="preserve"> file inside the package. You only need Python/reticulate if you also want </w:t>
      </w:r>
      <w:r>
        <w:rPr>
          <w:b/>
          <w:bCs/>
          <w:sz w:val="22"/>
          <w:szCs w:val="22"/>
        </w:rPr>
        <w:t xml:space="preserve">CellRank</w:t>
      </w:r>
      <w:r>
        <w:rPr>
          <w:sz w:val="22"/>
          <w:szCs w:val="22"/>
        </w:rPr>
        <w:t xml:space="preserve"> trajectory analysis.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SCENT</w:t>
      </w:r>
      <w:r>
        <w:rPr>
          <w:sz w:val="22"/>
          <w:szCs w:val="22"/>
        </w:rPr>
        <w:t xml:space="preserve"> (signalling entropy rate) is broken in the current CRAN release — the internal function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CompSR</w:t>
      </w:r>
      <w:r>
        <w:rPr>
          <w:sz w:val="22"/>
          <w:szCs w:val="22"/>
        </w:rPr>
        <w:t xml:space="preserve"> is no longer exported. Reinstall from GitHub if needed; otherwise it can be safely skipped.</w:t>
      </w:r>
    </w:p>
    <w:p>
      <w:pPr>
        <w:pStyle w:val="Heading1"/>
        <w:spacing w:after="120" w:before="320"/>
      </w:pPr>
      <w:r>
        <w:t xml:space="preserve">1. Install R dependencies</w:t>
      </w:r>
    </w:p>
    <w:p>
      <w:pPr>
        <w:pStyle w:val="Heading2"/>
        <w:spacing w:after="80" w:before="240"/>
      </w:pPr>
      <w:r>
        <w:t xml:space="preserve">1a. Core packages (CRAN)</w:t>
      </w:r>
    </w:p>
    <w:p>
      <w:pPr>
        <w:spacing w:after="100"/>
      </w:pPr>
      <w:r>
        <w:rPr>
          <w:sz w:val="22"/>
          <w:szCs w:val="22"/>
        </w:rPr>
        <w:t xml:space="preserve">Run once in R: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install.packages(c(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"magrittr", "dplyr", "stringr", "data.table",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"Matrix", "Seurat", "BiocManager", "remotes"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))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1b. Bioconductor packages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BiocManager::install(c(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"org.Mm.eg.db",   # mouse Ensembl → symbol mapping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"AnnotationDbi",  # needed by org.Mm.eg.db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"org.Hs.eg.db"    # human gene IDs (for CCAT / SCENT)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))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1c. CytoTRACE2 from GitHub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remotes::install_github("digitalcytometry/cytotrace2",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subdir = "cytotrace2_r")</w:t>
      </w:r>
    </w:p>
    <w:p>
      <w:pPr>
        <w:spacing w:after="100" w:before="60"/>
        <w:ind w:left="288"/>
      </w:pPr>
      <w:r>
        <w:rPr>
          <w:b/>
          <w:bCs/>
          <w:color w:val="2F5496"/>
          <w:sz w:val="20"/>
          <w:szCs w:val="20"/>
        </w:rPr>
        <w:t xml:space="preserve">⚑  Note: </w:t>
      </w:r>
      <w:r>
        <w:rPr>
          <w:i/>
          <w:iCs/>
          <w:color w:val="2F5496"/>
          <w:sz w:val="20"/>
          <w:szCs w:val="20"/>
        </w:rPr>
        <w:t xml:space="preserve">The CRAN version may lag behind. Always install from GitHub for the most recent model weights.</w:t>
      </w:r>
    </w:p>
    <w:p>
      <w:pPr>
        <w:pStyle w:val="Heading1"/>
        <w:spacing w:after="120" w:before="320"/>
      </w:pPr>
      <w:r>
        <w:t xml:space="preserve">2. Exact working cytotrace2() call</w:t>
      </w:r>
    </w:p>
    <w:p>
      <w:pPr>
        <w:spacing w:after="100"/>
      </w:pPr>
      <w:r>
        <w:rPr>
          <w:sz w:val="22"/>
          <w:szCs w:val="22"/>
        </w:rPr>
        <w:t xml:space="preserve">The following arguments were validated on the Nestorowa 2016 HSC dataset (1920 cells, 20475 genes). Arguments marked </w:t>
      </w:r>
      <w:r>
        <w:rPr>
          <w:b/>
          <w:bCs/>
          <w:sz w:val="22"/>
          <w:szCs w:val="22"/>
        </w:rPr>
        <w:t xml:space="preserve">REQUIRED</w:t>
      </w:r>
      <w:r>
        <w:rPr>
          <w:sz w:val="22"/>
          <w:szCs w:val="22"/>
        </w:rPr>
        <w:t xml:space="preserve"> caused failures when changed.</w:t>
      </w:r>
    </w:p>
    <w:p>
      <w:pPr>
        <w:spacing w:after="80"/>
      </w:pP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## Convert to dense data.frame FIRST (sparse matrices cause silent failures)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(!is.data.frame(ct2_input))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ct2_input &lt;- as.data.frame(as.matrix(ct2_input))</w:t>
      </w:r>
    </w:p>
    <w:p>
      <w:pPr>
        <w:spacing w:after="80"/>
      </w:pP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ct2_result &lt;- CytoTRACE2::cytotrace2(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ct2_input,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species               = "mouse",   # or "human"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is_seurat             = FALSE,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parallelize_models    = FALSE,      # safer; avoids backend issues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parallelize_smoothing = FALSE,      # REQUIRED on Windows; safe on Linux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seed                  = 42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Do NOT pass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verbose = TRUE</w:t>
      </w:r>
      <w:r>
        <w:rPr>
          <w:sz w:val="22"/>
          <w:szCs w:val="22"/>
        </w:rPr>
        <w:t xml:space="preserve"> — it is not a valid argument and will throw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"unused argument (verbose = TRUE)"</w:t>
      </w:r>
      <w:r>
        <w:rPr>
          <w:sz w:val="22"/>
          <w:szCs w:val="22"/>
        </w:rPr>
        <w:t xml:space="preserve">. This mistake was the source of many failed runs.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2a. Extracting scores</w:t>
      </w:r>
    </w:p>
    <w:p>
      <w:pPr>
        <w:spacing w:after="100"/>
      </w:pPr>
      <w:r>
        <w:rPr>
          <w:sz w:val="22"/>
          <w:szCs w:val="22"/>
        </w:rPr>
        <w:t xml:space="preserve">The return value is a data.frame (rows = cells, columns = score types):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## Confirmed column name in current CytoTRACE2 version: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score_col  &lt;- "CytoTRACE2_Score"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ct2_scores &lt;- ct2_result[[score_col]]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names(ct2_scores) &lt;- rownames(ct2_result)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ct2_scores &lt;- pmin(pmax(ct2_scores, 0), 1)  # clip to [0,1]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Other columns returned: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CytoTRACE2_Potency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CytoTRACE2_Relative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preKNN_CytoTRACE2_Score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preKNN_CytoTRACE2_Potency</w:t>
      </w:r>
      <w:r>
        <w:rPr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2b. tryCatch scoping rule (important)</w:t>
      </w:r>
    </w:p>
    <w:p>
      <w:pPr>
        <w:spacing w:after="100"/>
      </w:pPr>
      <w:r>
        <w:rPr>
          <w:sz w:val="22"/>
          <w:szCs w:val="22"/>
        </w:rPr>
        <w:t xml:space="preserve">Inside a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tryCatch({ EXPRESSION }, error = handler)</w:t>
      </w:r>
      <w:r>
        <w:rPr>
          <w:sz w:val="22"/>
          <w:szCs w:val="22"/>
        </w:rPr>
        <w:t xml:space="preserve"> block, use </w:t>
      </w:r>
      <w:r>
        <w:rPr>
          <w:b/>
          <w:bCs/>
          <w:sz w:val="22"/>
          <w:szCs w:val="22"/>
        </w:rPr>
        <w:t xml:space="preserve">single arrow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&lt;-</w:t>
      </w:r>
      <w:r>
        <w:rPr>
          <w:sz w:val="22"/>
          <w:szCs w:val="22"/>
        </w:rPr>
        <w:t xml:space="preserve"> in the expression to assign to the calling environment. Use </w:t>
      </w:r>
      <w:r>
        <w:rPr>
          <w:b/>
          <w:bCs/>
          <w:sz w:val="22"/>
          <w:szCs w:val="22"/>
        </w:rPr>
        <w:t xml:space="preserve">double arrow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&lt;&lt;-</w:t>
      </w:r>
      <w:r>
        <w:rPr>
          <w:sz w:val="22"/>
          <w:szCs w:val="22"/>
        </w:rPr>
        <w:t xml:space="preserve"> only inside the </w:t>
      </w:r>
      <w:r>
        <w:rPr>
          <w:b/>
          <w:bCs/>
          <w:sz w:val="22"/>
          <w:szCs w:val="22"/>
        </w:rPr>
        <w:t xml:space="preserve">error handler function</w:t>
      </w:r>
      <w:r>
        <w:rPr>
          <w:sz w:val="22"/>
          <w:szCs w:val="22"/>
        </w:rPr>
        <w:t xml:space="preserve">. Mixing these up causes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"object not found"</w:t>
      </w:r>
      <w:r>
        <w:rPr>
          <w:sz w:val="22"/>
          <w:szCs w:val="22"/>
        </w:rPr>
        <w:t xml:space="preserve"> errors even when the variable clearly exists.</w:t>
      </w:r>
    </w:p>
    <w:p>
      <w:pPr>
        <w:spacing w:after="80"/>
      </w:pP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tryCatch({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results[["CytoTRACE2"]] &lt;- ct2_scores  # &lt;- correct in expression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cat("Done.\n")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}, error = function(e) {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results[["CytoTRACE2"]] &lt;&lt;- rep(NA, n) # &lt;&lt;- correct in handler fn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pPr>
        <w:pStyle w:val="Heading1"/>
        <w:spacing w:after="120" w:before="320"/>
      </w:pPr>
      <w:r>
        <w:t xml:space="preserve">3. Python environment for CellRank (reticulate)</w:t>
      </w:r>
    </w:p>
    <w:p>
      <w:pPr>
        <w:spacing w:after="100"/>
      </w:pPr>
      <w:r>
        <w:rPr>
          <w:sz w:val="22"/>
          <w:szCs w:val="22"/>
        </w:rPr>
        <w:t xml:space="preserve">CellRank trajectory analysis runs in Python via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reticulate</w:t>
      </w:r>
      <w:r>
        <w:rPr>
          <w:sz w:val="22"/>
          <w:szCs w:val="22"/>
        </w:rPr>
        <w:t xml:space="preserve">. CytoTRACE2 does NOT need this — skip to Section 4 if you only need CytoTRACE2.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3a. Create the conda environment</w:t>
      </w:r>
    </w:p>
    <w:p>
      <w:pPr>
        <w:spacing w:after="100"/>
      </w:pPr>
      <w:r>
        <w:rPr>
          <w:sz w:val="22"/>
          <w:szCs w:val="22"/>
        </w:rPr>
        <w:t xml:space="preserve">On Linux, create a dedicated environment with Python 3.11: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conda create -n scanpy_env_311 python=3.11 -y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conda activate scanpy_env_311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scanpy cellrank torch numpy scipy</w:t>
      </w:r>
    </w:p>
    <w:p>
      <w:pPr>
        <w:spacing w:after="80"/>
      </w:pPr>
    </w:p>
    <w:p>
      <w:pPr>
        <w:spacing w:after="100" w:before="60"/>
        <w:ind w:left="288"/>
      </w:pPr>
      <w:r>
        <w:rPr>
          <w:b/>
          <w:bCs/>
          <w:color w:val="2F5496"/>
          <w:sz w:val="20"/>
          <w:szCs w:val="20"/>
        </w:rPr>
        <w:t xml:space="preserve">⚑  Note: </w:t>
      </w:r>
      <w:r>
        <w:rPr>
          <w:i/>
          <w:iCs/>
          <w:color w:val="2F5496"/>
          <w:sz w:val="20"/>
          <w:szCs w:val="20"/>
        </w:rPr>
        <w:t xml:space="preserve">Verify with: python -c "import scanpy, cellrank, torch; print('OK')"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3b. Install reticulate in R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install.packages("reticulate")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3c. Configure reticulate to use the environment</w:t>
      </w:r>
    </w:p>
    <w:p>
      <w:pPr>
        <w:spacing w:after="100"/>
      </w:pPr>
      <w:r>
        <w:rPr>
          <w:sz w:val="22"/>
          <w:szCs w:val="22"/>
        </w:rPr>
        <w:t xml:space="preserve">Option 1 — </w:t>
      </w:r>
      <w:r>
        <w:rPr>
          <w:b/>
          <w:bCs/>
          <w:sz w:val="22"/>
          <w:szCs w:val="22"/>
        </w:rPr>
        <w:t xml:space="preserve">environment variable</w:t>
      </w:r>
      <w:r>
        <w:rPr>
          <w:sz w:val="22"/>
          <w:szCs w:val="22"/>
        </w:rPr>
        <w:t xml:space="preserve"> (set before launching R, or in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.Renviron</w:t>
      </w:r>
      <w:r>
        <w:rPr>
          <w:sz w:val="22"/>
          <w:szCs w:val="22"/>
        </w:rPr>
        <w:t xml:space="preserve">):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In ~/.Renviron or before starting R: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RETICULATE_PYTHON=/path/to/conda/envs/scanpy_env_311/bin/python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Option 2 — </w:t>
      </w:r>
      <w:r>
        <w:rPr>
          <w:b/>
          <w:bCs/>
          <w:sz w:val="22"/>
          <w:szCs w:val="22"/>
        </w:rPr>
        <w:t xml:space="preserve">inside the R script</w:t>
      </w:r>
      <w:r>
        <w:rPr>
          <w:sz w:val="22"/>
          <w:szCs w:val="22"/>
        </w:rPr>
        <w:t xml:space="preserve"> (must be called BEFORE any other reticulate function):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PYTHON_ENV &lt;- "scanpy_env_311"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(!is.null(PYTHON_ENV) &amp;&amp; nzchar(PYTHON_ENV)) {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reticulate::use_condaenv(PYTHON_ENV, required = FALSE)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Verify Python is initialised and modules are available: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reticulate::py_available()              # should return TRUE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reticulate::py_module_available("scanpy")   # TRUE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reticulate::py_module_available("cellrank") # TRUE</w:t>
      </w:r>
    </w:p>
    <w:p>
      <w:pPr>
        <w:spacing w:after="80"/>
      </w:pPr>
    </w:p>
    <w:p>
      <w:pPr>
        <w:spacing w:after="100" w:before="60"/>
        <w:ind w:left="288"/>
      </w:pPr>
      <w:r>
        <w:rPr>
          <w:b/>
          <w:bCs/>
          <w:color w:val="2F5496"/>
          <w:sz w:val="20"/>
          <w:szCs w:val="20"/>
        </w:rPr>
        <w:t xml:space="preserve">⚑  Note: </w:t>
      </w:r>
      <w:r>
        <w:rPr>
          <w:i/>
          <w:iCs/>
          <w:color w:val="2F5496"/>
          <w:sz w:val="20"/>
          <w:szCs w:val="20"/>
        </w:rPr>
        <w:t xml:space="preserve">RETICULATE_PYTHON takes priority over use_condaenv(). If both point to valid Python installations with the needed modules, there is no conflict.</w:t>
      </w:r>
    </w:p>
    <w:p>
      <w:pPr>
        <w:pStyle w:val="Heading1"/>
        <w:spacing w:after="120" w:before="320"/>
      </w:pPr>
      <w:r>
        <w:t xml:space="preserve">4. Passing R variables to Python (reticulate)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Do NOT use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reticulate::py$var &lt;- value</w:t>
      </w:r>
      <w:r>
        <w:rPr>
          <w:sz w:val="22"/>
          <w:szCs w:val="22"/>
        </w:rPr>
        <w:t xml:space="preserve"> — the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$&lt;-</w:t>
      </w:r>
      <w:r>
        <w:rPr>
          <w:sz w:val="22"/>
          <w:szCs w:val="22"/>
        </w:rPr>
        <w:t xml:space="preserve"> operator does not work with the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::</w:t>
      </w:r>
      <w:r>
        <w:rPr>
          <w:sz w:val="22"/>
          <w:szCs w:val="22"/>
        </w:rPr>
        <w:t xml:space="preserve"> namespace prefix and raises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"object 'reticulate' not found"</w:t>
      </w:r>
      <w:r>
        <w:rPr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Use import_main() instead: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.py_main &lt;- reticulate::import_main()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.py_main$my_variable &lt;- my_r_value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Then access in Python code run via py_run_string():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reticulate::py_run_string("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pandas as pd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df = pd.read_csv(my_variable)  # my_variable was set above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")</w:t>
      </w:r>
    </w:p>
    <w:p>
      <w:pPr>
        <w:pStyle w:val="Heading1"/>
        <w:spacing w:after="120" w:before="320"/>
      </w:pPr>
      <w:r>
        <w:t xml:space="preserve">5. CellRank trajectory sweep — exact working pattern</w:t>
      </w:r>
    </w:p>
    <w:p>
      <w:pPr>
        <w:spacing w:after="100"/>
      </w:pPr>
      <w:r>
        <w:rPr>
          <w:sz w:val="22"/>
          <w:szCs w:val="22"/>
        </w:rPr>
        <w:t xml:space="preserve">Use </w:t>
      </w:r>
      <w:r>
        <w:rPr>
          <w:b/>
          <w:bCs/>
          <w:sz w:val="22"/>
          <w:szCs w:val="22"/>
        </w:rPr>
        <w:t xml:space="preserve">PseudotimeKernel</w:t>
      </w:r>
      <w:r>
        <w:rPr>
          <w:sz w:val="22"/>
          <w:szCs w:val="22"/>
        </w:rPr>
        <w:t xml:space="preserve">, not CytoTRACEKernel, when injecting external potency scores. CytoTRACEKernel requires its own internal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compute_cytotrace()</w:t>
      </w:r>
      <w:r>
        <w:rPr>
          <w:sz w:val="22"/>
          <w:szCs w:val="22"/>
        </w:rPr>
        <w:t xml:space="preserve"> call and cannot accept custom scores directly.</w:t>
      </w:r>
    </w:p>
    <w:p>
      <w:pPr>
        <w:spacing w:after="80"/>
      </w:pP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cellrank.kernels import PseudotimeKernel, ConnectivityKernel</w:t>
      </w:r>
    </w:p>
    <w:p>
      <w:pPr>
        <w:spacing w:after="80"/>
      </w:pP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ck = ConnectivityKernel(adata).compute_transition_matrix()</w:t>
      </w:r>
    </w:p>
    <w:p>
      <w:pPr>
        <w:spacing w:after="80"/>
      </w:pP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method, sign in zip(methods, signs):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score = adata.obs[method].astype(float) * float(sign)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Fill NA cells (e.g. cells outside scored threshold) with median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PseudotimeKernel requires finite values for ALL cells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score = score.fillna(score.median())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Normalise to [0, 1] for consistent threshold_scheme behaviour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smin, smax = score.min(), score.max()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smax &gt; smin: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score = (score - smin) / (smax - smin)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adata.obs["_pt"] = score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ptk = PseudotimeKernel(adata, time_key="_pt").compute_transition_matrix(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threshold_scheme="soft", nu=0.5)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 = (0.8 * ptk + 0.2 * ck).transition_matrix.toarray()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 = T @ adata.obsm["X_umap"] - adata.obsm["X_umap"]</w:t>
      </w:r>
    </w:p>
    <w:p>
      <w:pPr>
        <w:spacing w:after="80"/>
      </w:pPr>
    </w:p>
    <w:p>
      <w:pPr>
        <w:spacing w:after="100" w:before="60"/>
        <w:ind w:left="288"/>
      </w:pPr>
      <w:r>
        <w:rPr>
          <w:b/>
          <w:bCs/>
          <w:color w:val="2F5496"/>
          <w:sz w:val="20"/>
          <w:szCs w:val="20"/>
        </w:rPr>
        <w:t xml:space="preserve">⚑  Note: </w:t>
      </w:r>
      <w:r>
        <w:rPr>
          <w:i/>
          <w:iCs/>
          <w:color w:val="2F5496"/>
          <w:sz w:val="20"/>
          <w:szCs w:val="20"/>
        </w:rPr>
        <w:t xml:space="preserve">fillna(median) is required for methods like scDVEP_H_top10 where only a fraction of cells receive scores (the rest are NA). Without it, PseudotimeKernel raises "Encountered NaN values in pseudotime."</w:t>
      </w:r>
    </w:p>
    <w:p>
      <w:pPr>
        <w:pStyle w:val="Heading1"/>
        <w:spacing w:after="120" w:before="320"/>
      </w:pPr>
      <w:r>
        <w:t xml:space="preserve">6. Quick setup checklist</w:t>
      </w:r>
    </w:p>
    <w:p>
      <w:pPr>
        <w:spacing w:after="100"/>
      </w:pPr>
      <w:r>
        <w:rPr>
          <w:sz w:val="22"/>
          <w:szCs w:val="22"/>
        </w:rPr>
        <w:t xml:space="preserve">Run through this before starting a benchmark run:</w:t>
      </w:r>
    </w:p>
    <w:p>
      <w:pPr>
        <w:spacing w:after="80"/>
      </w:pP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 ]  </w:t>
      </w:r>
      <w:r>
        <w:rPr>
          <w:sz w:val="22"/>
          <w:szCs w:val="22"/>
        </w:rPr>
        <w:t xml:space="preserve">CytoTRACE2 installed from GitHub (not CRAN)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 ]  </w:t>
      </w:r>
      <w:r>
        <w:rPr>
          <w:sz w:val="22"/>
          <w:szCs w:val="22"/>
        </w:rPr>
        <w:t xml:space="preserve">org.Mm.eg.db and AnnotationDbi installed (Bioconductor)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 ]  </w:t>
      </w:r>
      <w:r>
        <w:rPr>
          <w:sz w:val="22"/>
          <w:szCs w:val="22"/>
        </w:rPr>
        <w:t xml:space="preserve">conda env "scanpy_env_311" (or equivalent) with scanpy + cellrank + torch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 ]  </w:t>
      </w:r>
      <w:r>
        <w:rPr>
          <w:sz w:val="22"/>
          <w:szCs w:val="22"/>
        </w:rPr>
        <w:t xml:space="preserve">PYTHON_ENV set at top of benchmark_scDVEP.R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 ]  </w:t>
      </w:r>
      <w:r>
        <w:rPr>
          <w:sz w:val="22"/>
          <w:szCs w:val="22"/>
        </w:rPr>
        <w:t xml:space="preserve">RETICULATE_PYTHON points to the right Python binary (check: Sys.getenv("RETICULATE_PYTHON"))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 ]  </w:t>
      </w:r>
      <w:r>
        <w:rPr>
          <w:sz w:val="22"/>
          <w:szCs w:val="22"/>
        </w:rPr>
        <w:t xml:space="preserve">reticulate::py_available() returns TRUE before CellRank block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 ]  </w:t>
      </w:r>
      <w:r>
        <w:rPr>
          <w:sz w:val="22"/>
          <w:szCs w:val="22"/>
        </w:rPr>
        <w:t xml:space="preserve">cytotrace2() called WITHOUT verbose=TRUE and WITH parallelize_smoothing=FALSE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 ]  </w:t>
      </w:r>
      <w:r>
        <w:rPr>
          <w:sz w:val="22"/>
          <w:szCs w:val="22"/>
        </w:rPr>
        <w:t xml:space="preserve">results[[method]] assigned with &lt;- (not &lt;&lt;-) in tryCatch expression block</w:t>
      </w:r>
    </w:p>
    <w:p>
      <w:pPr>
        <w:pStyle w:val="Heading1"/>
        <w:spacing w:after="120" w:before="320"/>
      </w:pPr>
      <w:r>
        <w:t xml:space="preserve">7. Standalone script: run_cytotrace2.R</w:t>
      </w:r>
    </w:p>
    <w:p>
      <w:pPr>
        <w:spacing w:after="100"/>
      </w:pPr>
      <w:r>
        <w:rPr>
          <w:sz w:val="22"/>
          <w:szCs w:val="22"/>
        </w:rPr>
        <w:t xml:space="preserve">The file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run_cytotrace2.R</w:t>
      </w:r>
      <w:r>
        <w:rPr>
          <w:sz w:val="22"/>
          <w:szCs w:val="22"/>
        </w:rPr>
        <w:t xml:space="preserve"> is a self-contained function that wraps all steps below into a single call. Source it in R and call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run_cytotrace2()</w:t>
      </w:r>
      <w:r>
        <w:rPr>
          <w:sz w:val="22"/>
          <w:szCs w:val="22"/>
        </w:rPr>
        <w:t xml:space="preserve"> with any Seurat RDS file.</w:t>
      </w:r>
    </w:p>
    <w:p>
      <w:pPr>
        <w:spacing w:after="80"/>
      </w:pP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source("run_cytotrace2.R")</w:t>
      </w:r>
    </w:p>
    <w:p>
      <w:pPr>
        <w:spacing w:after="80"/>
      </w:pP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result &lt;- run_cytotrace2(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rds_path     = "my_data.rds",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out_dir      = "ct2_output",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species      = "mouse",          # or "human"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python_env   = "scanpy_env_311", # conda env for CellRank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run_cellrank = TRUE,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seed         = 42</w:t>
      </w:r>
    </w:p>
    <w:p>
      <w:pPr>
        <w:shd w:fill="F0F4FF" w:val="clear"/>
        <w:spacing w:after="0" w:before="0"/>
        <w:ind w:left="431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7a. What the function does</w:t>
      </w:r>
    </w:p>
    <w:p>
      <w:pPr>
        <w:spacing w:after="100"/>
      </w:pPr>
      <w:r>
        <w:rPr>
          <w:sz w:val="22"/>
          <w:szCs w:val="22"/>
        </w:rPr>
        <w:t xml:space="preserve">Step 1 — Loads the Seurat RDS. If no UMAP is present it runs PCA + UMAP automatically.</w:t>
      </w:r>
    </w:p>
    <w:p>
      <w:pPr>
        <w:spacing w:after="100"/>
      </w:pPr>
      <w:r>
        <w:rPr>
          <w:sz w:val="22"/>
          <w:szCs w:val="22"/>
        </w:rPr>
        <w:t xml:space="preserve">Step 2 — Runs CytoTRACE2 (pure R, no Python needed). Adds CytoTRACE2_Score and CytoTRACE2_Potency to the Seurat object.</w:t>
      </w:r>
    </w:p>
    <w:p>
      <w:pPr>
        <w:spacing w:after="100"/>
      </w:pPr>
      <w:r>
        <w:rPr>
          <w:sz w:val="22"/>
          <w:szCs w:val="22"/>
        </w:rPr>
        <w:t xml:space="preserve">Step 3 — Computes AUCell cell-cycle scores. G2M and S phase are kept separate (two independent AUC scores). Adds AUCell_S_Score and AUCell_G2M_Score.</w:t>
      </w:r>
    </w:p>
    <w:p>
      <w:pPr>
        <w:spacing w:after="100"/>
      </w:pPr>
      <w:r>
        <w:rPr>
          <w:sz w:val="22"/>
          <w:szCs w:val="22"/>
        </w:rPr>
        <w:t xml:space="preserve">Step 4 — Generates figures: UMAP panels for all three scores, and 2-D KDE contour plots of CytoTRACE2 vs S-phase AUC and CytoTRACE2 vs G2M AUC (separate panels, coloured by cell type with density contours and a LOESS trend line).</w:t>
      </w:r>
    </w:p>
    <w:p>
      <w:pPr>
        <w:spacing w:after="100"/>
      </w:pPr>
      <w:r>
        <w:rPr>
          <w:sz w:val="22"/>
          <w:szCs w:val="22"/>
        </w:rPr>
        <w:t xml:space="preserve">Step 5 — CellRank trajectories via reticulate. Exports expression + metadata to Python, runs CytoTRACEKernel (uses built-in CytoTRACE) AND PseudotimeKernel (uses CytoTRACE2 scores), reads back velocity vectors and plots trajectory arrows on UMAP.</w:t>
      </w:r>
    </w:p>
    <w:p>
      <w:pPr>
        <w:spacing w:after="100"/>
      </w:pPr>
      <w:r>
        <w:rPr>
          <w:sz w:val="22"/>
          <w:szCs w:val="22"/>
        </w:rPr>
        <w:t xml:space="preserve">Step 6 — Saves the updated Seurat RDS and a per-cell scores CSV.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7b. Output files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seurat_with_ct2_cycle.rds</w:t>
      </w:r>
      <w:r>
        <w:rPr>
          <w:sz w:val="22"/>
          <w:szCs w:val="22"/>
        </w:rPr>
        <w:t xml:space="preserve">  — updated Seurat object with all new metadata columns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scores_summary.csv</w:t>
      </w:r>
      <w:r>
        <w:rPr>
          <w:sz w:val="22"/>
          <w:szCs w:val="22"/>
        </w:rPr>
        <w:t xml:space="preserve">  — per-cell table: CT2_Score, CT2_Potency, S_AUC, G2M_AUC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fig_umap_ct2_cycle.pdf/.png</w:t>
      </w:r>
      <w:r>
        <w:rPr>
          <w:sz w:val="22"/>
          <w:szCs w:val="22"/>
        </w:rPr>
        <w:t xml:space="preserve">  — 3-panel UMAP (CytoTRACE2, S-AUC, G2M-AUC)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fig_contour_ct2_vs_cycle.pdf/.png</w:t>
      </w:r>
      <w:r>
        <w:rPr>
          <w:sz w:val="22"/>
          <w:szCs w:val="22"/>
        </w:rPr>
        <w:t xml:space="preserve">  — 2-D KDE contour: CT2 vs S and CT2 vs G2M (2 panels)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fig_cellrank_trajectories.pdf/.png</w:t>
      </w:r>
      <w:r>
        <w:rPr>
          <w:sz w:val="22"/>
          <w:szCs w:val="22"/>
        </w:rPr>
        <w:t xml:space="preserve">  — CytoTRACEKernel + PseudotimeKernel arrows (2 panels)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cellrank_output/velocity_*.csv</w:t>
      </w:r>
      <w:r>
        <w:rPr>
          <w:sz w:val="22"/>
          <w:szCs w:val="22"/>
        </w:rPr>
        <w:t xml:space="preserve">  — raw velocity vectors from Python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7c. Decision: why G2M and S are kept separate</w:t>
      </w:r>
    </w:p>
    <w:p>
      <w:pPr>
        <w:spacing w:after="100"/>
      </w:pPr>
      <w:r>
        <w:rPr>
          <w:sz w:val="22"/>
          <w:szCs w:val="22"/>
        </w:rPr>
        <w:t xml:space="preserve">G2M marks mitotic spindle assembly and active cell division. S marks DNA synthesis and replication. They can have qualitatively different relationships to potency: stem cells may show high S-phase activity (continuous replication) but low G2M (slow cycling). Collapsing both into one score hides this distinction. Two panels answer the question independently.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7d. Related files in this project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run_cytotrace2.R</w:t>
      </w:r>
      <w:r>
        <w:rPr>
          <w:sz w:val="22"/>
          <w:szCs w:val="22"/>
        </w:rPr>
        <w:t xml:space="preserve">  — standalone analysis function (this script)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benchmark_scDVEP.R</w:t>
      </w:r>
      <w:r>
        <w:rPr>
          <w:sz w:val="22"/>
          <w:szCs w:val="22"/>
        </w:rPr>
        <w:t xml:space="preserve">  — full scDVEP benchmark pipeline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NOTES_debugging.txt</w:t>
      </w:r>
      <w:r>
        <w:rPr>
          <w:sz w:val="22"/>
          <w:szCs w:val="22"/>
        </w:rPr>
        <w:t xml:space="preserve">  — all confirmed fixes and exact working calls</w:t>
      </w:r>
    </w:p>
    <w:p>
      <w:pPr>
        <w:spacing w:after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cytotrace2_linux_setup.docx</w:t>
      </w:r>
      <w:r>
        <w:rPr>
          <w:sz w:val="22"/>
          <w:szCs w:val="22"/>
        </w:rPr>
        <w:t xml:space="preserve">  — this setup guide</w:t>
      </w:r>
    </w:p>
    <w:p>
      <w:pPr>
        <w:spacing w:after="80"/>
      </w:pPr>
    </w:p>
    <w:p>
      <w:pPr>
        <w:spacing w:after="80"/>
      </w:pPr>
    </w:p>
    <w:p>
      <w:pPr>
        <w:jc w:val="right"/>
      </w:pPr>
      <w:r>
        <w:rPr>
          <w:i/>
          <w:iCs/>
          <w:color w:val="888888"/>
          <w:sz w:val="18"/>
          <w:szCs w:val="18"/>
        </w:rPr>
        <w:t xml:space="preserve">scDVEP project — generated 2026-08-05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CytoTRACE2 + CellRank Setup on Linux</dc:title>
  <dc:creator>scDVEP project</dc:creator>
  <cp:lastModifiedBy>Un-named</cp:lastModifiedBy>
  <cp:revision>1</cp:revision>
  <dcterms:created xsi:type="dcterms:W3CDTF">2026-08-05T18:21:13.980Z</dcterms:created>
  <dcterms:modified xsi:type="dcterms:W3CDTF">2026-08-05T18:21:13.980Z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