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0" w:line="240" w:lineRule="auto"/>
      </w:pPr>
      <w:r>
        <w:rPr>
          <w:rFonts w:ascii="Arial" w:hAnsi="Arial" w:eastAsia="Microsoft YaHei"/>
          <w:b/>
          <w:i w:val="0"/>
          <w:color w:val="12314D"/>
          <w:sz w:val="42"/>
        </w:rPr>
        <w:t>徐学颢</w:t>
      </w:r>
      <w:r>
        <w:rPr>
          <w:rFonts w:ascii="Arial" w:hAnsi="Arial" w:eastAsia="Microsoft YaHei"/>
          <w:b w:val="0"/>
          <w:i w:val="0"/>
          <w:color w:val="5E6C77"/>
          <w:sz w:val="20"/>
        </w:rPr>
        <w:t xml:space="preserve">  |  科研简历</w:t>
      </w:r>
    </w:p>
    <w:p>
      <w:pPr>
        <w:keepNext w:val="0"/>
        <w:spacing w:before="0" w:after="60" w:line="240" w:lineRule="auto"/>
        <w:pBdr>
          <w:bottom w:val="single" w:sz="6" w:space="4" w:color="1E6E96"/>
        </w:pBdr>
      </w:pPr>
      <w:r>
        <w:rPr>
          <w:rFonts w:ascii="Arial" w:hAnsi="Arial" w:eastAsia="Microsoft YaHei"/>
          <w:b w:val="0"/>
          <w:i w:val="0"/>
          <w:color w:val="5E6C77"/>
          <w:sz w:val="17"/>
        </w:rPr>
        <w:t>邮箱: xuxue6800@gmail.com | GitHub: github.com/srontover | 个人主页: srontover.github.io</w:t>
      </w:r>
    </w:p>
    <w:p>
      <w:pPr>
        <w:keepNext/>
        <w:spacing w:before="100" w:after="60" w:line="240" w:lineRule="auto"/>
        <w:pBdr>
          <w:bottom w:val="single" w:sz="6" w:space="4" w:color="C8D4DE"/>
        </w:pBdr>
      </w:pPr>
      <w:r>
        <w:rPr>
          <w:rFonts w:ascii="Arial" w:hAnsi="Arial" w:eastAsia="Microsoft YaHei"/>
          <w:b/>
          <w:i w:val="0"/>
          <w:color w:val="1E6E96"/>
          <w:sz w:val="18"/>
        </w:rPr>
        <w:t>研究兴趣</w:t>
      </w:r>
    </w:p>
    <w:p>
      <w:pPr>
        <w:keepNext w:val="0"/>
        <w:spacing w:before="0" w:after="50" w:line="240" w:lineRule="auto"/>
      </w:pPr>
      <w:r>
        <w:rPr>
          <w:rFonts w:ascii="Arial" w:hAnsi="Arial" w:eastAsia="Microsoft YaHei"/>
          <w:b w:val="0"/>
          <w:i w:val="0"/>
          <w:color w:val="1D2730"/>
          <w:sz w:val="18"/>
        </w:rPr>
        <w:t>人形机器人学习；强化学习与学习控制；运动先验与模仿学习；统一技能策略；全身控制；接触丰富运动技能；仿真到真实迁移</w:t>
      </w:r>
    </w:p>
    <w:p>
      <w:pPr>
        <w:keepNext/>
        <w:spacing w:before="100" w:after="60" w:line="240" w:lineRule="auto"/>
        <w:pBdr>
          <w:bottom w:val="single" w:sz="6" w:space="4" w:color="C8D4DE"/>
        </w:pBdr>
      </w:pPr>
      <w:r>
        <w:rPr>
          <w:rFonts w:ascii="Arial" w:hAnsi="Arial" w:eastAsia="Microsoft YaHei"/>
          <w:b/>
          <w:i w:val="0"/>
          <w:color w:val="1E6E96"/>
          <w:sz w:val="18"/>
        </w:rPr>
        <w:t>教育经历</w:t>
      </w:r>
    </w:p>
    <w:p>
      <w:pPr>
        <w:keepNext/>
        <w:spacing w:before="0" w:after="10" w:line="240" w:lineRule="auto"/>
      </w:pPr>
      <w:r>
        <w:rPr>
          <w:rFonts w:ascii="Arial" w:hAnsi="Arial" w:eastAsia="Microsoft YaHei"/>
          <w:b/>
          <w:i w:val="0"/>
          <w:color w:val="12314D"/>
          <w:sz w:val="20"/>
        </w:rPr>
        <w:t>南京邮电大学（NJUPT）</w:t>
      </w:r>
    </w:p>
    <w:p>
      <w:pPr>
        <w:keepNext w:val="0"/>
        <w:spacing w:before="0" w:after="12" w:line="240" w:lineRule="auto"/>
      </w:pPr>
      <w:r>
        <w:rPr>
          <w:rFonts w:ascii="Arial" w:hAnsi="Arial" w:eastAsia="Microsoft YaHei"/>
          <w:b w:val="0"/>
          <w:i w:val="0"/>
          <w:color w:val="5E6C77"/>
          <w:sz w:val="18"/>
        </w:rPr>
        <w:t>人工智能专业 工学学士候选人 | 预计毕业：2028 年</w:t>
      </w:r>
    </w:p>
    <w:p>
      <w:pPr>
        <w:keepNext w:val="0"/>
        <w:spacing w:before="0" w:after="40" w:line="240" w:lineRule="auto"/>
      </w:pPr>
      <w:r>
        <w:rPr>
          <w:rFonts w:ascii="Arial" w:hAnsi="Arial" w:eastAsia="Microsoft YaHei"/>
          <w:b w:val="0"/>
          <w:i w:val="0"/>
          <w:color w:val="1D2730"/>
          <w:sz w:val="18"/>
        </w:rPr>
        <w:t>GPA：4.08/5.0 | 人工智能专业排名：3/133</w:t>
      </w:r>
    </w:p>
    <w:p>
      <w:pPr>
        <w:keepNext/>
        <w:spacing w:before="100" w:after="60" w:line="240" w:lineRule="auto"/>
        <w:pBdr>
          <w:bottom w:val="single" w:sz="6" w:space="4" w:color="C8D4DE"/>
        </w:pBdr>
      </w:pPr>
      <w:r>
        <w:rPr>
          <w:rFonts w:ascii="Arial" w:hAnsi="Arial" w:eastAsia="Microsoft YaHei"/>
          <w:b/>
          <w:i w:val="0"/>
          <w:color w:val="1E6E96"/>
          <w:sz w:val="18"/>
        </w:rPr>
        <w:t>科研经历</w:t>
      </w:r>
    </w:p>
    <w:p>
      <w:pPr>
        <w:keepNext/>
        <w:tabs>
          <w:tab w:pos="10253" w:val="right"/>
        </w:tabs>
        <w:spacing w:before="40" w:after="8" w:line="240" w:lineRule="auto"/>
      </w:pPr>
      <w:r>
        <w:rPr>
          <w:rFonts w:ascii="Arial" w:hAnsi="Arial" w:eastAsia="Microsoft YaHei"/>
          <w:b/>
          <w:i w:val="0"/>
          <w:color w:val="12314D"/>
          <w:sz w:val="20"/>
        </w:rPr>
        <w:t>人形机器人学习与运动先验研究</w:t>
      </w:r>
      <w:r>
        <w:rPr>
          <w:rFonts w:ascii="Arial" w:hAnsi="Arial" w:eastAsia="Microsoft YaHei"/>
          <w:b w:val="0"/>
          <w:i/>
          <w:color w:val="5E6C77"/>
          <w:sz w:val="18"/>
        </w:rPr>
        <w:tab/>
        <w:t>2026.09-至今</w:t>
      </w:r>
    </w:p>
    <w:p>
      <w:pPr>
        <w:keepNext/>
        <w:spacing w:before="0" w:after="12" w:line="240" w:lineRule="auto"/>
      </w:pPr>
      <w:r>
        <w:rPr>
          <w:rFonts w:ascii="Arial" w:hAnsi="Arial" w:eastAsia="Microsoft YaHei"/>
          <w:b w:val="0"/>
          <w:i/>
          <w:color w:val="5E6C77"/>
          <w:sz w:val="17"/>
        </w:rPr>
        <w:t>香港中文大学 | 科研实习生（远程） | 指导：颜子轲博士（清华大学 AIR）、李钟毓助理教授（香港中文大学机械与自动化工程学系）</w:t>
      </w:r>
    </w:p>
    <w:p>
      <w:pPr>
        <w:pStyle w:val="ListBullet"/>
        <w:keepNext w:val="0"/>
        <w:spacing w:before="0" w:after="10" w:line="240" w:lineRule="auto"/>
        <w:ind w:left="274" w:hanging="202"/>
      </w:pPr>
      <w:r>
        <w:rPr>
          <w:rFonts w:ascii="Arial" w:hAnsi="Arial" w:eastAsia="Microsoft YaHei"/>
          <w:b w:val="0"/>
          <w:i w:val="0"/>
          <w:color w:val="1D2730"/>
          <w:sz w:val="17"/>
        </w:rPr>
        <w:t>围绕人形机器人学习、全身控制、运动模仿 / 运动先验与任务适应开展科研训练，包括文献调研、论文精读、Slide 汇报、研究问题提炼、方法讨论与实验规划。</w:t>
      </w:r>
    </w:p>
    <w:p>
      <w:pPr>
        <w:pStyle w:val="ListBullet"/>
        <w:keepNext w:val="0"/>
        <w:spacing w:before="0" w:after="10" w:line="240" w:lineRule="auto"/>
        <w:ind w:left="274" w:hanging="202"/>
      </w:pPr>
      <w:r>
        <w:rPr>
          <w:rFonts w:ascii="Arial" w:hAnsi="Arial" w:eastAsia="Microsoft YaHei"/>
          <w:b w:val="0"/>
          <w:i w:val="0"/>
          <w:color w:val="1D2730"/>
          <w:sz w:val="17"/>
        </w:rPr>
        <w:t>系统调研 RoboNaldo、Humanoid Goalkeeper、PAiD、PGMT、SMP、ADD、ConsMimic、CMDP 等工作，重点分析 task objective 与 motion imitation / motion prior 的冲突、条件化放松与多目标优化思路。</w:t>
      </w:r>
    </w:p>
    <w:p>
      <w:pPr>
        <w:pStyle w:val="ListBullet"/>
        <w:keepNext w:val="0"/>
        <w:spacing w:before="0" w:after="10" w:line="240" w:lineRule="auto"/>
        <w:ind w:left="274" w:hanging="202"/>
      </w:pPr>
      <w:r>
        <w:rPr>
          <w:rFonts w:ascii="Arial" w:hAnsi="Arial" w:eastAsia="Microsoft YaHei"/>
          <w:b w:val="0"/>
          <w:i w:val="0"/>
          <w:color w:val="1D2730"/>
          <w:sz w:val="17"/>
        </w:rPr>
        <w:t>当前关注 unified policy、非连续运动数据导致的 skill transition / OOD，以及不严重依赖 joint-level tracking error 的 human-like motion guidance；保持组内周级和 PI 双周级讨论，并计划复现 SMP 及足球相关基线。</w:t>
      </w:r>
    </w:p>
    <w:p>
      <w:pPr>
        <w:keepNext/>
        <w:tabs>
          <w:tab w:pos="10253" w:val="right"/>
        </w:tabs>
        <w:spacing w:before="40" w:after="8" w:line="240" w:lineRule="auto"/>
      </w:pPr>
      <w:r>
        <w:rPr>
          <w:rFonts w:ascii="Arial" w:hAnsi="Arial" w:eastAsia="Microsoft YaHei"/>
          <w:b/>
          <w:i w:val="0"/>
          <w:color w:val="12314D"/>
          <w:sz w:val="20"/>
        </w:rPr>
        <w:t>Booster T1 人形机器人强化学习与动态技能训练</w:t>
      </w:r>
      <w:r>
        <w:rPr>
          <w:rFonts w:ascii="Arial" w:hAnsi="Arial" w:eastAsia="Microsoft YaHei"/>
          <w:b w:val="0"/>
          <w:i/>
          <w:color w:val="5E6C77"/>
          <w:sz w:val="18"/>
        </w:rPr>
        <w:tab/>
        <w:t>2026-至今</w:t>
      </w:r>
    </w:p>
    <w:p>
      <w:pPr>
        <w:keepNext/>
        <w:spacing w:before="0" w:after="12" w:line="240" w:lineRule="auto"/>
      </w:pPr>
      <w:r>
        <w:rPr>
          <w:rFonts w:ascii="Arial" w:hAnsi="Arial" w:eastAsia="Microsoft YaHei"/>
          <w:b w:val="0"/>
          <w:i/>
          <w:color w:val="5E6C77"/>
          <w:sz w:val="17"/>
        </w:rPr>
        <w:t>独立项目 | 步态、踢球与 Conditional AMP 探索</w:t>
      </w:r>
    </w:p>
    <w:p>
      <w:pPr>
        <w:pStyle w:val="ListBullet"/>
        <w:keepNext w:val="0"/>
        <w:spacing w:before="0" w:after="10" w:line="240" w:lineRule="auto"/>
        <w:ind w:left="274" w:hanging="202"/>
      </w:pPr>
      <w:r>
        <w:rPr>
          <w:rFonts w:ascii="Arial" w:hAnsi="Arial" w:eastAsia="Microsoft YaHei"/>
          <w:b w:val="0"/>
          <w:i w:val="0"/>
          <w:color w:val="1D2730"/>
          <w:sz w:val="17"/>
        </w:rPr>
        <w:t>基于 23 DoF Booster T1，在 MuJoCo、MJLab 与 Warp 仿真工具链中实现并修改人形机器人强化学习训练环境，使用 PPO 训练 locomotion 与 kicking skill。</w:t>
      </w:r>
    </w:p>
    <w:p>
      <w:pPr>
        <w:pStyle w:val="ListBullet"/>
        <w:keepNext w:val="0"/>
        <w:spacing w:before="0" w:after="10" w:line="240" w:lineRule="auto"/>
        <w:ind w:left="274" w:hanging="202"/>
      </w:pPr>
      <w:r>
        <w:rPr>
          <w:rFonts w:ascii="Arial" w:hAnsi="Arial" w:eastAsia="Microsoft YaHei"/>
          <w:b w:val="0"/>
          <w:i w:val="0"/>
          <w:color w:val="1D2730"/>
          <w:sz w:val="17"/>
        </w:rPr>
        <w:t>配置 8192 个并行环境，完成观测与动作空间设计、球体重置、接触检测、奖励塑形、终止条件和课程学习等任务组件的实现与评估。</w:t>
      </w:r>
    </w:p>
    <w:p>
      <w:pPr>
        <w:pStyle w:val="ListBullet"/>
        <w:keepNext w:val="0"/>
        <w:spacing w:before="0" w:after="10" w:line="240" w:lineRule="auto"/>
        <w:ind w:left="274" w:hanging="202"/>
      </w:pPr>
      <w:r>
        <w:rPr>
          <w:rFonts w:ascii="Arial" w:hAnsi="Arial" w:eastAsia="Microsoft YaHei"/>
          <w:b w:val="0"/>
          <w:i w:val="0"/>
          <w:color w:val="1D2730"/>
          <w:sz w:val="17"/>
        </w:rPr>
        <w:t>已建立“接近足球-调整站位-向前踢球-恢复稳定姿态”的训练与评估流程，使用接触质量、球速、目标方向误差、终止原因与训练稳定性分析策略行为；高精度射门误差优化仍在进行。</w:t>
      </w:r>
    </w:p>
    <w:p>
      <w:pPr>
        <w:pStyle w:val="ListBullet"/>
        <w:keepNext w:val="0"/>
        <w:spacing w:before="0" w:after="10" w:line="240" w:lineRule="auto"/>
        <w:ind w:left="274" w:hanging="202"/>
      </w:pPr>
      <w:r>
        <w:rPr>
          <w:rFonts w:ascii="Arial" w:hAnsi="Arial" w:eastAsia="Microsoft YaHei"/>
          <w:b w:val="0"/>
          <w:i w:val="0"/>
          <w:color w:val="1D2730"/>
          <w:sz w:val="17"/>
        </w:rPr>
        <w:t>开展 Conditional AMP / motion-prior 探索，研究 expert motion 与 policy condition 的对齐、动作泛化及训练稳定性。</w:t>
      </w:r>
    </w:p>
    <w:p>
      <w:pPr>
        <w:keepNext/>
        <w:tabs>
          <w:tab w:pos="10253" w:val="right"/>
        </w:tabs>
        <w:spacing w:before="40" w:after="8" w:line="240" w:lineRule="auto"/>
      </w:pPr>
      <w:r>
        <w:rPr>
          <w:rFonts w:ascii="Arial" w:hAnsi="Arial" w:eastAsia="Microsoft YaHei"/>
          <w:b/>
          <w:i w:val="0"/>
          <w:color w:val="12314D"/>
          <w:sz w:val="20"/>
        </w:rPr>
        <w:t>基于三维感知与几何约束的机器人手眼标定</w:t>
      </w:r>
      <w:r>
        <w:rPr>
          <w:rFonts w:ascii="Arial" w:hAnsi="Arial" w:eastAsia="Microsoft YaHei"/>
          <w:b w:val="0"/>
          <w:i/>
          <w:color w:val="5E6C77"/>
          <w:sz w:val="18"/>
        </w:rPr>
        <w:tab/>
        <w:t>2026</w:t>
      </w:r>
    </w:p>
    <w:p>
      <w:pPr>
        <w:keepNext/>
        <w:spacing w:before="0" w:after="12" w:line="240" w:lineRule="auto"/>
      </w:pPr>
      <w:r>
        <w:rPr>
          <w:rFonts w:ascii="Arial" w:hAnsi="Arial" w:eastAsia="Microsoft YaHei"/>
          <w:b w:val="0"/>
          <w:i/>
          <w:color w:val="5E6C77"/>
          <w:sz w:val="17"/>
        </w:rPr>
        <w:t>南京邮电大学 | 科研项目 | 论文工作推进中</w:t>
      </w:r>
    </w:p>
    <w:p>
      <w:pPr>
        <w:pStyle w:val="ListBullet"/>
        <w:keepNext w:val="0"/>
        <w:spacing w:before="0" w:after="10" w:line="240" w:lineRule="auto"/>
        <w:ind w:left="274" w:hanging="202"/>
      </w:pPr>
      <w:r>
        <w:rPr>
          <w:rFonts w:ascii="Arial" w:hAnsi="Arial" w:eastAsia="Microsoft YaHei"/>
          <w:b w:val="0"/>
          <w:i w:val="0"/>
          <w:color w:val="1D2730"/>
          <w:sz w:val="17"/>
        </w:rPr>
        <w:t>面向工业机器人与三维视觉系统开展手眼标定研究，使用 ABB IRB-120 / IRC5 和 Keyence LJ-X8000A / LJ-X8060 完成机器人运动、IO 触发、轮廓采集与系统联调。</w:t>
      </w:r>
    </w:p>
    <w:p>
      <w:pPr>
        <w:pStyle w:val="ListBullet"/>
        <w:keepNext w:val="0"/>
        <w:spacing w:before="0" w:after="10" w:line="240" w:lineRule="auto"/>
        <w:ind w:left="274" w:hanging="202"/>
      </w:pPr>
      <w:r>
        <w:rPr>
          <w:rFonts w:ascii="Arial" w:hAnsi="Arial" w:eastAsia="Microsoft YaHei"/>
          <w:b w:val="0"/>
          <w:i w:val="0"/>
          <w:color w:val="1D2730"/>
          <w:sz w:val="17"/>
        </w:rPr>
        <w:t>设计并验证包含正交几何约束预标定、动态点云筛选、精细优化和独立测试的多阶段标定流程。</w:t>
      </w:r>
    </w:p>
    <w:p>
      <w:pPr>
        <w:pStyle w:val="ListBullet"/>
        <w:keepNext w:val="0"/>
        <w:spacing w:before="0" w:after="10" w:line="240" w:lineRule="auto"/>
        <w:ind w:left="274" w:hanging="202"/>
      </w:pPr>
      <w:r>
        <w:rPr>
          <w:rFonts w:ascii="Arial" w:hAnsi="Arial" w:eastAsia="Microsoft YaHei"/>
          <w:b w:val="0"/>
          <w:i w:val="0"/>
          <w:color w:val="1D2730"/>
          <w:sz w:val="17"/>
        </w:rPr>
        <w:t>完成多姿态、多边缘、多点数据采集，并参与处理机器人零点、SMB 电池、触发同步等实际系统问题；相关发明专利申请已公开：CN121821412A，论文工作仍在推进中。</w:t>
      </w:r>
    </w:p>
    <w:p>
      <w:pPr>
        <w:keepNext/>
        <w:spacing w:before="100" w:after="60" w:line="240" w:lineRule="auto"/>
        <w:pBdr>
          <w:bottom w:val="single" w:sz="6" w:space="4" w:color="C8D4DE"/>
        </w:pBdr>
      </w:pPr>
      <w:r>
        <w:rPr>
          <w:rFonts w:ascii="Arial" w:hAnsi="Arial" w:eastAsia="Microsoft YaHei"/>
          <w:b/>
          <w:i w:val="0"/>
          <w:color w:val="1E6E96"/>
          <w:sz w:val="18"/>
        </w:rPr>
        <w:t>竞赛工程经历</w:t>
      </w:r>
    </w:p>
    <w:p>
      <w:pPr>
        <w:keepNext/>
        <w:tabs>
          <w:tab w:pos="10253" w:val="right"/>
        </w:tabs>
        <w:spacing w:before="40" w:after="8" w:line="240" w:lineRule="auto"/>
      </w:pPr>
      <w:r>
        <w:rPr>
          <w:rFonts w:ascii="Arial" w:hAnsi="Arial" w:eastAsia="Microsoft YaHei"/>
          <w:b/>
          <w:i w:val="0"/>
          <w:color w:val="12314D"/>
          <w:sz w:val="20"/>
        </w:rPr>
        <w:t>简易自行瞄准装置</w:t>
      </w:r>
      <w:r>
        <w:rPr>
          <w:rFonts w:ascii="Arial" w:hAnsi="Arial" w:eastAsia="Microsoft YaHei"/>
          <w:b w:val="0"/>
          <w:i/>
          <w:color w:val="5E6C77"/>
          <w:sz w:val="18"/>
        </w:rPr>
        <w:tab/>
        <w:t>2024</w:t>
      </w:r>
    </w:p>
    <w:p>
      <w:pPr>
        <w:keepNext/>
        <w:spacing w:before="0" w:after="12" w:line="240" w:lineRule="auto"/>
      </w:pPr>
      <w:r>
        <w:rPr>
          <w:rFonts w:ascii="Arial" w:hAnsi="Arial" w:eastAsia="Microsoft YaHei"/>
          <w:b w:val="0"/>
          <w:i/>
          <w:color w:val="5E6C77"/>
          <w:sz w:val="17"/>
        </w:rPr>
        <w:t>全国大学生电子设计竞赛 | 视觉感知与目标跟踪负责人 | 3 人团队 | 江苏省三等奖</w:t>
      </w:r>
    </w:p>
    <w:p>
      <w:pPr>
        <w:pStyle w:val="ListBullet"/>
        <w:keepNext w:val="0"/>
        <w:spacing w:before="0" w:after="10" w:line="240" w:lineRule="auto"/>
        <w:ind w:left="274" w:hanging="202"/>
      </w:pPr>
      <w:r>
        <w:rPr>
          <w:rFonts w:ascii="Arial" w:hAnsi="Arial" w:eastAsia="Microsoft YaHei"/>
          <w:b w:val="0"/>
          <w:i w:val="0"/>
          <w:color w:val="1D2730"/>
          <w:sz w:val="17"/>
        </w:rPr>
        <w:t>基于 Raspberry Pi 与工业摄像头搭建实时视觉处理系统，负责目标检测、靶心定位与持续跟踪模块。</w:t>
      </w:r>
    </w:p>
    <w:p>
      <w:pPr>
        <w:pStyle w:val="ListBullet"/>
        <w:keepNext w:val="0"/>
        <w:spacing w:before="0" w:after="10" w:line="240" w:lineRule="auto"/>
        <w:ind w:left="274" w:hanging="202"/>
      </w:pPr>
      <w:r>
        <w:rPr>
          <w:rFonts w:ascii="Arial" w:hAnsi="Arial" w:eastAsia="Microsoft YaHei"/>
          <w:b w:val="0"/>
          <w:i w:val="0"/>
          <w:color w:val="1D2730"/>
          <w:sz w:val="17"/>
        </w:rPr>
        <w:t>使用 OpenCV 实现颜色阈值分割、轮廓提取与圆形检测，以约 30 Hz 向下游控制模块输出靶心位置信息；调试阈值与目标筛选逻辑以提升移动小车和云台运动下的跟踪稳定性，并与云台及执行机构控制模块联调，支持闭环目标跟踪和自动瞄准。</w:t>
      </w:r>
    </w:p>
    <w:p>
      <w:pPr>
        <w:keepNext/>
        <w:spacing w:before="100" w:after="60" w:line="240" w:lineRule="auto"/>
        <w:pBdr>
          <w:bottom w:val="single" w:sz="6" w:space="4" w:color="C8D4DE"/>
        </w:pBdr>
      </w:pPr>
      <w:r>
        <w:rPr>
          <w:rFonts w:ascii="Arial" w:hAnsi="Arial" w:eastAsia="Microsoft YaHei"/>
          <w:b/>
          <w:i w:val="0"/>
          <w:color w:val="1E6E96"/>
          <w:sz w:val="18"/>
        </w:rPr>
        <w:t>技术能力</w:t>
      </w:r>
    </w:p>
    <w:p>
      <w:pPr>
        <w:keepNext w:val="0"/>
        <w:spacing w:before="0" w:after="16" w:line="240" w:lineRule="auto"/>
      </w:pPr>
      <w:r>
        <w:rPr>
          <w:rFonts w:ascii="Arial" w:hAnsi="Arial" w:eastAsia="Microsoft YaHei"/>
          <w:b/>
          <w:i w:val="0"/>
          <w:color w:val="12314D"/>
          <w:sz w:val="17"/>
        </w:rPr>
        <w:t>编程与工程：</w:t>
      </w:r>
      <w:r>
        <w:rPr>
          <w:rFonts w:ascii="Arial" w:hAnsi="Arial" w:eastAsia="Microsoft YaHei"/>
          <w:b w:val="0"/>
          <w:i w:val="0"/>
          <w:color w:val="1D2730"/>
          <w:sz w:val="17"/>
        </w:rPr>
        <w:t>Python、C++、Git/GitHub、Linux</w:t>
      </w:r>
    </w:p>
    <w:p>
      <w:pPr>
        <w:keepNext w:val="0"/>
        <w:spacing w:before="0" w:after="16" w:line="240" w:lineRule="auto"/>
      </w:pPr>
      <w:r>
        <w:rPr>
          <w:rFonts w:ascii="Arial" w:hAnsi="Arial" w:eastAsia="Microsoft YaHei"/>
          <w:b/>
          <w:i w:val="0"/>
          <w:color w:val="12314D"/>
          <w:sz w:val="17"/>
        </w:rPr>
        <w:t>机器学习与机器人学习：</w:t>
      </w:r>
      <w:r>
        <w:rPr>
          <w:rFonts w:ascii="Arial" w:hAnsi="Arial" w:eastAsia="Microsoft YaHei"/>
          <w:b w:val="0"/>
          <w:i w:val="0"/>
          <w:color w:val="1D2730"/>
          <w:sz w:val="17"/>
        </w:rPr>
        <w:t>PyTorch、PPO、奖励设计、课程学习、人形机器人运动控制、运动模仿、运动先验、Conditional AMP</w:t>
      </w:r>
    </w:p>
    <w:p>
      <w:pPr>
        <w:keepNext w:val="0"/>
        <w:spacing w:before="0" w:after="16" w:line="240" w:lineRule="auto"/>
      </w:pPr>
      <w:r>
        <w:rPr>
          <w:rFonts w:ascii="Arial" w:hAnsi="Arial" w:eastAsia="Microsoft YaHei"/>
          <w:b/>
          <w:i w:val="0"/>
          <w:color w:val="12314D"/>
          <w:sz w:val="17"/>
        </w:rPr>
        <w:t>仿真、机器人与视觉系统：</w:t>
      </w:r>
      <w:r>
        <w:rPr>
          <w:rFonts w:ascii="Arial" w:hAnsi="Arial" w:eastAsia="Microsoft YaHei"/>
          <w:b w:val="0"/>
          <w:i w:val="0"/>
          <w:color w:val="1D2730"/>
          <w:sz w:val="17"/>
        </w:rPr>
        <w:t>MuJoCo、MJLab、Warp、ABB RAPID、机器人标定、三维感知、点云处理、OpenCV、目标跟踪、相机-控制接口联调</w:t>
      </w:r>
    </w:p>
    <w:p>
      <w:pPr>
        <w:keepNext/>
        <w:spacing w:before="100" w:after="60" w:line="240" w:lineRule="auto"/>
        <w:pBdr>
          <w:bottom w:val="single" w:sz="6" w:space="4" w:color="C8D4DE"/>
        </w:pBdr>
      </w:pPr>
      <w:r>
        <w:rPr>
          <w:rFonts w:ascii="Arial" w:hAnsi="Arial" w:eastAsia="Microsoft YaHei"/>
          <w:b/>
          <w:i w:val="0"/>
          <w:color w:val="1E6E96"/>
          <w:sz w:val="18"/>
        </w:rPr>
        <w:t>竞赛与荣誉</w:t>
      </w:r>
    </w:p>
    <w:p>
      <w:pPr>
        <w:pStyle w:val="ListBullet"/>
        <w:keepNext w:val="0"/>
        <w:spacing w:before="0" w:after="10" w:line="240" w:lineRule="auto"/>
        <w:ind w:left="274" w:hanging="202"/>
      </w:pPr>
      <w:r>
        <w:rPr>
          <w:rFonts w:ascii="Arial" w:hAnsi="Arial" w:eastAsia="Microsoft YaHei"/>
          <w:b w:val="0"/>
          <w:i w:val="0"/>
          <w:color w:val="1D2730"/>
          <w:sz w:val="17"/>
        </w:rPr>
        <w:t>RoboCup 中国公开赛 3D 仿真组第三名（2025）。</w:t>
      </w:r>
    </w:p>
    <w:p>
      <w:pPr>
        <w:pStyle w:val="ListBullet"/>
        <w:keepNext w:val="0"/>
        <w:spacing w:before="0" w:after="10" w:line="240" w:lineRule="auto"/>
        <w:ind w:left="274" w:hanging="202"/>
      </w:pPr>
      <w:r>
        <w:rPr>
          <w:rFonts w:ascii="Arial" w:hAnsi="Arial" w:eastAsia="Microsoft YaHei"/>
          <w:b w:val="0"/>
          <w:i w:val="0"/>
          <w:color w:val="1D2730"/>
          <w:sz w:val="17"/>
        </w:rPr>
        <w:t>江苏省机器人竞赛 3D 仿真组第三名（2025）。</w:t>
      </w:r>
    </w:p>
    <w:sectPr w:rsidR="00FC693F" w:rsidRPr="0006063C" w:rsidSect="00034616">
      <w:pgSz w:w="12240" w:h="15840"/>
      <w:pgMar w:top="490" w:right="979" w:bottom="173" w:left="979" w:header="360" w:footer="11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D273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徐学颢 - 科研简历</dc:title>
  <dc:subject>科研简历</dc:subject>
  <dc:creator>徐学颢</dc:creator>
  <cp:keywords/>
  <dc:description>generated by python-docx</dc:description>
  <cp:lastModifiedBy/>
  <cp:revision>1</cp:revision>
  <dcterms:created xsi:type="dcterms:W3CDTF">2013-12-23T23:15:00Z</dcterms:created>
  <dcterms:modified xsi:type="dcterms:W3CDTF">2013-12-23T23:15:00Z</dcterms:modified>
  <cp:category/>
</cp:coreProperties>
</file>