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E57CB" w14:textId="77777777" w:rsidR="006A779F" w:rsidRDefault="006A779F" w:rsidP="006A779F">
      <w:pPr>
        <w:jc w:val="center"/>
        <w:rPr>
          <w:b/>
          <w:bCs/>
          <w:sz w:val="36"/>
          <w:szCs w:val="36"/>
        </w:rPr>
      </w:pPr>
    </w:p>
    <w:p w14:paraId="23E07632" w14:textId="77777777" w:rsidR="006A779F" w:rsidRDefault="006A779F" w:rsidP="006A779F">
      <w:pPr>
        <w:jc w:val="center"/>
        <w:rPr>
          <w:b/>
          <w:bCs/>
          <w:sz w:val="36"/>
          <w:szCs w:val="36"/>
        </w:rPr>
      </w:pPr>
    </w:p>
    <w:p w14:paraId="6248FCA1" w14:textId="77777777" w:rsidR="006A779F" w:rsidRDefault="006A779F" w:rsidP="006A779F">
      <w:pPr>
        <w:jc w:val="center"/>
        <w:rPr>
          <w:b/>
          <w:bCs/>
          <w:sz w:val="36"/>
          <w:szCs w:val="36"/>
        </w:rPr>
      </w:pPr>
    </w:p>
    <w:p w14:paraId="08AFF727" w14:textId="77777777" w:rsidR="006A779F" w:rsidRDefault="006A779F" w:rsidP="006A779F">
      <w:pPr>
        <w:jc w:val="center"/>
        <w:rPr>
          <w:b/>
          <w:bCs/>
          <w:sz w:val="36"/>
          <w:szCs w:val="36"/>
        </w:rPr>
      </w:pPr>
    </w:p>
    <w:p w14:paraId="3738ABE8" w14:textId="77777777" w:rsidR="006A779F" w:rsidRDefault="006A779F" w:rsidP="006A779F">
      <w:pPr>
        <w:jc w:val="center"/>
        <w:rPr>
          <w:b/>
          <w:bCs/>
          <w:sz w:val="36"/>
          <w:szCs w:val="36"/>
        </w:rPr>
      </w:pPr>
    </w:p>
    <w:p w14:paraId="51683F81" w14:textId="61A94E96" w:rsidR="00D877C9" w:rsidRDefault="006A779F" w:rsidP="006A779F">
      <w:pPr>
        <w:jc w:val="center"/>
        <w:rPr>
          <w:b/>
          <w:bCs/>
          <w:sz w:val="36"/>
          <w:szCs w:val="36"/>
        </w:rPr>
      </w:pPr>
      <w:r w:rsidRPr="006A779F">
        <w:rPr>
          <w:b/>
          <w:bCs/>
          <w:sz w:val="36"/>
          <w:szCs w:val="36"/>
        </w:rPr>
        <w:t>Evolutionary divergence and functional investigation of NAMLAA</w:t>
      </w:r>
      <w:r>
        <w:rPr>
          <w:b/>
          <w:bCs/>
          <w:sz w:val="36"/>
          <w:szCs w:val="36"/>
        </w:rPr>
        <w:t xml:space="preserve"> </w:t>
      </w:r>
      <w:r w:rsidRPr="006A779F">
        <w:rPr>
          <w:b/>
          <w:bCs/>
          <w:sz w:val="36"/>
          <w:szCs w:val="36"/>
        </w:rPr>
        <w:t>amidases – bacterial proteins essential to cell division.</w:t>
      </w:r>
    </w:p>
    <w:p w14:paraId="17293163" w14:textId="38ACA60A" w:rsidR="006A779F" w:rsidRDefault="006A779F" w:rsidP="006A779F">
      <w:pPr>
        <w:jc w:val="center"/>
        <w:rPr>
          <w:sz w:val="36"/>
          <w:szCs w:val="36"/>
        </w:rPr>
      </w:pPr>
      <w:r>
        <w:rPr>
          <w:sz w:val="36"/>
          <w:szCs w:val="36"/>
        </w:rPr>
        <w:t>Sophie Rose Allen</w:t>
      </w:r>
    </w:p>
    <w:p w14:paraId="605FC1DC" w14:textId="65058F7E" w:rsidR="006A779F" w:rsidRDefault="006A779F" w:rsidP="006A779F">
      <w:pPr>
        <w:jc w:val="center"/>
        <w:rPr>
          <w:sz w:val="36"/>
          <w:szCs w:val="36"/>
        </w:rPr>
      </w:pPr>
      <w:r>
        <w:rPr>
          <w:sz w:val="36"/>
          <w:szCs w:val="36"/>
        </w:rPr>
        <w:t>Supervisor: Dr Mark Williams</w:t>
      </w:r>
    </w:p>
    <w:p w14:paraId="4C6B4005" w14:textId="47139C8F" w:rsidR="006A779F" w:rsidRDefault="006A779F" w:rsidP="006A779F">
      <w:pPr>
        <w:jc w:val="center"/>
        <w:rPr>
          <w:sz w:val="36"/>
          <w:szCs w:val="36"/>
        </w:rPr>
      </w:pPr>
      <w:r>
        <w:rPr>
          <w:sz w:val="36"/>
          <w:szCs w:val="36"/>
        </w:rPr>
        <w:t>MSc Bioinformatics (Part-Time, 2023-2024)</w:t>
      </w:r>
    </w:p>
    <w:p w14:paraId="11A380A1" w14:textId="597F8629" w:rsidR="006A779F" w:rsidRDefault="006A779F" w:rsidP="006A779F">
      <w:pPr>
        <w:jc w:val="center"/>
        <w:rPr>
          <w:sz w:val="36"/>
          <w:szCs w:val="36"/>
        </w:rPr>
      </w:pPr>
      <w:r>
        <w:rPr>
          <w:sz w:val="36"/>
          <w:szCs w:val="36"/>
        </w:rPr>
        <w:t>Birkbeck, University of London</w:t>
      </w:r>
    </w:p>
    <w:p w14:paraId="471CF286" w14:textId="77777777" w:rsidR="006A779F" w:rsidRDefault="006A779F" w:rsidP="006A779F">
      <w:pPr>
        <w:jc w:val="center"/>
        <w:rPr>
          <w:sz w:val="36"/>
          <w:szCs w:val="36"/>
        </w:rPr>
      </w:pPr>
    </w:p>
    <w:p w14:paraId="1A28AB00" w14:textId="77777777" w:rsidR="006A779F" w:rsidRDefault="006A779F" w:rsidP="006A779F">
      <w:pPr>
        <w:jc w:val="center"/>
        <w:rPr>
          <w:sz w:val="36"/>
          <w:szCs w:val="36"/>
        </w:rPr>
      </w:pPr>
    </w:p>
    <w:p w14:paraId="7AF65063" w14:textId="77777777" w:rsidR="006A779F" w:rsidRDefault="006A779F" w:rsidP="006A779F">
      <w:pPr>
        <w:jc w:val="center"/>
        <w:rPr>
          <w:sz w:val="36"/>
          <w:szCs w:val="36"/>
        </w:rPr>
      </w:pPr>
    </w:p>
    <w:p w14:paraId="2B23A8E3" w14:textId="77777777" w:rsidR="006A779F" w:rsidRDefault="006A779F" w:rsidP="006A779F">
      <w:pPr>
        <w:jc w:val="center"/>
        <w:rPr>
          <w:sz w:val="36"/>
          <w:szCs w:val="36"/>
        </w:rPr>
      </w:pPr>
    </w:p>
    <w:p w14:paraId="7A22AF9E" w14:textId="77777777" w:rsidR="006A779F" w:rsidRDefault="006A779F" w:rsidP="006A779F">
      <w:pPr>
        <w:jc w:val="center"/>
        <w:rPr>
          <w:sz w:val="36"/>
          <w:szCs w:val="36"/>
        </w:rPr>
      </w:pPr>
    </w:p>
    <w:p w14:paraId="78A79BBB" w14:textId="77777777" w:rsidR="006A779F" w:rsidRDefault="006A779F" w:rsidP="006A779F">
      <w:pPr>
        <w:jc w:val="center"/>
        <w:rPr>
          <w:sz w:val="36"/>
          <w:szCs w:val="36"/>
        </w:rPr>
      </w:pPr>
    </w:p>
    <w:p w14:paraId="2A333C16" w14:textId="77777777" w:rsidR="006A779F" w:rsidRDefault="006A779F" w:rsidP="006A779F">
      <w:pPr>
        <w:jc w:val="center"/>
        <w:rPr>
          <w:sz w:val="36"/>
          <w:szCs w:val="36"/>
        </w:rPr>
      </w:pPr>
    </w:p>
    <w:p w14:paraId="0D4AFE5C" w14:textId="77777777" w:rsidR="006A779F" w:rsidRDefault="006A779F" w:rsidP="006A779F">
      <w:pPr>
        <w:jc w:val="center"/>
        <w:rPr>
          <w:sz w:val="36"/>
          <w:szCs w:val="36"/>
        </w:rPr>
      </w:pPr>
    </w:p>
    <w:p w14:paraId="30C62CED" w14:textId="77777777" w:rsidR="006A779F" w:rsidRDefault="006A779F" w:rsidP="006A779F">
      <w:pPr>
        <w:jc w:val="center"/>
        <w:rPr>
          <w:sz w:val="36"/>
          <w:szCs w:val="36"/>
        </w:rPr>
      </w:pPr>
    </w:p>
    <w:p w14:paraId="17E73AE3" w14:textId="77777777" w:rsidR="006A779F" w:rsidRDefault="006A779F" w:rsidP="006A779F">
      <w:pPr>
        <w:jc w:val="center"/>
        <w:rPr>
          <w:sz w:val="36"/>
          <w:szCs w:val="36"/>
        </w:rPr>
      </w:pPr>
    </w:p>
    <w:p w14:paraId="4477B1E6" w14:textId="77777777" w:rsidR="006A779F" w:rsidRDefault="006A779F" w:rsidP="006A779F">
      <w:pPr>
        <w:rPr>
          <w:b/>
          <w:bCs/>
          <w:sz w:val="24"/>
          <w:szCs w:val="24"/>
        </w:rPr>
      </w:pPr>
    </w:p>
    <w:p w14:paraId="2DABB1F4" w14:textId="6F984A3F" w:rsidR="006A779F" w:rsidRDefault="003D3CA0" w:rsidP="006A779F">
      <w:pPr>
        <w:pStyle w:val="Heading1"/>
      </w:pPr>
      <w:bookmarkStart w:id="0" w:name="_Toc165099686"/>
      <w:r>
        <w:lastRenderedPageBreak/>
        <w:t>ABSTRACT</w:t>
      </w:r>
      <w:r w:rsidR="006A779F" w:rsidRPr="006A779F">
        <w:t xml:space="preserve"> (200-300 words)</w:t>
      </w:r>
      <w:bookmarkEnd w:id="0"/>
    </w:p>
    <w:p w14:paraId="4D32AF61" w14:textId="445E285A" w:rsidR="006A779F" w:rsidRDefault="006A779F" w:rsidP="006A779F">
      <w:pPr>
        <w:pStyle w:val="NoSpacing"/>
        <w:spacing w:line="360" w:lineRule="auto"/>
      </w:pPr>
      <w:r>
        <w:t>A</w:t>
      </w:r>
    </w:p>
    <w:p w14:paraId="2F7B80C7" w14:textId="3B3C48B8" w:rsidR="006A779F" w:rsidRDefault="006A779F" w:rsidP="006A779F">
      <w:pPr>
        <w:pStyle w:val="NoSpacing"/>
        <w:spacing w:line="360" w:lineRule="auto"/>
      </w:pPr>
      <w:r>
        <w:t>B</w:t>
      </w:r>
    </w:p>
    <w:p w14:paraId="6EB2DFF6" w14:textId="64294236" w:rsidR="006A779F" w:rsidRDefault="006A779F" w:rsidP="006A779F">
      <w:pPr>
        <w:pStyle w:val="NoSpacing"/>
        <w:spacing w:line="360" w:lineRule="auto"/>
      </w:pPr>
      <w:r>
        <w:t>C</w:t>
      </w:r>
    </w:p>
    <w:p w14:paraId="1F36D6F1" w14:textId="77777777" w:rsidR="006A779F" w:rsidRDefault="006A779F" w:rsidP="006A779F">
      <w:pPr>
        <w:pStyle w:val="NoSpacing"/>
        <w:spacing w:line="360" w:lineRule="auto"/>
      </w:pPr>
    </w:p>
    <w:p w14:paraId="68A6D641" w14:textId="333BE80B" w:rsidR="006A779F" w:rsidRDefault="00FB006A" w:rsidP="006A779F">
      <w:pPr>
        <w:pStyle w:val="NoSpacing"/>
        <w:spacing w:line="360" w:lineRule="auto"/>
      </w:pPr>
      <w:r>
        <w:t>(if I can change the title perhaps):</w:t>
      </w:r>
    </w:p>
    <w:p w14:paraId="56CAEFF1" w14:textId="77777777" w:rsidR="00FB006A" w:rsidRPr="005A03DB" w:rsidRDefault="00FB006A" w:rsidP="00FB006A">
      <w:r>
        <w:t xml:space="preserve">“The case for splitting NAMLAA domain classification: how a helix insertion in the AmiC protein leads to difference in function across bacterial species” </w:t>
      </w:r>
    </w:p>
    <w:p w14:paraId="2273F03A" w14:textId="77777777" w:rsidR="00FB006A" w:rsidRDefault="00FB006A" w:rsidP="006A779F">
      <w:pPr>
        <w:pStyle w:val="NoSpacing"/>
        <w:spacing w:line="360" w:lineRule="auto"/>
      </w:pPr>
    </w:p>
    <w:p w14:paraId="5361D3A2" w14:textId="77777777" w:rsidR="006A779F" w:rsidRDefault="006A779F" w:rsidP="006A779F">
      <w:pPr>
        <w:pStyle w:val="NoSpacing"/>
        <w:spacing w:line="360" w:lineRule="auto"/>
      </w:pPr>
    </w:p>
    <w:p w14:paraId="17196D10" w14:textId="77777777" w:rsidR="006A779F" w:rsidRDefault="006A779F" w:rsidP="006A779F">
      <w:pPr>
        <w:pStyle w:val="NoSpacing"/>
        <w:spacing w:line="360" w:lineRule="auto"/>
      </w:pPr>
    </w:p>
    <w:p w14:paraId="6AD5FA3D" w14:textId="77777777" w:rsidR="006A779F" w:rsidRDefault="006A779F" w:rsidP="006A779F">
      <w:pPr>
        <w:pStyle w:val="NoSpacing"/>
        <w:spacing w:line="360" w:lineRule="auto"/>
      </w:pPr>
    </w:p>
    <w:p w14:paraId="1BE06D3E" w14:textId="77777777" w:rsidR="006A779F" w:rsidRDefault="006A779F" w:rsidP="006A779F">
      <w:pPr>
        <w:pStyle w:val="NoSpacing"/>
        <w:spacing w:line="360" w:lineRule="auto"/>
      </w:pPr>
    </w:p>
    <w:p w14:paraId="1F9FE7D1" w14:textId="77777777" w:rsidR="006A779F" w:rsidRDefault="006A779F" w:rsidP="006A779F">
      <w:pPr>
        <w:pStyle w:val="NoSpacing"/>
        <w:spacing w:line="360" w:lineRule="auto"/>
      </w:pPr>
    </w:p>
    <w:p w14:paraId="40147864" w14:textId="77777777" w:rsidR="006A779F" w:rsidRDefault="006A779F" w:rsidP="006A779F">
      <w:pPr>
        <w:pStyle w:val="NoSpacing"/>
        <w:spacing w:line="360" w:lineRule="auto"/>
      </w:pPr>
    </w:p>
    <w:p w14:paraId="4D0B99A2" w14:textId="77777777" w:rsidR="00570818" w:rsidRDefault="00570818" w:rsidP="006A779F">
      <w:pPr>
        <w:pStyle w:val="NoSpacing"/>
        <w:spacing w:line="360" w:lineRule="auto"/>
      </w:pPr>
    </w:p>
    <w:p w14:paraId="52D4EF4D" w14:textId="77777777" w:rsidR="006A779F" w:rsidRDefault="006A779F" w:rsidP="006A779F">
      <w:pPr>
        <w:pStyle w:val="NoSpacing"/>
        <w:spacing w:line="360" w:lineRule="auto"/>
      </w:pPr>
    </w:p>
    <w:p w14:paraId="207F19AF" w14:textId="77777777" w:rsidR="006A779F" w:rsidRDefault="006A779F" w:rsidP="006A779F">
      <w:pPr>
        <w:pStyle w:val="NoSpacing"/>
        <w:spacing w:line="360" w:lineRule="auto"/>
      </w:pPr>
    </w:p>
    <w:p w14:paraId="43A59019" w14:textId="77777777" w:rsidR="006A779F" w:rsidRDefault="006A779F" w:rsidP="006A779F">
      <w:pPr>
        <w:pStyle w:val="NoSpacing"/>
        <w:spacing w:line="360" w:lineRule="auto"/>
      </w:pPr>
    </w:p>
    <w:p w14:paraId="2C639672" w14:textId="77777777" w:rsidR="006A779F" w:rsidRDefault="006A779F" w:rsidP="006A779F">
      <w:pPr>
        <w:pStyle w:val="NoSpacing"/>
        <w:spacing w:line="360" w:lineRule="auto"/>
      </w:pPr>
    </w:p>
    <w:p w14:paraId="2F0BF78C" w14:textId="77777777" w:rsidR="006A779F" w:rsidRDefault="006A779F" w:rsidP="006A779F">
      <w:pPr>
        <w:pStyle w:val="NoSpacing"/>
        <w:spacing w:line="360" w:lineRule="auto"/>
      </w:pPr>
    </w:p>
    <w:p w14:paraId="08BB2DF2" w14:textId="77777777" w:rsidR="006A779F" w:rsidRDefault="006A779F" w:rsidP="006A779F">
      <w:pPr>
        <w:pStyle w:val="NoSpacing"/>
        <w:spacing w:line="360" w:lineRule="auto"/>
      </w:pPr>
    </w:p>
    <w:p w14:paraId="6170BEF6" w14:textId="77777777" w:rsidR="006A779F" w:rsidRDefault="006A779F" w:rsidP="006A779F">
      <w:pPr>
        <w:pStyle w:val="NoSpacing"/>
        <w:spacing w:line="360" w:lineRule="auto"/>
      </w:pPr>
    </w:p>
    <w:p w14:paraId="5E4A1E37" w14:textId="77777777" w:rsidR="006A779F" w:rsidRDefault="006A779F" w:rsidP="006A779F">
      <w:pPr>
        <w:pStyle w:val="NoSpacing"/>
        <w:spacing w:line="360" w:lineRule="auto"/>
      </w:pPr>
    </w:p>
    <w:p w14:paraId="390C8B21" w14:textId="77777777" w:rsidR="006A779F" w:rsidRDefault="006A779F" w:rsidP="006A779F">
      <w:pPr>
        <w:pStyle w:val="NoSpacing"/>
        <w:spacing w:line="360" w:lineRule="auto"/>
      </w:pPr>
    </w:p>
    <w:p w14:paraId="56ADBF27" w14:textId="77777777" w:rsidR="006A779F" w:rsidRDefault="006A779F" w:rsidP="006A779F">
      <w:pPr>
        <w:pStyle w:val="NoSpacing"/>
        <w:spacing w:line="360" w:lineRule="auto"/>
      </w:pPr>
    </w:p>
    <w:p w14:paraId="0EC2A79B" w14:textId="77777777" w:rsidR="006A779F" w:rsidRDefault="006A779F" w:rsidP="006A779F">
      <w:pPr>
        <w:pStyle w:val="NoSpacing"/>
        <w:spacing w:line="360" w:lineRule="auto"/>
      </w:pPr>
    </w:p>
    <w:p w14:paraId="32CDD9F3" w14:textId="77777777" w:rsidR="006A779F" w:rsidRDefault="006A779F" w:rsidP="006A779F">
      <w:pPr>
        <w:pStyle w:val="NoSpacing"/>
        <w:spacing w:line="360" w:lineRule="auto"/>
      </w:pPr>
    </w:p>
    <w:p w14:paraId="0E67F6A5" w14:textId="77777777" w:rsidR="006A779F" w:rsidRDefault="006A779F" w:rsidP="006A779F">
      <w:pPr>
        <w:pStyle w:val="NoSpacing"/>
        <w:spacing w:line="360" w:lineRule="auto"/>
      </w:pPr>
    </w:p>
    <w:p w14:paraId="2118CE6C" w14:textId="77777777" w:rsidR="006A779F" w:rsidRDefault="006A779F" w:rsidP="006A779F">
      <w:pPr>
        <w:pStyle w:val="NoSpacing"/>
        <w:spacing w:line="360" w:lineRule="auto"/>
      </w:pPr>
    </w:p>
    <w:p w14:paraId="4111BE21" w14:textId="77777777" w:rsidR="006A779F" w:rsidRDefault="006A779F" w:rsidP="006A779F">
      <w:pPr>
        <w:pStyle w:val="NoSpacing"/>
        <w:spacing w:line="360" w:lineRule="auto"/>
      </w:pPr>
    </w:p>
    <w:p w14:paraId="05785505" w14:textId="77777777" w:rsidR="006A779F" w:rsidRDefault="006A779F" w:rsidP="006A779F">
      <w:pPr>
        <w:pStyle w:val="NoSpacing"/>
        <w:spacing w:line="360" w:lineRule="auto"/>
      </w:pPr>
    </w:p>
    <w:p w14:paraId="0B6F568D" w14:textId="77777777" w:rsidR="006A779F" w:rsidRDefault="006A779F" w:rsidP="006A779F">
      <w:pPr>
        <w:pStyle w:val="NoSpacing"/>
        <w:spacing w:line="360" w:lineRule="auto"/>
      </w:pPr>
    </w:p>
    <w:sdt>
      <w:sdtPr>
        <w:rPr>
          <w:rFonts w:asciiTheme="minorHAnsi" w:eastAsiaTheme="minorHAnsi" w:hAnsiTheme="minorHAnsi" w:cstheme="minorBidi"/>
          <w:color w:val="auto"/>
          <w:kern w:val="2"/>
          <w:sz w:val="22"/>
          <w:szCs w:val="22"/>
          <w:lang w:val="en-GB"/>
          <w14:ligatures w14:val="standardContextual"/>
        </w:rPr>
        <w:id w:val="1468387964"/>
        <w:docPartObj>
          <w:docPartGallery w:val="Table of Contents"/>
          <w:docPartUnique/>
        </w:docPartObj>
      </w:sdtPr>
      <w:sdtEndPr>
        <w:rPr>
          <w:b/>
          <w:bCs/>
          <w:noProof/>
        </w:rPr>
      </w:sdtEndPr>
      <w:sdtContent>
        <w:p w14:paraId="3FAD862F" w14:textId="11CA9472" w:rsidR="006A779F" w:rsidRDefault="003D3CA0">
          <w:pPr>
            <w:pStyle w:val="TOCHeading"/>
          </w:pPr>
          <w:r>
            <w:t>CONTENTS</w:t>
          </w:r>
        </w:p>
        <w:p w14:paraId="1CC04526" w14:textId="60EE2CAA" w:rsidR="0029630E" w:rsidRDefault="006A779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5099686" w:history="1">
            <w:r w:rsidR="0029630E" w:rsidRPr="003A2DDB">
              <w:rPr>
                <w:rStyle w:val="Hyperlink"/>
                <w:noProof/>
              </w:rPr>
              <w:t>ABSTRACT (200-300 words)</w:t>
            </w:r>
            <w:r w:rsidR="0029630E">
              <w:rPr>
                <w:noProof/>
                <w:webHidden/>
              </w:rPr>
              <w:tab/>
            </w:r>
            <w:r w:rsidR="0029630E">
              <w:rPr>
                <w:noProof/>
                <w:webHidden/>
              </w:rPr>
              <w:fldChar w:fldCharType="begin"/>
            </w:r>
            <w:r w:rsidR="0029630E">
              <w:rPr>
                <w:noProof/>
                <w:webHidden/>
              </w:rPr>
              <w:instrText xml:space="preserve"> PAGEREF _Toc165099686 \h </w:instrText>
            </w:r>
            <w:r w:rsidR="0029630E">
              <w:rPr>
                <w:noProof/>
                <w:webHidden/>
              </w:rPr>
            </w:r>
            <w:r w:rsidR="0029630E">
              <w:rPr>
                <w:noProof/>
                <w:webHidden/>
              </w:rPr>
              <w:fldChar w:fldCharType="separate"/>
            </w:r>
            <w:r w:rsidR="0029630E">
              <w:rPr>
                <w:noProof/>
                <w:webHidden/>
              </w:rPr>
              <w:t>2</w:t>
            </w:r>
            <w:r w:rsidR="0029630E">
              <w:rPr>
                <w:noProof/>
                <w:webHidden/>
              </w:rPr>
              <w:fldChar w:fldCharType="end"/>
            </w:r>
          </w:hyperlink>
        </w:p>
        <w:p w14:paraId="17298425" w14:textId="2D26101E" w:rsidR="0029630E" w:rsidRDefault="0029630E">
          <w:pPr>
            <w:pStyle w:val="TOC1"/>
            <w:tabs>
              <w:tab w:val="right" w:leader="dot" w:pos="9016"/>
            </w:tabs>
            <w:rPr>
              <w:rFonts w:eastAsiaTheme="minorEastAsia"/>
              <w:noProof/>
              <w:lang w:eastAsia="en-GB"/>
            </w:rPr>
          </w:pPr>
          <w:hyperlink w:anchor="_Toc165099687" w:history="1">
            <w:r w:rsidRPr="003A2DDB">
              <w:rPr>
                <w:rStyle w:val="Hyperlink"/>
                <w:noProof/>
              </w:rPr>
              <w:t>ACKNOWLEDGEMENTS</w:t>
            </w:r>
            <w:r>
              <w:rPr>
                <w:noProof/>
                <w:webHidden/>
              </w:rPr>
              <w:tab/>
            </w:r>
            <w:r>
              <w:rPr>
                <w:noProof/>
                <w:webHidden/>
              </w:rPr>
              <w:fldChar w:fldCharType="begin"/>
            </w:r>
            <w:r>
              <w:rPr>
                <w:noProof/>
                <w:webHidden/>
              </w:rPr>
              <w:instrText xml:space="preserve"> PAGEREF _Toc165099687 \h </w:instrText>
            </w:r>
            <w:r>
              <w:rPr>
                <w:noProof/>
                <w:webHidden/>
              </w:rPr>
            </w:r>
            <w:r>
              <w:rPr>
                <w:noProof/>
                <w:webHidden/>
              </w:rPr>
              <w:fldChar w:fldCharType="separate"/>
            </w:r>
            <w:r>
              <w:rPr>
                <w:noProof/>
                <w:webHidden/>
              </w:rPr>
              <w:t>4</w:t>
            </w:r>
            <w:r>
              <w:rPr>
                <w:noProof/>
                <w:webHidden/>
              </w:rPr>
              <w:fldChar w:fldCharType="end"/>
            </w:r>
          </w:hyperlink>
        </w:p>
        <w:p w14:paraId="2EBF4F8B" w14:textId="786678C0" w:rsidR="0029630E" w:rsidRDefault="0029630E">
          <w:pPr>
            <w:pStyle w:val="TOC1"/>
            <w:tabs>
              <w:tab w:val="right" w:leader="dot" w:pos="9016"/>
            </w:tabs>
            <w:rPr>
              <w:rFonts w:eastAsiaTheme="minorEastAsia"/>
              <w:noProof/>
              <w:lang w:eastAsia="en-GB"/>
            </w:rPr>
          </w:pPr>
          <w:hyperlink w:anchor="_Toc165099688" w:history="1">
            <w:r w:rsidRPr="003A2DDB">
              <w:rPr>
                <w:rStyle w:val="Hyperlink"/>
                <w:noProof/>
              </w:rPr>
              <w:t>ABBREVIATIONS</w:t>
            </w:r>
            <w:r>
              <w:rPr>
                <w:noProof/>
                <w:webHidden/>
              </w:rPr>
              <w:tab/>
            </w:r>
            <w:r>
              <w:rPr>
                <w:noProof/>
                <w:webHidden/>
              </w:rPr>
              <w:fldChar w:fldCharType="begin"/>
            </w:r>
            <w:r>
              <w:rPr>
                <w:noProof/>
                <w:webHidden/>
              </w:rPr>
              <w:instrText xml:space="preserve"> PAGEREF _Toc165099688 \h </w:instrText>
            </w:r>
            <w:r>
              <w:rPr>
                <w:noProof/>
                <w:webHidden/>
              </w:rPr>
            </w:r>
            <w:r>
              <w:rPr>
                <w:noProof/>
                <w:webHidden/>
              </w:rPr>
              <w:fldChar w:fldCharType="separate"/>
            </w:r>
            <w:r>
              <w:rPr>
                <w:noProof/>
                <w:webHidden/>
              </w:rPr>
              <w:t>4</w:t>
            </w:r>
            <w:r>
              <w:rPr>
                <w:noProof/>
                <w:webHidden/>
              </w:rPr>
              <w:fldChar w:fldCharType="end"/>
            </w:r>
          </w:hyperlink>
        </w:p>
        <w:p w14:paraId="7C5B41A3" w14:textId="7E70C2AB" w:rsidR="0029630E" w:rsidRDefault="0029630E">
          <w:pPr>
            <w:pStyle w:val="TOC1"/>
            <w:tabs>
              <w:tab w:val="right" w:leader="dot" w:pos="9016"/>
            </w:tabs>
            <w:rPr>
              <w:rFonts w:eastAsiaTheme="minorEastAsia"/>
              <w:noProof/>
              <w:lang w:eastAsia="en-GB"/>
            </w:rPr>
          </w:pPr>
          <w:hyperlink w:anchor="_Toc165099689" w:history="1">
            <w:r w:rsidRPr="003A2DDB">
              <w:rPr>
                <w:rStyle w:val="Hyperlink"/>
                <w:noProof/>
              </w:rPr>
              <w:t>INTRODUCTION</w:t>
            </w:r>
            <w:r>
              <w:rPr>
                <w:noProof/>
                <w:webHidden/>
              </w:rPr>
              <w:tab/>
            </w:r>
            <w:r>
              <w:rPr>
                <w:noProof/>
                <w:webHidden/>
              </w:rPr>
              <w:fldChar w:fldCharType="begin"/>
            </w:r>
            <w:r>
              <w:rPr>
                <w:noProof/>
                <w:webHidden/>
              </w:rPr>
              <w:instrText xml:space="preserve"> PAGEREF _Toc165099689 \h </w:instrText>
            </w:r>
            <w:r>
              <w:rPr>
                <w:noProof/>
                <w:webHidden/>
              </w:rPr>
            </w:r>
            <w:r>
              <w:rPr>
                <w:noProof/>
                <w:webHidden/>
              </w:rPr>
              <w:fldChar w:fldCharType="separate"/>
            </w:r>
            <w:r>
              <w:rPr>
                <w:noProof/>
                <w:webHidden/>
              </w:rPr>
              <w:t>4</w:t>
            </w:r>
            <w:r>
              <w:rPr>
                <w:noProof/>
                <w:webHidden/>
              </w:rPr>
              <w:fldChar w:fldCharType="end"/>
            </w:r>
          </w:hyperlink>
        </w:p>
        <w:p w14:paraId="53F2089E" w14:textId="77EBDC98" w:rsidR="0029630E" w:rsidRDefault="0029630E">
          <w:pPr>
            <w:pStyle w:val="TOC1"/>
            <w:tabs>
              <w:tab w:val="right" w:leader="dot" w:pos="9016"/>
            </w:tabs>
            <w:rPr>
              <w:rFonts w:eastAsiaTheme="minorEastAsia"/>
              <w:noProof/>
              <w:lang w:eastAsia="en-GB"/>
            </w:rPr>
          </w:pPr>
          <w:hyperlink w:anchor="_Toc165099690" w:history="1">
            <w:r w:rsidRPr="003A2DDB">
              <w:rPr>
                <w:rStyle w:val="Hyperlink"/>
                <w:noProof/>
              </w:rPr>
              <w:t>MATERIALS AND METHODS</w:t>
            </w:r>
            <w:r>
              <w:rPr>
                <w:noProof/>
                <w:webHidden/>
              </w:rPr>
              <w:tab/>
            </w:r>
            <w:r>
              <w:rPr>
                <w:noProof/>
                <w:webHidden/>
              </w:rPr>
              <w:fldChar w:fldCharType="begin"/>
            </w:r>
            <w:r>
              <w:rPr>
                <w:noProof/>
                <w:webHidden/>
              </w:rPr>
              <w:instrText xml:space="preserve"> PAGEREF _Toc165099690 \h </w:instrText>
            </w:r>
            <w:r>
              <w:rPr>
                <w:noProof/>
                <w:webHidden/>
              </w:rPr>
            </w:r>
            <w:r>
              <w:rPr>
                <w:noProof/>
                <w:webHidden/>
              </w:rPr>
              <w:fldChar w:fldCharType="separate"/>
            </w:r>
            <w:r>
              <w:rPr>
                <w:noProof/>
                <w:webHidden/>
              </w:rPr>
              <w:t>7</w:t>
            </w:r>
            <w:r>
              <w:rPr>
                <w:noProof/>
                <w:webHidden/>
              </w:rPr>
              <w:fldChar w:fldCharType="end"/>
            </w:r>
          </w:hyperlink>
        </w:p>
        <w:p w14:paraId="07417FBA" w14:textId="58533BBB" w:rsidR="0029630E" w:rsidRDefault="0029630E">
          <w:pPr>
            <w:pStyle w:val="TOC2"/>
            <w:tabs>
              <w:tab w:val="right" w:leader="dot" w:pos="9016"/>
            </w:tabs>
            <w:rPr>
              <w:rFonts w:eastAsiaTheme="minorEastAsia"/>
              <w:noProof/>
              <w:lang w:eastAsia="en-GB"/>
            </w:rPr>
          </w:pPr>
          <w:hyperlink w:anchor="_Toc165099691" w:history="1">
            <w:r w:rsidRPr="003A2DDB">
              <w:rPr>
                <w:rStyle w:val="Hyperlink"/>
                <w:noProof/>
              </w:rPr>
              <w:t>Data Collection</w:t>
            </w:r>
            <w:r>
              <w:rPr>
                <w:noProof/>
                <w:webHidden/>
              </w:rPr>
              <w:tab/>
            </w:r>
            <w:r>
              <w:rPr>
                <w:noProof/>
                <w:webHidden/>
              </w:rPr>
              <w:fldChar w:fldCharType="begin"/>
            </w:r>
            <w:r>
              <w:rPr>
                <w:noProof/>
                <w:webHidden/>
              </w:rPr>
              <w:instrText xml:space="preserve"> PAGEREF _Toc165099691 \h </w:instrText>
            </w:r>
            <w:r>
              <w:rPr>
                <w:noProof/>
                <w:webHidden/>
              </w:rPr>
            </w:r>
            <w:r>
              <w:rPr>
                <w:noProof/>
                <w:webHidden/>
              </w:rPr>
              <w:fldChar w:fldCharType="separate"/>
            </w:r>
            <w:r>
              <w:rPr>
                <w:noProof/>
                <w:webHidden/>
              </w:rPr>
              <w:t>7</w:t>
            </w:r>
            <w:r>
              <w:rPr>
                <w:noProof/>
                <w:webHidden/>
              </w:rPr>
              <w:fldChar w:fldCharType="end"/>
            </w:r>
          </w:hyperlink>
        </w:p>
        <w:p w14:paraId="76CDAC61" w14:textId="5853B73E" w:rsidR="0029630E" w:rsidRDefault="0029630E">
          <w:pPr>
            <w:pStyle w:val="TOC3"/>
            <w:tabs>
              <w:tab w:val="right" w:leader="dot" w:pos="9016"/>
            </w:tabs>
            <w:rPr>
              <w:rFonts w:eastAsiaTheme="minorEastAsia"/>
              <w:noProof/>
              <w:lang w:eastAsia="en-GB"/>
            </w:rPr>
          </w:pPr>
          <w:hyperlink w:anchor="_Toc165099692" w:history="1">
            <w:r w:rsidRPr="003A2DDB">
              <w:rPr>
                <w:rStyle w:val="Hyperlink"/>
                <w:noProof/>
              </w:rPr>
              <w:t>Identification of candidate AmiC structures</w:t>
            </w:r>
            <w:r>
              <w:rPr>
                <w:noProof/>
                <w:webHidden/>
              </w:rPr>
              <w:tab/>
            </w:r>
            <w:r>
              <w:rPr>
                <w:noProof/>
                <w:webHidden/>
              </w:rPr>
              <w:fldChar w:fldCharType="begin"/>
            </w:r>
            <w:r>
              <w:rPr>
                <w:noProof/>
                <w:webHidden/>
              </w:rPr>
              <w:instrText xml:space="preserve"> PAGEREF _Toc165099692 \h </w:instrText>
            </w:r>
            <w:r>
              <w:rPr>
                <w:noProof/>
                <w:webHidden/>
              </w:rPr>
            </w:r>
            <w:r>
              <w:rPr>
                <w:noProof/>
                <w:webHidden/>
              </w:rPr>
              <w:fldChar w:fldCharType="separate"/>
            </w:r>
            <w:r>
              <w:rPr>
                <w:noProof/>
                <w:webHidden/>
              </w:rPr>
              <w:t>7</w:t>
            </w:r>
            <w:r>
              <w:rPr>
                <w:noProof/>
                <w:webHidden/>
              </w:rPr>
              <w:fldChar w:fldCharType="end"/>
            </w:r>
          </w:hyperlink>
        </w:p>
        <w:p w14:paraId="4B5AECB7" w14:textId="202BE760" w:rsidR="0029630E" w:rsidRDefault="0029630E">
          <w:pPr>
            <w:pStyle w:val="TOC3"/>
            <w:tabs>
              <w:tab w:val="right" w:leader="dot" w:pos="9016"/>
            </w:tabs>
            <w:rPr>
              <w:rFonts w:eastAsiaTheme="minorEastAsia"/>
              <w:noProof/>
              <w:lang w:eastAsia="en-GB"/>
            </w:rPr>
          </w:pPr>
          <w:hyperlink w:anchor="_Toc165099693" w:history="1">
            <w:r w:rsidRPr="003A2DDB">
              <w:rPr>
                <w:rStyle w:val="Hyperlink"/>
                <w:noProof/>
              </w:rPr>
              <w:t>Generating an AmiC sequence homologue list</w:t>
            </w:r>
            <w:r>
              <w:rPr>
                <w:noProof/>
                <w:webHidden/>
              </w:rPr>
              <w:tab/>
            </w:r>
            <w:r>
              <w:rPr>
                <w:noProof/>
                <w:webHidden/>
              </w:rPr>
              <w:fldChar w:fldCharType="begin"/>
            </w:r>
            <w:r>
              <w:rPr>
                <w:noProof/>
                <w:webHidden/>
              </w:rPr>
              <w:instrText xml:space="preserve"> PAGEREF _Toc165099693 \h </w:instrText>
            </w:r>
            <w:r>
              <w:rPr>
                <w:noProof/>
                <w:webHidden/>
              </w:rPr>
            </w:r>
            <w:r>
              <w:rPr>
                <w:noProof/>
                <w:webHidden/>
              </w:rPr>
              <w:fldChar w:fldCharType="separate"/>
            </w:r>
            <w:r>
              <w:rPr>
                <w:noProof/>
                <w:webHidden/>
              </w:rPr>
              <w:t>8</w:t>
            </w:r>
            <w:r>
              <w:rPr>
                <w:noProof/>
                <w:webHidden/>
              </w:rPr>
              <w:fldChar w:fldCharType="end"/>
            </w:r>
          </w:hyperlink>
        </w:p>
        <w:p w14:paraId="7A37FC79" w14:textId="0DB158EE" w:rsidR="0029630E" w:rsidRDefault="0029630E">
          <w:pPr>
            <w:pStyle w:val="TOC2"/>
            <w:tabs>
              <w:tab w:val="right" w:leader="dot" w:pos="9016"/>
            </w:tabs>
            <w:rPr>
              <w:rFonts w:eastAsiaTheme="minorEastAsia"/>
              <w:noProof/>
              <w:lang w:eastAsia="en-GB"/>
            </w:rPr>
          </w:pPr>
          <w:hyperlink w:anchor="_Toc165099694" w:history="1">
            <w:r w:rsidRPr="003A2DDB">
              <w:rPr>
                <w:rStyle w:val="Hyperlink"/>
                <w:noProof/>
              </w:rPr>
              <w:t>Structural Analysis</w:t>
            </w:r>
            <w:r>
              <w:rPr>
                <w:noProof/>
                <w:webHidden/>
              </w:rPr>
              <w:tab/>
            </w:r>
            <w:r>
              <w:rPr>
                <w:noProof/>
                <w:webHidden/>
              </w:rPr>
              <w:fldChar w:fldCharType="begin"/>
            </w:r>
            <w:r>
              <w:rPr>
                <w:noProof/>
                <w:webHidden/>
              </w:rPr>
              <w:instrText xml:space="preserve"> PAGEREF _Toc165099694 \h </w:instrText>
            </w:r>
            <w:r>
              <w:rPr>
                <w:noProof/>
                <w:webHidden/>
              </w:rPr>
            </w:r>
            <w:r>
              <w:rPr>
                <w:noProof/>
                <w:webHidden/>
              </w:rPr>
              <w:fldChar w:fldCharType="separate"/>
            </w:r>
            <w:r>
              <w:rPr>
                <w:noProof/>
                <w:webHidden/>
              </w:rPr>
              <w:t>8</w:t>
            </w:r>
            <w:r>
              <w:rPr>
                <w:noProof/>
                <w:webHidden/>
              </w:rPr>
              <w:fldChar w:fldCharType="end"/>
            </w:r>
          </w:hyperlink>
        </w:p>
        <w:p w14:paraId="50DD9F8C" w14:textId="04DBAD71" w:rsidR="0029630E" w:rsidRDefault="0029630E">
          <w:pPr>
            <w:pStyle w:val="TOC3"/>
            <w:tabs>
              <w:tab w:val="right" w:leader="dot" w:pos="9016"/>
            </w:tabs>
            <w:rPr>
              <w:rFonts w:eastAsiaTheme="minorEastAsia"/>
              <w:noProof/>
              <w:lang w:eastAsia="en-GB"/>
            </w:rPr>
          </w:pPr>
          <w:hyperlink w:anchor="_Toc165099695" w:history="1">
            <w:r w:rsidRPr="003A2DDB">
              <w:rPr>
                <w:rStyle w:val="Hyperlink"/>
                <w:noProof/>
              </w:rPr>
              <w:t>Initial candidate structural alignment</w:t>
            </w:r>
            <w:r>
              <w:rPr>
                <w:noProof/>
                <w:webHidden/>
              </w:rPr>
              <w:tab/>
            </w:r>
            <w:r>
              <w:rPr>
                <w:noProof/>
                <w:webHidden/>
              </w:rPr>
              <w:fldChar w:fldCharType="begin"/>
            </w:r>
            <w:r>
              <w:rPr>
                <w:noProof/>
                <w:webHidden/>
              </w:rPr>
              <w:instrText xml:space="preserve"> PAGEREF _Toc165099695 \h </w:instrText>
            </w:r>
            <w:r>
              <w:rPr>
                <w:noProof/>
                <w:webHidden/>
              </w:rPr>
            </w:r>
            <w:r>
              <w:rPr>
                <w:noProof/>
                <w:webHidden/>
              </w:rPr>
              <w:fldChar w:fldCharType="separate"/>
            </w:r>
            <w:r>
              <w:rPr>
                <w:noProof/>
                <w:webHidden/>
              </w:rPr>
              <w:t>8</w:t>
            </w:r>
            <w:r>
              <w:rPr>
                <w:noProof/>
                <w:webHidden/>
              </w:rPr>
              <w:fldChar w:fldCharType="end"/>
            </w:r>
          </w:hyperlink>
        </w:p>
        <w:p w14:paraId="613EA5C9" w14:textId="25AFFBFD" w:rsidR="0029630E" w:rsidRDefault="0029630E">
          <w:pPr>
            <w:pStyle w:val="TOC2"/>
            <w:tabs>
              <w:tab w:val="right" w:leader="dot" w:pos="9016"/>
            </w:tabs>
            <w:rPr>
              <w:rFonts w:eastAsiaTheme="minorEastAsia"/>
              <w:noProof/>
              <w:lang w:eastAsia="en-GB"/>
            </w:rPr>
          </w:pPr>
          <w:hyperlink w:anchor="_Toc165099696" w:history="1">
            <w:r w:rsidRPr="003A2DDB">
              <w:rPr>
                <w:rStyle w:val="Hyperlink"/>
                <w:noProof/>
              </w:rPr>
              <w:t>Sequence Analysis</w:t>
            </w:r>
            <w:r>
              <w:rPr>
                <w:noProof/>
                <w:webHidden/>
              </w:rPr>
              <w:tab/>
            </w:r>
            <w:r>
              <w:rPr>
                <w:noProof/>
                <w:webHidden/>
              </w:rPr>
              <w:fldChar w:fldCharType="begin"/>
            </w:r>
            <w:r>
              <w:rPr>
                <w:noProof/>
                <w:webHidden/>
              </w:rPr>
              <w:instrText xml:space="preserve"> PAGEREF _Toc165099696 \h </w:instrText>
            </w:r>
            <w:r>
              <w:rPr>
                <w:noProof/>
                <w:webHidden/>
              </w:rPr>
            </w:r>
            <w:r>
              <w:rPr>
                <w:noProof/>
                <w:webHidden/>
              </w:rPr>
              <w:fldChar w:fldCharType="separate"/>
            </w:r>
            <w:r>
              <w:rPr>
                <w:noProof/>
                <w:webHidden/>
              </w:rPr>
              <w:t>9</w:t>
            </w:r>
            <w:r>
              <w:rPr>
                <w:noProof/>
                <w:webHidden/>
              </w:rPr>
              <w:fldChar w:fldCharType="end"/>
            </w:r>
          </w:hyperlink>
        </w:p>
        <w:p w14:paraId="3B6AE763" w14:textId="486DE356" w:rsidR="0029630E" w:rsidRDefault="0029630E">
          <w:pPr>
            <w:pStyle w:val="TOC3"/>
            <w:tabs>
              <w:tab w:val="right" w:leader="dot" w:pos="9016"/>
            </w:tabs>
            <w:rPr>
              <w:rFonts w:eastAsiaTheme="minorEastAsia"/>
              <w:noProof/>
              <w:lang w:eastAsia="en-GB"/>
            </w:rPr>
          </w:pPr>
          <w:hyperlink w:anchor="_Toc165099697" w:history="1">
            <w:r w:rsidRPr="003A2DDB">
              <w:rPr>
                <w:rStyle w:val="Hyperlink"/>
                <w:noProof/>
              </w:rPr>
              <w:t>Sequence annotation and filtering</w:t>
            </w:r>
            <w:r>
              <w:rPr>
                <w:noProof/>
                <w:webHidden/>
              </w:rPr>
              <w:tab/>
            </w:r>
            <w:r>
              <w:rPr>
                <w:noProof/>
                <w:webHidden/>
              </w:rPr>
              <w:fldChar w:fldCharType="begin"/>
            </w:r>
            <w:r>
              <w:rPr>
                <w:noProof/>
                <w:webHidden/>
              </w:rPr>
              <w:instrText xml:space="preserve"> PAGEREF _Toc165099697 \h </w:instrText>
            </w:r>
            <w:r>
              <w:rPr>
                <w:noProof/>
                <w:webHidden/>
              </w:rPr>
            </w:r>
            <w:r>
              <w:rPr>
                <w:noProof/>
                <w:webHidden/>
              </w:rPr>
              <w:fldChar w:fldCharType="separate"/>
            </w:r>
            <w:r>
              <w:rPr>
                <w:noProof/>
                <w:webHidden/>
              </w:rPr>
              <w:t>9</w:t>
            </w:r>
            <w:r>
              <w:rPr>
                <w:noProof/>
                <w:webHidden/>
              </w:rPr>
              <w:fldChar w:fldCharType="end"/>
            </w:r>
          </w:hyperlink>
        </w:p>
        <w:p w14:paraId="0F3B92DD" w14:textId="600559E9" w:rsidR="0029630E" w:rsidRDefault="0029630E">
          <w:pPr>
            <w:pStyle w:val="TOC3"/>
            <w:tabs>
              <w:tab w:val="right" w:leader="dot" w:pos="9016"/>
            </w:tabs>
            <w:rPr>
              <w:rFonts w:eastAsiaTheme="minorEastAsia"/>
              <w:noProof/>
              <w:lang w:eastAsia="en-GB"/>
            </w:rPr>
          </w:pPr>
          <w:hyperlink w:anchor="_Toc165099698" w:history="1">
            <w:r w:rsidRPr="003A2DDB">
              <w:rPr>
                <w:rStyle w:val="Hyperlink"/>
                <w:noProof/>
              </w:rPr>
              <w:t>Multiple Sequence Alignment, validation, and analysis</w:t>
            </w:r>
            <w:r>
              <w:rPr>
                <w:noProof/>
                <w:webHidden/>
              </w:rPr>
              <w:tab/>
            </w:r>
            <w:r>
              <w:rPr>
                <w:noProof/>
                <w:webHidden/>
              </w:rPr>
              <w:fldChar w:fldCharType="begin"/>
            </w:r>
            <w:r>
              <w:rPr>
                <w:noProof/>
                <w:webHidden/>
              </w:rPr>
              <w:instrText xml:space="preserve"> PAGEREF _Toc165099698 \h </w:instrText>
            </w:r>
            <w:r>
              <w:rPr>
                <w:noProof/>
                <w:webHidden/>
              </w:rPr>
            </w:r>
            <w:r>
              <w:rPr>
                <w:noProof/>
                <w:webHidden/>
              </w:rPr>
              <w:fldChar w:fldCharType="separate"/>
            </w:r>
            <w:r>
              <w:rPr>
                <w:noProof/>
                <w:webHidden/>
              </w:rPr>
              <w:t>9</w:t>
            </w:r>
            <w:r>
              <w:rPr>
                <w:noProof/>
                <w:webHidden/>
              </w:rPr>
              <w:fldChar w:fldCharType="end"/>
            </w:r>
          </w:hyperlink>
        </w:p>
        <w:p w14:paraId="7B7DF037" w14:textId="2E0E03ED" w:rsidR="0029630E" w:rsidRDefault="0029630E">
          <w:pPr>
            <w:pStyle w:val="TOC2"/>
            <w:tabs>
              <w:tab w:val="right" w:leader="dot" w:pos="9016"/>
            </w:tabs>
            <w:rPr>
              <w:rFonts w:eastAsiaTheme="minorEastAsia"/>
              <w:noProof/>
              <w:lang w:eastAsia="en-GB"/>
            </w:rPr>
          </w:pPr>
          <w:hyperlink w:anchor="_Toc165099699" w:history="1">
            <w:r w:rsidRPr="003A2DDB">
              <w:rPr>
                <w:rStyle w:val="Hyperlink"/>
                <w:noProof/>
              </w:rPr>
              <w:t>Domain Fusion Analysis</w:t>
            </w:r>
            <w:r>
              <w:rPr>
                <w:noProof/>
                <w:webHidden/>
              </w:rPr>
              <w:tab/>
            </w:r>
            <w:r>
              <w:rPr>
                <w:noProof/>
                <w:webHidden/>
              </w:rPr>
              <w:fldChar w:fldCharType="begin"/>
            </w:r>
            <w:r>
              <w:rPr>
                <w:noProof/>
                <w:webHidden/>
              </w:rPr>
              <w:instrText xml:space="preserve"> PAGEREF _Toc165099699 \h </w:instrText>
            </w:r>
            <w:r>
              <w:rPr>
                <w:noProof/>
                <w:webHidden/>
              </w:rPr>
            </w:r>
            <w:r>
              <w:rPr>
                <w:noProof/>
                <w:webHidden/>
              </w:rPr>
              <w:fldChar w:fldCharType="separate"/>
            </w:r>
            <w:r>
              <w:rPr>
                <w:noProof/>
                <w:webHidden/>
              </w:rPr>
              <w:t>10</w:t>
            </w:r>
            <w:r>
              <w:rPr>
                <w:noProof/>
                <w:webHidden/>
              </w:rPr>
              <w:fldChar w:fldCharType="end"/>
            </w:r>
          </w:hyperlink>
        </w:p>
        <w:p w14:paraId="29755635" w14:textId="32EA33B4" w:rsidR="0029630E" w:rsidRDefault="0029630E">
          <w:pPr>
            <w:pStyle w:val="TOC2"/>
            <w:tabs>
              <w:tab w:val="right" w:leader="dot" w:pos="9016"/>
            </w:tabs>
            <w:rPr>
              <w:rFonts w:eastAsiaTheme="minorEastAsia"/>
              <w:noProof/>
              <w:lang w:eastAsia="en-GB"/>
            </w:rPr>
          </w:pPr>
          <w:hyperlink w:anchor="_Toc165099700" w:history="1">
            <w:r w:rsidRPr="003A2DDB">
              <w:rPr>
                <w:rStyle w:val="Hyperlink"/>
                <w:noProof/>
              </w:rPr>
              <w:t>Co-factor Binding Analysis</w:t>
            </w:r>
            <w:r>
              <w:rPr>
                <w:noProof/>
                <w:webHidden/>
              </w:rPr>
              <w:tab/>
            </w:r>
            <w:r>
              <w:rPr>
                <w:noProof/>
                <w:webHidden/>
              </w:rPr>
              <w:fldChar w:fldCharType="begin"/>
            </w:r>
            <w:r>
              <w:rPr>
                <w:noProof/>
                <w:webHidden/>
              </w:rPr>
              <w:instrText xml:space="preserve"> PAGEREF _Toc165099700 \h </w:instrText>
            </w:r>
            <w:r>
              <w:rPr>
                <w:noProof/>
                <w:webHidden/>
              </w:rPr>
            </w:r>
            <w:r>
              <w:rPr>
                <w:noProof/>
                <w:webHidden/>
              </w:rPr>
              <w:fldChar w:fldCharType="separate"/>
            </w:r>
            <w:r>
              <w:rPr>
                <w:noProof/>
                <w:webHidden/>
              </w:rPr>
              <w:t>10</w:t>
            </w:r>
            <w:r>
              <w:rPr>
                <w:noProof/>
                <w:webHidden/>
              </w:rPr>
              <w:fldChar w:fldCharType="end"/>
            </w:r>
          </w:hyperlink>
        </w:p>
        <w:p w14:paraId="1578FC35" w14:textId="1D3C171B" w:rsidR="0029630E" w:rsidRDefault="0029630E">
          <w:pPr>
            <w:pStyle w:val="TOC1"/>
            <w:tabs>
              <w:tab w:val="right" w:leader="dot" w:pos="9016"/>
            </w:tabs>
            <w:rPr>
              <w:rFonts w:eastAsiaTheme="minorEastAsia"/>
              <w:noProof/>
              <w:lang w:eastAsia="en-GB"/>
            </w:rPr>
          </w:pPr>
          <w:hyperlink w:anchor="_Toc165099701" w:history="1">
            <w:r w:rsidRPr="003A2DDB">
              <w:rPr>
                <w:rStyle w:val="Hyperlink"/>
                <w:noProof/>
              </w:rPr>
              <w:t>RESULTS</w:t>
            </w:r>
            <w:r>
              <w:rPr>
                <w:noProof/>
                <w:webHidden/>
              </w:rPr>
              <w:tab/>
            </w:r>
            <w:r>
              <w:rPr>
                <w:noProof/>
                <w:webHidden/>
              </w:rPr>
              <w:fldChar w:fldCharType="begin"/>
            </w:r>
            <w:r>
              <w:rPr>
                <w:noProof/>
                <w:webHidden/>
              </w:rPr>
              <w:instrText xml:space="preserve"> PAGEREF _Toc165099701 \h </w:instrText>
            </w:r>
            <w:r>
              <w:rPr>
                <w:noProof/>
                <w:webHidden/>
              </w:rPr>
            </w:r>
            <w:r>
              <w:rPr>
                <w:noProof/>
                <w:webHidden/>
              </w:rPr>
              <w:fldChar w:fldCharType="separate"/>
            </w:r>
            <w:r>
              <w:rPr>
                <w:noProof/>
                <w:webHidden/>
              </w:rPr>
              <w:t>10</w:t>
            </w:r>
            <w:r>
              <w:rPr>
                <w:noProof/>
                <w:webHidden/>
              </w:rPr>
              <w:fldChar w:fldCharType="end"/>
            </w:r>
          </w:hyperlink>
        </w:p>
        <w:p w14:paraId="5D7045A2" w14:textId="62C16EB0" w:rsidR="0029630E" w:rsidRDefault="0029630E">
          <w:pPr>
            <w:pStyle w:val="TOC2"/>
            <w:tabs>
              <w:tab w:val="right" w:leader="dot" w:pos="9016"/>
            </w:tabs>
            <w:rPr>
              <w:rFonts w:eastAsiaTheme="minorEastAsia"/>
              <w:noProof/>
              <w:lang w:eastAsia="en-GB"/>
            </w:rPr>
          </w:pPr>
          <w:hyperlink w:anchor="_Toc165099702" w:history="1">
            <w:r w:rsidRPr="003A2DDB">
              <w:rPr>
                <w:rStyle w:val="Hyperlink"/>
                <w:noProof/>
              </w:rPr>
              <w:t>EXPERIMENTAL STRUCTURAL ANALYSIS</w:t>
            </w:r>
            <w:r>
              <w:rPr>
                <w:noProof/>
                <w:webHidden/>
              </w:rPr>
              <w:tab/>
            </w:r>
            <w:r>
              <w:rPr>
                <w:noProof/>
                <w:webHidden/>
              </w:rPr>
              <w:fldChar w:fldCharType="begin"/>
            </w:r>
            <w:r>
              <w:rPr>
                <w:noProof/>
                <w:webHidden/>
              </w:rPr>
              <w:instrText xml:space="preserve"> PAGEREF _Toc165099702 \h </w:instrText>
            </w:r>
            <w:r>
              <w:rPr>
                <w:noProof/>
                <w:webHidden/>
              </w:rPr>
            </w:r>
            <w:r>
              <w:rPr>
                <w:noProof/>
                <w:webHidden/>
              </w:rPr>
              <w:fldChar w:fldCharType="separate"/>
            </w:r>
            <w:r>
              <w:rPr>
                <w:noProof/>
                <w:webHidden/>
              </w:rPr>
              <w:t>10</w:t>
            </w:r>
            <w:r>
              <w:rPr>
                <w:noProof/>
                <w:webHidden/>
              </w:rPr>
              <w:fldChar w:fldCharType="end"/>
            </w:r>
          </w:hyperlink>
        </w:p>
        <w:p w14:paraId="372C4386" w14:textId="00174583" w:rsidR="0029630E" w:rsidRDefault="0029630E">
          <w:pPr>
            <w:pStyle w:val="TOC3"/>
            <w:tabs>
              <w:tab w:val="right" w:leader="dot" w:pos="9016"/>
            </w:tabs>
            <w:rPr>
              <w:rFonts w:eastAsiaTheme="minorEastAsia"/>
              <w:noProof/>
              <w:lang w:eastAsia="en-GB"/>
            </w:rPr>
          </w:pPr>
          <w:hyperlink w:anchor="_Toc165099703" w:history="1">
            <w:r w:rsidRPr="003A2DDB">
              <w:rPr>
                <w:rStyle w:val="Hyperlink"/>
                <w:noProof/>
              </w:rPr>
              <w:t>Candidate structural alignment (Experimental Data)</w:t>
            </w:r>
            <w:r>
              <w:rPr>
                <w:noProof/>
                <w:webHidden/>
              </w:rPr>
              <w:tab/>
            </w:r>
            <w:r>
              <w:rPr>
                <w:noProof/>
                <w:webHidden/>
              </w:rPr>
              <w:fldChar w:fldCharType="begin"/>
            </w:r>
            <w:r>
              <w:rPr>
                <w:noProof/>
                <w:webHidden/>
              </w:rPr>
              <w:instrText xml:space="preserve"> PAGEREF _Toc165099703 \h </w:instrText>
            </w:r>
            <w:r>
              <w:rPr>
                <w:noProof/>
                <w:webHidden/>
              </w:rPr>
            </w:r>
            <w:r>
              <w:rPr>
                <w:noProof/>
                <w:webHidden/>
              </w:rPr>
              <w:fldChar w:fldCharType="separate"/>
            </w:r>
            <w:r>
              <w:rPr>
                <w:noProof/>
                <w:webHidden/>
              </w:rPr>
              <w:t>10</w:t>
            </w:r>
            <w:r>
              <w:rPr>
                <w:noProof/>
                <w:webHidden/>
              </w:rPr>
              <w:fldChar w:fldCharType="end"/>
            </w:r>
          </w:hyperlink>
        </w:p>
        <w:p w14:paraId="38274632" w14:textId="590A49B5" w:rsidR="0029630E" w:rsidRDefault="0029630E">
          <w:pPr>
            <w:pStyle w:val="TOC2"/>
            <w:tabs>
              <w:tab w:val="right" w:leader="dot" w:pos="9016"/>
            </w:tabs>
            <w:rPr>
              <w:rFonts w:eastAsiaTheme="minorEastAsia"/>
              <w:noProof/>
              <w:lang w:eastAsia="en-GB"/>
            </w:rPr>
          </w:pPr>
          <w:hyperlink w:anchor="_Toc165099704" w:history="1">
            <w:r w:rsidRPr="003A2DDB">
              <w:rPr>
                <w:rStyle w:val="Hyperlink"/>
                <w:noProof/>
              </w:rPr>
              <w:t>SEQUENCE ANALYSIS</w:t>
            </w:r>
            <w:r>
              <w:rPr>
                <w:noProof/>
                <w:webHidden/>
              </w:rPr>
              <w:tab/>
            </w:r>
            <w:r>
              <w:rPr>
                <w:noProof/>
                <w:webHidden/>
              </w:rPr>
              <w:fldChar w:fldCharType="begin"/>
            </w:r>
            <w:r>
              <w:rPr>
                <w:noProof/>
                <w:webHidden/>
              </w:rPr>
              <w:instrText xml:space="preserve"> PAGEREF _Toc165099704 \h </w:instrText>
            </w:r>
            <w:r>
              <w:rPr>
                <w:noProof/>
                <w:webHidden/>
              </w:rPr>
            </w:r>
            <w:r>
              <w:rPr>
                <w:noProof/>
                <w:webHidden/>
              </w:rPr>
              <w:fldChar w:fldCharType="separate"/>
            </w:r>
            <w:r>
              <w:rPr>
                <w:noProof/>
                <w:webHidden/>
              </w:rPr>
              <w:t>11</w:t>
            </w:r>
            <w:r>
              <w:rPr>
                <w:noProof/>
                <w:webHidden/>
              </w:rPr>
              <w:fldChar w:fldCharType="end"/>
            </w:r>
          </w:hyperlink>
        </w:p>
        <w:p w14:paraId="55BCAFD3" w14:textId="1E056B8E" w:rsidR="0029630E" w:rsidRDefault="0029630E">
          <w:pPr>
            <w:pStyle w:val="TOC3"/>
            <w:tabs>
              <w:tab w:val="right" w:leader="dot" w:pos="9016"/>
            </w:tabs>
            <w:rPr>
              <w:rFonts w:eastAsiaTheme="minorEastAsia"/>
              <w:noProof/>
              <w:lang w:eastAsia="en-GB"/>
            </w:rPr>
          </w:pPr>
          <w:hyperlink w:anchor="_Toc165099705" w:history="1">
            <w:r w:rsidRPr="003A2DDB">
              <w:rPr>
                <w:rStyle w:val="Hyperlink"/>
                <w:noProof/>
              </w:rPr>
              <w:t>Generating a candidate AmiC structure shortlist</w:t>
            </w:r>
            <w:r>
              <w:rPr>
                <w:noProof/>
                <w:webHidden/>
              </w:rPr>
              <w:tab/>
            </w:r>
            <w:r>
              <w:rPr>
                <w:noProof/>
                <w:webHidden/>
              </w:rPr>
              <w:fldChar w:fldCharType="begin"/>
            </w:r>
            <w:r>
              <w:rPr>
                <w:noProof/>
                <w:webHidden/>
              </w:rPr>
              <w:instrText xml:space="preserve"> PAGEREF _Toc165099705 \h </w:instrText>
            </w:r>
            <w:r>
              <w:rPr>
                <w:noProof/>
                <w:webHidden/>
              </w:rPr>
            </w:r>
            <w:r>
              <w:rPr>
                <w:noProof/>
                <w:webHidden/>
              </w:rPr>
              <w:fldChar w:fldCharType="separate"/>
            </w:r>
            <w:r>
              <w:rPr>
                <w:noProof/>
                <w:webHidden/>
              </w:rPr>
              <w:t>11</w:t>
            </w:r>
            <w:r>
              <w:rPr>
                <w:noProof/>
                <w:webHidden/>
              </w:rPr>
              <w:fldChar w:fldCharType="end"/>
            </w:r>
          </w:hyperlink>
        </w:p>
        <w:p w14:paraId="42B20C51" w14:textId="595573FD" w:rsidR="0029630E" w:rsidRDefault="0029630E">
          <w:pPr>
            <w:pStyle w:val="TOC3"/>
            <w:tabs>
              <w:tab w:val="right" w:leader="dot" w:pos="9016"/>
            </w:tabs>
            <w:rPr>
              <w:rFonts w:eastAsiaTheme="minorEastAsia"/>
              <w:noProof/>
              <w:lang w:eastAsia="en-GB"/>
            </w:rPr>
          </w:pPr>
          <w:hyperlink w:anchor="_Toc165099706" w:history="1">
            <w:r w:rsidRPr="003A2DDB">
              <w:rPr>
                <w:rStyle w:val="Hyperlink"/>
                <w:noProof/>
              </w:rPr>
              <w:t>Generating an AmiC sequence homologue list</w:t>
            </w:r>
            <w:r>
              <w:rPr>
                <w:noProof/>
                <w:webHidden/>
              </w:rPr>
              <w:tab/>
            </w:r>
            <w:r>
              <w:rPr>
                <w:noProof/>
                <w:webHidden/>
              </w:rPr>
              <w:fldChar w:fldCharType="begin"/>
            </w:r>
            <w:r>
              <w:rPr>
                <w:noProof/>
                <w:webHidden/>
              </w:rPr>
              <w:instrText xml:space="preserve"> PAGEREF _Toc165099706 \h </w:instrText>
            </w:r>
            <w:r>
              <w:rPr>
                <w:noProof/>
                <w:webHidden/>
              </w:rPr>
            </w:r>
            <w:r>
              <w:rPr>
                <w:noProof/>
                <w:webHidden/>
              </w:rPr>
              <w:fldChar w:fldCharType="separate"/>
            </w:r>
            <w:r>
              <w:rPr>
                <w:noProof/>
                <w:webHidden/>
              </w:rPr>
              <w:t>13</w:t>
            </w:r>
            <w:r>
              <w:rPr>
                <w:noProof/>
                <w:webHidden/>
              </w:rPr>
              <w:fldChar w:fldCharType="end"/>
            </w:r>
          </w:hyperlink>
        </w:p>
        <w:p w14:paraId="438F5106" w14:textId="5AAABB4F" w:rsidR="0029630E" w:rsidRDefault="0029630E">
          <w:pPr>
            <w:pStyle w:val="TOC3"/>
            <w:tabs>
              <w:tab w:val="right" w:leader="dot" w:pos="9016"/>
            </w:tabs>
            <w:rPr>
              <w:rFonts w:eastAsiaTheme="minorEastAsia"/>
              <w:noProof/>
              <w:lang w:eastAsia="en-GB"/>
            </w:rPr>
          </w:pPr>
          <w:hyperlink w:anchor="_Toc165099707" w:history="1">
            <w:r w:rsidRPr="003A2DDB">
              <w:rPr>
                <w:rStyle w:val="Hyperlink"/>
                <w:noProof/>
              </w:rPr>
              <w:t>Multiple Sequence Alignment and Validation</w:t>
            </w:r>
            <w:r>
              <w:rPr>
                <w:noProof/>
                <w:webHidden/>
              </w:rPr>
              <w:tab/>
            </w:r>
            <w:r>
              <w:rPr>
                <w:noProof/>
                <w:webHidden/>
              </w:rPr>
              <w:fldChar w:fldCharType="begin"/>
            </w:r>
            <w:r>
              <w:rPr>
                <w:noProof/>
                <w:webHidden/>
              </w:rPr>
              <w:instrText xml:space="preserve"> PAGEREF _Toc165099707 \h </w:instrText>
            </w:r>
            <w:r>
              <w:rPr>
                <w:noProof/>
                <w:webHidden/>
              </w:rPr>
            </w:r>
            <w:r>
              <w:rPr>
                <w:noProof/>
                <w:webHidden/>
              </w:rPr>
              <w:fldChar w:fldCharType="separate"/>
            </w:r>
            <w:r>
              <w:rPr>
                <w:noProof/>
                <w:webHidden/>
              </w:rPr>
              <w:t>13</w:t>
            </w:r>
            <w:r>
              <w:rPr>
                <w:noProof/>
                <w:webHidden/>
              </w:rPr>
              <w:fldChar w:fldCharType="end"/>
            </w:r>
          </w:hyperlink>
        </w:p>
        <w:p w14:paraId="6C242599" w14:textId="509ED19E" w:rsidR="0029630E" w:rsidRDefault="0029630E">
          <w:pPr>
            <w:pStyle w:val="TOC3"/>
            <w:tabs>
              <w:tab w:val="right" w:leader="dot" w:pos="9016"/>
            </w:tabs>
            <w:rPr>
              <w:rFonts w:eastAsiaTheme="minorEastAsia"/>
              <w:noProof/>
              <w:lang w:eastAsia="en-GB"/>
            </w:rPr>
          </w:pPr>
          <w:hyperlink w:anchor="_Toc165099708" w:history="1">
            <w:r w:rsidRPr="003A2DDB">
              <w:rPr>
                <w:rStyle w:val="Hyperlink"/>
                <w:noProof/>
              </w:rPr>
              <w:t>Gram positive versus Gram negative</w:t>
            </w:r>
            <w:r>
              <w:rPr>
                <w:noProof/>
                <w:webHidden/>
              </w:rPr>
              <w:tab/>
            </w:r>
            <w:r>
              <w:rPr>
                <w:noProof/>
                <w:webHidden/>
              </w:rPr>
              <w:fldChar w:fldCharType="begin"/>
            </w:r>
            <w:r>
              <w:rPr>
                <w:noProof/>
                <w:webHidden/>
              </w:rPr>
              <w:instrText xml:space="preserve"> PAGEREF _Toc165099708 \h </w:instrText>
            </w:r>
            <w:r>
              <w:rPr>
                <w:noProof/>
                <w:webHidden/>
              </w:rPr>
            </w:r>
            <w:r>
              <w:rPr>
                <w:noProof/>
                <w:webHidden/>
              </w:rPr>
              <w:fldChar w:fldCharType="separate"/>
            </w:r>
            <w:r>
              <w:rPr>
                <w:noProof/>
                <w:webHidden/>
              </w:rPr>
              <w:t>14</w:t>
            </w:r>
            <w:r>
              <w:rPr>
                <w:noProof/>
                <w:webHidden/>
              </w:rPr>
              <w:fldChar w:fldCharType="end"/>
            </w:r>
          </w:hyperlink>
        </w:p>
        <w:p w14:paraId="41C3574B" w14:textId="450459B0" w:rsidR="0029630E" w:rsidRDefault="0029630E">
          <w:pPr>
            <w:pStyle w:val="TOC3"/>
            <w:tabs>
              <w:tab w:val="right" w:leader="dot" w:pos="9016"/>
            </w:tabs>
            <w:rPr>
              <w:rFonts w:eastAsiaTheme="minorEastAsia"/>
              <w:noProof/>
              <w:lang w:eastAsia="en-GB"/>
            </w:rPr>
          </w:pPr>
          <w:hyperlink w:anchor="_Toc165099709" w:history="1">
            <w:r w:rsidRPr="003A2DDB">
              <w:rPr>
                <w:rStyle w:val="Hyperlink"/>
                <w:noProof/>
              </w:rPr>
              <w:t>Feature identification</w:t>
            </w:r>
            <w:r>
              <w:rPr>
                <w:noProof/>
                <w:webHidden/>
              </w:rPr>
              <w:tab/>
            </w:r>
            <w:r>
              <w:rPr>
                <w:noProof/>
                <w:webHidden/>
              </w:rPr>
              <w:fldChar w:fldCharType="begin"/>
            </w:r>
            <w:r>
              <w:rPr>
                <w:noProof/>
                <w:webHidden/>
              </w:rPr>
              <w:instrText xml:space="preserve"> PAGEREF _Toc165099709 \h </w:instrText>
            </w:r>
            <w:r>
              <w:rPr>
                <w:noProof/>
                <w:webHidden/>
              </w:rPr>
            </w:r>
            <w:r>
              <w:rPr>
                <w:noProof/>
                <w:webHidden/>
              </w:rPr>
              <w:fldChar w:fldCharType="separate"/>
            </w:r>
            <w:r>
              <w:rPr>
                <w:noProof/>
                <w:webHidden/>
              </w:rPr>
              <w:t>14</w:t>
            </w:r>
            <w:r>
              <w:rPr>
                <w:noProof/>
                <w:webHidden/>
              </w:rPr>
              <w:fldChar w:fldCharType="end"/>
            </w:r>
          </w:hyperlink>
        </w:p>
        <w:p w14:paraId="7DF8A3B2" w14:textId="0C189C9B" w:rsidR="0029630E" w:rsidRDefault="0029630E">
          <w:pPr>
            <w:pStyle w:val="TOC3"/>
            <w:tabs>
              <w:tab w:val="right" w:leader="dot" w:pos="9016"/>
            </w:tabs>
            <w:rPr>
              <w:rFonts w:eastAsiaTheme="minorEastAsia"/>
              <w:noProof/>
              <w:lang w:eastAsia="en-GB"/>
            </w:rPr>
          </w:pPr>
          <w:hyperlink w:anchor="_Toc165099710" w:history="1">
            <w:r w:rsidRPr="003A2DDB">
              <w:rPr>
                <w:rStyle w:val="Hyperlink"/>
                <w:noProof/>
              </w:rPr>
              <w:t>Sequence clustering</w:t>
            </w:r>
            <w:r>
              <w:rPr>
                <w:noProof/>
                <w:webHidden/>
              </w:rPr>
              <w:tab/>
            </w:r>
            <w:r>
              <w:rPr>
                <w:noProof/>
                <w:webHidden/>
              </w:rPr>
              <w:fldChar w:fldCharType="begin"/>
            </w:r>
            <w:r>
              <w:rPr>
                <w:noProof/>
                <w:webHidden/>
              </w:rPr>
              <w:instrText xml:space="preserve"> PAGEREF _Toc165099710 \h </w:instrText>
            </w:r>
            <w:r>
              <w:rPr>
                <w:noProof/>
                <w:webHidden/>
              </w:rPr>
            </w:r>
            <w:r>
              <w:rPr>
                <w:noProof/>
                <w:webHidden/>
              </w:rPr>
              <w:fldChar w:fldCharType="separate"/>
            </w:r>
            <w:r>
              <w:rPr>
                <w:noProof/>
                <w:webHidden/>
              </w:rPr>
              <w:t>15</w:t>
            </w:r>
            <w:r>
              <w:rPr>
                <w:noProof/>
                <w:webHidden/>
              </w:rPr>
              <w:fldChar w:fldCharType="end"/>
            </w:r>
          </w:hyperlink>
        </w:p>
        <w:p w14:paraId="46ACE07F" w14:textId="05B89013" w:rsidR="0029630E" w:rsidRDefault="0029630E">
          <w:pPr>
            <w:pStyle w:val="TOC2"/>
            <w:tabs>
              <w:tab w:val="right" w:leader="dot" w:pos="9016"/>
            </w:tabs>
            <w:rPr>
              <w:rFonts w:eastAsiaTheme="minorEastAsia"/>
              <w:noProof/>
              <w:lang w:eastAsia="en-GB"/>
            </w:rPr>
          </w:pPr>
          <w:hyperlink w:anchor="_Toc165099711" w:history="1">
            <w:r w:rsidRPr="003A2DDB">
              <w:rPr>
                <w:rStyle w:val="Hyperlink"/>
                <w:noProof/>
              </w:rPr>
              <w:t>SYNTHETIC STRUCTURE ANALYSIS</w:t>
            </w:r>
            <w:r>
              <w:rPr>
                <w:noProof/>
                <w:webHidden/>
              </w:rPr>
              <w:tab/>
            </w:r>
            <w:r>
              <w:rPr>
                <w:noProof/>
                <w:webHidden/>
              </w:rPr>
              <w:fldChar w:fldCharType="begin"/>
            </w:r>
            <w:r>
              <w:rPr>
                <w:noProof/>
                <w:webHidden/>
              </w:rPr>
              <w:instrText xml:space="preserve"> PAGEREF _Toc165099711 \h </w:instrText>
            </w:r>
            <w:r>
              <w:rPr>
                <w:noProof/>
                <w:webHidden/>
              </w:rPr>
            </w:r>
            <w:r>
              <w:rPr>
                <w:noProof/>
                <w:webHidden/>
              </w:rPr>
              <w:fldChar w:fldCharType="separate"/>
            </w:r>
            <w:r>
              <w:rPr>
                <w:noProof/>
                <w:webHidden/>
              </w:rPr>
              <w:t>15</w:t>
            </w:r>
            <w:r>
              <w:rPr>
                <w:noProof/>
                <w:webHidden/>
              </w:rPr>
              <w:fldChar w:fldCharType="end"/>
            </w:r>
          </w:hyperlink>
        </w:p>
        <w:p w14:paraId="712D334A" w14:textId="3DBBA9DE" w:rsidR="0029630E" w:rsidRDefault="0029630E">
          <w:pPr>
            <w:pStyle w:val="TOC1"/>
            <w:tabs>
              <w:tab w:val="right" w:leader="dot" w:pos="9016"/>
            </w:tabs>
            <w:rPr>
              <w:rFonts w:eastAsiaTheme="minorEastAsia"/>
              <w:noProof/>
              <w:lang w:eastAsia="en-GB"/>
            </w:rPr>
          </w:pPr>
          <w:hyperlink w:anchor="_Toc165099712" w:history="1">
            <w:r w:rsidRPr="003A2DDB">
              <w:rPr>
                <w:rStyle w:val="Hyperlink"/>
                <w:noProof/>
              </w:rPr>
              <w:t>DISCUSSION</w:t>
            </w:r>
            <w:r>
              <w:rPr>
                <w:noProof/>
                <w:webHidden/>
              </w:rPr>
              <w:tab/>
            </w:r>
            <w:r>
              <w:rPr>
                <w:noProof/>
                <w:webHidden/>
              </w:rPr>
              <w:fldChar w:fldCharType="begin"/>
            </w:r>
            <w:r>
              <w:rPr>
                <w:noProof/>
                <w:webHidden/>
              </w:rPr>
              <w:instrText xml:space="preserve"> PAGEREF _Toc165099712 \h </w:instrText>
            </w:r>
            <w:r>
              <w:rPr>
                <w:noProof/>
                <w:webHidden/>
              </w:rPr>
            </w:r>
            <w:r>
              <w:rPr>
                <w:noProof/>
                <w:webHidden/>
              </w:rPr>
              <w:fldChar w:fldCharType="separate"/>
            </w:r>
            <w:r>
              <w:rPr>
                <w:noProof/>
                <w:webHidden/>
              </w:rPr>
              <w:t>17</w:t>
            </w:r>
            <w:r>
              <w:rPr>
                <w:noProof/>
                <w:webHidden/>
              </w:rPr>
              <w:fldChar w:fldCharType="end"/>
            </w:r>
          </w:hyperlink>
        </w:p>
        <w:p w14:paraId="6E157ED6" w14:textId="5E7F58E2" w:rsidR="0029630E" w:rsidRDefault="0029630E">
          <w:pPr>
            <w:pStyle w:val="TOC1"/>
            <w:tabs>
              <w:tab w:val="right" w:leader="dot" w:pos="9016"/>
            </w:tabs>
            <w:rPr>
              <w:rFonts w:eastAsiaTheme="minorEastAsia"/>
              <w:noProof/>
              <w:lang w:eastAsia="en-GB"/>
            </w:rPr>
          </w:pPr>
          <w:hyperlink w:anchor="_Toc165099713" w:history="1">
            <w:r w:rsidRPr="003A2DDB">
              <w:rPr>
                <w:rStyle w:val="Hyperlink"/>
                <w:noProof/>
              </w:rPr>
              <w:t>CONCLUSION</w:t>
            </w:r>
            <w:r>
              <w:rPr>
                <w:noProof/>
                <w:webHidden/>
              </w:rPr>
              <w:tab/>
            </w:r>
            <w:r>
              <w:rPr>
                <w:noProof/>
                <w:webHidden/>
              </w:rPr>
              <w:fldChar w:fldCharType="begin"/>
            </w:r>
            <w:r>
              <w:rPr>
                <w:noProof/>
                <w:webHidden/>
              </w:rPr>
              <w:instrText xml:space="preserve"> PAGEREF _Toc165099713 \h </w:instrText>
            </w:r>
            <w:r>
              <w:rPr>
                <w:noProof/>
                <w:webHidden/>
              </w:rPr>
            </w:r>
            <w:r>
              <w:rPr>
                <w:noProof/>
                <w:webHidden/>
              </w:rPr>
              <w:fldChar w:fldCharType="separate"/>
            </w:r>
            <w:r>
              <w:rPr>
                <w:noProof/>
                <w:webHidden/>
              </w:rPr>
              <w:t>19</w:t>
            </w:r>
            <w:r>
              <w:rPr>
                <w:noProof/>
                <w:webHidden/>
              </w:rPr>
              <w:fldChar w:fldCharType="end"/>
            </w:r>
          </w:hyperlink>
        </w:p>
        <w:p w14:paraId="49AFD9BE" w14:textId="076DA055" w:rsidR="0029630E" w:rsidRDefault="0029630E">
          <w:pPr>
            <w:pStyle w:val="TOC1"/>
            <w:tabs>
              <w:tab w:val="right" w:leader="dot" w:pos="9016"/>
            </w:tabs>
            <w:rPr>
              <w:rFonts w:eastAsiaTheme="minorEastAsia"/>
              <w:noProof/>
              <w:lang w:eastAsia="en-GB"/>
            </w:rPr>
          </w:pPr>
          <w:hyperlink w:anchor="_Toc165099714" w:history="1">
            <w:r w:rsidRPr="003A2DDB">
              <w:rPr>
                <w:rStyle w:val="Hyperlink"/>
                <w:noProof/>
              </w:rPr>
              <w:t>REFERENCES</w:t>
            </w:r>
            <w:r>
              <w:rPr>
                <w:noProof/>
                <w:webHidden/>
              </w:rPr>
              <w:tab/>
            </w:r>
            <w:r>
              <w:rPr>
                <w:noProof/>
                <w:webHidden/>
              </w:rPr>
              <w:fldChar w:fldCharType="begin"/>
            </w:r>
            <w:r>
              <w:rPr>
                <w:noProof/>
                <w:webHidden/>
              </w:rPr>
              <w:instrText xml:space="preserve"> PAGEREF _Toc165099714 \h </w:instrText>
            </w:r>
            <w:r>
              <w:rPr>
                <w:noProof/>
                <w:webHidden/>
              </w:rPr>
            </w:r>
            <w:r>
              <w:rPr>
                <w:noProof/>
                <w:webHidden/>
              </w:rPr>
              <w:fldChar w:fldCharType="separate"/>
            </w:r>
            <w:r>
              <w:rPr>
                <w:noProof/>
                <w:webHidden/>
              </w:rPr>
              <w:t>19</w:t>
            </w:r>
            <w:r>
              <w:rPr>
                <w:noProof/>
                <w:webHidden/>
              </w:rPr>
              <w:fldChar w:fldCharType="end"/>
            </w:r>
          </w:hyperlink>
        </w:p>
        <w:p w14:paraId="7A412D8E" w14:textId="0006A962" w:rsidR="0029630E" w:rsidRDefault="0029630E">
          <w:pPr>
            <w:pStyle w:val="TOC1"/>
            <w:tabs>
              <w:tab w:val="right" w:leader="dot" w:pos="9016"/>
            </w:tabs>
            <w:rPr>
              <w:rFonts w:eastAsiaTheme="minorEastAsia"/>
              <w:noProof/>
              <w:lang w:eastAsia="en-GB"/>
            </w:rPr>
          </w:pPr>
          <w:hyperlink w:anchor="_Toc165099715" w:history="1">
            <w:r w:rsidRPr="003A2DDB">
              <w:rPr>
                <w:rStyle w:val="Hyperlink"/>
                <w:noProof/>
              </w:rPr>
              <w:t>APPENDICES</w:t>
            </w:r>
            <w:r>
              <w:rPr>
                <w:noProof/>
                <w:webHidden/>
              </w:rPr>
              <w:tab/>
            </w:r>
            <w:r>
              <w:rPr>
                <w:noProof/>
                <w:webHidden/>
              </w:rPr>
              <w:fldChar w:fldCharType="begin"/>
            </w:r>
            <w:r>
              <w:rPr>
                <w:noProof/>
                <w:webHidden/>
              </w:rPr>
              <w:instrText xml:space="preserve"> PAGEREF _Toc165099715 \h </w:instrText>
            </w:r>
            <w:r>
              <w:rPr>
                <w:noProof/>
                <w:webHidden/>
              </w:rPr>
            </w:r>
            <w:r>
              <w:rPr>
                <w:noProof/>
                <w:webHidden/>
              </w:rPr>
              <w:fldChar w:fldCharType="separate"/>
            </w:r>
            <w:r>
              <w:rPr>
                <w:noProof/>
                <w:webHidden/>
              </w:rPr>
              <w:t>23</w:t>
            </w:r>
            <w:r>
              <w:rPr>
                <w:noProof/>
                <w:webHidden/>
              </w:rPr>
              <w:fldChar w:fldCharType="end"/>
            </w:r>
          </w:hyperlink>
        </w:p>
        <w:p w14:paraId="317D9121" w14:textId="7675B76A" w:rsidR="0029630E" w:rsidRDefault="0029630E">
          <w:pPr>
            <w:pStyle w:val="TOC2"/>
            <w:tabs>
              <w:tab w:val="right" w:leader="dot" w:pos="9016"/>
            </w:tabs>
            <w:rPr>
              <w:rFonts w:eastAsiaTheme="minorEastAsia"/>
              <w:noProof/>
              <w:lang w:eastAsia="en-GB"/>
            </w:rPr>
          </w:pPr>
          <w:hyperlink w:anchor="_Toc165099716" w:history="1">
            <w:r w:rsidRPr="003A2DDB">
              <w:rPr>
                <w:rStyle w:val="Hyperlink"/>
                <w:noProof/>
              </w:rPr>
              <w:t>Appendix A: Longlist of candidate NAMLAA experimental structures identified from searches of the Protein Data Bank.</w:t>
            </w:r>
            <w:r>
              <w:rPr>
                <w:noProof/>
                <w:webHidden/>
              </w:rPr>
              <w:tab/>
            </w:r>
            <w:r>
              <w:rPr>
                <w:noProof/>
                <w:webHidden/>
              </w:rPr>
              <w:fldChar w:fldCharType="begin"/>
            </w:r>
            <w:r>
              <w:rPr>
                <w:noProof/>
                <w:webHidden/>
              </w:rPr>
              <w:instrText xml:space="preserve"> PAGEREF _Toc165099716 \h </w:instrText>
            </w:r>
            <w:r>
              <w:rPr>
                <w:noProof/>
                <w:webHidden/>
              </w:rPr>
            </w:r>
            <w:r>
              <w:rPr>
                <w:noProof/>
                <w:webHidden/>
              </w:rPr>
              <w:fldChar w:fldCharType="separate"/>
            </w:r>
            <w:r>
              <w:rPr>
                <w:noProof/>
                <w:webHidden/>
              </w:rPr>
              <w:t>23</w:t>
            </w:r>
            <w:r>
              <w:rPr>
                <w:noProof/>
                <w:webHidden/>
              </w:rPr>
              <w:fldChar w:fldCharType="end"/>
            </w:r>
          </w:hyperlink>
        </w:p>
        <w:p w14:paraId="3935723C" w14:textId="6C930C1B" w:rsidR="0029630E" w:rsidRDefault="0029630E">
          <w:pPr>
            <w:pStyle w:val="TOC2"/>
            <w:tabs>
              <w:tab w:val="right" w:leader="dot" w:pos="9016"/>
            </w:tabs>
            <w:rPr>
              <w:rFonts w:eastAsiaTheme="minorEastAsia"/>
              <w:noProof/>
              <w:lang w:eastAsia="en-GB"/>
            </w:rPr>
          </w:pPr>
          <w:hyperlink w:anchor="_Toc165099717" w:history="1">
            <w:r w:rsidRPr="003A2DDB">
              <w:rPr>
                <w:rStyle w:val="Hyperlink"/>
                <w:noProof/>
              </w:rPr>
              <w:t>Appendix B: Chimera alignment of the full (un-cropped) 19 shortlisted structures</w:t>
            </w:r>
            <w:r>
              <w:rPr>
                <w:noProof/>
                <w:webHidden/>
              </w:rPr>
              <w:tab/>
            </w:r>
            <w:r>
              <w:rPr>
                <w:noProof/>
                <w:webHidden/>
              </w:rPr>
              <w:fldChar w:fldCharType="begin"/>
            </w:r>
            <w:r>
              <w:rPr>
                <w:noProof/>
                <w:webHidden/>
              </w:rPr>
              <w:instrText xml:space="preserve"> PAGEREF _Toc165099717 \h </w:instrText>
            </w:r>
            <w:r>
              <w:rPr>
                <w:noProof/>
                <w:webHidden/>
              </w:rPr>
            </w:r>
            <w:r>
              <w:rPr>
                <w:noProof/>
                <w:webHidden/>
              </w:rPr>
              <w:fldChar w:fldCharType="separate"/>
            </w:r>
            <w:r>
              <w:rPr>
                <w:noProof/>
                <w:webHidden/>
              </w:rPr>
              <w:t>23</w:t>
            </w:r>
            <w:r>
              <w:rPr>
                <w:noProof/>
                <w:webHidden/>
              </w:rPr>
              <w:fldChar w:fldCharType="end"/>
            </w:r>
          </w:hyperlink>
        </w:p>
        <w:p w14:paraId="526C3A11" w14:textId="5B1036E6" w:rsidR="0029630E" w:rsidRDefault="0029630E">
          <w:pPr>
            <w:pStyle w:val="TOC2"/>
            <w:tabs>
              <w:tab w:val="right" w:leader="dot" w:pos="9016"/>
            </w:tabs>
            <w:rPr>
              <w:rFonts w:eastAsiaTheme="minorEastAsia"/>
              <w:noProof/>
              <w:lang w:eastAsia="en-GB"/>
            </w:rPr>
          </w:pPr>
          <w:hyperlink w:anchor="_Toc165099718" w:history="1">
            <w:r w:rsidRPr="003A2DDB">
              <w:rPr>
                <w:rStyle w:val="Hyperlink"/>
                <w:noProof/>
              </w:rPr>
              <w:t>Appendix C: Grouped multiple structural alignments of experimental structures with PDBeFOLD</w:t>
            </w:r>
            <w:r>
              <w:rPr>
                <w:noProof/>
                <w:webHidden/>
              </w:rPr>
              <w:tab/>
            </w:r>
            <w:r>
              <w:rPr>
                <w:noProof/>
                <w:webHidden/>
              </w:rPr>
              <w:fldChar w:fldCharType="begin"/>
            </w:r>
            <w:r>
              <w:rPr>
                <w:noProof/>
                <w:webHidden/>
              </w:rPr>
              <w:instrText xml:space="preserve"> PAGEREF _Toc165099718 \h </w:instrText>
            </w:r>
            <w:r>
              <w:rPr>
                <w:noProof/>
                <w:webHidden/>
              </w:rPr>
            </w:r>
            <w:r>
              <w:rPr>
                <w:noProof/>
                <w:webHidden/>
              </w:rPr>
              <w:fldChar w:fldCharType="separate"/>
            </w:r>
            <w:r>
              <w:rPr>
                <w:noProof/>
                <w:webHidden/>
              </w:rPr>
              <w:t>23</w:t>
            </w:r>
            <w:r>
              <w:rPr>
                <w:noProof/>
                <w:webHidden/>
              </w:rPr>
              <w:fldChar w:fldCharType="end"/>
            </w:r>
          </w:hyperlink>
        </w:p>
        <w:p w14:paraId="2708AC70" w14:textId="60357A54" w:rsidR="006A779F" w:rsidRDefault="006A779F" w:rsidP="0029630E">
          <w:r>
            <w:rPr>
              <w:b/>
              <w:bCs/>
              <w:noProof/>
            </w:rPr>
            <w:fldChar w:fldCharType="end"/>
          </w:r>
        </w:p>
      </w:sdtContent>
    </w:sdt>
    <w:p w14:paraId="277CC951" w14:textId="743A9004" w:rsidR="006A779F" w:rsidRDefault="00BA20C5" w:rsidP="006A779F">
      <w:pPr>
        <w:pStyle w:val="Heading1"/>
      </w:pPr>
      <w:bookmarkStart w:id="1" w:name="_Toc165099687"/>
      <w:r>
        <w:lastRenderedPageBreak/>
        <w:t>AC</w:t>
      </w:r>
      <w:r w:rsidR="003D3CA0">
        <w:t>KNOWLEDGEMENTS</w:t>
      </w:r>
      <w:bookmarkEnd w:id="1"/>
    </w:p>
    <w:p w14:paraId="560FCBD4" w14:textId="14F68AA4" w:rsidR="008A4B9A" w:rsidRDefault="008A4B9A" w:rsidP="006A779F">
      <w:pPr>
        <w:pStyle w:val="NoSpacing"/>
        <w:spacing w:line="360" w:lineRule="auto"/>
      </w:pPr>
      <w:r>
        <w:t>Molecular graphics and analyses performed with UCSF Chimera, developed by the Resource for Biocomputing, Visualization, and Informatics at the University of California, San Francisco, with support from NIH P41-GM103311.</w:t>
      </w:r>
    </w:p>
    <w:p w14:paraId="4DF2650E" w14:textId="2A5EB754" w:rsidR="006A779F" w:rsidRDefault="008A4B9A" w:rsidP="006A779F">
      <w:pPr>
        <w:pStyle w:val="NoSpacing"/>
        <w:spacing w:line="360" w:lineRule="auto"/>
      </w:pPr>
      <w:r>
        <w:t xml:space="preserve">On a personal note, I </w:t>
      </w:r>
      <w:r w:rsidR="0027003C">
        <w:t xml:space="preserve">would </w:t>
      </w:r>
      <w:r>
        <w:t xml:space="preserve">also </w:t>
      </w:r>
      <w:r w:rsidR="0027003C">
        <w:t xml:space="preserve">like to thank and acknowledge my supervisor Dr Mark Williams for all the ongoing assistance and hugely helpful </w:t>
      </w:r>
      <w:r>
        <w:t xml:space="preserve">1:1 </w:t>
      </w:r>
      <w:r w:rsidR="0027003C">
        <w:t>sessions throughout this project to guide both tool suggestions and the direction of analysis.</w:t>
      </w:r>
    </w:p>
    <w:p w14:paraId="6BC2B98F" w14:textId="77777777" w:rsidR="00BA20C5" w:rsidRDefault="00BA20C5" w:rsidP="006A779F">
      <w:pPr>
        <w:pStyle w:val="NoSpacing"/>
        <w:spacing w:line="360" w:lineRule="auto"/>
      </w:pPr>
    </w:p>
    <w:p w14:paraId="298976FD" w14:textId="27613D79" w:rsidR="006A779F" w:rsidRDefault="003D3CA0" w:rsidP="006A779F">
      <w:pPr>
        <w:pStyle w:val="Heading1"/>
      </w:pPr>
      <w:bookmarkStart w:id="2" w:name="_Toc165099688"/>
      <w:r>
        <w:t>ABBREVIATIONS</w:t>
      </w:r>
      <w:bookmarkEnd w:id="2"/>
    </w:p>
    <w:p w14:paraId="0F9D29DA" w14:textId="19B572D6" w:rsidR="00AC40D2" w:rsidRDefault="00AC40D2" w:rsidP="006A779F">
      <w:pPr>
        <w:pStyle w:val="NoSpacing"/>
        <w:spacing w:line="360" w:lineRule="auto"/>
      </w:pPr>
      <w:r>
        <w:t>AmiC: Amidase C bacterial protein</w:t>
      </w:r>
    </w:p>
    <w:p w14:paraId="1ABAD57F" w14:textId="28ACFE1B" w:rsidR="006A779F" w:rsidRDefault="0027003C" w:rsidP="006A779F">
      <w:pPr>
        <w:pStyle w:val="NoSpacing"/>
        <w:spacing w:line="360" w:lineRule="auto"/>
      </w:pPr>
      <w:r>
        <w:t>NAMLAA: N-acetylmuramoyl-L-alanine amidase</w:t>
      </w:r>
    </w:p>
    <w:p w14:paraId="54E08A5D" w14:textId="0D5D2240" w:rsidR="00AC40D2" w:rsidRDefault="00AC40D2" w:rsidP="006A779F">
      <w:pPr>
        <w:pStyle w:val="NoSpacing"/>
        <w:spacing w:line="360" w:lineRule="auto"/>
      </w:pPr>
      <w:r>
        <w:t>RMSD: Root-Mean-Square Deviation</w:t>
      </w:r>
    </w:p>
    <w:p w14:paraId="36B7EC6B" w14:textId="4C879656" w:rsidR="00AC40D2" w:rsidRDefault="00AC40D2" w:rsidP="006A779F">
      <w:pPr>
        <w:pStyle w:val="NoSpacing"/>
        <w:spacing w:line="360" w:lineRule="auto"/>
      </w:pPr>
      <w:r>
        <w:t>PDB: Protein Data Bank</w:t>
      </w:r>
    </w:p>
    <w:p w14:paraId="7669D778" w14:textId="77777777" w:rsidR="00BA20C5" w:rsidRDefault="00BA20C5" w:rsidP="006A779F">
      <w:pPr>
        <w:pStyle w:val="NoSpacing"/>
        <w:spacing w:line="360" w:lineRule="auto"/>
      </w:pPr>
    </w:p>
    <w:p w14:paraId="02AA4159" w14:textId="006FD8F7" w:rsidR="006A779F" w:rsidRDefault="003D3CA0" w:rsidP="006A779F">
      <w:pPr>
        <w:pStyle w:val="Heading1"/>
      </w:pPr>
      <w:bookmarkStart w:id="3" w:name="_Toc165099689"/>
      <w:r>
        <w:t>INTRODUCTION</w:t>
      </w:r>
      <w:bookmarkEnd w:id="3"/>
    </w:p>
    <w:p w14:paraId="26AE0D15" w14:textId="059C36B1" w:rsidR="001B5FF1" w:rsidRDefault="005B6195" w:rsidP="005B6195">
      <w:r>
        <w:t>Intro: What NAMLAA amidases are, what they typically do in gram negative bacteria, the biochemical pathway involved, proteins involved, focus in on AmiC, focus in again on how it has been observed in gram positive bacteria and possibly other organisms, query why this is the case, and lead to bioinformatic work to identify the structures and sequences, and if there are functional differences in the AmiC protein family</w:t>
      </w:r>
      <w:r w:rsidR="00105762">
        <w:t xml:space="preserve"> (as posited by the 3NE8(?) paper and CATH database)</w:t>
      </w:r>
    </w:p>
    <w:p w14:paraId="5FEA2E27" w14:textId="7DED51B8" w:rsidR="001B5FF1" w:rsidRPr="0091791B" w:rsidRDefault="001B5FF1" w:rsidP="001B5FF1">
      <w:pPr>
        <w:pStyle w:val="NoSpacing"/>
        <w:numPr>
          <w:ilvl w:val="0"/>
          <w:numId w:val="2"/>
        </w:numPr>
        <w:rPr>
          <w:b/>
          <w:bCs/>
          <w:color w:val="000000" w:themeColor="text1"/>
          <w:lang w:val="en-US"/>
        </w:rPr>
      </w:pPr>
      <w:r>
        <w:rPr>
          <w:color w:val="000000" w:themeColor="text1"/>
          <w:lang w:val="en-US"/>
        </w:rPr>
        <w:t>From annotation bibliography: Search for ‘AmiC E.coli’ in PubMed, 48 results</w:t>
      </w:r>
    </w:p>
    <w:p w14:paraId="0F95328F" w14:textId="42D2614F" w:rsidR="002F539B" w:rsidRPr="002F539B" w:rsidRDefault="002F539B" w:rsidP="001B5FF1">
      <w:pPr>
        <w:pStyle w:val="NoSpacing"/>
        <w:numPr>
          <w:ilvl w:val="1"/>
          <w:numId w:val="2"/>
        </w:numPr>
        <w:rPr>
          <w:b/>
          <w:bCs/>
          <w:color w:val="000000" w:themeColor="text1"/>
          <w:lang w:val="en-US"/>
        </w:rPr>
      </w:pPr>
      <w:hyperlink r:id="rId8" w:history="1">
        <w:r w:rsidRPr="001B45F8">
          <w:rPr>
            <w:rStyle w:val="Hyperlink"/>
            <w:b/>
            <w:bCs/>
            <w:lang w:val="en-US"/>
          </w:rPr>
          <w:t>https://link.springer.com/article/10.1007/BF00272354</w:t>
        </w:r>
      </w:hyperlink>
      <w:r>
        <w:rPr>
          <w:b/>
          <w:bCs/>
          <w:color w:val="000000" w:themeColor="text1"/>
          <w:lang w:val="en-US"/>
        </w:rPr>
        <w:t xml:space="preserve"> - action of the N-acetylmuramoyl-L-alanine amidase as cell wall lytic enzyme?</w:t>
      </w:r>
    </w:p>
    <w:p w14:paraId="35F9824F" w14:textId="2EC9D24A" w:rsidR="001B5FF1" w:rsidRPr="0036074F" w:rsidRDefault="001B5FF1" w:rsidP="001B5FF1">
      <w:pPr>
        <w:pStyle w:val="NoSpacing"/>
        <w:numPr>
          <w:ilvl w:val="1"/>
          <w:numId w:val="2"/>
        </w:numPr>
        <w:rPr>
          <w:b/>
          <w:bCs/>
          <w:color w:val="000000" w:themeColor="text1"/>
          <w:lang w:val="en-US"/>
        </w:rPr>
      </w:pPr>
      <w:r>
        <w:rPr>
          <w:color w:val="000000" w:themeColor="text1"/>
          <w:lang w:val="en-US"/>
        </w:rPr>
        <w:t>Several studies using AmiC and the Tat exporter pathway mutants to explore antimicrobial effects or use in export of recombinant protein products from E. coli</w:t>
      </w:r>
    </w:p>
    <w:p w14:paraId="4008D901" w14:textId="77777777" w:rsidR="001B5FF1" w:rsidRPr="00AA62B9" w:rsidRDefault="001B5FF1" w:rsidP="001B5FF1">
      <w:pPr>
        <w:pStyle w:val="NoSpacing"/>
        <w:numPr>
          <w:ilvl w:val="1"/>
          <w:numId w:val="2"/>
        </w:numPr>
        <w:rPr>
          <w:b/>
          <w:bCs/>
          <w:color w:val="000000" w:themeColor="text1"/>
          <w:lang w:val="en-US"/>
        </w:rPr>
      </w:pPr>
      <w:r w:rsidRPr="00AA62B9">
        <w:rPr>
          <w:color w:val="000000" w:themeColor="text1"/>
          <w:lang w:val="en-US"/>
        </w:rPr>
        <w:t>Possible interaction with RNAse E?</w:t>
      </w:r>
    </w:p>
    <w:p w14:paraId="2E79E011" w14:textId="77777777" w:rsidR="001B5FF1" w:rsidRPr="00AA62B9" w:rsidRDefault="001B5FF1" w:rsidP="001B5FF1">
      <w:pPr>
        <w:pStyle w:val="NoSpacing"/>
        <w:numPr>
          <w:ilvl w:val="1"/>
          <w:numId w:val="2"/>
        </w:numPr>
        <w:rPr>
          <w:b/>
          <w:bCs/>
          <w:color w:val="000000" w:themeColor="text1"/>
          <w:lang w:val="en-US"/>
        </w:rPr>
      </w:pPr>
      <w:r w:rsidRPr="00AA62B9">
        <w:rPr>
          <w:color w:val="000000" w:themeColor="text1"/>
          <w:lang w:val="en-US"/>
        </w:rPr>
        <w:t>AmiC might have a role as a exporter signal peptide? (AMIN type IV link from previous research, plus studies looking into its activity in Tat pathway)</w:t>
      </w:r>
    </w:p>
    <w:p w14:paraId="3347ADFA" w14:textId="40ED5EC4" w:rsidR="001B5FF1" w:rsidRDefault="001B5FF1" w:rsidP="001B5FF1">
      <w:pPr>
        <w:pStyle w:val="NoSpacing"/>
        <w:numPr>
          <w:ilvl w:val="1"/>
          <w:numId w:val="2"/>
        </w:numPr>
        <w:rPr>
          <w:color w:val="000000" w:themeColor="text1"/>
          <w:lang w:val="en-US"/>
        </w:rPr>
      </w:pPr>
      <w:r w:rsidRPr="00AA62B9">
        <w:rPr>
          <w:color w:val="000000" w:themeColor="text1"/>
          <w:lang w:val="en-US"/>
        </w:rPr>
        <w:t>Two possible candidates for interaction with AmiC? (DolP and ActS – ActS has a stronger link, 3 studies in particular, seems to prefer AmiC under standard growth conditions but AmiB in acidic pH?)</w:t>
      </w:r>
    </w:p>
    <w:p w14:paraId="22B47B99" w14:textId="7043272A" w:rsidR="00B550C9" w:rsidRDefault="00B550C9" w:rsidP="00B550C9">
      <w:pPr>
        <w:pStyle w:val="ListParagraph"/>
        <w:numPr>
          <w:ilvl w:val="1"/>
          <w:numId w:val="2"/>
        </w:numPr>
      </w:pPr>
      <w:r>
        <w:t>4BIN and 3NE8 are AmiC</w:t>
      </w:r>
      <w:r w:rsidR="0068554B">
        <w:t>/</w:t>
      </w:r>
      <w:r>
        <w:t>AmiB amidases, shown experimentally to have the mobile helix region.</w:t>
      </w:r>
    </w:p>
    <w:p w14:paraId="076C7E77" w14:textId="77777777" w:rsidR="00B550C9" w:rsidRDefault="00B550C9" w:rsidP="00B550C9">
      <w:pPr>
        <w:pStyle w:val="ListParagraph"/>
        <w:numPr>
          <w:ilvl w:val="1"/>
          <w:numId w:val="2"/>
        </w:numPr>
      </w:pPr>
      <w:r>
        <w:lastRenderedPageBreak/>
        <w:t xml:space="preserve">From 3NE8 paper: </w:t>
      </w:r>
      <w:r>
        <w:rPr>
          <w:noProof/>
        </w:rPr>
        <w:drawing>
          <wp:inline distT="0" distB="0" distL="0" distR="0" wp14:anchorId="6DC985BC" wp14:editId="671C66F2">
            <wp:extent cx="3857625" cy="1732213"/>
            <wp:effectExtent l="0" t="0" r="0" b="1905"/>
            <wp:docPr id="1571719341" name="Picture 1" descr="Details are in the caption following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ails are in the caption following the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6080" cy="1744990"/>
                    </a:xfrm>
                    <a:prstGeom prst="rect">
                      <a:avLst/>
                    </a:prstGeom>
                    <a:noFill/>
                    <a:ln>
                      <a:noFill/>
                    </a:ln>
                  </pic:spPr>
                </pic:pic>
              </a:graphicData>
            </a:graphic>
          </wp:inline>
        </w:drawing>
      </w:r>
    </w:p>
    <w:p w14:paraId="7EA4B230" w14:textId="2E6435A4" w:rsidR="00AB327A" w:rsidRDefault="00AB327A" w:rsidP="00AB327A">
      <w:pPr>
        <w:pStyle w:val="ListParagraph"/>
        <w:numPr>
          <w:ilvl w:val="1"/>
          <w:numId w:val="2"/>
        </w:numPr>
      </w:pPr>
      <w:r>
        <w:t>3NE8 paper posed 3 functions for LytC-type amidases (NAMLAA): lytic from bacteriophages, lytic from sporulating bacteria, and cell separation amidases. And that those with cell separation function have the self-regulating helix.</w:t>
      </w:r>
    </w:p>
    <w:p w14:paraId="35E6EABC" w14:textId="625554D7" w:rsidR="00E42CC7" w:rsidRDefault="00E42CC7" w:rsidP="00AB327A">
      <w:pPr>
        <w:pStyle w:val="ListParagraph"/>
        <w:numPr>
          <w:ilvl w:val="1"/>
          <w:numId w:val="2"/>
        </w:numPr>
      </w:pPr>
      <w:r>
        <w:t xml:space="preserve">The theory at this stage was that the amidase_3 in gram negative bacteria were intrinsically different to the amidase_3 in gram positive bacteria, hypothesis being that function in gram negative bacteria was cell separation (in an autolytic cell cycle mechanism which requires an additional helix to ‘switch off’ the amidase activity when not in cell separation phase to avoid killing the parent cell), and in gram positive it had one of two roles (to assist in sporulation of child cells for sporulating bacteria in an autolytic cell cycle, or to kill parent cells upon infection for infectious bacteria acting in an endolytic fashion, both of which do not need a ‘switch’ as the protein needs to be on all the time to kill the parent cell). Additional group might be identified where amidase_3 is in bacteriophages acting in the same pathway as the gram_positive endolytic pathway to kill the target bacterial cell. </w:t>
      </w:r>
    </w:p>
    <w:p w14:paraId="783955F9" w14:textId="77777777" w:rsidR="00AB327A" w:rsidRDefault="00AB327A" w:rsidP="00AB327A">
      <w:pPr>
        <w:pStyle w:val="ListParagraph"/>
      </w:pPr>
    </w:p>
    <w:p w14:paraId="6D4C49B4" w14:textId="556AAB45" w:rsidR="00B550C9" w:rsidRPr="00B550C9" w:rsidRDefault="00B550C9" w:rsidP="00B550C9">
      <w:pPr>
        <w:pStyle w:val="ListParagraph"/>
        <w:numPr>
          <w:ilvl w:val="0"/>
          <w:numId w:val="2"/>
        </w:numPr>
      </w:pPr>
      <w:r>
        <w:t>Can we use the sequence data to identify the helix and functionally classify the NAMLA into sub-families? Because ‘NAMLAA’ or Amidase_3 isn’t enough to distinguish these variety of functions on their own, clearly!</w:t>
      </w:r>
    </w:p>
    <w:p w14:paraId="090CB8DD" w14:textId="7BE24A42" w:rsidR="001A0707" w:rsidRDefault="001A0707" w:rsidP="001A0707">
      <w:pPr>
        <w:pStyle w:val="ListParagraph"/>
        <w:numPr>
          <w:ilvl w:val="0"/>
          <w:numId w:val="2"/>
        </w:numPr>
      </w:pPr>
      <w:r>
        <w:t>CATH (</w:t>
      </w:r>
      <w:hyperlink r:id="rId10" w:history="1">
        <w:r w:rsidRPr="00750654">
          <w:rPr>
            <w:rStyle w:val="Hyperlink"/>
          </w:rPr>
          <w:t>http://www.cathdb.info/version/v4_3_0/superfamily/2.60.40.3500/alignments</w:t>
        </w:r>
      </w:hyperlink>
      <w:r>
        <w:rPr>
          <w:rStyle w:val="Hyperlink"/>
        </w:rPr>
        <w:t>)</w:t>
      </w:r>
    </w:p>
    <w:p w14:paraId="5068E69C" w14:textId="506EE4FD" w:rsidR="001A0707" w:rsidRDefault="001A0707" w:rsidP="005B6195">
      <w:pPr>
        <w:pStyle w:val="ListParagraph"/>
        <w:numPr>
          <w:ilvl w:val="1"/>
          <w:numId w:val="2"/>
        </w:numPr>
      </w:pPr>
      <w:r>
        <w:t xml:space="preserve">That link shows functional family separation across NAMLAA proteins, and seem to have different categories for gram negative and gram positive? Evidence that I’m going in the right direction here? </w:t>
      </w:r>
    </w:p>
    <w:p w14:paraId="43BE2105" w14:textId="7112F215" w:rsidR="00B550C9" w:rsidRDefault="00B550C9" w:rsidP="00B550C9">
      <w:pPr>
        <w:pStyle w:val="ListParagraph"/>
        <w:numPr>
          <w:ilvl w:val="0"/>
          <w:numId w:val="2"/>
        </w:numPr>
      </w:pPr>
      <w:r>
        <w:t>Existing domain tools</w:t>
      </w:r>
      <w:r w:rsidR="00AB327A">
        <w:t xml:space="preserve"> (reasons why functional difference in AmiC might not separate the different functions?)</w:t>
      </w:r>
    </w:p>
    <w:p w14:paraId="2E8BE9B3" w14:textId="77777777" w:rsidR="00B550C9" w:rsidRDefault="00B550C9" w:rsidP="00B550C9">
      <w:pPr>
        <w:pStyle w:val="ListParagraph"/>
        <w:numPr>
          <w:ilvl w:val="1"/>
          <w:numId w:val="2"/>
        </w:numPr>
      </w:pPr>
      <w:r>
        <w:t>UniProt/SwissProt: Provides assertion method (manual vs automatic), but draws in information from other tools or databases (does not appear to run the tools themselves in domain identification).</w:t>
      </w:r>
    </w:p>
    <w:p w14:paraId="489147C0" w14:textId="77777777" w:rsidR="00B550C9" w:rsidRDefault="00B550C9" w:rsidP="00E90640">
      <w:pPr>
        <w:pStyle w:val="ListParagraph"/>
        <w:numPr>
          <w:ilvl w:val="2"/>
          <w:numId w:val="2"/>
        </w:numPr>
      </w:pPr>
      <w:r>
        <w:t>Includes both experimentally derived evidence and computational evidence. For amidase_3 (amiC), had just automatic annotation from SMART ‘inferred from signature match’.</w:t>
      </w:r>
    </w:p>
    <w:p w14:paraId="087A74C8" w14:textId="77777777" w:rsidR="00B550C9" w:rsidRDefault="00B550C9" w:rsidP="00B550C9">
      <w:pPr>
        <w:pStyle w:val="ListParagraph"/>
        <w:numPr>
          <w:ilvl w:val="1"/>
          <w:numId w:val="2"/>
        </w:numPr>
      </w:pPr>
      <w:r>
        <w:t>InterPro: Lists as ‘IPR002508’.</w:t>
      </w:r>
    </w:p>
    <w:p w14:paraId="5CDEE2F0" w14:textId="33E31D57" w:rsidR="00B550C9" w:rsidRDefault="00B550C9" w:rsidP="00135938">
      <w:pPr>
        <w:pStyle w:val="ListParagraph"/>
        <w:numPr>
          <w:ilvl w:val="2"/>
          <w:numId w:val="1"/>
        </w:numPr>
      </w:pPr>
      <w:r>
        <w:t>Incorporates the models from 13 member databases including SMART, adds the GO annotations on top of that</w:t>
      </w:r>
      <w:r w:rsidR="00135938">
        <w:t xml:space="preserve"> (InterPro contains CATH-Gene3D (CATH for complete genomes), Pfam, CDD (multiple alignment databases), PROSITE, SMART, and others.)</w:t>
      </w:r>
    </w:p>
    <w:p w14:paraId="6DB4F98F" w14:textId="77777777" w:rsidR="00B550C9" w:rsidRDefault="00B550C9" w:rsidP="00E90640">
      <w:pPr>
        <w:pStyle w:val="ListParagraph"/>
        <w:numPr>
          <w:ilvl w:val="2"/>
          <w:numId w:val="2"/>
        </w:numPr>
      </w:pPr>
      <w:r>
        <w:lastRenderedPageBreak/>
        <w:t xml:space="preserve">I think matches the different signatures and profiles produced from the 13 databases and combines them into a consensus where they are different to assign them a family. </w:t>
      </w:r>
    </w:p>
    <w:p w14:paraId="52D6E420" w14:textId="77777777" w:rsidR="00B550C9" w:rsidRDefault="00B550C9" w:rsidP="00B550C9">
      <w:pPr>
        <w:pStyle w:val="ListParagraph"/>
        <w:numPr>
          <w:ilvl w:val="1"/>
          <w:numId w:val="2"/>
        </w:numPr>
      </w:pPr>
      <w:r>
        <w:t xml:space="preserve">SMART: Lists as ‘Ami_3’ (SM00646), reported in UniProt, Pfam, etc. Family includes phages as well as bacteria (therefore does not distinguish between specific function, although acknowledges phage endolytic and autolytic functional difference in-text – endolytic not having signal peptide and autopytlic having a C- or N-terminal cell wall binding domain). </w:t>
      </w:r>
    </w:p>
    <w:p w14:paraId="18FA7F29" w14:textId="77777777" w:rsidR="00B550C9" w:rsidRDefault="00B550C9" w:rsidP="00E90640">
      <w:pPr>
        <w:pStyle w:val="ListParagraph"/>
        <w:numPr>
          <w:ilvl w:val="2"/>
          <w:numId w:val="2"/>
        </w:numPr>
      </w:pPr>
      <w:r>
        <w:t xml:space="preserve">Combines Uniprot, stable ensembl proteomes. Contains 137mill+ proteins from 537,000 species+. </w:t>
      </w:r>
    </w:p>
    <w:p w14:paraId="5CED1212" w14:textId="77777777" w:rsidR="00B550C9" w:rsidRDefault="00B550C9" w:rsidP="00E90640">
      <w:pPr>
        <w:pStyle w:val="ListParagraph"/>
        <w:numPr>
          <w:ilvl w:val="2"/>
          <w:numId w:val="2"/>
        </w:numPr>
      </w:pPr>
      <w:r>
        <w:t>1998 paper: ‘Manually curated hidden Markov models’</w:t>
      </w:r>
    </w:p>
    <w:p w14:paraId="0DDB3600" w14:textId="77777777" w:rsidR="00B550C9" w:rsidRDefault="00B550C9" w:rsidP="00E90640">
      <w:pPr>
        <w:pStyle w:val="ListParagraph"/>
        <w:numPr>
          <w:ilvl w:val="2"/>
          <w:numId w:val="2"/>
        </w:numPr>
      </w:pPr>
      <w:r>
        <w:t xml:space="preserve">Uses manual curation to annotate domains (using multiple sequence alignment and selecting a cut-off threshold for similarity to cluster each domain manually). </w:t>
      </w:r>
    </w:p>
    <w:p w14:paraId="2DB36256" w14:textId="77777777" w:rsidR="00B550C9" w:rsidRDefault="00B550C9" w:rsidP="00E90640">
      <w:pPr>
        <w:pStyle w:val="ListParagraph"/>
        <w:numPr>
          <w:ilvl w:val="2"/>
          <w:numId w:val="2"/>
        </w:numPr>
      </w:pPr>
      <w:r>
        <w:t xml:space="preserve">Gapped multiple sequence alignments (encompassing secondary structures of known tertiary structures), found candidate homologues using HMMer and two other iterative tools (MoST and WiseTools) which were statistically significant in their alignments but also includes some homologues experimentally shown to operate in the same biological context. </w:t>
      </w:r>
    </w:p>
    <w:p w14:paraId="55D049E5" w14:textId="77777777" w:rsidR="00B550C9" w:rsidRDefault="00B550C9" w:rsidP="00E90640">
      <w:pPr>
        <w:pStyle w:val="ListParagraph"/>
        <w:numPr>
          <w:ilvl w:val="2"/>
          <w:numId w:val="2"/>
        </w:numPr>
      </w:pPr>
      <w:r>
        <w:t xml:space="preserve">True positive/true negatives manually decided upon for each domain by assigning am SWise similarity score (scoring algorithm) threshold based on ‘published homology arguments’ </w:t>
      </w:r>
    </w:p>
    <w:p w14:paraId="32AFA910" w14:textId="77777777" w:rsidR="00B550C9" w:rsidRDefault="00B550C9" w:rsidP="00E90640">
      <w:pPr>
        <w:pStyle w:val="ListParagraph"/>
        <w:numPr>
          <w:ilvl w:val="2"/>
          <w:numId w:val="2"/>
        </w:numPr>
      </w:pPr>
      <w:r>
        <w:t>Protein profiles generated from the alignments, then constructed hidden Markov models (assuming to identify patterns in the domains which can be applied to match with new sequences being entered?)</w:t>
      </w:r>
    </w:p>
    <w:p w14:paraId="17F5A09C" w14:textId="77777777" w:rsidR="00B550C9" w:rsidRDefault="00B550C9" w:rsidP="00B550C9">
      <w:pPr>
        <w:pStyle w:val="ListParagraph"/>
        <w:numPr>
          <w:ilvl w:val="1"/>
          <w:numId w:val="2"/>
        </w:numPr>
      </w:pPr>
      <w:r>
        <w:t>ECOD (domain ID e3ne8A1 for Amidase 3, using the protein family Amidase 3). F-class classification still contains both endolysins and autolysins.</w:t>
      </w:r>
    </w:p>
    <w:p w14:paraId="451F3353" w14:textId="77777777" w:rsidR="00B550C9" w:rsidRDefault="00B550C9" w:rsidP="00E90640">
      <w:pPr>
        <w:pStyle w:val="ListParagraph"/>
        <w:numPr>
          <w:ilvl w:val="2"/>
          <w:numId w:val="2"/>
        </w:numPr>
      </w:pPr>
      <w:r>
        <w:t xml:space="preserve">Can be automatically assigned (was automatic for 3NE8). </w:t>
      </w:r>
    </w:p>
    <w:p w14:paraId="5900C8E6" w14:textId="77777777" w:rsidR="00B550C9" w:rsidRDefault="00B550C9" w:rsidP="00E90640">
      <w:pPr>
        <w:pStyle w:val="ListParagraph"/>
        <w:numPr>
          <w:ilvl w:val="2"/>
          <w:numId w:val="2"/>
        </w:numPr>
      </w:pPr>
      <w:r>
        <w:t xml:space="preserve">F-group = domains with significant sequence similarity, mostly mapped Pfam families and some HHsearch clusters. </w:t>
      </w:r>
    </w:p>
    <w:p w14:paraId="0E27FFEA" w14:textId="77777777" w:rsidR="00B550C9" w:rsidRDefault="00B550C9" w:rsidP="00E90640">
      <w:pPr>
        <w:pStyle w:val="ListParagraph"/>
        <w:numPr>
          <w:ilvl w:val="2"/>
          <w:numId w:val="2"/>
        </w:numPr>
      </w:pPr>
      <w:r>
        <w:t xml:space="preserve">Also provides automatic groupings based on architecture of the structure, possible homologs based on high sequence/structure scores, functional similarity, features, topology. </w:t>
      </w:r>
    </w:p>
    <w:p w14:paraId="2F917E1D" w14:textId="77777777" w:rsidR="00B550C9" w:rsidRDefault="00B550C9" w:rsidP="00E90640">
      <w:pPr>
        <w:pStyle w:val="ListParagraph"/>
        <w:numPr>
          <w:ilvl w:val="2"/>
          <w:numId w:val="2"/>
        </w:numPr>
      </w:pPr>
      <w:r>
        <w:t xml:space="preserve">Only uses structures derived in the PDB, emphasises distant evolutionary relationships. </w:t>
      </w:r>
    </w:p>
    <w:p w14:paraId="7B9FEAA9" w14:textId="77777777" w:rsidR="00B550C9" w:rsidRDefault="00B550C9" w:rsidP="00E90640">
      <w:pPr>
        <w:pStyle w:val="ListParagraph"/>
        <w:numPr>
          <w:ilvl w:val="2"/>
          <w:numId w:val="2"/>
        </w:numPr>
      </w:pPr>
      <w:r>
        <w:t>Has a classification pipeline that gets more and more specific (starting with the SCOP superfamilies and pairing protein structures based on low lidentity, around 40%), but for F-class, uses hidden markov modelling like SMART does (HMMER and HHsearch-based clustering)</w:t>
      </w:r>
    </w:p>
    <w:p w14:paraId="40FA4437" w14:textId="027E5C78" w:rsidR="00B550C9" w:rsidRDefault="00B550C9" w:rsidP="00B550C9">
      <w:pPr>
        <w:pStyle w:val="ListParagraph"/>
        <w:numPr>
          <w:ilvl w:val="1"/>
          <w:numId w:val="2"/>
        </w:numPr>
      </w:pPr>
      <w:r>
        <w:t>CDD/SPARCLE</w:t>
      </w:r>
      <w:r w:rsidR="00601637">
        <w:fldChar w:fldCharType="begin"/>
      </w:r>
      <w:r w:rsidR="00A56AE3">
        <w:instrText xml:space="preserve"> ADDIN ZOTERO_ITEM CSL_CITATION {"citationID":"BNxiEk0s","properties":{"formattedCitation":"\\super 1\\nosupersub{}","plainCitation":"1","noteIndex":0},"citationItems":[{"id":821,"uris":["http://zotero.org/users/10220467/items/2IT6BUC7"],"itemData":{"id":821,"type":"article-journal","abstract":"NCBI's CDD, the Conserved Domain Database, enters its 15(th) year as a public resource for the annotation of proteins with the location of conserved domain footprints. Going forward, we strive to improve the coverage and consistency of domain annotation provided by CDD. We maintain a live search system as well as an archive of pre-computed domain annotation for sequences tracked in NCBI's Entrez protein database, which can be retrieved for single sequences or in bulk. We also maintain import procedures so that CDD contains domain models and domain definitions provided by several collections available in the public domain, as well as those produced by an in-house curation effort. The curation effort aims at increasing coverage and providing finer-grained classifications of common protein domains, for which a wealth of functional and structural data has become available. CDD curation generates alignment models of representative sequence fragments, which are in agreement with domain boundaries as observed in protein 3D structure, and which model the structurally conserved cores of domain families as well as annotate conserved features. CDD can be accessed at http://www.ncbi.nlm.nih.gov/Structure/cdd/cdd.shtml.","container-title":"Nucleic Acids Research","DOI":"10.1093/nar/gku1221","ISSN":"1362-4962","issue":"Database issue","journalAbbreviation":"Nucleic Acids Res","language":"eng","note":"PMID: 25414356\nPMCID: PMC4383992","page":"D222-226","source":"PubMed","title":"CDD: NCBI's conserved domain database","title-short":"CDD","volume":"43","author":[{"family":"Marchler-Bauer","given":"Aron"},{"family":"Derbyshire","given":"Myra K."},{"family":"Gonzales","given":"Noreen R."},{"family":"Lu","given":"Shennan"},{"family":"Chitsaz","given":"Farideh"},{"family":"Geer","given":"Lewis Y."},{"family":"Geer","given":"Renata C."},{"family":"He","given":"Jane"},{"family":"Gwadz","given":"Marc"},{"family":"Hurwitz","given":"David I."},{"family":"Lanczycki","given":"Christopher J."},{"family":"Lu","given":"Fu"},{"family":"Marchler","given":"Gabriele H."},{"family":"Song","given":"James S."},{"family":"Thanki","given":"Narmada"},{"family":"Wang","given":"Zhouxi"},{"family":"Yamashita","given":"Roxanne A."},{"family":"Zhang","given":"Dachuan"},{"family":"Zheng","given":"Chanjuan"},{"family":"Bryant","given":"Stephen H."}],"issued":{"date-parts":[["2015",1]]}}}],"schema":"https://github.com/citation-style-language/schema/raw/master/csl-citation.json"} </w:instrText>
      </w:r>
      <w:r w:rsidR="00601637">
        <w:fldChar w:fldCharType="separate"/>
      </w:r>
      <w:r w:rsidR="00A56AE3" w:rsidRPr="00A56AE3">
        <w:rPr>
          <w:rFonts w:ascii="Calibri" w:hAnsi="Calibri" w:cs="Calibri"/>
          <w:kern w:val="0"/>
          <w:szCs w:val="24"/>
          <w:vertAlign w:val="superscript"/>
        </w:rPr>
        <w:t>1</w:t>
      </w:r>
      <w:r w:rsidR="00601637">
        <w:fldChar w:fldCharType="end"/>
      </w:r>
      <w:r>
        <w:t>: By the NCBI, architecture ID for NAMLA is 11436722</w:t>
      </w:r>
    </w:p>
    <w:p w14:paraId="5C17BE55" w14:textId="77777777" w:rsidR="00B550C9" w:rsidRDefault="00B550C9" w:rsidP="00E90640">
      <w:pPr>
        <w:pStyle w:val="ListParagraph"/>
        <w:numPr>
          <w:ilvl w:val="2"/>
          <w:numId w:val="2"/>
        </w:numPr>
      </w:pPr>
      <w:r>
        <w:t>Searches based on protein sequence, uses RPS-BLAST to produce position-specific scoring matrices against a protein query (these are pre-calculated against the conserved domain database)</w:t>
      </w:r>
    </w:p>
    <w:p w14:paraId="15EDA03E" w14:textId="77777777" w:rsidR="00B550C9" w:rsidRDefault="00B550C9" w:rsidP="00E90640">
      <w:pPr>
        <w:pStyle w:val="ListParagraph"/>
        <w:numPr>
          <w:ilvl w:val="2"/>
          <w:numId w:val="2"/>
        </w:numPr>
      </w:pPr>
      <w:r>
        <w:t>Manually curated at least for the NAMLA architecture</w:t>
      </w:r>
    </w:p>
    <w:p w14:paraId="58292A70" w14:textId="77777777" w:rsidR="00B550C9" w:rsidRDefault="00B550C9" w:rsidP="00E90640">
      <w:pPr>
        <w:pStyle w:val="ListParagraph"/>
        <w:numPr>
          <w:ilvl w:val="2"/>
          <w:numId w:val="2"/>
        </w:numPr>
      </w:pPr>
      <w:r>
        <w:t xml:space="preserve">Does not distinguish between sporulating Clostridium difficile and the normal function cell cycle autolytic bacteria. </w:t>
      </w:r>
    </w:p>
    <w:p w14:paraId="3E4DE234" w14:textId="77777777" w:rsidR="00B550C9" w:rsidRDefault="00B550C9" w:rsidP="00B550C9">
      <w:pPr>
        <w:pStyle w:val="ListParagraph"/>
        <w:numPr>
          <w:ilvl w:val="1"/>
          <w:numId w:val="2"/>
        </w:numPr>
      </w:pPr>
      <w:r>
        <w:t>GO Annotations</w:t>
      </w:r>
    </w:p>
    <w:p w14:paraId="4CEBC4B9" w14:textId="77777777" w:rsidR="00B550C9" w:rsidRDefault="00B550C9" w:rsidP="00E90640">
      <w:pPr>
        <w:pStyle w:val="ListParagraph"/>
        <w:numPr>
          <w:ilvl w:val="2"/>
          <w:numId w:val="2"/>
        </w:numPr>
      </w:pPr>
      <w:r>
        <w:lastRenderedPageBreak/>
        <w:t>A mix of manual annotations and computational predictions for gene products, indicated by evidence code.</w:t>
      </w:r>
    </w:p>
    <w:p w14:paraId="0BE6D343" w14:textId="77777777" w:rsidR="00B550C9" w:rsidRDefault="00B550C9" w:rsidP="00E90640">
      <w:pPr>
        <w:pStyle w:val="ListParagraph"/>
        <w:numPr>
          <w:ilvl w:val="2"/>
          <w:numId w:val="2"/>
        </w:numPr>
      </w:pPr>
      <w:r>
        <w:t>Manual curation based on papers (functional evidence).</w:t>
      </w:r>
    </w:p>
    <w:p w14:paraId="314373F4" w14:textId="77777777" w:rsidR="00B550C9" w:rsidRDefault="00B550C9" w:rsidP="00E90640">
      <w:pPr>
        <w:pStyle w:val="ListParagraph"/>
        <w:numPr>
          <w:ilvl w:val="2"/>
          <w:numId w:val="2"/>
        </w:numPr>
      </w:pPr>
      <w:r>
        <w:t>99% are computational annotations: project annotations from one species to another based on orthology (like the EggNOG database), prediction based on curated rules, prediction based on sequence features, mapping of concepts to GO terms(?)</w:t>
      </w:r>
    </w:p>
    <w:p w14:paraId="03C41D7A" w14:textId="77777777" w:rsidR="00B550C9" w:rsidRDefault="00B550C9" w:rsidP="00E90640">
      <w:pPr>
        <w:pStyle w:val="ListParagraph"/>
        <w:numPr>
          <w:ilvl w:val="2"/>
          <w:numId w:val="2"/>
        </w:numPr>
      </w:pPr>
      <w:r>
        <w:t>Annotations from: InterPro2GO, UniProt Keywords2GO, UniProt Subcellular Location2GO, EC2GO, UniRule2GO, Ensembl and Ensembl Genomes, UniPathway2GO, Gene Ontology Consortium, RNACentral</w:t>
      </w:r>
    </w:p>
    <w:p w14:paraId="15AB8FE3" w14:textId="77777777" w:rsidR="00B550C9" w:rsidRDefault="00B550C9" w:rsidP="00E90640">
      <w:pPr>
        <w:pStyle w:val="ListParagraph"/>
        <w:numPr>
          <w:ilvl w:val="2"/>
          <w:numId w:val="2"/>
        </w:numPr>
      </w:pPr>
      <w:r>
        <w:t>InterPro2GO: Manually curated file by looking between proteins and InterPro and selecting an appropriate GO term for all proteins in the family (using stats in keywords, comments, annotation conservation). 90-100% accurate.</w:t>
      </w:r>
    </w:p>
    <w:p w14:paraId="71BBC4A3" w14:textId="77777777" w:rsidR="00B550C9" w:rsidRDefault="00B550C9" w:rsidP="00E90640">
      <w:pPr>
        <w:pStyle w:val="ListParagraph"/>
        <w:numPr>
          <w:ilvl w:val="2"/>
          <w:numId w:val="2"/>
        </w:numPr>
      </w:pPr>
      <w:r>
        <w:t>Keyword2GO: Manually curated and based on literature/sequence analysis checks (from TrEMBL entries on keywords in nucleotide sequence, and using Spearmint decision tree program and RuleBase rules algorithm). 91-98% accurate.</w:t>
      </w:r>
    </w:p>
    <w:p w14:paraId="2E8891AC" w14:textId="1D1DAEAA" w:rsidR="00B550C9" w:rsidRDefault="00B550C9" w:rsidP="00E90640">
      <w:pPr>
        <w:pStyle w:val="ListParagraph"/>
        <w:numPr>
          <w:ilvl w:val="1"/>
          <w:numId w:val="2"/>
        </w:numPr>
      </w:pPr>
      <w:r>
        <w:t>PANTHER</w:t>
      </w:r>
      <w:r w:rsidR="00E90640">
        <w:t xml:space="preserve"> (</w:t>
      </w:r>
      <w:r>
        <w:t>N/A for NAMLA, no organism matches in their database, but uses protein placement in a phylogenetic tree to inform classification of sequences (TreeGrafter)</w:t>
      </w:r>
      <w:r w:rsidR="00E90640">
        <w:t>)</w:t>
      </w:r>
    </w:p>
    <w:p w14:paraId="0B275C04" w14:textId="39B366D3" w:rsidR="00B550C9" w:rsidRDefault="00B550C9" w:rsidP="00B550C9">
      <w:pPr>
        <w:pStyle w:val="ListParagraph"/>
        <w:numPr>
          <w:ilvl w:val="1"/>
          <w:numId w:val="2"/>
        </w:numPr>
      </w:pPr>
      <w:r>
        <w:t>PROSITE (N/A didn’t have Amidase 3 as a domain, although describes it under the LytM entry)</w:t>
      </w:r>
    </w:p>
    <w:p w14:paraId="4229ED98" w14:textId="77777777" w:rsidR="00D346B2" w:rsidRDefault="00D346B2" w:rsidP="00D346B2">
      <w:pPr>
        <w:pStyle w:val="ListParagraph"/>
        <w:ind w:left="1440"/>
      </w:pPr>
    </w:p>
    <w:p w14:paraId="1EE6D4E9" w14:textId="46BE8025" w:rsidR="006A779F" w:rsidRDefault="003D3CA0" w:rsidP="005B6195">
      <w:pPr>
        <w:pStyle w:val="Heading1"/>
      </w:pPr>
      <w:bookmarkStart w:id="4" w:name="_Toc165099690"/>
      <w:r>
        <w:t>MATERIALS AND METHODS</w:t>
      </w:r>
      <w:bookmarkEnd w:id="4"/>
    </w:p>
    <w:p w14:paraId="385DD839" w14:textId="12BA4238" w:rsidR="001A0707" w:rsidRPr="001A0707" w:rsidRDefault="001A0707" w:rsidP="001A0707">
      <w:r>
        <w:t xml:space="preserve">The code used for all </w:t>
      </w:r>
      <w:r w:rsidR="00F2169A">
        <w:t>analysis</w:t>
      </w:r>
      <w:r>
        <w:t xml:space="preserve"> can be found at the following GitHub repository: </w:t>
      </w:r>
      <w:hyperlink r:id="rId11" w:history="1">
        <w:r w:rsidR="00825377" w:rsidRPr="008F1D2A">
          <w:rPr>
            <w:rStyle w:val="Hyperlink"/>
          </w:rPr>
          <w:t>https://github.com/sroseallen/Evolutionary-divergence-and-functional-investigation-of-NAMLAA-amidases</w:t>
        </w:r>
      </w:hyperlink>
      <w:r w:rsidR="00825377">
        <w:t>.</w:t>
      </w:r>
    </w:p>
    <w:p w14:paraId="6A026B8D" w14:textId="59AC9912" w:rsidR="001A0707" w:rsidRDefault="001A0707" w:rsidP="001A0707">
      <w:pPr>
        <w:pStyle w:val="Heading2"/>
      </w:pPr>
      <w:bookmarkStart w:id="5" w:name="_Toc165099691"/>
      <w:r>
        <w:t>Data Collection</w:t>
      </w:r>
      <w:bookmarkEnd w:id="5"/>
    </w:p>
    <w:p w14:paraId="7FC14DFB" w14:textId="6FC5FDFE" w:rsidR="001A0707" w:rsidRDefault="00393900" w:rsidP="00393900">
      <w:pPr>
        <w:pStyle w:val="Heading3"/>
      </w:pPr>
      <w:bookmarkStart w:id="6" w:name="_Toc165099692"/>
      <w:r>
        <w:t xml:space="preserve">Identification of </w:t>
      </w:r>
      <w:r w:rsidR="00EE424F">
        <w:t>candidate</w:t>
      </w:r>
      <w:r>
        <w:t xml:space="preserve"> </w:t>
      </w:r>
      <w:r w:rsidR="00EE424F">
        <w:t>AmiC</w:t>
      </w:r>
      <w:r>
        <w:t xml:space="preserve"> structures</w:t>
      </w:r>
      <w:bookmarkEnd w:id="6"/>
    </w:p>
    <w:p w14:paraId="4300E2ED" w14:textId="220A5EDF" w:rsidR="00225436" w:rsidRDefault="00393900" w:rsidP="00393900">
      <w:r>
        <w:t xml:space="preserve">The FASTA sequence for </w:t>
      </w:r>
      <w:r w:rsidR="008136EA">
        <w:t>AmiC protein structure</w:t>
      </w:r>
      <w:r w:rsidR="00114446">
        <w:t xml:space="preserve"> </w:t>
      </w:r>
      <w:r w:rsidR="008136EA">
        <w:t xml:space="preserve">4BIN </w:t>
      </w:r>
      <w:r w:rsidR="00114446">
        <w:t xml:space="preserve">was downloaded from the Protein </w:t>
      </w:r>
      <w:r w:rsidR="00114446" w:rsidRPr="00225436">
        <w:t>Data Bank (PDB)</w:t>
      </w:r>
      <w:r w:rsidR="00C00683">
        <w:fldChar w:fldCharType="begin"/>
      </w:r>
      <w:r w:rsidR="00A56AE3">
        <w:instrText xml:space="preserve"> ADDIN ZOTERO_ITEM CSL_CITATION {"citationID":"jEH4iwW7","properties":{"formattedCitation":"\\super 2\\uc0\\u8211{}4\\nosupersub{}","plainCitation":"2–4","noteIndex":0},"citationItems":[{"id":705,"uris":["http://zotero.org/users/10220467/items/YCSCSDFN"],"itemData":{"id":705,"type":"article-journal","DOI":"https://doi.org/10.2210/pdb4bin/pdb","title":"Crystal structure of the E. coli N-acetylmuramoyl-L-alanine amidase AmiC","author":[{"family":"Kerff","given":"Frederic"},{"family":"Rocaboy","given":"Mathieu"},{"family":"Herman","given":"Raphael"},{"family":"Sauvage","given":"Eric"},{"family":"Charlier","given":"Paulette"}],"issued":{"date-parts":[["2013"]]}}},{"id":322,"uris":["http://zotero.org/users/10220467/items/7NLFNAMI"],"itemData":{"id":322,"type":"article-journal","abstract":"Binary fission is the ultimate step of the prokaryotic cell cycle. In Gram-negative bacteria like Escherichia coli, this step implies the invagination of three biological layers (cytoplasmic membrane, peptidoglycan and outer membrane), biosynthesis of the new poles and eventually, daughter cells separation. The latter requires the coordinated action of the N-acetylmuramyl-L-alanine amidases AmiA/B/C and their LytM activators EnvC and NlpD to cleave the septal peptidoglycan. We present here the 2.5 Å crystal structure of AmiC which includes the first report of an AMIN domain structure, a β-sandwich of two symmetrical four-stranded β-sheets exposing highly conserved motifs on the two outer faces. We show that this N-terminal domain, involved in the localization of AmiC at the division site, is a new peptidoglycan-binding domain. The C-terminal catalytic domain shows an auto-inhibitory alpha helix obstructing the active site. AmiC lacking this helix exhibits by itself an activity comparable to that of the wild type AmiC activated by NlpD. We also demonstrate the interaction between AmiC and NlpD by microscale thermophoresis and confirm the importance of the active site blocking alpha helix in the regulation of the amidase activity.","container-title":"Molecular Microbiology","DOI":"10.1111/mmi.12361","ISSN":"1365-2958","issue":"2","language":"en","note":"_eprint: https://onlinelibrary.wiley.com/doi/pdf/10.1111/mmi.12361","page":"267-277","source":"Wiley Online Library","title":"The crystal structure of the cell division amidase AmiC reveals the fold of the AMIN domain, a new peptidoglycan binding domain","volume":"90","author":[{"family":"Rocaboy","given":"Mathieu"},{"family":"Herman","given":"Raphael"},{"family":"Sauvage","given":"Eric"},{"family":"Remaut","given":"Han"},{"family":"Moonens","given":"Kristof"},{"family":"Terrak","given":"Mohammed"},{"family":"Charlier","given":"Paulette"},{"family":"Kerff","given":"Frederic"}],"issued":{"date-parts":[["2013"]]}}},{"id":318,"uris":["http://zotero.org/users/10220467/items/G4BSUSPF"],"itemData":{"id":318,"type":"article-journal","abstract":"The Protein Data Bank (PDB; http://www.rcsb.org/pdb/ ) is the single worldwide archive of structural data of biological macromolecules. This paper describes the goals of the PDB, the systems in place for data deposition and access, how to obtain further information, and near-term plans for the future development of the resource.","container-title":"Nucleic Acids Research","DOI":"10.1093/nar/28.1.235","ISSN":"0305-1048","issue":"1","journalAbbreviation":"Nucleic Acids Research","page":"235-242","source":"Silverchair","title":"The Protein Data Bank","volume":"28","author":[{"family":"Berman","given":"Helen M."},{"family":"Westbrook","given":"John"},{"family":"Feng","given":"Zukang"},{"family":"Gilliland","given":"Gary"},{"family":"Bhat","given":"T. N."},{"family":"Weissig","given":"Helge"},{"family":"Shindyalov","given":"Ilya N."},{"family":"Bourne","given":"Philip E."}],"issued":{"date-parts":[["2000",1,1]]}}}],"schema":"https://github.com/citation-style-language/schema/raw/master/csl-citation.json"} </w:instrText>
      </w:r>
      <w:r w:rsidR="00C00683">
        <w:fldChar w:fldCharType="separate"/>
      </w:r>
      <w:r w:rsidR="00A56AE3" w:rsidRPr="00A56AE3">
        <w:rPr>
          <w:rFonts w:ascii="Calibri" w:hAnsi="Calibri" w:cs="Calibri"/>
          <w:kern w:val="0"/>
          <w:szCs w:val="24"/>
          <w:vertAlign w:val="superscript"/>
        </w:rPr>
        <w:t>2–4</w:t>
      </w:r>
      <w:r w:rsidR="00C00683">
        <w:fldChar w:fldCharType="end"/>
      </w:r>
      <w:r w:rsidR="00114446" w:rsidRPr="00225436">
        <w:t xml:space="preserve">. This sequence was used </w:t>
      </w:r>
      <w:r w:rsidR="00C55B7C" w:rsidRPr="00225436">
        <w:t xml:space="preserve">in three separate structure searches on 17/05/2023: </w:t>
      </w:r>
      <w:r w:rsidR="00114446" w:rsidRPr="00225436">
        <w:t>a BLASTp search restricted to the PDB</w:t>
      </w:r>
      <w:r w:rsidR="00321D78">
        <w:t xml:space="preserve">, </w:t>
      </w:r>
      <w:r w:rsidR="00C55B7C" w:rsidRPr="00225436">
        <w:t xml:space="preserve">a PDB </w:t>
      </w:r>
      <w:r w:rsidR="00DC5A0A" w:rsidRPr="00225436">
        <w:t>search using the search term ‘amidase_3’</w:t>
      </w:r>
      <w:r w:rsidR="00C55B7C" w:rsidRPr="00225436">
        <w:t xml:space="preserve">, and a </w:t>
      </w:r>
      <w:r w:rsidR="00B642D9" w:rsidRPr="00225436">
        <w:t>SCOP</w:t>
      </w:r>
      <w:r w:rsidR="00FB472E">
        <w:t xml:space="preserve"> </w:t>
      </w:r>
      <w:r w:rsidR="00C55B7C" w:rsidRPr="00225436">
        <w:t>search using identifiers</w:t>
      </w:r>
      <w:r w:rsidR="00B642D9" w:rsidRPr="00225436">
        <w:t xml:space="preserve"> </w:t>
      </w:r>
      <w:r w:rsidR="00B642D9" w:rsidRPr="00225436">
        <w:rPr>
          <w:color w:val="000000" w:themeColor="text1"/>
          <w:lang w:val="en-US"/>
        </w:rPr>
        <w:t>4001130 (N-acetylmuramoyl-L-alanine amidase-like family) and 8092183 (</w:t>
      </w:r>
      <w:r w:rsidR="004E28E4" w:rsidRPr="00225436">
        <w:rPr>
          <w:color w:val="000000" w:themeColor="text1"/>
          <w:lang w:val="en-US"/>
        </w:rPr>
        <w:t>AmiC</w:t>
      </w:r>
      <w:r w:rsidR="00B642D9" w:rsidRPr="00225436">
        <w:rPr>
          <w:color w:val="000000" w:themeColor="text1"/>
          <w:lang w:val="en-US"/>
        </w:rPr>
        <w:t xml:space="preserve"> domain)</w:t>
      </w:r>
      <w:r w:rsidR="00FB472E">
        <w:rPr>
          <w:color w:val="000000" w:themeColor="text1"/>
          <w:lang w:val="en-US"/>
        </w:rPr>
        <w:fldChar w:fldCharType="begin"/>
      </w:r>
      <w:r w:rsidR="00A56AE3">
        <w:rPr>
          <w:color w:val="000000" w:themeColor="text1"/>
          <w:lang w:val="en-US"/>
        </w:rPr>
        <w:instrText xml:space="preserve"> ADDIN ZOTERO_ITEM CSL_CITATION {"citationID":"SLSUm3fK","properties":{"formattedCitation":"\\super 5\\uc0\\u8211{}7\\nosupersub{}","plainCitation":"5–7","noteIndex":0},"citationItems":[{"id":707,"uris":["http://zotero.org/users/10220467/items/8PXI8Z8B"],"itemData":{"id":707,"type":"article-journal","abstract":"A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Biology","DOI":"10.1016/S0022-2836(05)80360-2","ISSN":"0022-2836","issue":"3","journalAbbreviation":"J Mol Biol","language":"eng","note":"PMID: 2231712","page":"403-410","source":"PubMed","title":"Basic local alignment search tool","volume":"215","author":[{"family":"Altschul","given":"S. F."},{"family":"Gish","given":"W."},{"family":"Miller","given":"W."},{"family":"Myers","given":"E. W."},{"family":"Lipman","given":"D. J."}],"issued":{"date-parts":[["1990",10,5]]}}},{"id":709,"uris":["http://zotero.org/users/10220467/items/5ZG3AWW8"],"itemData":{"id":709,"type":"article-journal","abstract":"We present a prototype of a new structural classification of proteins, SCOP2 (http://scop2.mrc-lmb.cam.ac.uk/), that we have developed recently. SCOP2 is a successor to the Structural Classification of Proteins (SCOP, http://scop.mrc-lmb.cam.ac.uk/scop/) database. Similarly to SCOP, the main focus of SCOP2 is to organize structurally characterized proteins according to their structural and evolutionary relationships. SCOP2 was designed to provide a more advanced framework for protein structure annotation and classification. It defines a new approach to the classification of proteins that is essentially different from SCOP, but retains its best features. The SCOP2 classification is described in terms of a directed acyclic graph in which nodes form a complex network of many-to-many relationships and are represented by a region of protein structure and sequence. The new classification project is expected to ensure new advances in the field and open new areas of research.","container-title":"Nucleic Acids Research","DOI":"10.1093/nar/gkt1242","ISSN":"0305-1048","issue":"D1","journalAbbreviation":"Nucleic Acids Research","page":"D310-D314","source":"Silverchair","title":"SCOP2 prototype: a new approach to protein structure mining","title-short":"SCOP2 prototype","volume":"42","author":[{"family":"Andreeva","given":"Antonina"},{"family":"Howorth","given":"Dave"},{"family":"Chothia","given":"Cyrus"},{"family":"Kulesha","given":"Eugene"},{"family":"Murzin","given":"Alexey G."}],"issued":{"date-parts":[["2014",1,1]]}}},{"id":711,"uris":["http://zotero.org/users/10220467/items/92MLTARG"],"itemData":{"id":711,"type":"article-journal","abstract":"The Structural Classification of Proteins (SCOP) database is a classification of protein domains organised according to their evolutionary and structural relationships. We report a major effort to increase the coverage of structural data, aiming to provide classification of almost all domain superfamilies with representatives in the PDB. We have also improved the database schema, provided a new API and modernised the web interface. This is by far the most significant update in coverage since SCOP 1.75 and builds on the advances in schema from the SCOP 2 prototype. The database is accessible from http://scop.mrc-lmb.cam.ac.uk.","container-title":"Nucleic Acids Research","DOI":"10.1093/nar/gkz1064","ISSN":"0305-1048","issue":"D1","journalAbbreviation":"Nucleic Acids Research","page":"D376-D382","source":"Silverchair","title":"The SCOP database in 2020: expanded classification of representative family and superfamily domains of known protein structures","title-short":"The SCOP database in 2020","volume":"48","author":[{"family":"Andreeva","given":"Antonina"},{"family":"Kulesha","given":"Eugene"},{"family":"Gough","given":"Julian"},{"family":"Murzin","given":"Alexey G"}],"issued":{"date-parts":[["2020",1,8]]}}}],"schema":"https://github.com/citation-style-language/schema/raw/master/csl-citation.json"} </w:instrText>
      </w:r>
      <w:r w:rsidR="00FB472E">
        <w:rPr>
          <w:color w:val="000000" w:themeColor="text1"/>
          <w:lang w:val="en-US"/>
        </w:rPr>
        <w:fldChar w:fldCharType="separate"/>
      </w:r>
      <w:r w:rsidR="00A56AE3" w:rsidRPr="00A56AE3">
        <w:rPr>
          <w:rFonts w:ascii="Calibri" w:hAnsi="Calibri" w:cs="Calibri"/>
          <w:kern w:val="0"/>
          <w:szCs w:val="24"/>
          <w:vertAlign w:val="superscript"/>
        </w:rPr>
        <w:t>5–7</w:t>
      </w:r>
      <w:r w:rsidR="00FB472E">
        <w:rPr>
          <w:color w:val="000000" w:themeColor="text1"/>
          <w:lang w:val="en-US"/>
        </w:rPr>
        <w:fldChar w:fldCharType="end"/>
      </w:r>
      <w:r w:rsidR="00B642D9" w:rsidRPr="00225436">
        <w:rPr>
          <w:color w:val="000000" w:themeColor="text1"/>
          <w:lang w:val="en-US"/>
        </w:rPr>
        <w:t xml:space="preserve">. </w:t>
      </w:r>
      <w:r w:rsidR="00C55B7C" w:rsidRPr="00225436">
        <w:rPr>
          <w:color w:val="000000" w:themeColor="text1"/>
          <w:lang w:val="en-US"/>
        </w:rPr>
        <w:t xml:space="preserve">Two further searches were performed on 19/05/2023 in Pfam (identifier </w:t>
      </w:r>
      <w:r w:rsidR="00C55B7C" w:rsidRPr="00225436">
        <w:rPr>
          <w:lang w:val="en-US"/>
        </w:rPr>
        <w:t>PF01520) and Interpro (search term amidase_3), however these did not identify any new experimental structures</w:t>
      </w:r>
      <w:r w:rsidR="00FB472E">
        <w:rPr>
          <w:lang w:val="en-US"/>
        </w:rPr>
        <w:fldChar w:fldCharType="begin"/>
      </w:r>
      <w:r w:rsidR="00A56AE3">
        <w:rPr>
          <w:lang w:val="en-US"/>
        </w:rPr>
        <w:instrText xml:space="preserve"> ADDIN ZOTERO_ITEM CSL_CITATION {"citationID":"mTUzGycq","properties":{"formattedCitation":"\\super 8,9\\nosupersub{}","plainCitation":"8,9","noteIndex":0},"citationItems":[{"id":715,"uris":["http://zotero.org/users/10220467/items/74HQ528W"],"itemData":{"id":715,"type":"article-journal","abstract":"The Pfam database is a widely used resource for classifying protein sequences into families and domains. Since Pfam was last described in this journal, over 350 new families have been added in Pfam 33.1 and numerous improvements have been made to existing entries. To facilitate research on COVID-19, we have revised the Pfam entries that cover the SARS-CoV-2 proteome, and built new entries for regions that were not covered by Pfam. We have reintroduced Pfam-B which provides an automatically generated supplement to Pfam and contains 136 730 novel clusters of sequences that are not yet matched by a Pfam family. The new Pfam-B is based on a clustering by the MMseqs2 software. We have compared all of the regions in the RepeatsDB to those in Pfam and have started to use the results to build and refine Pfam repeat families. Pfam is freely available for browsing and download at http://pfam.xfam.org/.","container-title":"Nucleic Acids Research","DOI":"10.1093/nar/gkaa913","ISSN":"0305-1048","issue":"D1","journalAbbreviation":"Nucleic Acids Research","page":"D412-D419","source":"Silverchair","title":"Pfam: The protein families database in 2021","title-short":"Pfam","volume":"49","author":[{"family":"Mistry","given":"Jaina"},{"family":"Chuguransky","given":"Sara"},{"family":"Williams","given":"Lowri"},{"family":"Qureshi","given":"Matloob"},{"family":"Salazar","given":"Gustavo A"},{"family":"Sonnhammer","given":"Erik L L"},{"family":"Tosatto","given":"Silvio C E"},{"family":"Paladin","given":"Lisanna"},{"family":"Raj","given":"Shriya"},{"family":"Richardson","given":"Lorna J"},{"family":"Finn","given":"Robert D"},{"family":"Bateman","given":"Alex"}],"issued":{"date-parts":[["2021",1,8]]}}},{"id":501,"uris":["http://zotero.org/users/10220467/items/PQXG2VJH"],"itemData":{"id":501,"type":"article-journal","abstract":"The InterPro database (https://www.ebi.ac.uk/interpro/) provides an integrative classification of protein sequences into families, and identifies functionally important domains and conserved sites. Here, we report recent developments with InterPro (version 90.0) and its associated software, including updates to data content and to the website. These developments extend and enrich the information provided by InterPro, and provide a more user friendly access to the data. Additionally, we have worked on adding Pfam website features to the InterPro website, as the Pfam website will be retired in late 2022. We also show that InterPro's sequence coverage has kept pace with the growth of UniProtKB. Moreover, we report the development of a card game as a method of engaging the non-scientific community. Finally, we discuss the benefits and challenges brought by the use of artificial intelligence for protein structure prediction.","container-title":"Nucleic Acids Research","DOI":"10.1093/nar/gkac993","ISSN":"0305-1048","issue":"D1","journalAbbreviation":"Nucleic Acids Research","page":"D418-D427","source":"Silverchair","title":"InterPro in 2022","volume":"51","author":[{"family":"Paysan-Lafosse","given":"Typhaine"},{"family":"Blum","given":"Matthias"},{"family":"Chuguransky","given":"Sara"},{"family":"Grego","given":"Tiago"},{"family":"Pinto","given":"Beatriz Lázaro"},{"family":"Salazar","given":"Gustavo A"},{"family":"Bileschi","given":"Maxwell L"},{"family":"Bork","given":"Peer"},{"family":"Bridge","given":"Alan"},{"family":"Colwell","given":"Lucy"},{"family":"Gough","given":"Julian"},{"family":"Haft","given":"Daniel H"},{"family":"Letunić","given":"Ivica"},{"family":"Marchler-Bauer","given":"Aron"},{"family":"Mi","given":"Huaiyu"},{"family":"Natale","given":"Darren A"},{"family":"Orengo","given":"Christine A"},{"family":"Pandurangan","given":"Arun P"},{"family":"Rivoire","given":"Catherine"},{"family":"Sigrist","given":"Christian J A"},{"family":"Sillitoe","given":"Ian"},{"family":"Thanki","given":"Narmada"},{"family":"Thomas","given":"Paul D"},{"family":"Tosatto","given":"Silvio C E"},{"family":"Wu","given":"Cathy H"},{"family":"Bateman","given":"Alex"}],"issued":{"date-parts":[["2023",1,6]]}}}],"schema":"https://github.com/citation-style-language/schema/raw/master/csl-citation.json"} </w:instrText>
      </w:r>
      <w:r w:rsidR="00FB472E">
        <w:rPr>
          <w:lang w:val="en-US"/>
        </w:rPr>
        <w:fldChar w:fldCharType="separate"/>
      </w:r>
      <w:r w:rsidR="00A56AE3" w:rsidRPr="00A56AE3">
        <w:rPr>
          <w:rFonts w:ascii="Calibri" w:hAnsi="Calibri" w:cs="Calibri"/>
          <w:kern w:val="0"/>
          <w:szCs w:val="24"/>
          <w:vertAlign w:val="superscript"/>
        </w:rPr>
        <w:t>8,9</w:t>
      </w:r>
      <w:r w:rsidR="00FB472E">
        <w:rPr>
          <w:lang w:val="en-US"/>
        </w:rPr>
        <w:fldChar w:fldCharType="end"/>
      </w:r>
      <w:r w:rsidR="00FB472E">
        <w:rPr>
          <w:lang w:val="en-US"/>
        </w:rPr>
        <w:t xml:space="preserve">. </w:t>
      </w:r>
      <w:r w:rsidR="00F2169A" w:rsidRPr="00225436">
        <w:rPr>
          <w:lang w:val="en-US"/>
        </w:rPr>
        <w:t>A final wider search for structures was performed in the PDB using the GO annotation ‘N-acetylmuramoyl-L-alanine activity</w:t>
      </w:r>
      <w:r w:rsidR="00F2169A" w:rsidRPr="00225436">
        <w:t xml:space="preserve">’ </w:t>
      </w:r>
      <w:r w:rsidR="000900CB">
        <w:t xml:space="preserve">and search terms ‘AmiA’, ‘AmiB’ and ‘AmiC’ </w:t>
      </w:r>
      <w:r w:rsidR="00F2169A" w:rsidRPr="00225436">
        <w:t>on 19/05/2023</w:t>
      </w:r>
      <w:r w:rsidR="00AB2ACE">
        <w:fldChar w:fldCharType="begin"/>
      </w:r>
      <w:r w:rsidR="00A56AE3">
        <w:instrText xml:space="preserve"> ADDIN ZOTERO_ITEM CSL_CITATION {"citationID":"PV4clnUj","properties":{"formattedCitation":"\\super 10,11\\nosupersub{}","plainCitation":"10,11","noteIndex":0},"citationItems":[{"id":720,"uris":["http://zotero.org/users/10220467/items/SUQF8DBX"],"itemData":{"id":720,"type":"article-journal","abstract":"Genomic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component.","container-title":"Nature Genetics","DOI":"10.1038/75556","ISSN":"1546-1718","issue":"1","journalAbbreviation":"Nat Genet","language":"en","license":"2000 Nature America Inc.","note":"publisher: Nature Publishing Group","page":"25-29","source":"www.nature.com","title":"Gene Ontology: tool for the unification of biology","title-short":"Gene Ontology","volume":"25","author":[{"family":"Ashburner","given":"Michael"},{"family":"Ball","given":"Catherine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M."},{"family":"Sherlock","given":"Gavin"}],"issued":{"date-parts":[["2000",5]]}}},{"id":722,"uris":["http://zotero.org/users/10220467/items/NWMU8FN4"],"itemData":{"id":722,"type":"article-journal","abstract":"The Gene Ontology (GO) knowledgebase (http://geneontology.org) is a comprehensive resource concerning the functions of genes and gene products (proteins and noncoding RNAs). GO annotations cover genes from organisms across the tree of life as well as viruses, though most gene function knowledge currently derives from experiments carried out in a relatively small number of model organisms. Here, we provide an updated overview of the GO knowledgebase, as well as the efforts of the broad, international consortium of scientists that develops, maintains, and updates the GO knowledgebase. The GO knowledgebase consists of three components: (1) the GO—a computational knowledge structure describing the functional characteristics of genes; (2) GO annotations—evidence-supported statements asserting that a specific gene product has a particular functional characteristic; and (3) GO Causal Activity Models (GO-CAMs)—mechanistic models of molecular “pathways” (GO biological processes) created by linking multiple GO annotations using defined relations. Each of these components is continually expanded, revised, and updated in response to newly published discoveries and receives extensive QA checks, reviews, and user feedback. For each of these components, we provide a description of the current contents, recent developments to keep the knowledgebase up to date with new discoveries, and guidance on how users can best make use of the data that we provide. We conclude with future directions for the project.","container-title":"Genetics","DOI":"10.1093/genetics/iyad031","ISSN":"1943-2631","issue":"1","journalAbbreviation":"Genetics","page":"iyad031","source":"Silverchair","title":"The Gene Ontology knowledgebase in 2023","volume":"224","author":[{"literal":"The Gene Ontology Consortium"},{"family":"Aleksander","given":"Suzi A"},{"family":"Balhoff","given":"James"},{"family":"Carbon","given":"Seth"},{"family":"Cherry","given":"J Michael"},{"family":"Drabkin","given":"Harold J"},{"family":"Ebert","given":"Dustin"},{"family":"Feuermann","given":"Marc"},{"family":"Gaudet","given":"Pascale"},{"family":"Harris","given":"Nomi L"},{"family":"Hill","given":"David P"},{"family":"Lee","given":"Raymond"},{"family":"Mi","given":"Huaiyu"},{"family":"Moxon","given":"Sierra"},{"family":"Mungall","given":"Christopher J"},{"family":"Muruganugan","given":"Anushya"},{"family":"Mushayahama","given":"Tremayne"},{"family":"Sternberg","given":"Paul W"},{"family":"Thomas","given":"Paul D"},{"family":"Van Auken","given":"Kimberly"},{"family":"Ramsey","given":"Jolene"},{"family":"Siegele","given":"Deborah A"},{"family":"Chisholm","given":"Rex L"},{"family":"Fey","given":"Petra"},{"family":"Aspromonte","given":"Maria Cristina"},{"family":"Nugnes","given":"Maria Victoria"},{"family":"Quaglia","given":"Federica"},{"family":"Tosatto","given":"Silvio"},{"family":"Giglio","given":"Michelle"},{"family":"Nadendla","given":"Suvarna"},{"family":"Antonazzo","given":"Giulia"},{"family":"Attrill","given":"Helen"},{"family":"Santos","given":"Gil","non-dropping-particle":"dos"},{"family":"Marygold","given":"Steven"},{"family":"Strelets","given":"Victor"},{"family":"Tabone","given":"Christopher J"},{"family":"Thurmond","given":"Jim"},{"family":"Zhou","given":"Pinglei"},{"family":"Ahmed","given":"Saadullah H"},{"family":"Asanitthong","given":"Praoparn"},{"family":"Luna Buitrago","given":"Diana"},{"family":"Erdol","given":"Meltem N"},{"family":"Gage","given":"Matthew C"},{"family":"Ali Kadhum","given":"Mohamed"},{"family":"Li","given":"Kan Yan Chloe"},{"family":"Long","given":"Miao"},{"family":"Michalak","given":"Aleksandra"},{"family":"Pesala","given":"Angeline"},{"family":"Pritazahra","given":"Armalya"},{"family":"Saverimuttu","given":"Shirin C C"},{"family":"Su","given":"Renzhi"},{"family":"Thurlow","given":"Kate E"},{"family":"Lovering","given":"Ruth C"},{"family":"Logie","given":"Colin"},{"family":"Oliferenko","given":"Snezhana"},{"family":"Blake","given":"Judith"},{"family":"Christie","given":"Karen"},{"family":"Corbani","given":"Lori"},{"family":"Dolan","given":"Mary E"},{"family":"Drabkin","given":"Harold J"},{"family":"Hill","given":"David P"},{"family":"Ni","given":"Li"},{"family":"Sitnikov","given":"Dmitry"},{"family":"Smith","given":"Cynthia"},{"family":"Cuzick","given":"Alayne"},{"family":"Seager","given":"James"},{"family":"Cooper","given":"Laurel"},{"family":"Elser","given":"Justin"},{"family":"Jaiswal","given":"Pankaj"},{"family":"Gupta","given":"Parul"},{"family":"Jaiswal","given":"Pankaj"},{"family":"Naithani","given":"Sushma"},{"family":"Lera-Ramirez","given":"Manuel"},{"family":"Rutherford","given":"Kim"},{"family":"Wood","given":"Valerie"},{"family":"De Pons","given":"Jeffrey L"},{"family":"Dwinell","given":"Melinda R"},{"family":"Hayman","given":"G Thomas"},{"family":"Kaldunski","given":"Mary L"},{"family":"Kwitek","given":"Anne E"},{"family":"Laulederkind","given":"Stanley J F"},{"family":"Tutaj","given":"Marek A"},{"family":"Vedi","given":"Mahima"},{"family":"Wang","given":"Shur-Jen"},{"family":"D’Eustachio","given":"Peter"},{"family":"Aimo","given":"Lucila"},{"family":"Axelsen","given":"Kristian"},{"family":"Bridge","given":"Alan"},{"family":"Hyka-Nouspikel","given":"Nevila"},{"family":"Morgat","given":"Anne"},{"family":"Aleksander","given":"Suzi A"},{"family":"Cherry","given":"J Michael"},{"family":"Engel","given":"Stacia R"},{"family":"Karra","given":"Kalpana"},{"family":"Miyasato","given":"Stuart R"},{"family":"Nash","given":"Robert S"},{"family":"Skrzypek","given":"Marek S"},{"family":"Weng","given":"Shuai"},{"family":"Wong","given":"Edith D"},{"family":"Bakker","given":"Erika"},{"family":"Berardini","given":"Tanya Z"},{"family":"Reiser","given":"Leonore"},{"family":"Auchincloss","given":"Andrea"},{"family":"Axelsen","given":"Kristian"},{"family":"Argoud-Puy","given":"Ghislaine"},{"family":"Blatter","given":"Marie-Claude"},{"family":"Boutet","given":"Emmanuel"},{"family":"Breuza","given":"Lionel"},{"family":"Bridge","given":"Alan"},{"family":"Casals-Casas","given":"Cristina"},{"family":"Coudert","given":"Elisabeth"},{"family":"Estreicher","given":"Anne"},{"family":"Livia Famiglietti","given":"Maria"},{"family":"Feuermann","given":"Marc"},{"family":"Gos","given":"Arnaud"},{"family":"Gruaz-Gumowski","given":"Nadine"},{"family":"Hulo","given":"Chantal"},{"family":"Hyka-Nouspikel","given":"Nevila"},{"family":"Jungo","given":"Florence"},{"family":"Le Mercier","given":"Philippe"},{"family":"Lieberherr","given":"Damien"},{"family":"Masson","given":"Patrick"},{"family":"Morgat","given":"Anne"},{"family":"Pedruzzi","given":"Ivo"},{"family":"Pourcel","given":"Lucille"},{"family":"Poux","given":"Sylvain"},{"family":"Rivoire","given":"Catherine"},{"family":"Sundaram","given":"Shyamala"},{"family":"Bateman","given":"Alex"},{"family":"Bowler-Barnett","given":"Emily"},{"family":"Bye-A-Jee","given":"Hema"},{"family":"Denny","given":"Paul"},{"family":"Ignatchenko","given":"Alexandr"},{"family":"Ishtiaq","given":"Rizwan"},{"family":"Lock","given":"Antonia"},{"family":"Lussi","given":"Yvonne"},{"family":"Magrane","given":"Michele"},{"family":"Martin","given":"Maria J"},{"family":"Orchard","given":"Sandra"},{"family":"Raposo","given":"Pedro"},{"family":"Speretta","given":"Elena"},{"family":"Tyagi","given":"Nidhi"},{"family":"Warner","given":"Kate"},{"family":"Zaru","given":"Rossana"},{"family":"Diehl","given":"Alexander D"},{"family":"Lee","given":"Raymond"},{"family":"Chan","given":"Juancarlos"},{"family":"Diamantakis","given":"Stavros"},{"family":"Raciti","given":"Daniela"},{"family":"Zarowiecki","given":"Magdalena"},{"family":"Fisher","given":"Malcolm"},{"family":"James-Zorn","given":"Christina"},{"family":"Ponferrada","given":"Virgilio"},{"family":"Zorn","given":"Aaron"},{"family":"Ramachandran","given":"Sridhar"},{"family":"Ruzicka","given":"Leyla"},{"family":"Westerfield","given":"Monte"}],"issued":{"date-parts":[["2023",5,2]]}}}],"schema":"https://github.com/citation-style-language/schema/raw/master/csl-citation.json"} </w:instrText>
      </w:r>
      <w:r w:rsidR="00AB2ACE">
        <w:fldChar w:fldCharType="separate"/>
      </w:r>
      <w:r w:rsidR="00A56AE3" w:rsidRPr="00A56AE3">
        <w:rPr>
          <w:rFonts w:ascii="Calibri" w:hAnsi="Calibri" w:cs="Calibri"/>
          <w:kern w:val="0"/>
          <w:szCs w:val="24"/>
          <w:vertAlign w:val="superscript"/>
        </w:rPr>
        <w:t>10,11</w:t>
      </w:r>
      <w:r w:rsidR="00AB2ACE">
        <w:fldChar w:fldCharType="end"/>
      </w:r>
      <w:r w:rsidR="000900CB">
        <w:t xml:space="preserve">. </w:t>
      </w:r>
      <w:r w:rsidR="00114446" w:rsidRPr="00225436">
        <w:t xml:space="preserve">The full longlist of </w:t>
      </w:r>
      <w:r w:rsidR="00DC5A0A" w:rsidRPr="00225436">
        <w:t>experimental s</w:t>
      </w:r>
      <w:r w:rsidR="00114446" w:rsidRPr="00225436">
        <w:t>tructures identified from these searche</w:t>
      </w:r>
      <w:r w:rsidR="00DC5A0A" w:rsidRPr="00225436">
        <w:t>s</w:t>
      </w:r>
      <w:r w:rsidR="00114446" w:rsidRPr="00225436">
        <w:t xml:space="preserve"> are listed in Appendix A.</w:t>
      </w:r>
      <w:r w:rsidR="00114446">
        <w:t xml:space="preserve"> </w:t>
      </w:r>
    </w:p>
    <w:p w14:paraId="5EE34724" w14:textId="0977ACA0" w:rsidR="00393900" w:rsidRDefault="00266D82" w:rsidP="00AB2ACE">
      <w:r>
        <w:t>Proteins were then shortlisted if they had</w:t>
      </w:r>
      <w:r w:rsidRPr="003338D3">
        <w:t xml:space="preserve"> a Pfam annotation of ‘amidase_3’</w:t>
      </w:r>
      <w:r>
        <w:t>, a GO functional annotation of ‘</w:t>
      </w:r>
      <w:r w:rsidRPr="0012523D">
        <w:t>N-acetylmuramoyl-L-alanine activity</w:t>
      </w:r>
      <w:r>
        <w:t xml:space="preserve">’, and an Interpro annotation of ‘Amidase_3 domain’. </w:t>
      </w:r>
      <w:r w:rsidR="00225436">
        <w:t xml:space="preserve">BLASTp was then run </w:t>
      </w:r>
      <w:r w:rsidR="000900CB">
        <w:t>using the PDB FASTA sequence for all</w:t>
      </w:r>
      <w:r w:rsidR="00225436">
        <w:t xml:space="preserve"> structures in th</w:t>
      </w:r>
      <w:r>
        <w:t>is</w:t>
      </w:r>
      <w:r w:rsidR="00225436">
        <w:t xml:space="preserve"> shortlist</w:t>
      </w:r>
      <w:r w:rsidR="007C0445">
        <w:t xml:space="preserve"> (default parameters, against PDB database)</w:t>
      </w:r>
      <w:r w:rsidR="00B02466">
        <w:t xml:space="preserve">, and an additional structural alignment </w:t>
      </w:r>
      <w:r w:rsidR="00E07AA0">
        <w:t xml:space="preserve">for all shortlisted structures </w:t>
      </w:r>
      <w:r w:rsidR="00B02466">
        <w:t xml:space="preserve">using </w:t>
      </w:r>
      <w:r w:rsidR="00AB2ACE">
        <w:t>the Protein structure comparison service PDBeFold at European Bioinformatics Institute (</w:t>
      </w:r>
      <w:hyperlink r:id="rId12" w:history="1">
        <w:r w:rsidR="00AB2ACE" w:rsidRPr="008F1D2A">
          <w:rPr>
            <w:rStyle w:val="Hyperlink"/>
          </w:rPr>
          <w:t>http://www.ebi.ac.uk/msd-srv/ssm</w:t>
        </w:r>
      </w:hyperlink>
      <w:r w:rsidR="00BD49CF">
        <w:t xml:space="preserve">) </w:t>
      </w:r>
      <w:r w:rsidR="00BD49CF">
        <w:fldChar w:fldCharType="begin"/>
      </w:r>
      <w:r w:rsidR="00A56AE3">
        <w:instrText xml:space="preserve"> ADDIN ZOTERO_ITEM CSL_CITATION {"citationID":"ZRK7hu5Q","properties":{"formattedCitation":"\\super 12,13\\nosupersub{}","plainCitation":"12,13","noteIndex":0},"citationItems":[{"id":362,"uris":["http://zotero.org/users/10220467/items/TN3EYENQ"],"itemData":{"id":362,"type":"article-journal","abstract":"The present paper describes the SSM algorithm of protein structure comparison in three dimensions, which includes an original procedure of matching graphs built on the protein's secondary-structure elements, followed by an iterative three-dimensional alignment of protein backbone C_\\alpha atoms. The SSM results are compared with those obtained from other protein comparison servers, and the advantages and disadvantages of different scores that are used for structure recognition are discussed. A new score, balancing the r.m.s.d. and alignment length N_{\\rm align}, is proposed. It is found that different servers agree reasonably well on the new score, while showing considerable differences in r.m.s.d. and N_{\\rm align}.","container-title":"Acta Crystallographica Section D: Biological Crystallography","DOI":"10.1107/S0907444904026460","ISSN":"0907-4449","issue":"12","journalAbbreviation":"Acta Cryst D","language":"en","note":"publisher: International Union of Crystallography","page":"2256-2268","source":"journals.iucr.org","title":"Secondary-structure matching (SSM), a new tool for fast protein structure alignment in three dimensions","volume":"60","author":[{"family":"Krissinel","given":"E."},{"family":"Henrick","given":"K."}],"issued":{"date-parts":[["2004",12,1]]}}},{"id":727,"uris":["http://zotero.org/users/10220467/items/ZCKK5XI6"],"itemData":{"id":727,"type":"paper-conference","abstract":"The paper describes the algorithm of multiple alignment of protein structures in 3D used in the EBI-MSD web service SSM (Secondary Structure Matching) located at URL given in the title. Structure alignment is known as a computationally hard procedure, with multiple alignment being considerably harder then a more conventional pairwise alignment. We base our approach on an efficient SSM algorithm for pairwise structure alignment, which allowed for multiple alignment of a considerably larger number of structures (up to 100), on comparison with alternative techniques, in real time.","container-title":"Computational Life Sciences","DOI":"10.1007/11560500_7","event-place":"Berlin, Heidelberg","ISBN":"978-3-540-31726-5","language":"en","page":"67-78","publisher":"Springer","publisher-place":"Berlin, Heidelberg","source":"Springer Link","title":"Multiple Alignment of Protein Structures in Three Dimensions","author":[{"family":"Krissinel","given":"Evgeny"},{"family":"Henrick","given":"Kim"}],"editor":[{"family":"R. Berthold","given":"Michael"},{"family":"Glen","given":"Robert C."},{"family":"Diederichs","given":"Kay"},{"family":"Kohlbacher","given":"Oliver"},{"family":"Fischer","given":"Ingrid"}],"issued":{"date-parts":[["2005"]]}}}],"schema":"https://github.com/citation-style-language/schema/raw/master/csl-citation.json"} </w:instrText>
      </w:r>
      <w:r w:rsidR="00BD49CF">
        <w:fldChar w:fldCharType="separate"/>
      </w:r>
      <w:r w:rsidR="00A56AE3" w:rsidRPr="00A56AE3">
        <w:rPr>
          <w:rFonts w:ascii="Calibri" w:hAnsi="Calibri" w:cs="Calibri"/>
          <w:kern w:val="0"/>
          <w:szCs w:val="24"/>
          <w:vertAlign w:val="superscript"/>
        </w:rPr>
        <w:t>12,13</w:t>
      </w:r>
      <w:r w:rsidR="00BD49CF">
        <w:fldChar w:fldCharType="end"/>
      </w:r>
      <w:r w:rsidR="00AB2ACE">
        <w:t xml:space="preserve"> (</w:t>
      </w:r>
      <w:r w:rsidR="00B02466">
        <w:t xml:space="preserve">parameters: </w:t>
      </w:r>
      <w:r w:rsidR="00E07AA0">
        <w:t xml:space="preserve">against the entire </w:t>
      </w:r>
      <w:r w:rsidR="00B02466">
        <w:t>PDB archive, lowest acceptable match</w:t>
      </w:r>
      <w:r w:rsidR="000E6EC3">
        <w:t xml:space="preserve"> of secondary structure alignment</w:t>
      </w:r>
      <w:r w:rsidR="00B02466">
        <w:t>=</w:t>
      </w:r>
      <w:r w:rsidR="00A27B04">
        <w:t>5</w:t>
      </w:r>
      <w:r w:rsidR="00B02466">
        <w:t xml:space="preserve">0%, Q-score </w:t>
      </w:r>
      <w:r w:rsidR="000E6EC3">
        <w:t>&gt;0.3</w:t>
      </w:r>
      <w:r w:rsidR="00B02466">
        <w:t>,</w:t>
      </w:r>
      <w:r w:rsidR="000E6EC3">
        <w:t xml:space="preserve"> </w:t>
      </w:r>
      <w:r w:rsidR="00B02466">
        <w:t xml:space="preserve">match individual </w:t>
      </w:r>
      <w:r w:rsidR="00B02466">
        <w:lastRenderedPageBreak/>
        <w:t>chains</w:t>
      </w:r>
      <w:r w:rsidR="000E6EC3">
        <w:t xml:space="preserve"> and </w:t>
      </w:r>
      <w:r w:rsidR="00B02466">
        <w:t>connectivity</w:t>
      </w:r>
      <w:r w:rsidR="000E6EC3">
        <w:t>, unique and best matches only,</w:t>
      </w:r>
      <w:r w:rsidR="00B02466">
        <w:t xml:space="preserve"> </w:t>
      </w:r>
      <w:r w:rsidR="000E6EC3">
        <w:t>N</w:t>
      </w:r>
      <w:r w:rsidR="00B02466">
        <w:t>ormal precision)</w:t>
      </w:r>
      <w:r w:rsidR="00BD49CF">
        <w:t xml:space="preserve">. </w:t>
      </w:r>
      <w:r w:rsidR="000E6EC3">
        <w:t>Structures were not added to the shortlist if alignment was to another chain in a model already on the list, or if the P-score was above 3</w:t>
      </w:r>
      <w:r w:rsidR="00BD49CF">
        <w:t xml:space="preserve">. </w:t>
      </w:r>
      <w:r w:rsidR="00FB472E">
        <w:t>All shortlisted protein structures were downloaded from the PDB on 19/05/2023.</w:t>
      </w:r>
    </w:p>
    <w:p w14:paraId="6EA43599" w14:textId="77777777" w:rsidR="00641B4D" w:rsidRDefault="00641B4D" w:rsidP="00641B4D">
      <w:pPr>
        <w:pStyle w:val="Heading3"/>
      </w:pPr>
      <w:bookmarkStart w:id="7" w:name="_Toc165099693"/>
      <w:commentRangeStart w:id="8"/>
      <w:r>
        <w:t>Generating an AmiC sequence homologue list</w:t>
      </w:r>
      <w:commentRangeEnd w:id="8"/>
      <w:r>
        <w:rPr>
          <w:rStyle w:val="CommentReference"/>
          <w:rFonts w:asciiTheme="minorHAnsi" w:eastAsiaTheme="minorHAnsi" w:hAnsiTheme="minorHAnsi" w:cstheme="minorBidi"/>
          <w:color w:val="auto"/>
        </w:rPr>
        <w:commentReference w:id="8"/>
      </w:r>
      <w:bookmarkEnd w:id="7"/>
    </w:p>
    <w:p w14:paraId="68C241E0" w14:textId="5184754F" w:rsidR="003630E2" w:rsidRDefault="00F960B0" w:rsidP="0040002D">
      <w:r>
        <w:t xml:space="preserve">BLASTp using </w:t>
      </w:r>
      <w:r w:rsidR="0040002D">
        <w:t xml:space="preserve">FASTA </w:t>
      </w:r>
      <w:r>
        <w:t>protein sequences for each candidate structure</w:t>
      </w:r>
      <w:r w:rsidR="0040002D">
        <w:t xml:space="preserve"> was performed </w:t>
      </w:r>
      <w:r w:rsidR="00E74BA5">
        <w:t>through the BLAST web browser o</w:t>
      </w:r>
      <w:r w:rsidR="0040002D">
        <w:t>n May 2023, and repeated in April 2024. Sequences were cropped to the Pfam annotation for the amidase_3 domain as listed on the PDB record for each structure.</w:t>
      </w:r>
      <w:r w:rsidR="00E74BA5">
        <w:t xml:space="preserve"> </w:t>
      </w:r>
      <w:r w:rsidR="002F4B3B">
        <w:t>The blastp</w:t>
      </w:r>
      <w:r w:rsidR="00E74BA5">
        <w:t xml:space="preserve"> </w:t>
      </w:r>
      <w:r w:rsidR="002F4B3B">
        <w:t xml:space="preserve">algorithm </w:t>
      </w:r>
      <w:r w:rsidR="00E74BA5">
        <w:t xml:space="preserve">was run </w:t>
      </w:r>
      <w:r w:rsidR="002F4B3B">
        <w:t>using</w:t>
      </w:r>
      <w:r w:rsidR="00E74BA5">
        <w:t xml:space="preserve"> the default parameters with the following </w:t>
      </w:r>
      <w:r w:rsidR="002F4B3B">
        <w:t>specifications</w:t>
      </w:r>
      <w:r w:rsidR="00E74BA5">
        <w:t xml:space="preserve">: Database restricted to </w:t>
      </w:r>
      <w:r w:rsidR="00E74BA5">
        <w:rPr>
          <w:rStyle w:val="sn"/>
        </w:rPr>
        <w:t>59,610,710 sequences in</w:t>
      </w:r>
      <w:r w:rsidR="00E74BA5">
        <w:t xml:space="preserve"> </w:t>
      </w:r>
      <w:commentRangeStart w:id="9"/>
      <w:commentRangeStart w:id="10"/>
      <w:r w:rsidR="00E74BA5">
        <w:t xml:space="preserve">RefSeq </w:t>
      </w:r>
      <w:r w:rsidR="00D12BDF">
        <w:t>S</w:t>
      </w:r>
      <w:r w:rsidR="00E74BA5">
        <w:t>elect</w:t>
      </w:r>
      <w:r w:rsidR="00D12BDF">
        <w:fldChar w:fldCharType="begin"/>
      </w:r>
      <w:r w:rsidR="00A56AE3">
        <w:instrText xml:space="preserve"> ADDIN ZOTERO_ITEM CSL_CITATION {"citationID":"lWININEG","properties":{"formattedCitation":"\\super 14\\nosupersub{}","plainCitation":"14","noteIndex":0},"citationItems":[{"id":815,"uris":["http://zotero.org/users/10220467/items/BT4VHD3Z"],"itemData":{"id":815,"type":"article-journal","abstract":"The RefSeq project at the National Center for Biotechnology Information (NCBI) maintains and curates a publicly available database of annotated genomic, transcript, and protein sequence records (http://www.ncbi.nlm.nih.gov/refseq/). The RefSeq project leverages the data submitted to the International Nucleotide Sequence Database Collaboration (INSDC) against a combination of computation, manual curation, and collaboration to produce a standard set of stable, non-redundant reference sequences. The RefSeq project augments these reference sequences with current knowledge including publications, functional features and informative nomenclature. The database currently represents sequences from more than 55,000 organisms (&gt;4800 viruses, &gt;40,000 prokaryotes and &gt;10,000 eukaryotes; RefSeq release 71), ranging from a single record to complete genomes. This paper summarizes the current status of the viral, prokaryotic, and eukaryotic branches of the RefSeq project, reports on improvements to data access and details efforts to further expand the taxonomic representation of the collection. We also highlight diverse functional curation initiatives that support multiple uses of RefSeq data including taxonomic validation, genome annotation, comparative genomics, and clinical testing. We summarize our approach to utilizing available RNA-Seq and other data types in our manual curation process for vertebrate, plant, and other species, and describe a new direction for prokaryotic genomes and protein name management.","container-title":"Nucleic Acids Research","DOI":"10.1093/nar/gkv1189","ISSN":"1362-4962","issue":"D1","journalAbbreviation":"Nucleic Acids Res","language":"eng","note":"PMID: 26553804\nPMCID: PMC4702849","page":"D733-745","source":"PubMed","title":"Reference sequence (RefSeq) database at NCBI: current status, taxonomic expansion, and functional annotation","title-short":"Reference sequence (RefSeq) database at NCBI","volume":"44","author":[{"family":"O'Leary","given":"Nuala A."},{"family":"Wright","given":"Mathew W."},{"family":"Brister","given":"J. Rodney"},{"family":"Ciufo","given":"Stacy"},{"family":"Haddad","given":"Diana"},{"family":"McVeigh","given":"Rich"},{"family":"Rajput","given":"Bhanu"},{"family":"Robbertse","given":"Barbara"},{"family":"Smith-White","given":"Brian"},{"family":"Ako-Adjei","given":"Danso"},{"family":"Astashyn","given":"Alexander"},{"family":"Badretdin","given":"Azat"},{"family":"Bao","given":"Yiming"},{"family":"Blinkova","given":"Olga"},{"family":"Brover","given":"Vyacheslav"},{"family":"Chetvernin","given":"Vyacheslav"},{"family":"Choi","given":"Jinna"},{"family":"Cox","given":"Eric"},{"family":"Ermolaeva","given":"Olga"},{"family":"Farrell","given":"Catherine M."},{"family":"Goldfarb","given":"Tamara"},{"family":"Gupta","given":"Tripti"},{"family":"Haft","given":"Daniel"},{"family":"Hatcher","given":"Eneida"},{"family":"Hlavina","given":"Wratko"},{"family":"Joardar","given":"Vinita S."},{"family":"Kodali","given":"Vamsi K."},{"family":"Li","given":"Wenjun"},{"family":"Maglott","given":"Donna"},{"family":"Masterson","given":"Patrick"},{"family":"McGarvey","given":"Kelly M."},{"family":"Murphy","given":"Michael R."},{"family":"O'Neill","given":"Kathleen"},{"family":"Pujar","given":"Shashikant"},{"family":"Rangwala","given":"Sanjida H."},{"family":"Rausch","given":"Daniel"},{"family":"Riddick","given":"Lillian D."},{"family":"Schoch","given":"Conrad"},{"family":"Shkeda","given":"Andrei"},{"family":"Storz","given":"Susan S."},{"family":"Sun","given":"Hanzhen"},{"family":"Thibaud-Nissen","given":"Francoise"},{"family":"Tolstoy","given":"Igor"},{"family":"Tully","given":"Raymond E."},{"family":"Vatsan","given":"Anjana R."},{"family":"Wallin","given":"Craig"},{"family":"Webb","given":"David"},{"family":"Wu","given":"Wendy"},{"family":"Landrum","given":"Melissa J."},{"family":"Kimchi","given":"Avi"},{"family":"Tatusova","given":"Tatiana"},{"family":"DiCuccio","given":"Michael"},{"family":"Kitts","given":"Paul"},{"family":"Murphy","given":"Terence D."},{"family":"Pruitt","given":"Kim D."}],"issued":{"date-parts":[["2016",1,4]]}}}],"schema":"https://github.com/citation-style-language/schema/raw/master/csl-citation.json"} </w:instrText>
      </w:r>
      <w:r w:rsidR="00D12BDF">
        <w:fldChar w:fldCharType="separate"/>
      </w:r>
      <w:r w:rsidR="00A56AE3" w:rsidRPr="00A56AE3">
        <w:rPr>
          <w:rFonts w:ascii="Calibri" w:hAnsi="Calibri" w:cs="Calibri"/>
          <w:kern w:val="0"/>
          <w:szCs w:val="24"/>
          <w:vertAlign w:val="superscript"/>
        </w:rPr>
        <w:t>14</w:t>
      </w:r>
      <w:r w:rsidR="00D12BDF">
        <w:fldChar w:fldCharType="end"/>
      </w:r>
      <w:r w:rsidR="00E74BA5">
        <w:t>,</w:t>
      </w:r>
      <w:commentRangeEnd w:id="9"/>
      <w:r w:rsidR="00E74BA5">
        <w:rPr>
          <w:rStyle w:val="CommentReference"/>
        </w:rPr>
        <w:commentReference w:id="9"/>
      </w:r>
      <w:r w:rsidR="00E74BA5">
        <w:t xml:space="preserve"> </w:t>
      </w:r>
      <w:commentRangeEnd w:id="10"/>
      <w:r w:rsidR="00E74BA5">
        <w:rPr>
          <w:rStyle w:val="CommentReference"/>
        </w:rPr>
        <w:commentReference w:id="10"/>
      </w:r>
      <w:r w:rsidR="00E74BA5">
        <w:t>no organism or model exclusion</w:t>
      </w:r>
      <w:r w:rsidR="002F4B3B">
        <w:t xml:space="preserve">, word </w:t>
      </w:r>
      <w:r w:rsidR="00E74BA5">
        <w:t>size 0.</w:t>
      </w:r>
      <w:r w:rsidR="00E74BA5" w:rsidRPr="00E74BA5">
        <w:t>05 (95% significance), word size 5, no restricting on maximum matches in the query range, BLOSUM62 matrix, gap costs existence 11, extension 1</w:t>
      </w:r>
      <w:r w:rsidR="00E74BA5" w:rsidRPr="00E74BA5">
        <w:rPr>
          <w:rStyle w:val="CommentReference"/>
          <w:sz w:val="22"/>
          <w:szCs w:val="22"/>
        </w:rPr>
        <w:t xml:space="preserve">. The </w:t>
      </w:r>
      <w:commentRangeStart w:id="11"/>
      <w:r w:rsidR="00E74BA5" w:rsidRPr="00E74BA5">
        <w:t xml:space="preserve">top 5000 </w:t>
      </w:r>
      <w:commentRangeStart w:id="12"/>
      <w:r w:rsidR="00FA185A">
        <w:t xml:space="preserve">aligned sequence </w:t>
      </w:r>
      <w:commentRangeEnd w:id="12"/>
      <w:r w:rsidR="00FA185A">
        <w:rPr>
          <w:rStyle w:val="CommentReference"/>
        </w:rPr>
        <w:commentReference w:id="12"/>
      </w:r>
      <w:r w:rsidR="00E74BA5" w:rsidRPr="00E74BA5">
        <w:t>results</w:t>
      </w:r>
      <w:r w:rsidR="00E74BA5">
        <w:t xml:space="preserve"> </w:t>
      </w:r>
      <w:commentRangeEnd w:id="11"/>
      <w:r w:rsidR="00FA185A">
        <w:rPr>
          <w:rStyle w:val="CommentReference"/>
        </w:rPr>
        <w:commentReference w:id="11"/>
      </w:r>
      <w:r w:rsidR="00E74BA5">
        <w:t xml:space="preserve">were downloaded for each search. </w:t>
      </w:r>
      <w:r w:rsidR="003630E2">
        <w:t xml:space="preserve">A </w:t>
      </w:r>
      <w:commentRangeStart w:id="13"/>
      <w:r w:rsidR="003630E2">
        <w:t xml:space="preserve">Python script </w:t>
      </w:r>
      <w:commentRangeEnd w:id="13"/>
      <w:r w:rsidR="00146286">
        <w:rPr>
          <w:rStyle w:val="CommentReference"/>
        </w:rPr>
        <w:commentReference w:id="13"/>
      </w:r>
      <w:r w:rsidR="003630E2">
        <w:t xml:space="preserve">was used to combine the sequences from BLASTp into a single list and remove duplicate entries. </w:t>
      </w:r>
    </w:p>
    <w:p w14:paraId="29BE242C" w14:textId="6D17A788" w:rsidR="003630E2" w:rsidRDefault="00487BA1" w:rsidP="0040002D">
      <w:r>
        <w:t xml:space="preserve">The </w:t>
      </w:r>
      <w:r w:rsidRPr="00487BA1">
        <w:t>HMMER 3 phmmer (REST) web service Python</w:t>
      </w:r>
      <w:r>
        <w:t>-based</w:t>
      </w:r>
      <w:r w:rsidRPr="00487BA1">
        <w:t xml:space="preserve"> client</w:t>
      </w:r>
      <w:r>
        <w:t xml:space="preserve"> </w:t>
      </w:r>
      <w:r>
        <w:fldChar w:fldCharType="begin"/>
      </w:r>
      <w:r w:rsidR="00A56AE3">
        <w:instrText xml:space="preserve"> ADDIN ZOTERO_ITEM CSL_CITATION {"citationID":"uRjgKJJv","properties":{"formattedCitation":"\\super 15\\nosupersub{}","plainCitation":"15","noteIndex":0},"citationItems":[{"id":809,"uris":["http://zotero.org/users/10220467/items/CWDTWGB7"],"itemData":{"id":809,"type":"article-journal","abstract":"HMMER is a software suite for protein sequence similarity searches using probabilistic methods. Previously, HMMER has mainly been available only as a computationally intensive UNIX command-line tool, restricting its use. Recent advances in the software, HMMER3, have resulted in a 100-fold speed gain relative to previous versions. It is now feasible to make efficient profile hidden Markov model (profile HMM) searches via the web. A HMMER web server ( http://hmmer.janelia.org ) has been designed and implemented such that most protein database searches return within a few seconds. Methods are available for searching either a single protein sequence, multiple protein sequence alignment or profile HMM against a target sequence database, and for searching a protein sequence against Pfam. The web server is designed to cater to a range of different user expertise and accepts batch uploading of multiple queries at once. All search methods are also available as RESTful web services, thereby allowing them to be readily integrated as remotely executed tasks in locally scripted workflows. We have focused on minimizing search times and the ability to rapidly display tabular results, regardless of the number of matches found, developing graphical summaries of the search results to provide quick, intuitive appraisement of them.","container-title":"Nucleic Acids Research","DOI":"10.1093/nar/gkr367","ISSN":"0305-1048","issue":"suppl_2","journalAbbreviation":"Nucleic Acids Research","page":"W29-W37","source":"Silverchair","title":"HMMER web server: interactive sequence similarity searching","title-short":"HMMER web server","volume":"39","author":[{"family":"Finn","given":"Robert D."},{"family":"Clements","given":"Jody"},{"family":"Eddy","given":"Sean R."}],"issued":{"date-parts":[["2011",7,1]]}}}],"schema":"https://github.com/citation-style-language/schema/raw/master/csl-citation.json"} </w:instrText>
      </w:r>
      <w:r>
        <w:fldChar w:fldCharType="separate"/>
      </w:r>
      <w:r w:rsidR="00A56AE3" w:rsidRPr="00A56AE3">
        <w:rPr>
          <w:rFonts w:ascii="Calibri" w:hAnsi="Calibri" w:cs="Calibri"/>
          <w:kern w:val="0"/>
          <w:szCs w:val="24"/>
          <w:vertAlign w:val="superscript"/>
        </w:rPr>
        <w:t>15</w:t>
      </w:r>
      <w:r>
        <w:fldChar w:fldCharType="end"/>
      </w:r>
      <w:r>
        <w:t xml:space="preserve"> </w:t>
      </w:r>
      <w:r w:rsidR="003630E2">
        <w:t xml:space="preserve">was used to search for further sequences using the below command, although outputs were not </w:t>
      </w:r>
      <w:r>
        <w:t>deemed informative</w:t>
      </w:r>
      <w:r w:rsidR="003630E2">
        <w:t xml:space="preserve"> for this purpose</w:t>
      </w:r>
      <w:r w:rsidR="00E46454">
        <w:t xml:space="preserve"> as only the top 50 alignments were provided without sequence ID/UniProt accession or the FASTA sequence itself.</w:t>
      </w:r>
    </w:p>
    <w:p w14:paraId="31662A69" w14:textId="3775BB83" w:rsidR="003630E2" w:rsidRDefault="003630E2" w:rsidP="0040002D">
      <w:pPr>
        <w:rPr>
          <w:rFonts w:ascii="Courier New" w:hAnsi="Courier New" w:cs="Courier New"/>
        </w:rPr>
      </w:pPr>
      <w:r w:rsidRPr="003630E2">
        <w:rPr>
          <w:rFonts w:ascii="Courier New" w:hAnsi="Courier New" w:cs="Courier New"/>
        </w:rPr>
        <w:t>python hmmer3_phmmer.py --email 'sallen10@student.bbk.ac.uk' --database 'uniprotrefprot'</w:t>
      </w:r>
    </w:p>
    <w:p w14:paraId="50DDD9D9" w14:textId="0BB3EAFC" w:rsidR="00135938" w:rsidRDefault="00135938" w:rsidP="00135938">
      <w:r>
        <w:t xml:space="preserve">When searching </w:t>
      </w:r>
      <w:r w:rsidR="0061496B">
        <w:t>InterPro</w:t>
      </w:r>
      <w:r>
        <w:t xml:space="preserve"> for other relevant accessions (using the search term ‘N-acetylmuramoyl-L-alanine amidase’), several protein families of relevance were identified: 1 superfamily: </w:t>
      </w:r>
      <w:commentRangeStart w:id="14"/>
      <w:r w:rsidRPr="00135938">
        <w:fldChar w:fldCharType="begin"/>
      </w:r>
      <w:r>
        <w:instrText>HYPERLINK "https://www.ebi.ac.uk/interpro/entry/InterPro/IPR036505/"</w:instrText>
      </w:r>
      <w:r w:rsidRPr="00135938">
        <w:fldChar w:fldCharType="separate"/>
      </w:r>
      <w:r w:rsidRPr="00135938">
        <w:rPr>
          <w:rStyle w:val="pagesstyleacc-rowdd"/>
          <w:color w:val="0000FF"/>
          <w:u w:val="single"/>
        </w:rPr>
        <w:t>IPR036505</w:t>
      </w:r>
      <w:r w:rsidRPr="00135938">
        <w:rPr>
          <w:rStyle w:val="pagesstyleacc-rowdd"/>
          <w:color w:val="0000FF"/>
          <w:u w:val="single"/>
        </w:rPr>
        <w:fldChar w:fldCharType="end"/>
      </w:r>
      <w:r>
        <w:t xml:space="preserve"> </w:t>
      </w:r>
      <w:commentRangeEnd w:id="14"/>
      <w:r>
        <w:rPr>
          <w:rStyle w:val="CommentReference"/>
        </w:rPr>
        <w:commentReference w:id="14"/>
      </w:r>
      <w:r>
        <w:t>(</w:t>
      </w:r>
      <w:r w:rsidRPr="00070C26">
        <w:t>PGRP domain superfamily</w:t>
      </w:r>
      <w:r>
        <w:t xml:space="preserve">), 6 families: </w:t>
      </w:r>
      <w:hyperlink r:id="rId17" w:history="1">
        <w:r w:rsidRPr="00135938">
          <w:rPr>
            <w:rStyle w:val="pagesstyleacc-rowdd"/>
            <w:color w:val="0000FF"/>
            <w:u w:val="single"/>
          </w:rPr>
          <w:t>IPR010846</w:t>
        </w:r>
      </w:hyperlink>
      <w:r>
        <w:t xml:space="preserve"> (AmiA-like), </w:t>
      </w:r>
      <w:hyperlink r:id="rId18" w:history="1">
        <w:r w:rsidRPr="00135938">
          <w:rPr>
            <w:rStyle w:val="pagesstyleacc-rowdd"/>
            <w:color w:val="0000FF"/>
            <w:u w:val="single"/>
          </w:rPr>
          <w:t>IPR014234</w:t>
        </w:r>
      </w:hyperlink>
      <w:r>
        <w:t xml:space="preserve"> (</w:t>
      </w:r>
      <w:r w:rsidRPr="006533A4">
        <w:t>CwlD</w:t>
      </w:r>
      <w:r>
        <w:t xml:space="preserve">), </w:t>
      </w:r>
      <w:hyperlink r:id="rId19" w:history="1">
        <w:r w:rsidRPr="00135938">
          <w:rPr>
            <w:rStyle w:val="pagesstyleacc-rowdd"/>
            <w:color w:val="0000FF"/>
            <w:u w:val="single"/>
          </w:rPr>
          <w:t>IPR017293</w:t>
        </w:r>
      </w:hyperlink>
      <w:r>
        <w:t xml:space="preserve"> (SH3-domain containing protein), </w:t>
      </w:r>
      <w:hyperlink r:id="rId20" w:history="1">
        <w:r w:rsidRPr="00135938">
          <w:rPr>
            <w:rStyle w:val="pagesstyleacc-rowdd"/>
            <w:color w:val="0000FF"/>
            <w:u w:val="single"/>
          </w:rPr>
          <w:t>IPR049745</w:t>
        </w:r>
      </w:hyperlink>
      <w:r>
        <w:t xml:space="preserve"> (AmiC NAMLAA), </w:t>
      </w:r>
      <w:hyperlink r:id="rId21" w:history="1">
        <w:r w:rsidRPr="00135938">
          <w:rPr>
            <w:rStyle w:val="pagesstyleacc-rowdd"/>
            <w:color w:val="0000FF"/>
            <w:u w:val="single"/>
          </w:rPr>
          <w:t>IPR050695</w:t>
        </w:r>
      </w:hyperlink>
      <w:r>
        <w:t xml:space="preserve"> (amidase_3), and </w:t>
      </w:r>
      <w:hyperlink r:id="rId22" w:history="1">
        <w:r w:rsidRPr="00135938">
          <w:rPr>
            <w:rStyle w:val="pagesstyleacc-rowdd"/>
            <w:color w:val="0000FF"/>
            <w:u w:val="single"/>
          </w:rPr>
          <w:t>IPR051206</w:t>
        </w:r>
      </w:hyperlink>
      <w:r>
        <w:t xml:space="preserve"> (amidase_2). These families contained other domains which were not relevant for this stage of analysis, and were recorded for later domain-fusion analysis. 4 additional domains were also identified: </w:t>
      </w:r>
      <w:hyperlink r:id="rId23" w:history="1">
        <w:r w:rsidRPr="00135938">
          <w:rPr>
            <w:rStyle w:val="pagesstyleacc-rowdd"/>
            <w:color w:val="0000FF"/>
            <w:u w:val="single"/>
          </w:rPr>
          <w:t>IPR002502</w:t>
        </w:r>
      </w:hyperlink>
      <w:r>
        <w:t xml:space="preserve"> (amidase_2 domain), </w:t>
      </w:r>
      <w:hyperlink r:id="rId24" w:history="1">
        <w:r w:rsidRPr="00135938">
          <w:rPr>
            <w:rStyle w:val="pagesstyleacc-rowdd"/>
            <w:color w:val="0000FF"/>
            <w:u w:val="single"/>
          </w:rPr>
          <w:t>IPR002508</w:t>
        </w:r>
      </w:hyperlink>
      <w:r>
        <w:t xml:space="preserve"> (amidase_3 domain), </w:t>
      </w:r>
      <w:hyperlink r:id="rId25" w:history="1">
        <w:r w:rsidRPr="00135938">
          <w:rPr>
            <w:rStyle w:val="pagesstyleacc-rowdd"/>
            <w:color w:val="0000FF"/>
            <w:u w:val="single"/>
          </w:rPr>
          <w:t>IPR021976</w:t>
        </w:r>
      </w:hyperlink>
      <w:r>
        <w:t xml:space="preserve"> (</w:t>
      </w:r>
      <w:r w:rsidRPr="00901E13">
        <w:t>CBD_PlyG</w:t>
      </w:r>
      <w:r>
        <w:t xml:space="preserve"> cell wall binding domain), and </w:t>
      </w:r>
      <w:hyperlink r:id="rId26" w:history="1">
        <w:r w:rsidRPr="00135938">
          <w:rPr>
            <w:rStyle w:val="pagesstyleacc-rowdd"/>
            <w:color w:val="0000FF"/>
            <w:u w:val="single"/>
          </w:rPr>
          <w:t>IPR048586</w:t>
        </w:r>
      </w:hyperlink>
      <w:r>
        <w:t xml:space="preserve"> (Cwp6 domain). Of these, only </w:t>
      </w:r>
      <w:commentRangeStart w:id="15"/>
      <w:commentRangeStart w:id="16"/>
      <w:r w:rsidRPr="000D63CE">
        <w:t>IPR002508</w:t>
      </w:r>
      <w:commentRangeEnd w:id="15"/>
      <w:r>
        <w:rPr>
          <w:rStyle w:val="CommentReference"/>
        </w:rPr>
        <w:commentReference w:id="15"/>
      </w:r>
      <w:commentRangeEnd w:id="16"/>
      <w:r>
        <w:rPr>
          <w:rStyle w:val="CommentReference"/>
        </w:rPr>
        <w:commentReference w:id="16"/>
      </w:r>
      <w:r>
        <w:t xml:space="preserve"> was used as a search term to download homologous sequences, </w:t>
      </w:r>
      <w:r w:rsidR="000C5ECB">
        <w:t xml:space="preserve">since this was the only catalytic domain not associated with other protein families like amidase_2. </w:t>
      </w:r>
      <w:r w:rsidR="0061496B" w:rsidRPr="003630E2">
        <w:rPr>
          <w:rFonts w:cstheme="minorHAnsi"/>
        </w:rPr>
        <w:t>A</w:t>
      </w:r>
      <w:r w:rsidR="0061496B">
        <w:rPr>
          <w:rFonts w:cstheme="minorHAnsi"/>
        </w:rPr>
        <w:t xml:space="preserve"> </w:t>
      </w:r>
      <w:commentRangeStart w:id="17"/>
      <w:r w:rsidR="0061496B">
        <w:rPr>
          <w:rFonts w:cstheme="minorHAnsi"/>
        </w:rPr>
        <w:t xml:space="preserve">Python script </w:t>
      </w:r>
      <w:commentRangeEnd w:id="17"/>
      <w:r w:rsidR="0061496B">
        <w:rPr>
          <w:rStyle w:val="CommentReference"/>
        </w:rPr>
        <w:commentReference w:id="17"/>
      </w:r>
      <w:r w:rsidR="0061496B">
        <w:rPr>
          <w:rFonts w:cstheme="minorHAnsi"/>
        </w:rPr>
        <w:t>adapted from the InterPro website (</w:t>
      </w:r>
      <w:hyperlink r:id="rId27" w:anchor="/protein/UniProt/entry/InterPro/IPR002508/|fasta" w:history="1">
        <w:r w:rsidR="0061496B" w:rsidRPr="0013301F">
          <w:rPr>
            <w:rStyle w:val="Hyperlink"/>
            <w:rFonts w:cstheme="minorHAnsi"/>
          </w:rPr>
          <w:t>https://www.ebi.ac.uk/interpro/result/download/#/protein/UniProt/entry/InterPro/IPR002508/|fasta</w:t>
        </w:r>
      </w:hyperlink>
      <w:r w:rsidR="0061496B">
        <w:rPr>
          <w:rFonts w:cstheme="minorHAnsi"/>
        </w:rPr>
        <w:t xml:space="preserve">) was used to download all </w:t>
      </w:r>
      <w:commentRangeStart w:id="18"/>
      <w:commentRangeStart w:id="19"/>
      <w:r w:rsidR="0061496B" w:rsidRPr="000D63CE">
        <w:t>IPR002508</w:t>
      </w:r>
      <w:commentRangeEnd w:id="18"/>
      <w:r w:rsidR="0061496B">
        <w:rPr>
          <w:rStyle w:val="CommentReference"/>
        </w:rPr>
        <w:commentReference w:id="18"/>
      </w:r>
      <w:commentRangeEnd w:id="19"/>
      <w:r w:rsidR="0061496B">
        <w:rPr>
          <w:rStyle w:val="CommentReference"/>
        </w:rPr>
        <w:commentReference w:id="19"/>
      </w:r>
      <w:r w:rsidR="0061496B">
        <w:t xml:space="preserve"> </w:t>
      </w:r>
      <w:r w:rsidR="0061496B">
        <w:rPr>
          <w:rFonts w:cstheme="minorHAnsi"/>
        </w:rPr>
        <w:t xml:space="preserve">sequences, UniProt accession IDs, taxonomic IDs and species names under the amidase_3 entry </w:t>
      </w:r>
      <w:commentRangeStart w:id="20"/>
      <w:commentRangeStart w:id="21"/>
      <w:r w:rsidR="0061496B" w:rsidRPr="000D63CE">
        <w:t>IPR002508</w:t>
      </w:r>
      <w:commentRangeEnd w:id="20"/>
      <w:r w:rsidR="0061496B">
        <w:rPr>
          <w:rStyle w:val="CommentReference"/>
        </w:rPr>
        <w:commentReference w:id="20"/>
      </w:r>
      <w:commentRangeEnd w:id="21"/>
      <w:r w:rsidR="0061496B">
        <w:rPr>
          <w:rStyle w:val="CommentReference"/>
        </w:rPr>
        <w:commentReference w:id="21"/>
      </w:r>
      <w:r w:rsidR="0061496B">
        <w:t xml:space="preserve"> and cropped the associated FASTA sequences to contain only the amidase_3 domain as annotated by InterPro.</w:t>
      </w:r>
    </w:p>
    <w:p w14:paraId="75CA5C03" w14:textId="6F38C43E" w:rsidR="00A25EA9" w:rsidRPr="00A25EA9" w:rsidRDefault="00A25EA9" w:rsidP="00A25EA9">
      <w:pPr>
        <w:pStyle w:val="Heading2"/>
      </w:pPr>
      <w:bookmarkStart w:id="22" w:name="_Toc165099694"/>
      <w:r>
        <w:t>Structural Analysis</w:t>
      </w:r>
      <w:bookmarkEnd w:id="22"/>
    </w:p>
    <w:p w14:paraId="473D2293" w14:textId="77777777" w:rsidR="00A25EA9" w:rsidRDefault="00A25EA9" w:rsidP="00A25EA9">
      <w:pPr>
        <w:pStyle w:val="Heading3"/>
      </w:pPr>
      <w:bookmarkStart w:id="23" w:name="_Toc165099695"/>
      <w:r>
        <w:t>Initial candidate structural alignment</w:t>
      </w:r>
      <w:bookmarkEnd w:id="23"/>
    </w:p>
    <w:p w14:paraId="0F644AFB" w14:textId="382F7A16" w:rsidR="00A25EA9" w:rsidRDefault="00A25EA9" w:rsidP="00A25EA9">
      <w:r>
        <w:t xml:space="preserve">To visualise the alignment of the shortlisted structures, the MatchMaker tool within UCSF Chimera was run with the following parameters: secondary structure predictions not re-calculated, pairwise alignment, reference structure 4BIN in </w:t>
      </w:r>
      <w:r>
        <w:rPr>
          <w:i/>
          <w:iCs/>
        </w:rPr>
        <w:t>E. coli</w:t>
      </w:r>
      <w:r>
        <w:t>, Needleman-Waltsch alignment</w:t>
      </w:r>
      <w:r>
        <w:fldChar w:fldCharType="begin"/>
      </w:r>
      <w:r w:rsidR="00E7523B">
        <w:instrText xml:space="preserve"> ADDIN ZOTERO_ITEM CSL_CITATION {"citationID":"JUEz1CtH","properties":{"formattedCitation":"\\super 16,17\\nosupersub{}","plainCitation":"16,17","noteIndex":0},"citationItems":[{"id":302,"uris":["http://zotero.org/users/10220467/items/NZCMYAXC"],"itemData":{"id":302,"type":"article-journal","abstract":"The design, implementation, and capabilities of an extensible visualization system, UCSF Chimera, are discussed. Chimera is segmented into a core that provides basic services and visualization, and extensions that provide most higher level functionality. This architecture ensures that the extension mechanism satisfies the demands of outside developers who wish to incorporate new features. Two unusual extensions are presented: Multiscale, which adds the ability to visualize large-scale molecular assemblies such as viral coats, and Collaboratory, which allows researchers to share a Chimera session interactively despite being at separate locales. Other extensions include Multalign Viewer, for showing multiple sequence alignments and associated structures; ViewDock, for screening docked ligand orientations; Movie, for replaying molecular dynamics trajectories; and Volume Viewer, for display and analysis of volumetric data. A discussion of the usage of Chimera in real-world situations is given, along with anticipated future directions. Chimera includes full user documentation, is free to academic and nonprofit users, and is available for Microsoft Windows, Linux, Apple Mac OS X, SGI IRIX, and HP Tru64 Unix from http://www.cgl.ucsf.edu/chimera/.","container-title":"Journal of Computational Chemistry","DOI":"10.1002/jcc.20084","ISSN":"0192-8651","issue":"13","journalAbbreviation":"J Comput Chem","language":"eng","note":"PMID: 15264254","page":"1605-1612","source":"PubMed","title":"UCSF Chimera--a visualization system for exploratory research and analysis","volume":"25","author":[{"family":"Pettersen","given":"Eric F."},{"family":"Goddard","given":"Thomas D."},{"family":"Huang","given":"Conrad C."},{"family":"Couch","given":"Gregory S."},{"family":"Greenblatt","given":"Daniel M."},{"family":"Meng","given":"Elaine C."},{"family":"Ferrin","given":"Thomas E."}],"issued":{"date-parts":[["2004",10]]}}},{"id":731,"uris":["http://zotero.org/users/10220467/items/6EVHBGBI"],"itemData":{"id":731,"type":"article-journal","abstract":"Comparing related structures and viewing the structures in the context of sequence alignments are important tasks in protein structure-function research. While many programs exist for individual aspects of such work, there is a need for interactive visualization tools that: (a) provide a deep integration of sequence and structure, far beyond mapping where a sequence region falls in the structure and vice versa; (b) facilitate changing data of one type based on the other (for example, using only sequence-conserved residues to match structures, or adjusting a sequence alignment based on spatial fit); (c) can be used with a researcher's own data, including arbitrary sequence alignments and annotations, closely or distantly related sets of proteins, etc.; and (d) interoperate with each other and with a full complement of molecular graphics features. We describe enhancements to UCSF Chimera to achieve these goals.","container-title":"BMC Bioinformatics","DOI":"10.1186/1471-2105-7-339","ISSN":"1471-2105","issue":"1","journalAbbreviation":"BMC Bioinformatics","page":"339","source":"BioMed Central","title":"Tools for integrated sequence-structure analysis with UCSF Chimera","volume":"7","author":[{"family":"Meng","given":"Elaine C."},{"family":"Pettersen","given":"Eric F."},{"family":"Couch","given":"Gregory S."},{"family":"Huang","given":"Conrad C."},{"family":"Ferrin","given":"Thomas E."}],"issued":{"date-parts":[["2006",7,12]]}}}],"schema":"https://github.com/citation-style-language/schema/raw/master/csl-citation.json"} </w:instrText>
      </w:r>
      <w:r>
        <w:fldChar w:fldCharType="separate"/>
      </w:r>
      <w:r w:rsidR="00E7523B" w:rsidRPr="00E7523B">
        <w:rPr>
          <w:rFonts w:ascii="Calibri" w:hAnsi="Calibri" w:cs="Calibri"/>
          <w:kern w:val="0"/>
          <w:szCs w:val="24"/>
          <w:vertAlign w:val="superscript"/>
        </w:rPr>
        <w:t>16,17</w:t>
      </w:r>
      <w:r>
        <w:fldChar w:fldCharType="end"/>
      </w:r>
      <w:r>
        <w:t>. Multiple structure alignment was carried out using PDBeFOLD. Structure/sequence cropping was carried out in UCSF Chimera using a command script based on the Pfam boundaries of the ‘amidase 3’ domain as listed in the PDB. Confirmatory alignment of all structures to all other structures in the shortlist was carried out with a local download of US-align</w:t>
      </w:r>
      <w:r>
        <w:fldChar w:fldCharType="begin"/>
      </w:r>
      <w:r w:rsidR="00E7523B">
        <w:instrText xml:space="preserve"> ADDIN ZOTERO_ITEM CSL_CITATION {"citationID":"60sqflSg","properties":{"formattedCitation":"\\super 18\\nosupersub{}","plainCitation":"18","noteIndex":0},"citationItems":[{"id":468,"uris":["http://zotero.org/users/10220467/items/LJDQ62WC"],"itemData":{"id":468,"type":"article-journal","abstract":"Structure comparison and alignment are of fundamental importance in structural biology studies. We developed the first universal platform, US-align, to uniformly align monomer and complex structures of different macromolecules-proteins, RNAs and DNAs. The pipeline is built on a uniform TM-score objective function coupled with a heuristic alignment searching algorithm. Large-scale benchmarks demonstrated consistent advantages of US-align over state-of-the-art methods in pairwise and multiple structure alignments of different molecules. Detailed analyses showed that the main advantage of US-align lies in the extensive optimization of the unified objective function powered by efficient heuristic search iterations, which substantially improve the accuracy and speed of the structural alignment process. Meanwhile, the universal protocol fusing different molecular and structural types helps facilitate the heterogeneous oligomer structure comparison and template-based protein-protein and protein-RNA/DNA docking.","container-title":"Nature Methods","DOI":"10.1038/s41592-022-01585-1","ISSN":"1548-7105","issue":"9","journalAbbreviation":"Nat Methods","language":"eng","note":"PMID: 36038728","page":"1109-1115","source":"PubMed","title":"US-align: universal structure alignments of proteins, nucleic acids, and macromolecular complexes","title-short":"US-align","volume":"19","author":[{"family":"Zhang","given":"Chengxin"},{"family":"Shine","given":"Morgan"},{"family":"Pyle","given":"Anna Marie"},{"family":"Zhang","given":"Yang"}],"issued":{"date-parts":[["2022",9]]}}}],"schema":"https://github.com/citation-style-language/schema/raw/master/csl-citation.json"} </w:instrText>
      </w:r>
      <w:r>
        <w:fldChar w:fldCharType="separate"/>
      </w:r>
      <w:r w:rsidR="00E7523B" w:rsidRPr="00E7523B">
        <w:rPr>
          <w:rFonts w:ascii="Calibri" w:hAnsi="Calibri" w:cs="Calibri"/>
          <w:kern w:val="0"/>
          <w:szCs w:val="24"/>
          <w:vertAlign w:val="superscript"/>
        </w:rPr>
        <w:t>18</w:t>
      </w:r>
      <w:r>
        <w:fldChar w:fldCharType="end"/>
      </w:r>
      <w:r>
        <w:t xml:space="preserve"> using the below command:</w:t>
      </w:r>
    </w:p>
    <w:p w14:paraId="5E8305CD" w14:textId="41D61914" w:rsidR="00A25EA9" w:rsidRDefault="00A25EA9" w:rsidP="00D97ED7">
      <w:pPr>
        <w:rPr>
          <w:rFonts w:ascii="Courier New" w:hAnsi="Courier New" w:cs="Courier New"/>
        </w:rPr>
      </w:pPr>
      <w:r w:rsidRPr="009C7D23">
        <w:rPr>
          <w:rFonts w:ascii="Courier New" w:hAnsi="Courier New" w:cs="Courier New"/>
        </w:rPr>
        <w:lastRenderedPageBreak/>
        <w:t>./USalign -dir chains</w:t>
      </w:r>
      <w:r>
        <w:rPr>
          <w:rFonts w:ascii="Courier New" w:hAnsi="Courier New" w:cs="Courier New"/>
        </w:rPr>
        <w:t>_amidase_domain_only</w:t>
      </w:r>
      <w:r w:rsidRPr="009C7D23">
        <w:rPr>
          <w:rFonts w:ascii="Courier New" w:hAnsi="Courier New" w:cs="Courier New"/>
        </w:rPr>
        <w:t>/ chain_list.txt -mm 4 -o sup -full T &gt; output.txt</w:t>
      </w:r>
    </w:p>
    <w:p w14:paraId="33F323D5" w14:textId="77777777" w:rsidR="00A25EA9" w:rsidRPr="00A25EA9" w:rsidRDefault="00A25EA9" w:rsidP="00D97ED7">
      <w:pPr>
        <w:rPr>
          <w:rFonts w:ascii="Courier New" w:hAnsi="Courier New" w:cs="Courier New"/>
        </w:rPr>
      </w:pPr>
    </w:p>
    <w:p w14:paraId="79315146" w14:textId="2F1D1545" w:rsidR="001A0707" w:rsidRDefault="001A0707" w:rsidP="001A0707">
      <w:pPr>
        <w:pStyle w:val="Heading2"/>
      </w:pPr>
      <w:bookmarkStart w:id="24" w:name="_Toc165099696"/>
      <w:r>
        <w:t>Sequence Analysis</w:t>
      </w:r>
      <w:bookmarkEnd w:id="24"/>
    </w:p>
    <w:p w14:paraId="357FCA98" w14:textId="77777777" w:rsidR="00A25EA9" w:rsidRDefault="00A25EA9" w:rsidP="00A25EA9">
      <w:pPr>
        <w:pStyle w:val="Heading3"/>
      </w:pPr>
      <w:bookmarkStart w:id="25" w:name="_Toc165099697"/>
      <w:r>
        <w:t>Sequence annotation and filtering</w:t>
      </w:r>
      <w:bookmarkEnd w:id="25"/>
    </w:p>
    <w:p w14:paraId="028BFDE4" w14:textId="633B282F" w:rsidR="00A25EA9" w:rsidRPr="006812C7" w:rsidRDefault="00A25EA9" w:rsidP="00A25EA9">
      <w:pPr>
        <w:rPr>
          <w:rFonts w:cstheme="minorHAnsi"/>
        </w:rPr>
      </w:pPr>
      <w:r>
        <w:rPr>
          <w:rFonts w:cstheme="minorHAnsi"/>
        </w:rPr>
        <w:t xml:space="preserve">Sequences from InterPro and BLASTp were combined </w:t>
      </w:r>
      <w:r w:rsidR="00A91ACA">
        <w:rPr>
          <w:rFonts w:cstheme="minorHAnsi"/>
        </w:rPr>
        <w:t xml:space="preserve">using </w:t>
      </w:r>
      <w:r w:rsidR="0092233F">
        <w:rPr>
          <w:rFonts w:cstheme="minorHAnsi"/>
        </w:rPr>
        <w:t>the BioPython</w:t>
      </w:r>
      <w:r w:rsidR="0092233F">
        <w:rPr>
          <w:rFonts w:cstheme="minorHAnsi"/>
        </w:rPr>
        <w:fldChar w:fldCharType="begin"/>
      </w:r>
      <w:r w:rsidR="0092233F">
        <w:rPr>
          <w:rFonts w:cstheme="minorHAnsi"/>
        </w:rPr>
        <w:instrText xml:space="preserve"> ADDIN ZOTERO_ITEM CSL_CITATION {"citationID":"j6R5spRC","properties":{"formattedCitation":"\\super 19\\nosupersub{}","plainCitation":"19","noteIndex":0},"citationItems":[{"id":852,"uris":["http://zotero.org/users/10220467/items/N7CFK32K"],"itemData":{"id":852,"type":"article-journal","abstract":"Summary: The Biopython project is a mature open source international collaboration of volunteer developers, providing Python libraries for a wide range of bioinformatics problems. Biopython includes modules for reading and writing different sequence file formats and multiple sequence alignments, dealing with 3D macro molecular structures, interacting with common tools such as BLAST, ClustalW and EMBOSS, accessing key online databases, as well as providing numerical methods for statistical learning.Availability: Biopython is freely available, with documentation and source code at www.biopython.org under the Biopython license.Contact: All queries should be directed to the Biopython mailing lists, see www.biopython.org/wiki/_Mailing_listspeter.cock@scri.ac.uk.","container-title":"Bioinformatics","DOI":"10.1093/bioinformatics/btp163","ISSN":"1367-4803","issue":"11","journalAbbreviation":"Bioinformatics","page":"1422-1423","source":"Silverchair","title":"Biopython: freely available Python tools for computational molecular biology and bioinformatics","title-short":"Biopython","volume":"25","author":[{"family":"Cock","given":"Peter J. A."},{"family":"Antao","given":"Tiago"},{"family":"Chang","given":"Jeffrey T."},{"family":"Chapman","given":"Brad A."},{"family":"Cox","given":"Cymon J."},{"family":"Dalke","given":"Andrew"},{"family":"Friedberg","given":"Iddo"},{"family":"Hamelryck","given":"Thomas"},{"family":"Kauff","given":"Frank"},{"family":"Wilczynski","given":"Bartek"},{"family":"Hoon","given":"Michiel J. L.","non-dropping-particle":"de"}],"issued":{"date-parts":[["2009",6,1]]}}}],"schema":"https://github.com/citation-style-language/schema/raw/master/csl-citation.json"} </w:instrText>
      </w:r>
      <w:r w:rsidR="0092233F">
        <w:rPr>
          <w:rFonts w:cstheme="minorHAnsi"/>
        </w:rPr>
        <w:fldChar w:fldCharType="separate"/>
      </w:r>
      <w:r w:rsidR="0092233F" w:rsidRPr="0092233F">
        <w:rPr>
          <w:rFonts w:ascii="Calibri" w:hAnsi="Calibri" w:cs="Calibri"/>
          <w:kern w:val="0"/>
          <w:szCs w:val="24"/>
          <w:vertAlign w:val="superscript"/>
        </w:rPr>
        <w:t>19</w:t>
      </w:r>
      <w:r w:rsidR="0092233F">
        <w:rPr>
          <w:rFonts w:cstheme="minorHAnsi"/>
        </w:rPr>
        <w:fldChar w:fldCharType="end"/>
      </w:r>
      <w:r w:rsidR="0092233F">
        <w:rPr>
          <w:rFonts w:cstheme="minorHAnsi"/>
        </w:rPr>
        <w:t xml:space="preserve"> module as part of </w:t>
      </w:r>
      <w:r w:rsidR="00A91ACA">
        <w:rPr>
          <w:rFonts w:cstheme="minorHAnsi"/>
        </w:rPr>
        <w:t xml:space="preserve">a </w:t>
      </w:r>
      <w:commentRangeStart w:id="26"/>
      <w:r w:rsidR="00A91ACA">
        <w:rPr>
          <w:rFonts w:cstheme="minorHAnsi"/>
        </w:rPr>
        <w:t>Python script</w:t>
      </w:r>
      <w:commentRangeEnd w:id="26"/>
      <w:r w:rsidR="00A91ACA">
        <w:rPr>
          <w:rStyle w:val="CommentReference"/>
        </w:rPr>
        <w:commentReference w:id="26"/>
      </w:r>
      <w:r w:rsidR="00A91ACA">
        <w:rPr>
          <w:rFonts w:cstheme="minorHAnsi"/>
        </w:rPr>
        <w:t xml:space="preserve">, </w:t>
      </w:r>
      <w:r>
        <w:rPr>
          <w:rFonts w:cstheme="minorHAnsi"/>
        </w:rPr>
        <w:t>and duplicate sequences removed using a</w:t>
      </w:r>
      <w:r w:rsidR="00A91ACA">
        <w:rPr>
          <w:rFonts w:cstheme="minorHAnsi"/>
        </w:rPr>
        <w:t xml:space="preserve"> separate</w:t>
      </w:r>
      <w:r>
        <w:rPr>
          <w:rFonts w:cstheme="minorHAnsi"/>
        </w:rPr>
        <w:t xml:space="preserve"> </w:t>
      </w:r>
      <w:commentRangeStart w:id="27"/>
      <w:r>
        <w:rPr>
          <w:rFonts w:cstheme="minorHAnsi"/>
        </w:rPr>
        <w:t>Python script</w:t>
      </w:r>
      <w:commentRangeEnd w:id="27"/>
      <w:r>
        <w:rPr>
          <w:rStyle w:val="CommentReference"/>
        </w:rPr>
        <w:commentReference w:id="27"/>
      </w:r>
      <w:r>
        <w:rPr>
          <w:rFonts w:cstheme="minorHAnsi"/>
        </w:rPr>
        <w:t xml:space="preserve">. This script used taxonomic ID to identify </w:t>
      </w:r>
      <w:r w:rsidR="00007EC7">
        <w:rPr>
          <w:rFonts w:cstheme="minorHAnsi"/>
        </w:rPr>
        <w:t xml:space="preserve">unique </w:t>
      </w:r>
      <w:r>
        <w:rPr>
          <w:rFonts w:cstheme="minorHAnsi"/>
        </w:rPr>
        <w:t>sequences from the same species</w:t>
      </w:r>
      <w:r w:rsidR="00007EC7">
        <w:rPr>
          <w:rFonts w:cstheme="minorHAnsi"/>
        </w:rPr>
        <w:t>,</w:t>
      </w:r>
      <w:r>
        <w:rPr>
          <w:rFonts w:cstheme="minorHAnsi"/>
        </w:rPr>
        <w:t xml:space="preserve"> and </w:t>
      </w:r>
      <w:commentRangeStart w:id="28"/>
      <w:r>
        <w:rPr>
          <w:rFonts w:cstheme="minorHAnsi"/>
        </w:rPr>
        <w:t>preferentially kept the RefSeq reference sequence from BLASTp over the InterPro sequence where applicable</w:t>
      </w:r>
      <w:commentRangeEnd w:id="28"/>
      <w:r>
        <w:rPr>
          <w:rStyle w:val="CommentReference"/>
        </w:rPr>
        <w:commentReference w:id="28"/>
      </w:r>
      <w:r>
        <w:rPr>
          <w:rFonts w:cstheme="minorHAnsi"/>
        </w:rPr>
        <w:t>. This was to apply a level of caution to the InterPro sequences, which were mostly sourced from WGS preliminary or unreviewed sequences stored within UniProt, and therefore where a protein sequence has already been recorded for a species within RefSeq, the RefSeq sequence was used preferentially within the final sequence list as these have been annotated and curated by NCBI staff</w:t>
      </w:r>
      <w:r w:rsidR="006812C7">
        <w:rPr>
          <w:rFonts w:cstheme="minorHAnsi"/>
        </w:rPr>
        <w:t>, and are non-redundant</w:t>
      </w:r>
      <w:r>
        <w:rPr>
          <w:rFonts w:cstheme="minorHAnsi"/>
        </w:rPr>
        <w:t xml:space="preserve">. Taxnomic ID was extracted within the InterPro API for InterPro sequences, and a separate </w:t>
      </w:r>
      <w:commentRangeStart w:id="29"/>
      <w:r>
        <w:rPr>
          <w:rFonts w:cstheme="minorHAnsi"/>
        </w:rPr>
        <w:t xml:space="preserve">Python script </w:t>
      </w:r>
      <w:commentRangeEnd w:id="29"/>
      <w:r>
        <w:rPr>
          <w:rStyle w:val="CommentReference"/>
        </w:rPr>
        <w:commentReference w:id="29"/>
      </w:r>
      <w:r>
        <w:rPr>
          <w:rFonts w:cstheme="minorHAnsi"/>
        </w:rPr>
        <w:t>annotated BLASTp sequences with the taxonomic ID using a call to the NCBI REST API v2</w:t>
      </w:r>
      <w:r>
        <w:rPr>
          <w:rFonts w:cstheme="minorHAnsi"/>
        </w:rPr>
        <w:fldChar w:fldCharType="begin"/>
      </w:r>
      <w:r w:rsidR="0092233F">
        <w:rPr>
          <w:rFonts w:cstheme="minorHAnsi"/>
        </w:rPr>
        <w:instrText xml:space="preserve"> ADDIN ZOTERO_ITEM CSL_CITATION {"citationID":"YIjkUKDX","properties":{"formattedCitation":"\\super 20,21\\nosupersub{}","plainCitation":"20,21","noteIndex":0},"citationItems":[{"id":812,"uris":["http://zotero.org/users/10220467/items/82UUHJW3"],"itemData":{"id":812,"type":"article-journal","abstract":"The National Center for Biotechnology Information (NCBI) produces a variety of online information resources for biology, including the GenBank® nucleic acid sequence database and the PubMed® database of citations and abstracts published in life science journals. NCBI provides search and retrieval operations for most of these data from 35 distinct databases. The E-utilities serve as the programming interface for the most of these databases. Resources receiving significant updates in the past year include PubMed, PMC, Bookshelf, RefSeq, SRA, Virus, dbSNP, dbVar, ClinicalTrials.gov, MMDB, iCn3D and PubChem. These resources can be accessed through the NCBI home page at https://www.ncbi.nlm.nih.gov.","container-title":"Nucleic Acids Research","DOI":"10.1093/nar/gkab1112","ISSN":"1362-4962","issue":"D1","journalAbbreviation":"Nucleic Acids Res","language":"eng","note":"PMID: 34850941\nPMCID: PMC8728269","page":"D20-D26","source":"PubMed","title":"Database resources of the national center for biotechnology information","volume":"50","author":[{"family":"Sayers","given":"Eric W."},{"family":"Bolton","given":"Evan E."},{"family":"Brister","given":"J. Rodney"},{"family":"Canese","given":"Kathi"},{"family":"Chan","given":"Jessica"},{"family":"Comeau","given":"Donald C."},{"family":"Connor","given":"Ryan"},{"family":"Funk","given":"Kathryn"},{"family":"Kelly","given":"Chris"},{"family":"Kim","given":"Sunghwan"},{"family":"Madej","given":"Tom"},{"family":"Marchler-Bauer","given":"Aron"},{"family":"Lanczycki","given":"Christopher"},{"family":"Lathrop","given":"Stacy"},{"family":"Lu","given":"Zhiyong"},{"family":"Thibaud-Nissen","given":"Francoise"},{"family":"Murphy","given":"Terence"},{"family":"Phan","given":"Lon"},{"family":"Skripchenko","given":"Yuri"},{"family":"Tse","given":"Tony"},{"family":"Wang","given":"Jiyao"},{"family":"Williams","given":"Rebecca"},{"family":"Trawick","given":"Barton W."},{"family":"Pruitt","given":"Kim D."},{"family":"Sherry","given":"Stephen T."}],"issued":{"date-parts":[["2022",1,7]]}}},{"id":818,"uris":["http://zotero.org/users/10220467/items/Z5RYYLYM"],"itemData":{"id":818,"type":"article-journal","abstract":"The NCBI Taxonomy database (http://www.ncbi.nlm.nih.gov/taxonomy) is the standard nomenclature and classification repository for the International Nucleotide Sequence Database Collaboration (INSDC), comprising the GenBank, ENA (EMBL) and DDBJ databases. It includes organism names and taxonomic lineages for each of the sequences represented in the INSDC's nucleotide and protein sequence databases. The taxonomy database is manually curated by a small group of scientists at the NCBI who use the current taxonomic literature to maintain a phylogenetic taxonomy for the source organisms represented in the sequence databases. The taxonomy database is a central organizing hub for many of the resources at the NCBI, and provides a means for clustering elements within other domains of NCBI web site, for internal linking between domains of the Entrez system and for linking out to taxon-specific external resources on the web. Our primary purpose is to index the domain of sequences as conveniently as possible for our user community.","container-title":"Nucleic Acids Research","DOI":"10.1093/nar/gkr1178","ISSN":"1362-4962","issue":"Database issue","journalAbbreviation":"Nucleic Acids Res","language":"eng","note":"PMID: 22139910\nPMCID: PMC3245000","page":"D136-143","source":"PubMed","title":"The NCBI Taxonomy database","volume":"40","author":[{"family":"Federhen","given":"Scott"}],"issued":{"date-parts":[["2012",1]]}}}],"schema":"https://github.com/citation-style-language/schema/raw/master/csl-citation.json"} </w:instrText>
      </w:r>
      <w:r>
        <w:rPr>
          <w:rFonts w:cstheme="minorHAnsi"/>
        </w:rPr>
        <w:fldChar w:fldCharType="separate"/>
      </w:r>
      <w:r w:rsidR="0092233F" w:rsidRPr="0092233F">
        <w:rPr>
          <w:rFonts w:ascii="Calibri" w:hAnsi="Calibri" w:cs="Calibri"/>
          <w:kern w:val="0"/>
          <w:szCs w:val="24"/>
          <w:vertAlign w:val="superscript"/>
        </w:rPr>
        <w:t>20,21</w:t>
      </w:r>
      <w:r>
        <w:rPr>
          <w:rFonts w:cstheme="minorHAnsi"/>
        </w:rPr>
        <w:fldChar w:fldCharType="end"/>
      </w:r>
      <w:r>
        <w:rPr>
          <w:rFonts w:cstheme="minorHAnsi"/>
        </w:rPr>
        <w:t>.</w:t>
      </w:r>
      <w:r w:rsidR="006812C7">
        <w:rPr>
          <w:rFonts w:cstheme="minorHAnsi"/>
        </w:rPr>
        <w:t xml:space="preserve"> </w:t>
      </w:r>
      <w:r w:rsidR="00B67B54">
        <w:rPr>
          <w:rFonts w:cstheme="minorHAnsi"/>
        </w:rPr>
        <w:t xml:space="preserve">If this API call failed, sequences were manually searched, as for some species (for example, species in the </w:t>
      </w:r>
      <w:r w:rsidR="00B67B54" w:rsidRPr="00B67B54">
        <w:rPr>
          <w:rFonts w:cstheme="minorHAnsi"/>
          <w:i/>
          <w:iCs/>
        </w:rPr>
        <w:t>Halomonas</w:t>
      </w:r>
      <w:r w:rsidR="00B67B54" w:rsidRPr="00B67B54">
        <w:rPr>
          <w:rFonts w:cstheme="minorHAnsi"/>
        </w:rPr>
        <w:t xml:space="preserve"> </w:t>
      </w:r>
      <w:r w:rsidR="00B67B54">
        <w:rPr>
          <w:rFonts w:cstheme="minorHAnsi"/>
        </w:rPr>
        <w:t>genus) the species name did not match the name stored within the NCBI Taxonomy database</w:t>
      </w:r>
      <w:r w:rsidR="00B67B54">
        <w:rPr>
          <w:rFonts w:cstheme="minorHAnsi"/>
        </w:rPr>
        <w:fldChar w:fldCharType="begin"/>
      </w:r>
      <w:r w:rsidR="0092233F">
        <w:rPr>
          <w:rFonts w:cstheme="minorHAnsi"/>
        </w:rPr>
        <w:instrText xml:space="preserve"> ADDIN ZOTERO_ITEM CSL_CITATION {"citationID":"0hR9T6jX","properties":{"formattedCitation":"\\super 22\\nosupersub{}","plainCitation":"22","noteIndex":0},"citationItems":[{"id":849,"uris":["http://zotero.org/users/10220467/items/RKFXRX9T"],"itemData":{"id":849,"type":"article-journal","abstract":"The National Center for Biotechnology Information (NCBI) Taxonomy includes organism names and classifications for every sequence in the nucleotide and protein sequence databases of the International Nucleotide Sequence Database Collaboration. Since the last review of this resource in 2012, it has undergone several improvements. Most notable is the shift from a single SQL database to a series of linked databases tied to a framework of data called NameBank. This means that relations among data elements can be adjusted in more detail, resulting in expanded annotation of synonyms, the ability to flag names with specific nomenclatural properties, enhanced tracking of publications tied to names and improved annotation of scientific authorities and types. Additionally, practices utilized by NCBI Taxonomy curators specific to major taxonomic groups are described, terms peculiar to NCBI Taxonomy are explained, external resources are acknowledged and updates to tools and other resources are documented. Database URL: https://www.ncbi.nlm.nih.gov/taxonomy.","container-title":"Database: The Journal of Biological Databases and Curation","DOI":"10.1093/database/baaa062","ISSN":"1758-0463","journalAbbreviation":"Database (Oxford)","language":"eng","note":"PMID: 32761142\nPMCID: PMC7408187","page":"baaa062","source":"PubMed","title":"NCBI Taxonomy: a comprehensive update on curation, resources and tools","title-short":"NCBI Taxonomy","volume":"2020","author":[{"family":"Schoch","given":"Conrad L."},{"family":"Ciufo","given":"Stacy"},{"family":"Domrachev","given":"Mikhail"},{"family":"Hotton","given":"Carol L."},{"family":"Kannan","given":"Sivakumar"},{"family":"Khovanskaya","given":"Rogneda"},{"family":"Leipe","given":"Detlef"},{"family":"Mcveigh","given":"Richard"},{"family":"O'Neill","given":"Kathleen"},{"family":"Robbertse","given":"Barbara"},{"family":"Sharma","given":"Shobha"},{"family":"Soussov","given":"Vladimir"},{"family":"Sullivan","given":"John P."},{"family":"Sun","given":"Lu"},{"family":"Turner","given":"Seán"},{"family":"Karsch-Mizrachi","given":"Ilene"}],"issued":{"date-parts":[["2020",1,1]]}}}],"schema":"https://github.com/citation-style-language/schema/raw/master/csl-citation.json"} </w:instrText>
      </w:r>
      <w:r w:rsidR="00B67B54">
        <w:rPr>
          <w:rFonts w:cstheme="minorHAnsi"/>
        </w:rPr>
        <w:fldChar w:fldCharType="separate"/>
      </w:r>
      <w:r w:rsidR="0092233F" w:rsidRPr="0092233F">
        <w:rPr>
          <w:rFonts w:ascii="Calibri" w:hAnsi="Calibri" w:cs="Calibri"/>
          <w:kern w:val="0"/>
          <w:szCs w:val="24"/>
          <w:vertAlign w:val="superscript"/>
        </w:rPr>
        <w:t>22</w:t>
      </w:r>
      <w:r w:rsidR="00B67B54">
        <w:rPr>
          <w:rFonts w:cstheme="minorHAnsi"/>
        </w:rPr>
        <w:fldChar w:fldCharType="end"/>
      </w:r>
      <w:r w:rsidR="00B67B54">
        <w:rPr>
          <w:rFonts w:cstheme="minorHAnsi"/>
        </w:rPr>
        <w:t xml:space="preserve">, but could be identified through manual searching of this database. </w:t>
      </w:r>
      <w:r w:rsidR="006812C7">
        <w:rPr>
          <w:rFonts w:cstheme="minorHAnsi"/>
        </w:rPr>
        <w:t xml:space="preserve">Of note, some sequences from RefSeq has the same TaxID as other sequences from RefSeq; this is because the species name was used to call the REST API, and the species name was annotated at a higher order (for example, </w:t>
      </w:r>
      <w:r w:rsidR="006812C7" w:rsidRPr="006812C7">
        <w:rPr>
          <w:rFonts w:cstheme="minorHAnsi"/>
          <w:i/>
          <w:iCs/>
        </w:rPr>
        <w:t>Paenibacillus</w:t>
      </w:r>
      <w:r w:rsidR="006812C7">
        <w:rPr>
          <w:rFonts w:cstheme="minorHAnsi"/>
        </w:rPr>
        <w:t xml:space="preserve"> genus instead of the species). All sequences from RefSeq were retained to avoid excluding novel species that were annotated at genus or family level.</w:t>
      </w:r>
    </w:p>
    <w:p w14:paraId="3505AB0C" w14:textId="02B92DC4" w:rsidR="00A25EA9" w:rsidRPr="007D383E" w:rsidRDefault="00A25EA9" w:rsidP="00A25EA9">
      <w:r>
        <w:rPr>
          <w:rFonts w:cstheme="minorHAnsi"/>
        </w:rPr>
        <w:t xml:space="preserve">The final list of sequences was annotated further with higher-order classification information for each species. This was done using a </w:t>
      </w:r>
      <w:commentRangeStart w:id="30"/>
      <w:r>
        <w:rPr>
          <w:rFonts w:cstheme="minorHAnsi"/>
        </w:rPr>
        <w:t xml:space="preserve">Python script </w:t>
      </w:r>
      <w:commentRangeEnd w:id="30"/>
      <w:r>
        <w:rPr>
          <w:rStyle w:val="CommentReference"/>
        </w:rPr>
        <w:commentReference w:id="30"/>
      </w:r>
      <w:r>
        <w:rPr>
          <w:rFonts w:cstheme="minorHAnsi"/>
        </w:rPr>
        <w:t>to make an API call to Taxallnomy</w:t>
      </w:r>
      <w:r>
        <w:rPr>
          <w:rFonts w:cstheme="minorHAnsi"/>
        </w:rPr>
        <w:fldChar w:fldCharType="begin"/>
      </w:r>
      <w:r w:rsidR="0092233F">
        <w:rPr>
          <w:rFonts w:cstheme="minorHAnsi"/>
        </w:rPr>
        <w:instrText xml:space="preserve"> ADDIN ZOTERO_ITEM CSL_CITATION {"citationID":"jKwuUPBK","properties":{"formattedCitation":"\\super 23\\nosupersub{}","plainCitation":"23","noteIndex":0},"citationItems":[{"id":528,"uris":["http://zotero.org/users/10220467/items/4JUCUJ65"],"itemData":{"id":528,"type":"article-journal","abstract":"BACKGROUND: NCBI Taxonomy is the main taxonomic source for several bioinformatics tools and databases since all organisms with sequence accessions deposited on INSDC are organized in its hierarchical structure. Despite the extensive use and application of this data source, an alternative representation of data as a table would facilitate the use of information for processing bioinformatics data. To do so, since some taxonomic-ranks are missing in some lineages, an algorithm might propose provisional names for all taxonomic-ranks.\nRESULTS: To address this issue, we developed an algorithm that takes the tree structure from NCBI Taxonomy and generates a hierarchically complete taxonomic table, maintaining its compatibility with the original tree. The procedures performed by the algorithm consist of attempting to assign a taxonomic-rank to an existing clade or \"no rank\" node when possible, using its name as part of the created taxonomic-rank name (e.g. Ord_Ornithischia) or interpolating parent nodes when needed (e.g. Cla_of_Ornithischia), both examples given for the dinosaur Brachylophosaurus lineage. The new hierarchical structure was named Taxallnomy because it contains names for all taxonomic-ranks, and it contains 41 hierarchical levels corresponding to the 41 taxonomic-ranks currently found in the NCBI Taxonomy database. From Taxallnomy, users can obtain the complete taxonomic lineage with 41 nodes of all taxa available in the NCBI Taxonomy database, without any hazard to the original tree information. In this work, we demonstrate its applicability by embedding taxonomic information of a specified rank into a phylogenetic tree and by producing metagenomics profiles.\nCONCLUSION: Taxallnomy applies to any bioinformatics analyses that depend on the information from NCBI Taxonomy. Taxallnomy is updated periodically but with a distributed PERL script users can generate it locally using NCBI Taxonomy as input. All Taxallnomy resources are available at http://bioinfo.icb.ufmg.br/taxallnomy .","container-title":"BMC bioinformatics","DOI":"10.1186/s12859-021-04304-3","ISSN":"1471-2105","issue":"1","journalAbbreviation":"BMC Bioinformatics","language":"eng","note":"PMID: 34325658\nPMCID: PMC8323199","page":"388","source":"PubMed","title":"Taxallnomy: an extension of NCBI Taxonomy that produces a hierarchically complete taxonomic tree","title-short":"Taxallnomy","volume":"22","author":[{"family":"Sakamoto","given":"Tetsu"},{"family":"Ortega","given":"J. Miguel"}],"issued":{"date-parts":[["2021",7,29]]}}}],"schema":"https://github.com/citation-style-language/schema/raw/master/csl-citation.json"} </w:instrText>
      </w:r>
      <w:r>
        <w:rPr>
          <w:rFonts w:cstheme="minorHAnsi"/>
        </w:rPr>
        <w:fldChar w:fldCharType="separate"/>
      </w:r>
      <w:r w:rsidR="0092233F" w:rsidRPr="0092233F">
        <w:rPr>
          <w:rFonts w:ascii="Calibri" w:hAnsi="Calibri" w:cs="Calibri"/>
          <w:kern w:val="0"/>
          <w:szCs w:val="24"/>
          <w:vertAlign w:val="superscript"/>
        </w:rPr>
        <w:t>23</w:t>
      </w:r>
      <w:r>
        <w:rPr>
          <w:rFonts w:cstheme="minorHAnsi"/>
        </w:rPr>
        <w:fldChar w:fldCharType="end"/>
      </w:r>
      <w:r>
        <w:rPr>
          <w:rFonts w:cstheme="minorHAnsi"/>
        </w:rPr>
        <w:t xml:space="preserve"> to annotate the family name for each species. </w:t>
      </w:r>
      <w:r w:rsidR="00C42A8B">
        <w:rPr>
          <w:rFonts w:cstheme="minorHAnsi"/>
        </w:rPr>
        <w:t>A second</w:t>
      </w:r>
      <w:r>
        <w:rPr>
          <w:rFonts w:cstheme="minorHAnsi"/>
        </w:rPr>
        <w:t xml:space="preserve"> Python script then identified and removed sequences which were annotated with non-specific family names (such as ‘</w:t>
      </w:r>
      <w:r w:rsidR="00BA6A39" w:rsidRPr="00BA6A39">
        <w:rPr>
          <w:rFonts w:cstheme="minorHAnsi"/>
        </w:rPr>
        <w:t>Fam_of_environmental samples</w:t>
      </w:r>
      <w:r w:rsidR="00BA6A39">
        <w:rPr>
          <w:rFonts w:cstheme="minorHAnsi"/>
        </w:rPr>
        <w:t>’ or ‘uncultured’</w:t>
      </w:r>
      <w:r>
        <w:rPr>
          <w:rFonts w:cstheme="minorHAnsi"/>
        </w:rPr>
        <w:t xml:space="preserve">), </w:t>
      </w:r>
      <w:r w:rsidR="00C42A8B">
        <w:rPr>
          <w:rFonts w:cstheme="minorHAnsi"/>
        </w:rPr>
        <w:t xml:space="preserve">sequences which failed the API </w:t>
      </w:r>
      <w:r w:rsidR="00C42A8B">
        <w:rPr>
          <w:rFonts w:cstheme="minorHAnsi"/>
        </w:rPr>
        <w:t>Taxallnomy</w:t>
      </w:r>
      <w:r w:rsidR="00C42A8B">
        <w:rPr>
          <w:rFonts w:cstheme="minorHAnsi"/>
        </w:rPr>
        <w:t xml:space="preserve"> call, </w:t>
      </w:r>
      <w:r>
        <w:rPr>
          <w:rFonts w:cstheme="minorHAnsi"/>
        </w:rPr>
        <w:t xml:space="preserve">non-bacterial </w:t>
      </w:r>
      <w:r>
        <w:rPr>
          <w:rFonts w:cstheme="minorHAnsi"/>
          <w:i/>
          <w:iCs/>
        </w:rPr>
        <w:t>Thermococcaceae</w:t>
      </w:r>
      <w:r w:rsidR="00BF52A4" w:rsidRPr="00BF52A4">
        <w:rPr>
          <w:rFonts w:cstheme="minorHAnsi"/>
        </w:rPr>
        <w:t xml:space="preserve"> and</w:t>
      </w:r>
      <w:r w:rsidR="00BF52A4">
        <w:rPr>
          <w:rFonts w:cstheme="minorHAnsi"/>
          <w:i/>
          <w:iCs/>
        </w:rPr>
        <w:t xml:space="preserve"> </w:t>
      </w:r>
      <w:r w:rsidR="00BF52A4" w:rsidRPr="00BF52A4">
        <w:rPr>
          <w:rFonts w:cstheme="minorHAnsi"/>
          <w:i/>
          <w:iCs/>
        </w:rPr>
        <w:t>Methanosarcina</w:t>
      </w:r>
      <w:r>
        <w:rPr>
          <w:rFonts w:cstheme="minorHAnsi"/>
        </w:rPr>
        <w:t xml:space="preserve">, and any sequence </w:t>
      </w:r>
      <w:r w:rsidR="002F539B">
        <w:rPr>
          <w:rFonts w:cstheme="minorHAnsi"/>
        </w:rPr>
        <w:t xml:space="preserve">which </w:t>
      </w:r>
      <w:r w:rsidR="00C8125A">
        <w:rPr>
          <w:rFonts w:cstheme="minorHAnsi"/>
        </w:rPr>
        <w:t>was</w:t>
      </w:r>
      <w:r w:rsidR="002F539B">
        <w:rPr>
          <w:rFonts w:cstheme="minorHAnsi"/>
        </w:rPr>
        <w:t xml:space="preserve"> partial</w:t>
      </w:r>
      <w:r w:rsidR="007233DD">
        <w:rPr>
          <w:rFonts w:cstheme="minorHAnsi"/>
        </w:rPr>
        <w:t xml:space="preserve"> (defined as a sequence </w:t>
      </w:r>
      <w:r w:rsidR="002F539B">
        <w:rPr>
          <w:rFonts w:cstheme="minorHAnsi"/>
        </w:rPr>
        <w:t>length</w:t>
      </w:r>
      <w:r w:rsidR="007233DD">
        <w:rPr>
          <w:rFonts w:cstheme="minorHAnsi"/>
        </w:rPr>
        <w:t xml:space="preserve"> &lt; </w:t>
      </w:r>
      <w:r w:rsidR="00EF5F91">
        <w:rPr>
          <w:rFonts w:cstheme="minorHAnsi"/>
        </w:rPr>
        <w:t>131</w:t>
      </w:r>
      <w:r w:rsidR="002F539B">
        <w:rPr>
          <w:rFonts w:cstheme="minorHAnsi"/>
        </w:rPr>
        <w:t xml:space="preserve">, </w:t>
      </w:r>
      <w:r w:rsidR="00EF5F91">
        <w:rPr>
          <w:rFonts w:cstheme="minorHAnsi"/>
        </w:rPr>
        <w:t>the threshold value determined as being more than 3 standard deviations (18.8391) from the sample mean (187.6316) of the amidase_3 domain length in the candidate sequences).</w:t>
      </w:r>
      <w:r w:rsidR="00D057E2">
        <w:rPr>
          <w:rFonts w:cstheme="minorHAnsi"/>
        </w:rPr>
        <w:t xml:space="preserve"> </w:t>
      </w:r>
      <w:r w:rsidR="007D383E">
        <w:t>Sequences were annotated as being gram positive or gram negative based on the species family name using the R package AMR</w:t>
      </w:r>
      <w:r w:rsidR="007D383E">
        <w:fldChar w:fldCharType="begin"/>
      </w:r>
      <w:r w:rsidR="0092233F">
        <w:instrText xml:space="preserve"> ADDIN ZOTERO_ITEM CSL_CITATION {"citationID":"a1YxJeZs","properties":{"formattedCitation":"\\super 24\\nosupersub{}","plainCitation":"24","noteIndex":0},"citationItems":[{"id":575,"uris":["http://zotero.org/users/10220467/items/ESF6EPPF"],"itemData":{"id":575,"type":"article-journal","abstract":"Antimicrobial resistance is an increasing threat to global health. Evidence for this trend is generated in microbiological laboratories through testing microorganisms for resistance against antimicrobial agents. International standards and guidelines are in place for this process as well as for reporting data on (inter-)national levels. However, there is a gap in the availability of standardized and reproducible tools for working with laboratory data to produce the required reports. It is known that extensive efforts in data cleaning and validation are required when working with data from laboratory information systems. Furthermore, the global spread and relevance of antimicrobial resistance demands to incorporate international reference data in the analysis process. In this paper, we introduce the AMR package for R that aims at closing this gap by providing tools to simplify antimicrobial resistance data cleaning and analysis, while incorporating international guidelines and scientifically reliable reference data. The AMR package enables standardized and reproducible antimicrobial resistance analyses, including the application of evidence-based rules, determination of first isolates, translation of various codes for microorganisms and antimicrobial agents, determination of (multi-drug) resistant microorganisms, and calculation of antimicrobial resistance, prevalence and future trends. The AMR package works independently of any laboratory information system and provides several functions to integrate into international workflows (e.g., WHONET software provided by the World Health Organization).","container-title":"Journal of Statistical Software","DOI":"10.18637/jss.v104.i03","ISSN":"1548-7660","language":"en","license":"Copyright (c) 2022 Matthijs S. Berends, Christian F. Luz, Alexander W. Friedrich, Bhanu N. M. Sinha, Casper J. Albers, Corinna Glasner","page":"1-31","source":"www.jstatsoft.org","title":"AMR: An R Package for Working with Antimicrobial Resistance Data","title-short":"AMR","volume":"104","author":[{"family":"Berends","given":"Matthijs S."},{"family":"Luz","given":"Christian F."},{"family":"Friedrich","given":"Alexander W."},{"family":"Sinha","given":"Bhanu N. M."},{"family":"Albers","given":"Casper J."},{"family":"Glasner","given":"Corinna"}],"issued":{"date-parts":[["2022",9,29]]}}}],"schema":"https://github.com/citation-style-language/schema/raw/master/csl-citation.json"} </w:instrText>
      </w:r>
      <w:r w:rsidR="007D383E">
        <w:fldChar w:fldCharType="separate"/>
      </w:r>
      <w:r w:rsidR="0092233F" w:rsidRPr="0092233F">
        <w:rPr>
          <w:rFonts w:ascii="Calibri" w:hAnsi="Calibri" w:cs="Calibri"/>
          <w:kern w:val="0"/>
          <w:szCs w:val="24"/>
          <w:vertAlign w:val="superscript"/>
        </w:rPr>
        <w:t>24</w:t>
      </w:r>
      <w:r w:rsidR="007D383E">
        <w:fldChar w:fldCharType="end"/>
      </w:r>
      <w:r w:rsidR="007D383E">
        <w:t>.</w:t>
      </w:r>
    </w:p>
    <w:p w14:paraId="1867BCED" w14:textId="55130F26" w:rsidR="00BF2202" w:rsidRDefault="00BF2202" w:rsidP="00243DAE">
      <w:pPr>
        <w:pStyle w:val="Heading3"/>
      </w:pPr>
      <w:bookmarkStart w:id="31" w:name="_Toc165099698"/>
      <w:r>
        <w:t>Multiple Sequence Alignment</w:t>
      </w:r>
      <w:r w:rsidR="007D383E">
        <w:t>, validation, and analysis</w:t>
      </w:r>
      <w:bookmarkEnd w:id="31"/>
    </w:p>
    <w:p w14:paraId="600BCBA9" w14:textId="5ADAF781" w:rsidR="00243DAE" w:rsidRPr="00243DAE" w:rsidRDefault="00243DAE" w:rsidP="00243DAE">
      <w:r>
        <w:t xml:space="preserve">The initial multiple sequence alignment was performed using a local download of </w:t>
      </w:r>
      <w:r w:rsidR="009B6187">
        <w:t>k</w:t>
      </w:r>
      <w:r>
        <w:t>align</w:t>
      </w:r>
      <w:r w:rsidR="009B6187">
        <w:t>-3</w:t>
      </w:r>
      <w:r>
        <w:fldChar w:fldCharType="begin"/>
      </w:r>
      <w:r w:rsidR="0092233F">
        <w:instrText xml:space="preserve"> ADDIN ZOTERO_ITEM CSL_CITATION {"citationID":"tX54nEyy","properties":{"formattedCitation":"\\super 25\\nosupersub{}","plainCitation":"25","noteIndex":0},"citationItems":[{"id":518,"uris":["http://zotero.org/users/10220467/items/RTXPZGX2"],"itemData":{"id":518,"type":"article-journal","abstract":"Motivation: Kalign is an efﬁcient multiple sequence alignment (MSA) program capable of aligning thousands of protein or nucleotide sequences. However, current alignment problems involving large numbers of sequences are exceeding Kalign’s original design speciﬁcations. Here we present a completely re-written and updated version to meet current and future alignment challenges.","container-title":"Bioinformatics","DOI":"10.1093/bioinformatics/btz795","ISSN":"1367-4803, 1367-4811","issue":"6","language":"en","page":"1928-1929","source":"DOI.org (Crossref)","title":"Kalign 3: multiple sequence alignment of large datasets","title-short":"Kalign 3","volume":"36","author":[{"family":"Lassmann","given":"Timo"}],"editor":[{"family":"Mathelier","given":"Anthony"}],"issued":{"date-parts":[["2020",3,1]]}}}],"schema":"https://github.com/citation-style-language/schema/raw/master/csl-citation.json"} </w:instrText>
      </w:r>
      <w:r>
        <w:fldChar w:fldCharType="separate"/>
      </w:r>
      <w:r w:rsidR="0092233F" w:rsidRPr="0092233F">
        <w:rPr>
          <w:rFonts w:ascii="Calibri" w:hAnsi="Calibri" w:cs="Calibri"/>
          <w:kern w:val="0"/>
          <w:szCs w:val="24"/>
          <w:vertAlign w:val="superscript"/>
        </w:rPr>
        <w:t>25</w:t>
      </w:r>
      <w:r>
        <w:fldChar w:fldCharType="end"/>
      </w:r>
      <w:r w:rsidR="009B6187">
        <w:t xml:space="preserve">, </w:t>
      </w:r>
      <w:commentRangeStart w:id="32"/>
      <w:commentRangeStart w:id="33"/>
      <w:r w:rsidR="009B6187">
        <w:t>chosen because kalign-3 was the most feasible tool to compute the alignment within reasonable computational time.</w:t>
      </w:r>
      <w:commentRangeEnd w:id="32"/>
      <w:r w:rsidR="009B6187">
        <w:rPr>
          <w:rStyle w:val="CommentReference"/>
        </w:rPr>
        <w:commentReference w:id="32"/>
      </w:r>
      <w:commentRangeEnd w:id="33"/>
      <w:r w:rsidR="00A44CE1">
        <w:rPr>
          <w:rStyle w:val="CommentReference"/>
        </w:rPr>
        <w:commentReference w:id="33"/>
      </w:r>
      <w:r w:rsidR="00156C75">
        <w:t xml:space="preserve"> The below command produced the initial alignment:</w:t>
      </w:r>
    </w:p>
    <w:p w14:paraId="08C73323" w14:textId="448DD0A6" w:rsidR="00EB1F57" w:rsidRPr="00BF2202" w:rsidRDefault="00156C75" w:rsidP="00BF2202">
      <w:pPr>
        <w:rPr>
          <w:rFonts w:ascii="Courier New" w:hAnsi="Courier New" w:cs="Courier New"/>
        </w:rPr>
      </w:pPr>
      <w:r w:rsidRPr="00156C75">
        <w:rPr>
          <w:rFonts w:ascii="Courier New" w:hAnsi="Courier New" w:cs="Courier New"/>
        </w:rPr>
        <w:t>D:\msys2\usr\bin\kalign.exe</w:t>
      </w:r>
      <w:r>
        <w:rPr>
          <w:rFonts w:ascii="Courier New" w:hAnsi="Courier New" w:cs="Courier New"/>
        </w:rPr>
        <w:t xml:space="preserve"> </w:t>
      </w:r>
      <w:r w:rsidR="00BF2202" w:rsidRPr="00BF2202">
        <w:rPr>
          <w:rFonts w:ascii="Courier New" w:hAnsi="Courier New" w:cs="Courier New"/>
        </w:rPr>
        <w:t xml:space="preserve">-i </w:t>
      </w:r>
      <w:r>
        <w:rPr>
          <w:rFonts w:ascii="Courier New" w:hAnsi="Courier New" w:cs="Courier New"/>
        </w:rPr>
        <w:t>keep_seq_taxid.txt</w:t>
      </w:r>
      <w:r w:rsidR="00BF2202" w:rsidRPr="00BF2202">
        <w:rPr>
          <w:rFonts w:ascii="Courier New" w:hAnsi="Courier New" w:cs="Courier New"/>
        </w:rPr>
        <w:t xml:space="preserve"> -o</w:t>
      </w:r>
      <w:r w:rsidR="00380895">
        <w:rPr>
          <w:rFonts w:ascii="Courier New" w:hAnsi="Courier New" w:cs="Courier New"/>
        </w:rPr>
        <w:t xml:space="preserve"> </w:t>
      </w:r>
      <w:r w:rsidRPr="00156C75">
        <w:rPr>
          <w:rFonts w:ascii="Courier New" w:hAnsi="Courier New" w:cs="Courier New"/>
        </w:rPr>
        <w:t>D:\Documents\MSc_Project\MSc_Project\01_DATA\Amidase_3\04_Multiple</w:t>
      </w:r>
      <w:r w:rsidR="00380895">
        <w:rPr>
          <w:rFonts w:ascii="Courier New" w:hAnsi="Courier New" w:cs="Courier New"/>
        </w:rPr>
        <w:t>_</w:t>
      </w:r>
      <w:r w:rsidRPr="00156C75">
        <w:rPr>
          <w:rFonts w:ascii="Courier New" w:hAnsi="Courier New" w:cs="Courier New"/>
        </w:rPr>
        <w:t>Alignment</w:t>
      </w:r>
      <w:r>
        <w:rPr>
          <w:rFonts w:ascii="Courier New" w:hAnsi="Courier New" w:cs="Courier New"/>
        </w:rPr>
        <w:t>\alignment_1.fa</w:t>
      </w:r>
    </w:p>
    <w:p w14:paraId="4BCF8D6D" w14:textId="15336378" w:rsidR="00BF2202" w:rsidRDefault="009C0799" w:rsidP="00BF2202">
      <w:r>
        <w:t>The output from this was then filtered using OD-seq</w:t>
      </w:r>
      <w:r w:rsidR="00C709BB">
        <w:fldChar w:fldCharType="begin"/>
      </w:r>
      <w:r w:rsidR="0092233F">
        <w:instrText xml:space="preserve"> ADDIN ZOTERO_ITEM CSL_CITATION {"citationID":"JrqdJnux","properties":{"formattedCitation":"\\super 26\\nosupersub{}","plainCitation":"26","noteIndex":0},"citationItems":[{"id":581,"uris":["http://zotero.org/users/10220467/items/WYFC5DTH"],"itemData":{"id":581,"type":"article-journal","abstract":"Background\nMultiple sequence alignments (MSA) are widely used in sequence analysis for a variety of tasks. Outlier sequences can make downstream analyses unreliable or make the alignments less accurate while they are being constructed. This paper describes a simple method for automatically detecting outliers and accompanying software called OD-seq. It is based on finding sequences whose average distance to the rest of the sequences in a dataset, is anomalous.\n\nResults\nThe software can take a MSA, distance matrix or set of unaligned sequences as input. Outlier sequences are found by examining the average distance of each sequence to the rest. Anomalous average distances are then found using the interquartile range of the distribution of average distances or by bootstrapping them. The complexity of any analysis of a distance matrix is normally at least O(N\n2) for N sequences. This is prohibitive for large N but is reduced here by using the mBed algorithm from Clustal Omega. This reduces the complexity to O(N log(N)) which makes even very large alignments easy to analyse on a single core. We tested the ability of OD-seq to detect outliers using artificial test cases of sequences from Pfam families, seeded with sequences from other Pfam families. Using a MSA as input, OD-seq is able to detect outliers with very high sensitivity and specificity.\n\nConclusion\nOD-seq is a practical and simple method to detect outliers in MSAs. It can also detect outliers in sets of unaligned sequences, but with reduced accuracy. For medium sized alignments, of a few thousand sequences, it can detect outliers in a few seconds. Software available as http://www.bioinf.ucd.ie/download/od-seq.tar.gz.","container-title":"BMC Bioinformatics","DOI":"10.1186/s12859-015-0702-1","ISSN":"1471-2105","journalAbbreviation":"BMC Bioinformatics","note":"PMID: 26303676\nPMCID: PMC4548304","page":"269","source":"PubMed Central","title":"OD-seq: outlier detection in multiple sequence alignments","title-short":"OD-seq","volume":"16","author":[{"family":"Jehl","given":"Peter"},{"family":"Sievers","given":"Fabian"},{"family":"Higgins","given":"Desmond G."}],"issued":{"date-parts":[["2015",8,25]]}}}],"schema":"https://github.com/citation-style-language/schema/raw/master/csl-citation.json"} </w:instrText>
      </w:r>
      <w:r w:rsidR="00C709BB">
        <w:fldChar w:fldCharType="separate"/>
      </w:r>
      <w:r w:rsidR="0092233F" w:rsidRPr="0092233F">
        <w:rPr>
          <w:rFonts w:ascii="Calibri" w:hAnsi="Calibri" w:cs="Calibri"/>
          <w:kern w:val="0"/>
          <w:szCs w:val="24"/>
          <w:vertAlign w:val="superscript"/>
        </w:rPr>
        <w:t>26</w:t>
      </w:r>
      <w:r w:rsidR="00C709BB">
        <w:fldChar w:fldCharType="end"/>
      </w:r>
      <w:r>
        <w:t xml:space="preserve">, which is designed to detect outliers in large multiple sequence alignments by calculating an average distance matrix and predicting outliers using bootstrapping </w:t>
      </w:r>
      <w:r w:rsidR="00C709BB">
        <w:t xml:space="preserve">(1000 pseudo-replicates) </w:t>
      </w:r>
      <w:r>
        <w:t xml:space="preserve">to </w:t>
      </w:r>
      <w:r w:rsidR="00C709BB">
        <w:t xml:space="preserve">compute the mean and standard deviation of distance measures between an inspected sequence and the overall alignment. </w:t>
      </w:r>
      <w:r>
        <w:t xml:space="preserve">The following command was used to run a local </w:t>
      </w:r>
      <w:r w:rsidR="00C709BB">
        <w:t>instalment</w:t>
      </w:r>
      <w:r>
        <w:t xml:space="preserve"> of OD-seq</w:t>
      </w:r>
      <w:r w:rsidR="00EB1F57">
        <w:t>:</w:t>
      </w:r>
    </w:p>
    <w:p w14:paraId="3FCA4A5B" w14:textId="5CE51CF0" w:rsidR="009C0799" w:rsidRDefault="00266F80" w:rsidP="00BF2202">
      <w:pPr>
        <w:rPr>
          <w:rFonts w:ascii="Courier New" w:hAnsi="Courier New" w:cs="Courier New"/>
        </w:rPr>
      </w:pPr>
      <w:commentRangeStart w:id="34"/>
      <w:r>
        <w:rPr>
          <w:rFonts w:ascii="Courier New" w:hAnsi="Courier New" w:cs="Courier New"/>
        </w:rPr>
        <w:lastRenderedPageBreak/>
        <w:t>od-seq</w:t>
      </w:r>
      <w:r w:rsidR="009C0799" w:rsidRPr="009C0799">
        <w:rPr>
          <w:rFonts w:ascii="Courier New" w:hAnsi="Courier New" w:cs="Courier New"/>
        </w:rPr>
        <w:t xml:space="preserve"> </w:t>
      </w:r>
      <w:commentRangeEnd w:id="34"/>
      <w:r>
        <w:rPr>
          <w:rStyle w:val="CommentReference"/>
        </w:rPr>
        <w:commentReference w:id="34"/>
      </w:r>
      <w:r w:rsidR="009C0799" w:rsidRPr="009C0799">
        <w:rPr>
          <w:rFonts w:ascii="Courier New" w:hAnsi="Courier New" w:cs="Courier New"/>
        </w:rPr>
        <w:t xml:space="preserve">-i </w:t>
      </w:r>
      <w:r w:rsidR="00EC4288" w:rsidRPr="00EC4288">
        <w:rPr>
          <w:rFonts w:ascii="Courier New" w:hAnsi="Courier New" w:cs="Courier New"/>
        </w:rPr>
        <w:t>alignment_1</w:t>
      </w:r>
      <w:r w:rsidR="009C0799" w:rsidRPr="00BF2202">
        <w:rPr>
          <w:rFonts w:ascii="Courier New" w:hAnsi="Courier New" w:cs="Courier New"/>
        </w:rPr>
        <w:t>.fa</w:t>
      </w:r>
      <w:r w:rsidR="009C0799" w:rsidRPr="009C0799">
        <w:rPr>
          <w:rFonts w:ascii="Courier New" w:hAnsi="Courier New" w:cs="Courier New"/>
        </w:rPr>
        <w:t xml:space="preserve"> -r </w:t>
      </w:r>
      <w:r w:rsidR="0055293E">
        <w:rPr>
          <w:rFonts w:ascii="Courier New" w:hAnsi="Courier New" w:cs="Courier New"/>
        </w:rPr>
        <w:t>alignment_1_odseq</w:t>
      </w:r>
      <w:r w:rsidR="009C0799" w:rsidRPr="009C0799">
        <w:rPr>
          <w:rFonts w:ascii="Courier New" w:hAnsi="Courier New" w:cs="Courier New"/>
        </w:rPr>
        <w:t xml:space="preserve">.txt -o </w:t>
      </w:r>
      <w:r w:rsidR="0055293E">
        <w:rPr>
          <w:rFonts w:ascii="Courier New" w:hAnsi="Courier New" w:cs="Courier New"/>
        </w:rPr>
        <w:t>alignment_1_outliers</w:t>
      </w:r>
      <w:r w:rsidR="00C768F8">
        <w:rPr>
          <w:rFonts w:ascii="Courier New" w:hAnsi="Courier New" w:cs="Courier New"/>
        </w:rPr>
        <w:t>.txt</w:t>
      </w:r>
      <w:r w:rsidR="009C0799" w:rsidRPr="009C0799">
        <w:rPr>
          <w:rFonts w:ascii="Courier New" w:hAnsi="Courier New" w:cs="Courier New"/>
        </w:rPr>
        <w:t xml:space="preserve"> -c </w:t>
      </w:r>
      <w:r w:rsidR="0055293E">
        <w:rPr>
          <w:rFonts w:ascii="Courier New" w:hAnsi="Courier New" w:cs="Courier New"/>
        </w:rPr>
        <w:t>alignment_1_nonoutliers</w:t>
      </w:r>
      <w:r w:rsidR="00C768F8">
        <w:rPr>
          <w:rFonts w:ascii="Courier New" w:hAnsi="Courier New" w:cs="Courier New"/>
        </w:rPr>
        <w:t>.txt</w:t>
      </w:r>
      <w:r w:rsidR="009C0799" w:rsidRPr="009C0799">
        <w:rPr>
          <w:rFonts w:ascii="Courier New" w:hAnsi="Courier New" w:cs="Courier New"/>
        </w:rPr>
        <w:t xml:space="preserve"> -m </w:t>
      </w:r>
      <w:r w:rsidR="003305F5">
        <w:rPr>
          <w:rFonts w:ascii="Courier New" w:hAnsi="Courier New" w:cs="Courier New"/>
        </w:rPr>
        <w:t>affine -s 1</w:t>
      </w:r>
    </w:p>
    <w:p w14:paraId="4F5F4D26" w14:textId="7BC76DCE" w:rsidR="00616D31" w:rsidRDefault="00A923A9" w:rsidP="00BF2202">
      <w:r>
        <w:t>For OD-seq,</w:t>
      </w:r>
      <w:r w:rsidR="009C0799">
        <w:t xml:space="preserve"> ‘-r’ is the file name for all results, ‘-o’ is the file name for outlier sequences, ‘-c’ is the file name for non-outlier sequences, ‘-m’ is the gap penalty assignment method</w:t>
      </w:r>
      <w:r w:rsidR="003305F5">
        <w:t>, and ‘-s’ is the number of standard deviations from the average distance permitted for sequence retainment.</w:t>
      </w:r>
      <w:r w:rsidR="00C709BB">
        <w:t xml:space="preserve"> Affine was chosen as this gives a higher penalty (3</w:t>
      </w:r>
      <w:r w:rsidR="00CB579C">
        <w:t xml:space="preserve"> points</w:t>
      </w:r>
      <w:r w:rsidR="00C709BB">
        <w:t>) for opening a gap, and 1</w:t>
      </w:r>
      <w:r w:rsidR="00CB579C">
        <w:t xml:space="preserve"> point</w:t>
      </w:r>
      <w:r w:rsidR="00C709BB">
        <w:t xml:space="preserve"> for </w:t>
      </w:r>
      <w:r w:rsidR="00CB579C">
        <w:t>each extension of an existing gap</w:t>
      </w:r>
      <w:r w:rsidR="00C709BB">
        <w:t>, meaning short gaps would be penalised in otherwise conserved regions without strongly penalising the long insertion region, as would be done for the Cumulative method</w:t>
      </w:r>
      <w:r w:rsidR="00CB579C">
        <w:t>.</w:t>
      </w:r>
      <w:r w:rsidR="00C709BB">
        <w:t xml:space="preserve"> </w:t>
      </w:r>
      <w:r w:rsidR="00616D31">
        <w:t>A</w:t>
      </w:r>
      <w:r w:rsidR="009D113D">
        <w:t xml:space="preserve">n </w:t>
      </w:r>
      <w:commentRangeStart w:id="35"/>
      <w:r w:rsidR="009D113D">
        <w:t xml:space="preserve">R script </w:t>
      </w:r>
      <w:commentRangeEnd w:id="35"/>
      <w:r w:rsidR="009D113D">
        <w:rPr>
          <w:rStyle w:val="CommentReference"/>
        </w:rPr>
        <w:commentReference w:id="35"/>
      </w:r>
      <w:r w:rsidR="009D113D">
        <w:t xml:space="preserve">was used to further filter out sequences which introduced a gap that contained information from &lt;1% of all sequences in the alignment. </w:t>
      </w:r>
      <w:r w:rsidR="00981EE9">
        <w:t>The MSA was visualised within Jalview</w:t>
      </w:r>
      <w:r w:rsidR="00023DD4">
        <w:fldChar w:fldCharType="begin"/>
      </w:r>
      <w:r w:rsidR="0092233F">
        <w:instrText xml:space="preserve"> ADDIN ZOTERO_ITEM CSL_CITATION {"citationID":"egQfdpBs","properties":{"formattedCitation":"\\super 27\\nosupersub{}","plainCitation":"27","noteIndex":0},"citationItems":[{"id":838,"uris":["http://zotero.org/users/10220467/items/P96IQPEI"],"itemData":{"id":838,"type":"article-journal","abstract":"Summary: Jalview Version 2 is a system for interactive WYSIWYG editing, analysis and annotation of multiple sequence alignments. Core features include keyboard and mouse-based editing, multiple views and alignment overviews, and linked structure display with Jmol. Jalview 2 is available in two forms: a lightweight Java applet for use in web applications, and a powerful desktop application that employs web services for sequence alignment, secondary structure prediction and the retrieval of alignments, sequences, annotation and structures from public databases and any DAS 1.53 compliant sequence or annotation server.Availability: The Jalview 2 Desktop application and JalviewLite applet are made freely available under the GPL, and can be downloaded from www.jalview.orgContact:  g.j.barton@dundee.ac.uk","container-title":"Bioinformatics","DOI":"10.1093/bioinformatics/btp033","ISSN":"1367-4803","issue":"9","journalAbbreviation":"Bioinformatics","page":"1189-1191","source":"Silverchair","title":"Jalview Version 2—a multiple sequence alignment editor and analysis workbench","volume":"25","author":[{"family":"Waterhouse","given":"Andrew M."},{"family":"Procter","given":"James B."},{"family":"Martin","given":"David M. A."},{"family":"Clamp","given":"Michèle"},{"family":"Barton","given":"Geoffrey J."}],"issued":{"date-parts":[["2009",5,1]]}}}],"schema":"https://github.com/citation-style-language/schema/raw/master/csl-citation.json"} </w:instrText>
      </w:r>
      <w:r w:rsidR="00023DD4">
        <w:fldChar w:fldCharType="separate"/>
      </w:r>
      <w:r w:rsidR="0092233F" w:rsidRPr="0092233F">
        <w:rPr>
          <w:rFonts w:ascii="Calibri" w:hAnsi="Calibri" w:cs="Calibri"/>
          <w:kern w:val="0"/>
          <w:szCs w:val="24"/>
          <w:vertAlign w:val="superscript"/>
        </w:rPr>
        <w:t>27</w:t>
      </w:r>
      <w:r w:rsidR="00023DD4">
        <w:fldChar w:fldCharType="end"/>
      </w:r>
      <w:r w:rsidR="00023DD4">
        <w:t>.</w:t>
      </w:r>
      <w:r w:rsidR="00EB1F57">
        <w:t xml:space="preserve"> Alignment with kalign-3 was repeated as above after filterin</w:t>
      </w:r>
      <w:r w:rsidR="00DC0C81">
        <w:t>g</w:t>
      </w:r>
      <w:r w:rsidR="00EB1F57">
        <w:t>.</w:t>
      </w:r>
    </w:p>
    <w:p w14:paraId="35D67EE6" w14:textId="431676C0" w:rsidR="00463A17" w:rsidRDefault="00463A17" w:rsidP="00BF2202">
      <w:r>
        <w:t>Validation was carried out according to the methods described by Modi and Dunbrack Jr.</w:t>
      </w:r>
      <w:r>
        <w:fldChar w:fldCharType="begin"/>
      </w:r>
      <w:r w:rsidR="0092233F">
        <w:instrText xml:space="preserve"> ADDIN ZOTERO_ITEM CSL_CITATION {"citationID":"fdGIM0yo","properties":{"formattedCitation":"\\super 28\\nosupersub{}","plainCitation":"28","noteIndex":0},"citationItems":[{"id":833,"uris":["http://zotero.org/users/10220467/items/WS8Z3JMD"],"itemData":{"id":833,"type":"article-journal","abstract":"Studies on the structures and functions of individual kinases have been used to understand the biological properties of other kinases that do not yet have experimental structures. The key factor in accurate inference by homology is an accurate sequence alignment. We present a parsimonious, structure-based multiple sequence alignment (MSA) of 497 human protein kinase domains excluding atypical kinases. The alignment is arranged in 17 blocks of conserved regions and unaligned blocks in between that contain insertions of varying lengths present in only a subset of kinases. The aligned blocks contain well-conserved elements of secondary structure and well-known functional motifs, such as the DFG and HRD motifs. From pairwise, all-against-all alignment of 272 human kinase structures, we estimate the accuracy of our MSA to be 97%. The remaining inaccuracy comes from a few structures with shifted elements of secondary structure, and from the boundaries of aligned and unaligned regions, where compromises need to be made to encompass the majority of kinases. A new phylogeny of the protein kinase domains in the human genome based on our alignment indicates that ten kinases previously labeled as “OTHER” can be confidently placed into the CAMK group. These kinases comprise the Aurora kinases, Polo kinases, and calcium/calmodulin-dependent kinase kinases.","container-title":"Scientific Reports","DOI":"10.1038/s41598-019-56499-4","ISSN":"2045-2322","issue":"1","journalAbbreviation":"Sci Rep","language":"en","license":"2019 The Author(s)","note":"publisher: Nature Publishing Group","page":"19790","source":"www.nature.com","title":"A Structurally-Validated Multiple Sequence Alignment of 497 Human Protein Kinase Domains","volume":"9","author":[{"family":"Modi","given":"Vivek"},{"family":"Dunbrack","given":"Roland L."}],"issued":{"date-parts":[["2019",12,24]]}}}],"schema":"https://github.com/citation-style-language/schema/raw/master/csl-citation.json"} </w:instrText>
      </w:r>
      <w:r>
        <w:fldChar w:fldCharType="separate"/>
      </w:r>
      <w:r w:rsidR="0092233F" w:rsidRPr="0092233F">
        <w:rPr>
          <w:rFonts w:ascii="Calibri" w:hAnsi="Calibri" w:cs="Calibri"/>
          <w:kern w:val="0"/>
          <w:szCs w:val="24"/>
          <w:vertAlign w:val="superscript"/>
        </w:rPr>
        <w:t>28</w:t>
      </w:r>
      <w:r>
        <w:fldChar w:fldCharType="end"/>
      </w:r>
      <w:r>
        <w:t xml:space="preserve"> by comparing aligned residues in the structural alignment with the sequence alignment. Using the US-align all-vs-all pairwise alignment output, an R script compared aligned residues in the structural alignment of each protein pair to the sequence alignment of the same proteins, and calculated the Positive Predictive Value (PPV): the ratio of sequence pairs aligned in both the sequences and structures to the total number of residues aligned in the sequences, and True Positive Rate (TPR): the ratio of sequence pairs aligned in both the sequences and structures to the total number of residues aligned in the structures. </w:t>
      </w:r>
    </w:p>
    <w:p w14:paraId="62E9BB5F" w14:textId="3C5151B2" w:rsidR="00E7523B" w:rsidRDefault="00E7523B" w:rsidP="00BF2202">
      <w:r>
        <w:t xml:space="preserve">Logos were generated </w:t>
      </w:r>
      <w:r w:rsidR="00981EE9">
        <w:t xml:space="preserve">for conserved regions </w:t>
      </w:r>
      <w:r>
        <w:t>using WebLogo</w:t>
      </w:r>
      <w:r>
        <w:fldChar w:fldCharType="begin"/>
      </w:r>
      <w:r w:rsidR="0092233F">
        <w:instrText xml:space="preserve"> ADDIN ZOTERO_ITEM CSL_CITATION {"citationID":"tHiMSowv","properties":{"formattedCitation":"\\super 29\\nosupersub{}","plainCitation":"29","noteIndex":0},"citationItems":[{"id":835,"uris":["http://zotero.org/users/10220467/items/MLT48PVB"],"itemData":{"id":835,"type":"article-journal","abstract":"WebLogo generates sequence logos, graphical representations of the patterns within a multiple sequence alignment. Sequence logos provide a richer and more precise description of sequence similarity than consensus sequences and can rapidly reveal significant features of the alignment otherwise difficult to perceive. Each logo consists of stacks of letters, one stack for each position in the sequence. The overall height of each stack indicates the sequence conservation at that position (measured in bits), whereas the height of symbols within the stack reflects the relative frequency of the corresponding amino or nucleic acid at that position. WebLogo has been enhanced recently with additional features and options, to provide a convenient and highly configurable sequence logo generator. A command line interface and the complete, open WebLogo source code are available for local installation and customization.","container-title":"Genome Research","DOI":"10.1101/gr.849004","ISSN":"1088-9051, 1549-5469","issue":"6","journalAbbreviation":"Genome Res.","language":"en","note":"Company: Cold Spring Harbor Laboratory Press\nDistributor: Cold Spring Harbor Laboratory Press\nInstitution: Cold Spring Harbor Laboratory Press\nLabel: Cold Spring Harbor Laboratory Press\npublisher: Cold Spring Harbor Lab\nPMID: 15173120","page":"1188-1190","source":"genome.cshlp.org","title":"WebLogo: A Sequence Logo Generator","title-short":"WebLogo","volume":"14","author":[{"family":"Crooks","given":"Gavin E."},{"family":"Hon","given":"Gary"},{"family":"Chandonia","given":"John-Marc"},{"family":"Brenner","given":"Steven E."}],"issued":{"date-parts":[["2004",1,6]]}}}],"schema":"https://github.com/citation-style-language/schema/raw/master/csl-citation.json"} </w:instrText>
      </w:r>
      <w:r>
        <w:fldChar w:fldCharType="separate"/>
      </w:r>
      <w:r w:rsidR="0092233F" w:rsidRPr="0092233F">
        <w:rPr>
          <w:rFonts w:ascii="Calibri" w:hAnsi="Calibri" w:cs="Calibri"/>
          <w:kern w:val="0"/>
          <w:szCs w:val="24"/>
          <w:vertAlign w:val="superscript"/>
        </w:rPr>
        <w:t>29</w:t>
      </w:r>
      <w:r>
        <w:fldChar w:fldCharType="end"/>
      </w:r>
      <w:r w:rsidR="00981EE9">
        <w:t>. Conservation scores were generated for each column of the MSA using Jalview</w:t>
      </w:r>
      <w:r w:rsidR="00C61BA1">
        <w:t xml:space="preserve"> web services</w:t>
      </w:r>
      <w:r w:rsidR="00C61BA1">
        <w:fldChar w:fldCharType="begin"/>
      </w:r>
      <w:r w:rsidR="0092233F">
        <w:instrText xml:space="preserve"> ADDIN ZOTERO_ITEM CSL_CITATION {"citationID":"5als0QH0","properties":{"formattedCitation":"\\super 30,31\\nosupersub{}","plainCitation":"30,31","noteIndex":0},"citationItems":[{"id":843,"uris":["http://zotero.org/users/10220467/items/GCQG8VIW"],"itemData":{"id":843,"type":"article-journal","abstract":"Summary: JABAWS is a web services framework that simplifies the deployment of web services for bioinformatics. JABAWS:MSA provides services for five multiple sequence alignment (MSA) methods (Probcons, T-coffee, Muscle, Mafft and ClustalW), and is the system employed by the Jalview multiple sequence analysis workbench since version 2.6. A fully functional, easy to set up server is provided as a Virtual Appliance (VA), which can be run on most operating systems that support a virtualization environment such as VMware or Oracle VirtualBox. JABAWS is also distributed as a Web Application aRchive (WAR) and can be configured to run on a single computer and/or a cluster managed by Grid Engine, LSF or other queuing systems that support DRMAA. JABAWS:MSA provides clients full access to each application's parameters, allows administrators to specify named parameter preset combinations and execution limits for each application through simple configuration files. The JABAWS command-line client allows integration of JABAWS services into conventional scripts.Availability and Implementation: JABAWS is made freely available under the Apache 2 license and can be obtained from: http://www.compbio.dundee.ac.uk/jabaws.Contact:  g.j.barton@dundee.ac.uk","container-title":"Bioinformatics","DOI":"10.1093/bioinformatics/btr304","ISSN":"1367-4803","issue":"14","journalAbbreviation":"Bioinformatics","page":"2001-2002","source":"Silverchair","title":"Java bioinformatics analysis web services for multiple sequence alignment—JABAWS:MSA","title-short":"Java bioinformatics analysis web services for multiple sequence alignment—JABAWS","volume":"27","author":[{"family":"Troshin","given":"Peter V."},{"family":"Procter","given":"James B."},{"family":"Barton","given":"Geoffrey J."}],"issued":{"date-parts":[["2011",7,15]]}}},{"id":841,"uris":["http://zotero.org/users/10220467/items/6859M9FT"],"itemData":{"id":841,"type":"article-journal","abstract":"JABAWS 2.2 is a computational framework that simplifies the deployment of web services for Bioinformatics. In addition to the five multiple sequence alignment (MSA) algorithms in JABAWS 1.0, JABAWS 2.2 includes three additional MSA programs (Clustal Omega, MSAprobs, GLprobs), four protein disorder prediction methods (DisEMBL, IUPred, Ronn, GlobPlot), 18 measures of protein conservation as implemented in AACon, and RNA secondary structure prediction by the RNAalifold program. JABAWS 2.2 can be deployed on a variety of in-house or hosted systems. JABAWS 2.2 web services may be accessed from the Jalview multiple sequence analysis workbench (Version 2.8 and later), as well as directly via the JABAWS command line interface (CLI) client. JABAWS 2.2 can be deployed on a local virtual server as a Virtual Appliance (VA) or simply as a Web Application Archive (WAR) for private use. Improvements in JABAWS 2.2 also include simplified installation and a range of utility tools for usage statistics collection, and web services querying and monitoring. The JABAWS CLI client has been updated to support all the new services and allow integration of JABAWS 2.2 services into conventional scripts. A public JABAWS 2 server has been in production since December 2011 and served over 800 000 analyses for users worldwide.JABAWS 2.2 is made freely available under the Apache 2 license and can be obtained from: http://www.compbio.dundee.ac.uk/jabaws.","container-title":"Bioinformatics","DOI":"10.1093/bioinformatics/bty045","ISSN":"1367-4803","issue":"11","journalAbbreviation":"Bioinformatics","page":"1939-1940","source":"Silverchair","title":"JABAWS 2.2 distributed web services for Bioinformatics: protein disorder, conservation and RNA secondary structure","title-short":"JABAWS 2.2 distributed web services for Bioinformatics","volume":"34","author":[{"family":"Troshin","given":"Peter V"},{"family":"Procter","given":"James B"},{"family":"Sherstnev","given":"Alexander"},{"family":"Barton","given":"Daniel L"},{"family":"Madeira","given":"Fábio"},{"family":"Barton","given":"Geoffrey J"}],"issued":{"date-parts":[["2018",6,1]]}}}],"schema":"https://github.com/citation-style-language/schema/raw/master/csl-citation.json"} </w:instrText>
      </w:r>
      <w:r w:rsidR="00C61BA1">
        <w:fldChar w:fldCharType="separate"/>
      </w:r>
      <w:r w:rsidR="0092233F" w:rsidRPr="0092233F">
        <w:rPr>
          <w:rFonts w:ascii="Calibri" w:hAnsi="Calibri" w:cs="Calibri"/>
          <w:kern w:val="0"/>
          <w:szCs w:val="24"/>
          <w:vertAlign w:val="superscript"/>
        </w:rPr>
        <w:t>30,31</w:t>
      </w:r>
      <w:r w:rsidR="00C61BA1">
        <w:fldChar w:fldCharType="end"/>
      </w:r>
      <w:r w:rsidR="00981EE9">
        <w:t xml:space="preserve">, and visualised by being mapped onto the residues for 4BIN and 3NE8 using custom UCSF Chimera attribute </w:t>
      </w:r>
      <w:r w:rsidR="00415047">
        <w:t xml:space="preserve">assignment </w:t>
      </w:r>
      <w:r w:rsidR="00981EE9">
        <w:t>files</w:t>
      </w:r>
      <w:r w:rsidR="00415047">
        <w:t xml:space="preserve"> and rendering by attribute.</w:t>
      </w:r>
    </w:p>
    <w:p w14:paraId="46BF4C11" w14:textId="36D255BF" w:rsidR="001A0707" w:rsidRDefault="001A0707" w:rsidP="001A0707">
      <w:pPr>
        <w:pStyle w:val="Heading2"/>
      </w:pPr>
      <w:bookmarkStart w:id="36" w:name="_Toc165099699"/>
      <w:r>
        <w:t>Domain Fusion Analysis</w:t>
      </w:r>
      <w:bookmarkEnd w:id="36"/>
    </w:p>
    <w:p w14:paraId="3D7890CF" w14:textId="356D6832" w:rsidR="00A25EA9" w:rsidRDefault="00487BA1" w:rsidP="001A0707">
      <w:r>
        <w:t>In earlier Interpro searching, several accessions of relevance were identified.</w:t>
      </w:r>
    </w:p>
    <w:p w14:paraId="228540A6" w14:textId="768CF148" w:rsidR="006A779F" w:rsidRDefault="001A0707" w:rsidP="005D011B">
      <w:pPr>
        <w:pStyle w:val="Heading2"/>
      </w:pPr>
      <w:bookmarkStart w:id="37" w:name="_Toc165099700"/>
      <w:r>
        <w:t>Co-factor Binding Analysis</w:t>
      </w:r>
      <w:bookmarkEnd w:id="37"/>
    </w:p>
    <w:p w14:paraId="66ACD406" w14:textId="77777777" w:rsidR="00A25EA9" w:rsidRPr="00A25EA9" w:rsidRDefault="00A25EA9" w:rsidP="00A25EA9"/>
    <w:p w14:paraId="13889DD6" w14:textId="3A14609E" w:rsidR="006A779F" w:rsidRDefault="003D3CA0" w:rsidP="005B6195">
      <w:pPr>
        <w:pStyle w:val="Heading1"/>
      </w:pPr>
      <w:bookmarkStart w:id="38" w:name="_Toc165099701"/>
      <w:r>
        <w:t>RESULTS</w:t>
      </w:r>
      <w:bookmarkEnd w:id="38"/>
    </w:p>
    <w:p w14:paraId="69DC85F9" w14:textId="02B5AC26" w:rsidR="00A25EA9" w:rsidRDefault="00FF72CF" w:rsidP="00A25EA9">
      <w:pPr>
        <w:pStyle w:val="Heading2"/>
      </w:pPr>
      <w:bookmarkStart w:id="39" w:name="_Toc165099702"/>
      <w:r>
        <w:t xml:space="preserve">EXPERIMENTAL </w:t>
      </w:r>
      <w:r w:rsidR="00A25EA9">
        <w:t>STRUCTURAL ANALYSIS</w:t>
      </w:r>
      <w:bookmarkEnd w:id="39"/>
    </w:p>
    <w:p w14:paraId="4C0C7F31" w14:textId="77777777" w:rsidR="00A25EA9" w:rsidRDefault="00A25EA9" w:rsidP="00A25EA9">
      <w:pPr>
        <w:pStyle w:val="Heading3"/>
      </w:pPr>
      <w:bookmarkStart w:id="40" w:name="_Toc165099703"/>
      <w:r>
        <w:t>Candidate structural alignment (Experimental Data)</w:t>
      </w:r>
      <w:bookmarkEnd w:id="40"/>
    </w:p>
    <w:p w14:paraId="42A5EC2D" w14:textId="1BAE2BA4" w:rsidR="00513035" w:rsidRDefault="00513035" w:rsidP="00A25EA9">
      <w:r w:rsidRPr="00981EE9">
        <w:rPr>
          <w:highlight w:val="yellow"/>
        </w:rPr>
        <w:t>[talk about the 4 AmiA structures here and how they didn’t align very well with the other 19 structures!]</w:t>
      </w:r>
    </w:p>
    <w:p w14:paraId="16785D8F" w14:textId="2B0D1053" w:rsidR="00A25EA9" w:rsidRDefault="00A25EA9" w:rsidP="00A25EA9">
      <w:r>
        <w:t xml:space="preserve">An initial alignment to visualise similarity between these 19 structures showed structural variation in the N-terminal domain of all proteins, with these domains being unique to each protein and little similarity between species or gram-staining status (Appendix B). Specifically, </w:t>
      </w:r>
      <w:r w:rsidRPr="001B5FF1">
        <w:t>5J72 (</w:t>
      </w:r>
      <w:r w:rsidRPr="001B5FF1">
        <w:rPr>
          <w:i/>
          <w:iCs/>
        </w:rPr>
        <w:t>C. difficile</w:t>
      </w:r>
      <w:r w:rsidRPr="001B5FF1">
        <w:t>) had a large</w:t>
      </w:r>
      <w:r>
        <w:t>,</w:t>
      </w:r>
      <w:r w:rsidRPr="001B5FF1">
        <w:t xml:space="preserve"> unique CW-2 binding domain</w:t>
      </w:r>
      <w:r>
        <w:fldChar w:fldCharType="begin"/>
      </w:r>
      <w:r w:rsidR="0092233F">
        <w:instrText xml:space="preserve"> ADDIN ZOTERO_ITEM CSL_CITATION {"citationID":"oKALPgyS","properties":{"formattedCitation":"\\super 32,33\\nosupersub{}","plainCitation":"32,33","noteIndex":0},"citationItems":[{"id":741,"uris":["http://zotero.org/users/10220467/items/4JQJYX7U"],"itemData":{"id":741,"type":"article-journal","container-title":"Structure","DOI":"10.1016/j.str.2016.12.018","ISSN":"0969-2126","issue":"3","journalAbbreviation":"Structure","language":"English","note":"publisher: Elsevier\nPMID: 28132783","page":"514-521","source":"www.cell.com","title":"The CWB2 Cell Wall-Anchoring Module Is Revealed by the Crystal Structures of the Clostridium difficile Cell Wall Proteins Cwp8 and Cwp6","volume":"25","author":[{"family":"Usenik","given":"Aleksandra"},{"family":"Renko","given":"Miha"},{"family":"Mihelič","given":"Marko"},{"family":"Lindič","given":"Nataša"},{"family":"Borišek","given":"Jure"},{"family":"Perdih","given":"Andrej"},{"family":"Pretnar","given":"Gregor"},{"family":"Müller","given":"Uwe"},{"family":"Turk","given":"Dušan"}],"issued":{"date-parts":[["2017",3,7]]}}},{"id":744,"uris":["http://zotero.org/users/10220467/items/RY39A8Y5"],"itemData":{"id":744,"type":"document","source":"DOI.org (Crossref)","title":"Cwp6 from Clostridium difficile","URL":"https://doi.org/10.2210/pdb5j72/pdb","author":[{"family":"Renko","given":"Miha"},{"family":"Usenik","given":"Aleksandra"},{"family":"Turk","given":"Dušan"}],"issued":{"date-parts":[["2017"]]}}}],"schema":"https://github.com/citation-style-language/schema/raw/master/csl-citation.json"} </w:instrText>
      </w:r>
      <w:r>
        <w:fldChar w:fldCharType="separate"/>
      </w:r>
      <w:r w:rsidR="0092233F" w:rsidRPr="0092233F">
        <w:rPr>
          <w:rFonts w:ascii="Calibri" w:hAnsi="Calibri" w:cs="Calibri"/>
          <w:kern w:val="0"/>
          <w:szCs w:val="24"/>
          <w:vertAlign w:val="superscript"/>
        </w:rPr>
        <w:t>32,33</w:t>
      </w:r>
      <w:r>
        <w:fldChar w:fldCharType="end"/>
      </w:r>
      <w:r>
        <w:t xml:space="preserve">. When cropping each protein to the C-terminal amidase_3 domain only, the domain appeared to be highly conserved, with the exception of an additional </w:t>
      </w:r>
      <w:r>
        <w:rPr>
          <w:rFonts w:cstheme="minorHAnsi"/>
        </w:rPr>
        <w:t>α</w:t>
      </w:r>
      <w:r>
        <w:t>-helix present for some structures (Figure 1).</w:t>
      </w:r>
    </w:p>
    <w:p w14:paraId="22A9F9DD" w14:textId="77777777" w:rsidR="00A25EA9" w:rsidRPr="00AE7192" w:rsidRDefault="00A25EA9" w:rsidP="00A25EA9">
      <w:pPr>
        <w:rPr>
          <w:sz w:val="20"/>
          <w:szCs w:val="20"/>
        </w:rPr>
      </w:pPr>
      <w:r w:rsidRPr="00AE7192">
        <w:rPr>
          <w:b/>
          <w:bCs/>
          <w:sz w:val="20"/>
          <w:szCs w:val="20"/>
        </w:rPr>
        <w:t>Figure 1: Chimera visualisation of alignment of the 19 shortlisted structures.</w:t>
      </w:r>
      <w:r w:rsidRPr="00AE7192">
        <w:rPr>
          <w:sz w:val="20"/>
          <w:szCs w:val="20"/>
        </w:rPr>
        <w:t xml:space="preserve"> The additional </w:t>
      </w:r>
      <w:r w:rsidRPr="00AE7192">
        <w:rPr>
          <w:rFonts w:cstheme="minorHAnsi"/>
          <w:sz w:val="20"/>
          <w:szCs w:val="20"/>
        </w:rPr>
        <w:t>α</w:t>
      </w:r>
      <w:r w:rsidRPr="00AE7192">
        <w:rPr>
          <w:sz w:val="20"/>
          <w:szCs w:val="20"/>
        </w:rPr>
        <w:t xml:space="preserve">-helix has been coloured in red, and is present for the following PDB structures in </w:t>
      </w:r>
      <w:commentRangeStart w:id="41"/>
      <w:r w:rsidRPr="00AE7192">
        <w:rPr>
          <w:sz w:val="20"/>
          <w:szCs w:val="20"/>
        </w:rPr>
        <w:t>the alignment: 4BIN, 3NE8</w:t>
      </w:r>
      <w:commentRangeEnd w:id="41"/>
      <w:r w:rsidRPr="00AE7192">
        <w:rPr>
          <w:rStyle w:val="CommentReference"/>
          <w:sz w:val="14"/>
          <w:szCs w:val="14"/>
        </w:rPr>
        <w:commentReference w:id="41"/>
      </w:r>
      <w:r>
        <w:rPr>
          <w:sz w:val="20"/>
          <w:szCs w:val="20"/>
        </w:rPr>
        <w:t>.</w:t>
      </w:r>
    </w:p>
    <w:p w14:paraId="6DE34EA0" w14:textId="77777777" w:rsidR="00A25EA9" w:rsidRDefault="00A25EA9" w:rsidP="00A25EA9">
      <w:r w:rsidRPr="0091596B">
        <w:rPr>
          <w:highlight w:val="yellow"/>
        </w:rPr>
        <w:t>[to paste here]</w:t>
      </w:r>
    </w:p>
    <w:p w14:paraId="444C4AEF" w14:textId="77777777" w:rsidR="00A25EA9" w:rsidRDefault="00A25EA9" w:rsidP="00A25EA9">
      <w:commentRangeStart w:id="42"/>
      <w:r>
        <w:lastRenderedPageBreak/>
        <w:t xml:space="preserve">The 19 cropped candidate structures were then aligned for more detailed examination in PDBeFOLD. As the visualisation showed high variability outside of the amidase_3 domain, these structures were cropped to this domain only before alignment. Overall, the RMSD demonstrated a close alignment of the carbon alpha backbone across the 19 structures (RMSD = 1.655), however a low Q-score (0.3561), </w:t>
      </w:r>
      <w:commentRangeEnd w:id="42"/>
      <w:r>
        <w:rPr>
          <w:rStyle w:val="CommentReference"/>
        </w:rPr>
        <w:commentReference w:id="42"/>
      </w:r>
      <w:r>
        <w:t xml:space="preserve">which may reflect a longer alignment length from additional gaps. This is an improvement from the multiple alignment performed with the uncropped structures (RMSD = 1.5525, Q-score 0.1255)(Appendix C). Notably, when examining the alignment of these structures, 4BIN and 3NE8 both had an additional helix structure which was absent in the alignment from the other structures (Figure 2), reflecting the visualisation of the alignment. These structures were both from gram-negative bacteria, however structures from other gram-negative bacteria 7B3N and 3CZX lack the helix in this alignment. </w:t>
      </w:r>
    </w:p>
    <w:p w14:paraId="3DE38193" w14:textId="77777777" w:rsidR="00A25EA9" w:rsidRPr="00AE7192" w:rsidRDefault="00A25EA9" w:rsidP="00A25EA9">
      <w:pPr>
        <w:rPr>
          <w:sz w:val="20"/>
          <w:szCs w:val="20"/>
        </w:rPr>
      </w:pPr>
      <w:r w:rsidRPr="00AE7192">
        <w:rPr>
          <w:b/>
          <w:bCs/>
          <w:sz w:val="20"/>
          <w:szCs w:val="20"/>
        </w:rPr>
        <w:t>Figure 2: Alignment of the 19 structures in PDBeFOLD.</w:t>
      </w:r>
      <w:r w:rsidRPr="00AE7192">
        <w:rPr>
          <w:sz w:val="20"/>
          <w:szCs w:val="20"/>
        </w:rPr>
        <w:t xml:space="preserve"> The insertion in 3NE8 and 4BIN has been highlighted in yellow. </w:t>
      </w:r>
    </w:p>
    <w:p w14:paraId="5BEEBA92" w14:textId="77777777" w:rsidR="00A25EA9" w:rsidRDefault="00A25EA9" w:rsidP="00A25EA9">
      <w:r>
        <w:rPr>
          <w:noProof/>
        </w:rPr>
        <w:drawing>
          <wp:inline distT="0" distB="0" distL="0" distR="0" wp14:anchorId="63DCA445" wp14:editId="4799311D">
            <wp:extent cx="5916295" cy="1432546"/>
            <wp:effectExtent l="0" t="0" r="0" b="0"/>
            <wp:docPr id="509056696" name="Picture 1"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56696" name="Picture 1" descr="A white background with black lines&#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37338" cy="1437641"/>
                    </a:xfrm>
                    <a:prstGeom prst="rect">
                      <a:avLst/>
                    </a:prstGeom>
                    <a:noFill/>
                  </pic:spPr>
                </pic:pic>
              </a:graphicData>
            </a:graphic>
          </wp:inline>
        </w:drawing>
      </w:r>
    </w:p>
    <w:p w14:paraId="70784888" w14:textId="77777777" w:rsidR="00A25EA9" w:rsidRPr="00A25EA9" w:rsidRDefault="00A25EA9" w:rsidP="00A25EA9">
      <w:r>
        <w:t>Confirmatory alignment with US-align produced an average TM-score of 0.83417 for the 19 cropped structures, with all structures having an individual TM-score above 0.8 with the exception of three structures from gram-negative bacteria; 4BIN, 3NE8, and 3CZX (Table 2</w:t>
      </w:r>
      <w:commentRangeStart w:id="43"/>
      <w:r>
        <w:t xml:space="preserve">). This is an improvement over the uncropped structures, with an average TM-score of 0.58520 (Appendix C). </w:t>
      </w:r>
      <w:commentRangeEnd w:id="43"/>
      <w:r>
        <w:rPr>
          <w:rStyle w:val="CommentReference"/>
        </w:rPr>
        <w:commentReference w:id="43"/>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271"/>
        <w:gridCol w:w="2552"/>
        <w:gridCol w:w="2551"/>
        <w:gridCol w:w="2642"/>
      </w:tblGrid>
      <w:tr w:rsidR="00A25EA9" w14:paraId="4FF334BB" w14:textId="77777777" w:rsidTr="00F62294">
        <w:tc>
          <w:tcPr>
            <w:tcW w:w="1271" w:type="dxa"/>
            <w:shd w:val="clear" w:color="auto" w:fill="BFBFBF" w:themeFill="background1" w:themeFillShade="BF"/>
          </w:tcPr>
          <w:p w14:paraId="51836CE9" w14:textId="77777777" w:rsidR="00A25EA9" w:rsidRPr="005C386D" w:rsidRDefault="00A25EA9" w:rsidP="00F62294">
            <w:pPr>
              <w:rPr>
                <w:b/>
                <w:bCs/>
                <w:sz w:val="20"/>
                <w:szCs w:val="20"/>
              </w:rPr>
            </w:pPr>
            <w:r w:rsidRPr="005C386D">
              <w:rPr>
                <w:b/>
                <w:bCs/>
                <w:sz w:val="20"/>
                <w:szCs w:val="20"/>
              </w:rPr>
              <w:t>Structure</w:t>
            </w:r>
          </w:p>
        </w:tc>
        <w:tc>
          <w:tcPr>
            <w:tcW w:w="2552" w:type="dxa"/>
            <w:shd w:val="clear" w:color="auto" w:fill="BFBFBF" w:themeFill="background1" w:themeFillShade="BF"/>
          </w:tcPr>
          <w:p w14:paraId="39F608E0" w14:textId="77777777" w:rsidR="00A25EA9" w:rsidRPr="005C386D" w:rsidRDefault="00A25EA9" w:rsidP="00F62294">
            <w:pPr>
              <w:rPr>
                <w:b/>
                <w:bCs/>
                <w:sz w:val="20"/>
                <w:szCs w:val="20"/>
              </w:rPr>
            </w:pPr>
            <w:r w:rsidRPr="005C386D">
              <w:rPr>
                <w:b/>
                <w:bCs/>
                <w:sz w:val="20"/>
                <w:szCs w:val="20"/>
              </w:rPr>
              <w:t>PDBeFOLD RMSD</w:t>
            </w:r>
          </w:p>
        </w:tc>
        <w:tc>
          <w:tcPr>
            <w:tcW w:w="2551" w:type="dxa"/>
            <w:shd w:val="clear" w:color="auto" w:fill="BFBFBF" w:themeFill="background1" w:themeFillShade="BF"/>
          </w:tcPr>
          <w:p w14:paraId="2EBF583C" w14:textId="77777777" w:rsidR="00A25EA9" w:rsidRPr="005C386D" w:rsidRDefault="00A25EA9" w:rsidP="00F62294">
            <w:pPr>
              <w:rPr>
                <w:b/>
                <w:bCs/>
                <w:sz w:val="20"/>
                <w:szCs w:val="20"/>
              </w:rPr>
            </w:pPr>
            <w:r w:rsidRPr="005C386D">
              <w:rPr>
                <w:b/>
                <w:bCs/>
                <w:sz w:val="20"/>
                <w:szCs w:val="20"/>
              </w:rPr>
              <w:t>PDBeFOLD Q-score</w:t>
            </w:r>
          </w:p>
        </w:tc>
        <w:tc>
          <w:tcPr>
            <w:tcW w:w="2642" w:type="dxa"/>
            <w:shd w:val="clear" w:color="auto" w:fill="BFBFBF" w:themeFill="background1" w:themeFillShade="BF"/>
          </w:tcPr>
          <w:p w14:paraId="7DA8CDFC" w14:textId="77777777" w:rsidR="00A25EA9" w:rsidRPr="005C386D" w:rsidRDefault="00A25EA9" w:rsidP="00F62294">
            <w:pPr>
              <w:rPr>
                <w:b/>
                <w:bCs/>
                <w:sz w:val="20"/>
                <w:szCs w:val="20"/>
              </w:rPr>
            </w:pPr>
            <w:r w:rsidRPr="005C386D">
              <w:rPr>
                <w:b/>
                <w:bCs/>
                <w:sz w:val="20"/>
                <w:szCs w:val="20"/>
              </w:rPr>
              <w:t>USalign TM-score</w:t>
            </w:r>
          </w:p>
        </w:tc>
      </w:tr>
      <w:tr w:rsidR="00A25EA9" w14:paraId="49EA3BC4" w14:textId="77777777" w:rsidTr="00F62294">
        <w:tc>
          <w:tcPr>
            <w:tcW w:w="1271" w:type="dxa"/>
            <w:shd w:val="clear" w:color="auto" w:fill="D9D9D9" w:themeFill="background1" w:themeFillShade="D9"/>
          </w:tcPr>
          <w:p w14:paraId="403AD143" w14:textId="77777777" w:rsidR="00A25EA9" w:rsidRPr="00B35A94" w:rsidRDefault="00A25EA9" w:rsidP="00F62294">
            <w:pPr>
              <w:rPr>
                <w:b/>
                <w:bCs/>
                <w:sz w:val="20"/>
                <w:szCs w:val="20"/>
              </w:rPr>
            </w:pPr>
            <w:r w:rsidRPr="00B35A94">
              <w:rPr>
                <w:b/>
                <w:bCs/>
                <w:sz w:val="20"/>
                <w:szCs w:val="20"/>
              </w:rPr>
              <w:t>3NE8</w:t>
            </w:r>
          </w:p>
        </w:tc>
        <w:tc>
          <w:tcPr>
            <w:tcW w:w="2552" w:type="dxa"/>
          </w:tcPr>
          <w:p w14:paraId="2B7ABD53" w14:textId="77777777" w:rsidR="00A25EA9" w:rsidRDefault="00A25EA9" w:rsidP="00F62294">
            <w:pPr>
              <w:rPr>
                <w:sz w:val="20"/>
                <w:szCs w:val="20"/>
              </w:rPr>
            </w:pPr>
            <w:r w:rsidRPr="005C386D">
              <w:rPr>
                <w:sz w:val="20"/>
                <w:szCs w:val="20"/>
              </w:rPr>
              <w:t xml:space="preserve">1.1502  </w:t>
            </w:r>
          </w:p>
        </w:tc>
        <w:tc>
          <w:tcPr>
            <w:tcW w:w="2551" w:type="dxa"/>
          </w:tcPr>
          <w:p w14:paraId="1EBDE5A8" w14:textId="77777777" w:rsidR="00A25EA9" w:rsidRDefault="00A25EA9" w:rsidP="00F62294">
            <w:pPr>
              <w:rPr>
                <w:sz w:val="20"/>
                <w:szCs w:val="20"/>
              </w:rPr>
            </w:pPr>
            <w:r w:rsidRPr="005C386D">
              <w:rPr>
                <w:sz w:val="20"/>
                <w:szCs w:val="20"/>
              </w:rPr>
              <w:t>0.5314</w:t>
            </w:r>
          </w:p>
        </w:tc>
        <w:tc>
          <w:tcPr>
            <w:tcW w:w="2642" w:type="dxa"/>
          </w:tcPr>
          <w:p w14:paraId="762022F6" w14:textId="77777777" w:rsidR="00A25EA9" w:rsidRDefault="00A25EA9" w:rsidP="00F62294">
            <w:pPr>
              <w:rPr>
                <w:sz w:val="20"/>
                <w:szCs w:val="20"/>
              </w:rPr>
            </w:pPr>
            <w:r w:rsidRPr="005C386D">
              <w:rPr>
                <w:sz w:val="20"/>
                <w:szCs w:val="20"/>
              </w:rPr>
              <w:t>0.74304</w:t>
            </w:r>
          </w:p>
        </w:tc>
      </w:tr>
      <w:tr w:rsidR="00A25EA9" w14:paraId="003C194D" w14:textId="77777777" w:rsidTr="00F62294">
        <w:tc>
          <w:tcPr>
            <w:tcW w:w="1271" w:type="dxa"/>
            <w:shd w:val="clear" w:color="auto" w:fill="D9D9D9" w:themeFill="background1" w:themeFillShade="D9"/>
          </w:tcPr>
          <w:p w14:paraId="3A03A68B" w14:textId="77777777" w:rsidR="00A25EA9" w:rsidRPr="00B35A94" w:rsidRDefault="00A25EA9" w:rsidP="00F62294">
            <w:pPr>
              <w:rPr>
                <w:b/>
                <w:bCs/>
                <w:sz w:val="20"/>
                <w:szCs w:val="20"/>
              </w:rPr>
            </w:pPr>
            <w:r w:rsidRPr="00B35A94">
              <w:rPr>
                <w:b/>
                <w:bCs/>
                <w:sz w:val="20"/>
                <w:szCs w:val="20"/>
              </w:rPr>
              <w:t>4BIN</w:t>
            </w:r>
          </w:p>
        </w:tc>
        <w:tc>
          <w:tcPr>
            <w:tcW w:w="2552" w:type="dxa"/>
          </w:tcPr>
          <w:p w14:paraId="39190241" w14:textId="77777777" w:rsidR="00A25EA9" w:rsidRDefault="00A25EA9" w:rsidP="00F62294">
            <w:pPr>
              <w:rPr>
                <w:sz w:val="20"/>
                <w:szCs w:val="20"/>
              </w:rPr>
            </w:pPr>
            <w:r w:rsidRPr="005C386D">
              <w:rPr>
                <w:sz w:val="20"/>
                <w:szCs w:val="20"/>
              </w:rPr>
              <w:t xml:space="preserve">0.9537  </w:t>
            </w:r>
          </w:p>
        </w:tc>
        <w:tc>
          <w:tcPr>
            <w:tcW w:w="2551" w:type="dxa"/>
          </w:tcPr>
          <w:p w14:paraId="0F7856B3" w14:textId="77777777" w:rsidR="00A25EA9" w:rsidRDefault="00A25EA9" w:rsidP="00F62294">
            <w:pPr>
              <w:rPr>
                <w:sz w:val="20"/>
                <w:szCs w:val="20"/>
              </w:rPr>
            </w:pPr>
            <w:r w:rsidRPr="005C386D">
              <w:rPr>
                <w:sz w:val="20"/>
                <w:szCs w:val="20"/>
              </w:rPr>
              <w:t>0.5699</w:t>
            </w:r>
          </w:p>
        </w:tc>
        <w:tc>
          <w:tcPr>
            <w:tcW w:w="2642" w:type="dxa"/>
          </w:tcPr>
          <w:p w14:paraId="16A2D7C3" w14:textId="77777777" w:rsidR="00A25EA9" w:rsidRDefault="00A25EA9" w:rsidP="00F62294">
            <w:pPr>
              <w:rPr>
                <w:sz w:val="20"/>
                <w:szCs w:val="20"/>
              </w:rPr>
            </w:pPr>
            <w:r w:rsidRPr="005C386D">
              <w:rPr>
                <w:sz w:val="20"/>
                <w:szCs w:val="20"/>
              </w:rPr>
              <w:t>0.77128</w:t>
            </w:r>
          </w:p>
        </w:tc>
      </w:tr>
      <w:tr w:rsidR="00A25EA9" w14:paraId="490A5B8C" w14:textId="77777777" w:rsidTr="00F62294">
        <w:tc>
          <w:tcPr>
            <w:tcW w:w="1271" w:type="dxa"/>
            <w:shd w:val="clear" w:color="auto" w:fill="D9D9D9" w:themeFill="background1" w:themeFillShade="D9"/>
          </w:tcPr>
          <w:p w14:paraId="1CA36110" w14:textId="77777777" w:rsidR="00A25EA9" w:rsidRPr="00B35A94" w:rsidRDefault="00A25EA9" w:rsidP="00F62294">
            <w:pPr>
              <w:rPr>
                <w:b/>
                <w:bCs/>
                <w:sz w:val="20"/>
                <w:szCs w:val="20"/>
              </w:rPr>
            </w:pPr>
            <w:r w:rsidRPr="00B35A94">
              <w:rPr>
                <w:b/>
                <w:bCs/>
                <w:sz w:val="20"/>
                <w:szCs w:val="20"/>
              </w:rPr>
              <w:t>3CZX</w:t>
            </w:r>
          </w:p>
        </w:tc>
        <w:tc>
          <w:tcPr>
            <w:tcW w:w="2552" w:type="dxa"/>
          </w:tcPr>
          <w:p w14:paraId="42CF5E3B" w14:textId="77777777" w:rsidR="00A25EA9" w:rsidRDefault="00A25EA9" w:rsidP="00F62294">
            <w:pPr>
              <w:rPr>
                <w:sz w:val="20"/>
                <w:szCs w:val="20"/>
              </w:rPr>
            </w:pPr>
            <w:r w:rsidRPr="005C386D">
              <w:rPr>
                <w:sz w:val="20"/>
                <w:szCs w:val="20"/>
              </w:rPr>
              <w:t xml:space="preserve">1.7016  </w:t>
            </w:r>
          </w:p>
        </w:tc>
        <w:tc>
          <w:tcPr>
            <w:tcW w:w="2551" w:type="dxa"/>
          </w:tcPr>
          <w:p w14:paraId="285EE73C" w14:textId="77777777" w:rsidR="00A25EA9" w:rsidRDefault="00A25EA9" w:rsidP="00F62294">
            <w:pPr>
              <w:rPr>
                <w:sz w:val="20"/>
                <w:szCs w:val="20"/>
              </w:rPr>
            </w:pPr>
            <w:r w:rsidRPr="005C386D">
              <w:rPr>
                <w:sz w:val="20"/>
                <w:szCs w:val="20"/>
              </w:rPr>
              <w:t>0.5697</w:t>
            </w:r>
          </w:p>
        </w:tc>
        <w:tc>
          <w:tcPr>
            <w:tcW w:w="2642" w:type="dxa"/>
          </w:tcPr>
          <w:p w14:paraId="5BD9AE8E" w14:textId="77777777" w:rsidR="00A25EA9" w:rsidRDefault="00A25EA9" w:rsidP="00F62294">
            <w:pPr>
              <w:rPr>
                <w:sz w:val="20"/>
                <w:szCs w:val="20"/>
              </w:rPr>
            </w:pPr>
            <w:r w:rsidRPr="005C386D">
              <w:rPr>
                <w:sz w:val="20"/>
                <w:szCs w:val="20"/>
              </w:rPr>
              <w:t>0.79843</w:t>
            </w:r>
          </w:p>
        </w:tc>
      </w:tr>
      <w:tr w:rsidR="00A25EA9" w14:paraId="3B3150C5" w14:textId="77777777" w:rsidTr="00F62294">
        <w:tc>
          <w:tcPr>
            <w:tcW w:w="1271" w:type="dxa"/>
            <w:shd w:val="clear" w:color="auto" w:fill="D9D9D9" w:themeFill="background1" w:themeFillShade="D9"/>
          </w:tcPr>
          <w:p w14:paraId="2D66DB28" w14:textId="77777777" w:rsidR="00A25EA9" w:rsidRPr="00B35A94" w:rsidRDefault="00A25EA9" w:rsidP="00F62294">
            <w:pPr>
              <w:rPr>
                <w:b/>
                <w:bCs/>
                <w:sz w:val="20"/>
                <w:szCs w:val="20"/>
              </w:rPr>
            </w:pPr>
            <w:r w:rsidRPr="00B35A94">
              <w:rPr>
                <w:b/>
                <w:bCs/>
                <w:sz w:val="20"/>
                <w:szCs w:val="20"/>
              </w:rPr>
              <w:t>7B3N</w:t>
            </w:r>
          </w:p>
        </w:tc>
        <w:tc>
          <w:tcPr>
            <w:tcW w:w="2552" w:type="dxa"/>
          </w:tcPr>
          <w:p w14:paraId="5DF26A71" w14:textId="77777777" w:rsidR="00A25EA9" w:rsidRDefault="00A25EA9" w:rsidP="00F62294">
            <w:pPr>
              <w:rPr>
                <w:sz w:val="20"/>
                <w:szCs w:val="20"/>
              </w:rPr>
            </w:pPr>
            <w:r w:rsidRPr="005C386D">
              <w:rPr>
                <w:sz w:val="20"/>
                <w:szCs w:val="20"/>
              </w:rPr>
              <w:t xml:space="preserve">1.7498  </w:t>
            </w:r>
          </w:p>
        </w:tc>
        <w:tc>
          <w:tcPr>
            <w:tcW w:w="2551" w:type="dxa"/>
          </w:tcPr>
          <w:p w14:paraId="37EA53E2" w14:textId="77777777" w:rsidR="00A25EA9" w:rsidRDefault="00A25EA9" w:rsidP="00F62294">
            <w:pPr>
              <w:rPr>
                <w:sz w:val="20"/>
                <w:szCs w:val="20"/>
              </w:rPr>
            </w:pPr>
            <w:r w:rsidRPr="005C386D">
              <w:rPr>
                <w:sz w:val="20"/>
                <w:szCs w:val="20"/>
              </w:rPr>
              <w:t>0.5651</w:t>
            </w:r>
          </w:p>
        </w:tc>
        <w:tc>
          <w:tcPr>
            <w:tcW w:w="2642" w:type="dxa"/>
          </w:tcPr>
          <w:p w14:paraId="33A0CEFB" w14:textId="77777777" w:rsidR="00A25EA9" w:rsidRDefault="00A25EA9" w:rsidP="00F62294">
            <w:pPr>
              <w:rPr>
                <w:sz w:val="20"/>
                <w:szCs w:val="20"/>
              </w:rPr>
            </w:pPr>
            <w:r w:rsidRPr="005C386D">
              <w:rPr>
                <w:sz w:val="20"/>
                <w:szCs w:val="20"/>
              </w:rPr>
              <w:t>0.85630</w:t>
            </w:r>
          </w:p>
        </w:tc>
      </w:tr>
      <w:tr w:rsidR="00A25EA9" w14:paraId="50E426EC" w14:textId="77777777" w:rsidTr="00F62294">
        <w:tc>
          <w:tcPr>
            <w:tcW w:w="1271" w:type="dxa"/>
            <w:shd w:val="clear" w:color="auto" w:fill="D9D9D9" w:themeFill="background1" w:themeFillShade="D9"/>
          </w:tcPr>
          <w:p w14:paraId="6DF46A62" w14:textId="77777777" w:rsidR="00A25EA9" w:rsidRPr="00B35A94" w:rsidRDefault="00A25EA9" w:rsidP="00F62294">
            <w:pPr>
              <w:rPr>
                <w:b/>
                <w:bCs/>
                <w:sz w:val="20"/>
                <w:szCs w:val="20"/>
              </w:rPr>
            </w:pPr>
            <w:r w:rsidRPr="00B35A94">
              <w:rPr>
                <w:b/>
                <w:bCs/>
                <w:sz w:val="20"/>
                <w:szCs w:val="20"/>
              </w:rPr>
              <w:t>1JWQ</w:t>
            </w:r>
          </w:p>
        </w:tc>
        <w:tc>
          <w:tcPr>
            <w:tcW w:w="2552" w:type="dxa"/>
          </w:tcPr>
          <w:p w14:paraId="54A2231E" w14:textId="77777777" w:rsidR="00A25EA9" w:rsidRDefault="00A25EA9" w:rsidP="00F62294">
            <w:pPr>
              <w:rPr>
                <w:sz w:val="20"/>
                <w:szCs w:val="20"/>
              </w:rPr>
            </w:pPr>
            <w:r w:rsidRPr="005C386D">
              <w:rPr>
                <w:sz w:val="20"/>
                <w:szCs w:val="20"/>
              </w:rPr>
              <w:t xml:space="preserve">0.9662  </w:t>
            </w:r>
          </w:p>
        </w:tc>
        <w:tc>
          <w:tcPr>
            <w:tcW w:w="2551" w:type="dxa"/>
          </w:tcPr>
          <w:p w14:paraId="6B2A16EE" w14:textId="77777777" w:rsidR="00A25EA9" w:rsidRDefault="00A25EA9" w:rsidP="00F62294">
            <w:pPr>
              <w:rPr>
                <w:sz w:val="20"/>
                <w:szCs w:val="20"/>
              </w:rPr>
            </w:pPr>
            <w:r w:rsidRPr="005C386D">
              <w:rPr>
                <w:sz w:val="20"/>
                <w:szCs w:val="20"/>
              </w:rPr>
              <w:t>0.6479</w:t>
            </w:r>
          </w:p>
        </w:tc>
        <w:tc>
          <w:tcPr>
            <w:tcW w:w="2642" w:type="dxa"/>
          </w:tcPr>
          <w:p w14:paraId="48BE8AEB" w14:textId="77777777" w:rsidR="00A25EA9" w:rsidRDefault="00A25EA9" w:rsidP="00F62294">
            <w:pPr>
              <w:rPr>
                <w:sz w:val="20"/>
                <w:szCs w:val="20"/>
              </w:rPr>
            </w:pPr>
            <w:r w:rsidRPr="005C386D">
              <w:rPr>
                <w:sz w:val="20"/>
                <w:szCs w:val="20"/>
              </w:rPr>
              <w:t>0.88316</w:t>
            </w:r>
          </w:p>
        </w:tc>
      </w:tr>
      <w:tr w:rsidR="00A25EA9" w14:paraId="796C2956" w14:textId="77777777" w:rsidTr="00F62294">
        <w:tc>
          <w:tcPr>
            <w:tcW w:w="1271" w:type="dxa"/>
            <w:shd w:val="clear" w:color="auto" w:fill="D9D9D9" w:themeFill="background1" w:themeFillShade="D9"/>
          </w:tcPr>
          <w:p w14:paraId="5BB6057F" w14:textId="77777777" w:rsidR="00A25EA9" w:rsidRPr="00B35A94" w:rsidRDefault="00A25EA9" w:rsidP="00F62294">
            <w:pPr>
              <w:rPr>
                <w:b/>
                <w:bCs/>
                <w:sz w:val="20"/>
                <w:szCs w:val="20"/>
              </w:rPr>
            </w:pPr>
            <w:r w:rsidRPr="00B35A94">
              <w:rPr>
                <w:b/>
                <w:bCs/>
                <w:sz w:val="20"/>
                <w:szCs w:val="20"/>
              </w:rPr>
              <w:t>5J72</w:t>
            </w:r>
          </w:p>
        </w:tc>
        <w:tc>
          <w:tcPr>
            <w:tcW w:w="2552" w:type="dxa"/>
          </w:tcPr>
          <w:p w14:paraId="70FDCA33" w14:textId="77777777" w:rsidR="00A25EA9" w:rsidRDefault="00A25EA9" w:rsidP="00F62294">
            <w:pPr>
              <w:rPr>
                <w:sz w:val="20"/>
                <w:szCs w:val="20"/>
              </w:rPr>
            </w:pPr>
            <w:r w:rsidRPr="005C386D">
              <w:rPr>
                <w:sz w:val="20"/>
                <w:szCs w:val="20"/>
              </w:rPr>
              <w:t xml:space="preserve">1.2414  </w:t>
            </w:r>
          </w:p>
        </w:tc>
        <w:tc>
          <w:tcPr>
            <w:tcW w:w="2551" w:type="dxa"/>
          </w:tcPr>
          <w:p w14:paraId="53430A66" w14:textId="77777777" w:rsidR="00A25EA9" w:rsidRDefault="00A25EA9" w:rsidP="00F62294">
            <w:pPr>
              <w:rPr>
                <w:sz w:val="20"/>
                <w:szCs w:val="20"/>
              </w:rPr>
            </w:pPr>
            <w:r w:rsidRPr="005C386D">
              <w:rPr>
                <w:sz w:val="20"/>
                <w:szCs w:val="20"/>
              </w:rPr>
              <w:t>0.6005</w:t>
            </w:r>
          </w:p>
        </w:tc>
        <w:tc>
          <w:tcPr>
            <w:tcW w:w="2642" w:type="dxa"/>
          </w:tcPr>
          <w:p w14:paraId="4DF2DF45" w14:textId="77777777" w:rsidR="00A25EA9" w:rsidRDefault="00A25EA9" w:rsidP="00F62294">
            <w:pPr>
              <w:rPr>
                <w:sz w:val="20"/>
                <w:szCs w:val="20"/>
              </w:rPr>
            </w:pPr>
            <w:r w:rsidRPr="005C386D">
              <w:rPr>
                <w:sz w:val="20"/>
                <w:szCs w:val="20"/>
              </w:rPr>
              <w:t>0.83297</w:t>
            </w:r>
          </w:p>
        </w:tc>
      </w:tr>
      <w:tr w:rsidR="00A25EA9" w14:paraId="0F4FD92F" w14:textId="77777777" w:rsidTr="00F62294">
        <w:tc>
          <w:tcPr>
            <w:tcW w:w="1271" w:type="dxa"/>
            <w:shd w:val="clear" w:color="auto" w:fill="D9D9D9" w:themeFill="background1" w:themeFillShade="D9"/>
          </w:tcPr>
          <w:p w14:paraId="457ACF30" w14:textId="77777777" w:rsidR="00A25EA9" w:rsidRPr="00B35A94" w:rsidRDefault="00A25EA9" w:rsidP="00F62294">
            <w:pPr>
              <w:rPr>
                <w:b/>
                <w:bCs/>
                <w:sz w:val="20"/>
                <w:szCs w:val="20"/>
              </w:rPr>
            </w:pPr>
            <w:r w:rsidRPr="00B35A94">
              <w:rPr>
                <w:b/>
                <w:bCs/>
                <w:sz w:val="20"/>
                <w:szCs w:val="20"/>
              </w:rPr>
              <w:t>4RN7</w:t>
            </w:r>
          </w:p>
        </w:tc>
        <w:tc>
          <w:tcPr>
            <w:tcW w:w="2552" w:type="dxa"/>
          </w:tcPr>
          <w:p w14:paraId="136B4386" w14:textId="77777777" w:rsidR="00A25EA9" w:rsidRDefault="00A25EA9" w:rsidP="00F62294">
            <w:pPr>
              <w:rPr>
                <w:sz w:val="20"/>
                <w:szCs w:val="20"/>
              </w:rPr>
            </w:pPr>
            <w:r w:rsidRPr="005C386D">
              <w:rPr>
                <w:sz w:val="20"/>
                <w:szCs w:val="20"/>
              </w:rPr>
              <w:t xml:space="preserve">0.7880  </w:t>
            </w:r>
          </w:p>
        </w:tc>
        <w:tc>
          <w:tcPr>
            <w:tcW w:w="2551" w:type="dxa"/>
          </w:tcPr>
          <w:p w14:paraId="150A326A" w14:textId="77777777" w:rsidR="00A25EA9" w:rsidRDefault="00A25EA9" w:rsidP="00F62294">
            <w:pPr>
              <w:rPr>
                <w:sz w:val="20"/>
                <w:szCs w:val="20"/>
              </w:rPr>
            </w:pPr>
            <w:r w:rsidRPr="005C386D">
              <w:rPr>
                <w:sz w:val="20"/>
                <w:szCs w:val="20"/>
              </w:rPr>
              <w:t>0.6842</w:t>
            </w:r>
          </w:p>
        </w:tc>
        <w:tc>
          <w:tcPr>
            <w:tcW w:w="2642" w:type="dxa"/>
          </w:tcPr>
          <w:p w14:paraId="433CD1F7" w14:textId="77777777" w:rsidR="00A25EA9" w:rsidRDefault="00A25EA9" w:rsidP="00F62294">
            <w:pPr>
              <w:rPr>
                <w:sz w:val="20"/>
                <w:szCs w:val="20"/>
              </w:rPr>
            </w:pPr>
            <w:r w:rsidRPr="005C386D">
              <w:rPr>
                <w:sz w:val="20"/>
                <w:szCs w:val="20"/>
              </w:rPr>
              <w:t>0.88708</w:t>
            </w:r>
          </w:p>
        </w:tc>
      </w:tr>
      <w:tr w:rsidR="00A25EA9" w14:paraId="0A1EACEE" w14:textId="77777777" w:rsidTr="00F62294">
        <w:tc>
          <w:tcPr>
            <w:tcW w:w="1271" w:type="dxa"/>
            <w:shd w:val="clear" w:color="auto" w:fill="D9D9D9" w:themeFill="background1" w:themeFillShade="D9"/>
          </w:tcPr>
          <w:p w14:paraId="054B9B7F" w14:textId="77777777" w:rsidR="00A25EA9" w:rsidRPr="00B35A94" w:rsidRDefault="00A25EA9" w:rsidP="00F62294">
            <w:pPr>
              <w:rPr>
                <w:b/>
                <w:bCs/>
                <w:sz w:val="20"/>
                <w:szCs w:val="20"/>
              </w:rPr>
            </w:pPr>
            <w:r w:rsidRPr="00B35A94">
              <w:rPr>
                <w:b/>
                <w:bCs/>
                <w:sz w:val="20"/>
                <w:szCs w:val="20"/>
              </w:rPr>
              <w:t>7RAG</w:t>
            </w:r>
          </w:p>
        </w:tc>
        <w:tc>
          <w:tcPr>
            <w:tcW w:w="2552" w:type="dxa"/>
          </w:tcPr>
          <w:p w14:paraId="40990C30" w14:textId="77777777" w:rsidR="00A25EA9" w:rsidRDefault="00A25EA9" w:rsidP="00F62294">
            <w:pPr>
              <w:rPr>
                <w:sz w:val="20"/>
                <w:szCs w:val="20"/>
              </w:rPr>
            </w:pPr>
            <w:r w:rsidRPr="005C386D">
              <w:rPr>
                <w:sz w:val="20"/>
                <w:szCs w:val="20"/>
              </w:rPr>
              <w:t xml:space="preserve">1.0864  </w:t>
            </w:r>
          </w:p>
        </w:tc>
        <w:tc>
          <w:tcPr>
            <w:tcW w:w="2551" w:type="dxa"/>
          </w:tcPr>
          <w:p w14:paraId="4A7557FE" w14:textId="77777777" w:rsidR="00A25EA9" w:rsidRDefault="00A25EA9" w:rsidP="00F62294">
            <w:pPr>
              <w:rPr>
                <w:sz w:val="20"/>
                <w:szCs w:val="20"/>
              </w:rPr>
            </w:pPr>
            <w:r w:rsidRPr="005C386D">
              <w:rPr>
                <w:sz w:val="20"/>
                <w:szCs w:val="20"/>
              </w:rPr>
              <w:t>0.5987</w:t>
            </w:r>
          </w:p>
        </w:tc>
        <w:tc>
          <w:tcPr>
            <w:tcW w:w="2642" w:type="dxa"/>
          </w:tcPr>
          <w:p w14:paraId="12BD7ADA" w14:textId="77777777" w:rsidR="00A25EA9" w:rsidRDefault="00A25EA9" w:rsidP="00F62294">
            <w:pPr>
              <w:rPr>
                <w:sz w:val="20"/>
                <w:szCs w:val="20"/>
              </w:rPr>
            </w:pPr>
            <w:r w:rsidRPr="005C386D">
              <w:rPr>
                <w:sz w:val="20"/>
                <w:szCs w:val="20"/>
              </w:rPr>
              <w:t>0.81271</w:t>
            </w:r>
          </w:p>
        </w:tc>
      </w:tr>
      <w:tr w:rsidR="00A25EA9" w14:paraId="6272C2EA" w14:textId="77777777" w:rsidTr="00F62294">
        <w:tc>
          <w:tcPr>
            <w:tcW w:w="1271" w:type="dxa"/>
            <w:shd w:val="clear" w:color="auto" w:fill="D9D9D9" w:themeFill="background1" w:themeFillShade="D9"/>
          </w:tcPr>
          <w:p w14:paraId="55DCCE9F" w14:textId="77777777" w:rsidR="00A25EA9" w:rsidRPr="00B35A94" w:rsidRDefault="00A25EA9" w:rsidP="00F62294">
            <w:pPr>
              <w:rPr>
                <w:b/>
                <w:bCs/>
                <w:sz w:val="20"/>
                <w:szCs w:val="20"/>
              </w:rPr>
            </w:pPr>
            <w:r w:rsidRPr="00B35A94">
              <w:rPr>
                <w:b/>
                <w:bCs/>
                <w:sz w:val="20"/>
                <w:szCs w:val="20"/>
              </w:rPr>
              <w:t>3QAY</w:t>
            </w:r>
          </w:p>
        </w:tc>
        <w:tc>
          <w:tcPr>
            <w:tcW w:w="2552" w:type="dxa"/>
          </w:tcPr>
          <w:p w14:paraId="12EF9164" w14:textId="77777777" w:rsidR="00A25EA9" w:rsidRDefault="00A25EA9" w:rsidP="00F62294">
            <w:pPr>
              <w:rPr>
                <w:sz w:val="20"/>
                <w:szCs w:val="20"/>
              </w:rPr>
            </w:pPr>
            <w:r w:rsidRPr="005C386D">
              <w:rPr>
                <w:sz w:val="20"/>
                <w:szCs w:val="20"/>
              </w:rPr>
              <w:t xml:space="preserve">1.8619  </w:t>
            </w:r>
          </w:p>
        </w:tc>
        <w:tc>
          <w:tcPr>
            <w:tcW w:w="2551" w:type="dxa"/>
          </w:tcPr>
          <w:p w14:paraId="0BA964D3" w14:textId="77777777" w:rsidR="00A25EA9" w:rsidRDefault="00A25EA9" w:rsidP="00F62294">
            <w:pPr>
              <w:rPr>
                <w:sz w:val="20"/>
                <w:szCs w:val="20"/>
              </w:rPr>
            </w:pPr>
            <w:r w:rsidRPr="005C386D">
              <w:rPr>
                <w:sz w:val="20"/>
                <w:szCs w:val="20"/>
              </w:rPr>
              <w:t>0.5341</w:t>
            </w:r>
          </w:p>
        </w:tc>
        <w:tc>
          <w:tcPr>
            <w:tcW w:w="2642" w:type="dxa"/>
          </w:tcPr>
          <w:p w14:paraId="7C8DAEAB" w14:textId="77777777" w:rsidR="00A25EA9" w:rsidRDefault="00A25EA9" w:rsidP="00F62294">
            <w:pPr>
              <w:rPr>
                <w:sz w:val="20"/>
                <w:szCs w:val="20"/>
              </w:rPr>
            </w:pPr>
            <w:r w:rsidRPr="005C386D">
              <w:rPr>
                <w:sz w:val="20"/>
                <w:szCs w:val="20"/>
              </w:rPr>
              <w:t>0.81289</w:t>
            </w:r>
          </w:p>
        </w:tc>
      </w:tr>
      <w:tr w:rsidR="00A25EA9" w14:paraId="5705A313" w14:textId="77777777" w:rsidTr="00F62294">
        <w:tc>
          <w:tcPr>
            <w:tcW w:w="1271" w:type="dxa"/>
            <w:shd w:val="clear" w:color="auto" w:fill="D9D9D9" w:themeFill="background1" w:themeFillShade="D9"/>
          </w:tcPr>
          <w:p w14:paraId="67AC8151" w14:textId="77777777" w:rsidR="00A25EA9" w:rsidRPr="00B35A94" w:rsidRDefault="00A25EA9" w:rsidP="00F62294">
            <w:pPr>
              <w:rPr>
                <w:b/>
                <w:bCs/>
                <w:sz w:val="20"/>
                <w:szCs w:val="20"/>
              </w:rPr>
            </w:pPr>
            <w:r w:rsidRPr="00B35A94">
              <w:rPr>
                <w:b/>
                <w:bCs/>
                <w:sz w:val="20"/>
                <w:szCs w:val="20"/>
              </w:rPr>
              <w:t>7AGO</w:t>
            </w:r>
          </w:p>
        </w:tc>
        <w:tc>
          <w:tcPr>
            <w:tcW w:w="2552" w:type="dxa"/>
          </w:tcPr>
          <w:p w14:paraId="5FE9F95C" w14:textId="77777777" w:rsidR="00A25EA9" w:rsidRDefault="00A25EA9" w:rsidP="00F62294">
            <w:pPr>
              <w:rPr>
                <w:sz w:val="20"/>
                <w:szCs w:val="20"/>
              </w:rPr>
            </w:pPr>
            <w:r w:rsidRPr="005C386D">
              <w:rPr>
                <w:sz w:val="20"/>
                <w:szCs w:val="20"/>
              </w:rPr>
              <w:t xml:space="preserve">0.7946  </w:t>
            </w:r>
          </w:p>
        </w:tc>
        <w:tc>
          <w:tcPr>
            <w:tcW w:w="2551" w:type="dxa"/>
          </w:tcPr>
          <w:p w14:paraId="2E101EB5" w14:textId="77777777" w:rsidR="00A25EA9" w:rsidRDefault="00A25EA9" w:rsidP="00F62294">
            <w:pPr>
              <w:rPr>
                <w:sz w:val="20"/>
                <w:szCs w:val="20"/>
              </w:rPr>
            </w:pPr>
            <w:r w:rsidRPr="005C386D">
              <w:rPr>
                <w:sz w:val="20"/>
                <w:szCs w:val="20"/>
              </w:rPr>
              <w:t>0.5863</w:t>
            </w:r>
          </w:p>
        </w:tc>
        <w:tc>
          <w:tcPr>
            <w:tcW w:w="2642" w:type="dxa"/>
          </w:tcPr>
          <w:p w14:paraId="3B76C8E4" w14:textId="77777777" w:rsidR="00A25EA9" w:rsidRDefault="00A25EA9" w:rsidP="00F62294">
            <w:pPr>
              <w:rPr>
                <w:sz w:val="20"/>
                <w:szCs w:val="20"/>
              </w:rPr>
            </w:pPr>
            <w:r w:rsidRPr="005C386D">
              <w:rPr>
                <w:sz w:val="20"/>
                <w:szCs w:val="20"/>
              </w:rPr>
              <w:t>0.81590</w:t>
            </w:r>
          </w:p>
        </w:tc>
      </w:tr>
      <w:tr w:rsidR="00A25EA9" w14:paraId="2C82EF4A" w14:textId="77777777" w:rsidTr="00F62294">
        <w:tc>
          <w:tcPr>
            <w:tcW w:w="1271" w:type="dxa"/>
            <w:shd w:val="clear" w:color="auto" w:fill="D9D9D9" w:themeFill="background1" w:themeFillShade="D9"/>
          </w:tcPr>
          <w:p w14:paraId="0E4DFE5A" w14:textId="77777777" w:rsidR="00A25EA9" w:rsidRPr="00B35A94" w:rsidRDefault="00A25EA9" w:rsidP="00F62294">
            <w:pPr>
              <w:rPr>
                <w:b/>
                <w:bCs/>
                <w:sz w:val="20"/>
                <w:szCs w:val="20"/>
              </w:rPr>
            </w:pPr>
            <w:r w:rsidRPr="00B35A94">
              <w:rPr>
                <w:b/>
                <w:bCs/>
                <w:sz w:val="20"/>
                <w:szCs w:val="20"/>
              </w:rPr>
              <w:t>7AGL</w:t>
            </w:r>
          </w:p>
        </w:tc>
        <w:tc>
          <w:tcPr>
            <w:tcW w:w="2552" w:type="dxa"/>
          </w:tcPr>
          <w:p w14:paraId="61236C21" w14:textId="77777777" w:rsidR="00A25EA9" w:rsidRDefault="00A25EA9" w:rsidP="00F62294">
            <w:pPr>
              <w:rPr>
                <w:sz w:val="20"/>
                <w:szCs w:val="20"/>
              </w:rPr>
            </w:pPr>
            <w:r w:rsidRPr="005C386D">
              <w:rPr>
                <w:sz w:val="20"/>
                <w:szCs w:val="20"/>
              </w:rPr>
              <w:t xml:space="preserve">0.7904  </w:t>
            </w:r>
          </w:p>
        </w:tc>
        <w:tc>
          <w:tcPr>
            <w:tcW w:w="2551" w:type="dxa"/>
          </w:tcPr>
          <w:p w14:paraId="26F818FD" w14:textId="77777777" w:rsidR="00A25EA9" w:rsidRDefault="00A25EA9" w:rsidP="00F62294">
            <w:pPr>
              <w:rPr>
                <w:sz w:val="20"/>
                <w:szCs w:val="20"/>
              </w:rPr>
            </w:pPr>
            <w:r w:rsidRPr="005C386D">
              <w:rPr>
                <w:sz w:val="20"/>
                <w:szCs w:val="20"/>
              </w:rPr>
              <w:t>0.5867</w:t>
            </w:r>
          </w:p>
        </w:tc>
        <w:tc>
          <w:tcPr>
            <w:tcW w:w="2642" w:type="dxa"/>
          </w:tcPr>
          <w:p w14:paraId="16E36413" w14:textId="77777777" w:rsidR="00A25EA9" w:rsidRDefault="00A25EA9" w:rsidP="00F62294">
            <w:pPr>
              <w:rPr>
                <w:sz w:val="20"/>
                <w:szCs w:val="20"/>
              </w:rPr>
            </w:pPr>
            <w:r w:rsidRPr="005C386D">
              <w:rPr>
                <w:sz w:val="20"/>
                <w:szCs w:val="20"/>
              </w:rPr>
              <w:t>0.81593</w:t>
            </w:r>
          </w:p>
        </w:tc>
      </w:tr>
      <w:tr w:rsidR="00A25EA9" w14:paraId="19BBCD10" w14:textId="77777777" w:rsidTr="00F62294">
        <w:tc>
          <w:tcPr>
            <w:tcW w:w="1271" w:type="dxa"/>
            <w:shd w:val="clear" w:color="auto" w:fill="D9D9D9" w:themeFill="background1" w:themeFillShade="D9"/>
          </w:tcPr>
          <w:p w14:paraId="3622C12D" w14:textId="77777777" w:rsidR="00A25EA9" w:rsidRPr="00B35A94" w:rsidRDefault="00A25EA9" w:rsidP="00F62294">
            <w:pPr>
              <w:rPr>
                <w:b/>
                <w:bCs/>
                <w:sz w:val="20"/>
                <w:szCs w:val="20"/>
              </w:rPr>
            </w:pPr>
            <w:r w:rsidRPr="00B35A94">
              <w:rPr>
                <w:b/>
                <w:bCs/>
                <w:sz w:val="20"/>
                <w:szCs w:val="20"/>
              </w:rPr>
              <w:t>7AGM</w:t>
            </w:r>
          </w:p>
        </w:tc>
        <w:tc>
          <w:tcPr>
            <w:tcW w:w="2552" w:type="dxa"/>
          </w:tcPr>
          <w:p w14:paraId="6E59A646" w14:textId="77777777" w:rsidR="00A25EA9" w:rsidRDefault="00A25EA9" w:rsidP="00F62294">
            <w:pPr>
              <w:rPr>
                <w:sz w:val="20"/>
                <w:szCs w:val="20"/>
              </w:rPr>
            </w:pPr>
            <w:r w:rsidRPr="005C386D">
              <w:rPr>
                <w:sz w:val="20"/>
                <w:szCs w:val="20"/>
              </w:rPr>
              <w:t xml:space="preserve">0.7998  </w:t>
            </w:r>
          </w:p>
        </w:tc>
        <w:tc>
          <w:tcPr>
            <w:tcW w:w="2551" w:type="dxa"/>
          </w:tcPr>
          <w:p w14:paraId="004CBDD9" w14:textId="77777777" w:rsidR="00A25EA9" w:rsidRDefault="00A25EA9" w:rsidP="00F62294">
            <w:pPr>
              <w:rPr>
                <w:sz w:val="20"/>
                <w:szCs w:val="20"/>
              </w:rPr>
            </w:pPr>
            <w:r w:rsidRPr="005C386D">
              <w:rPr>
                <w:sz w:val="20"/>
                <w:szCs w:val="20"/>
              </w:rPr>
              <w:t>0.5858</w:t>
            </w:r>
          </w:p>
        </w:tc>
        <w:tc>
          <w:tcPr>
            <w:tcW w:w="2642" w:type="dxa"/>
          </w:tcPr>
          <w:p w14:paraId="1B1BEF66" w14:textId="77777777" w:rsidR="00A25EA9" w:rsidRDefault="00A25EA9" w:rsidP="00F62294">
            <w:pPr>
              <w:rPr>
                <w:sz w:val="20"/>
                <w:szCs w:val="20"/>
              </w:rPr>
            </w:pPr>
            <w:r w:rsidRPr="005C386D">
              <w:rPr>
                <w:sz w:val="20"/>
                <w:szCs w:val="20"/>
              </w:rPr>
              <w:t>0.81706</w:t>
            </w:r>
          </w:p>
        </w:tc>
      </w:tr>
      <w:tr w:rsidR="00A25EA9" w14:paraId="5688BCB7" w14:textId="77777777" w:rsidTr="00F62294">
        <w:tc>
          <w:tcPr>
            <w:tcW w:w="1271" w:type="dxa"/>
            <w:shd w:val="clear" w:color="auto" w:fill="D9D9D9" w:themeFill="background1" w:themeFillShade="D9"/>
          </w:tcPr>
          <w:p w14:paraId="54B698BB" w14:textId="77777777" w:rsidR="00A25EA9" w:rsidRPr="00B35A94" w:rsidRDefault="00A25EA9" w:rsidP="00F62294">
            <w:pPr>
              <w:rPr>
                <w:b/>
                <w:bCs/>
                <w:sz w:val="20"/>
                <w:szCs w:val="20"/>
              </w:rPr>
            </w:pPr>
            <w:r w:rsidRPr="00B35A94">
              <w:rPr>
                <w:b/>
                <w:bCs/>
                <w:sz w:val="20"/>
                <w:szCs w:val="20"/>
              </w:rPr>
              <w:t>5EMI</w:t>
            </w:r>
          </w:p>
        </w:tc>
        <w:tc>
          <w:tcPr>
            <w:tcW w:w="2552" w:type="dxa"/>
          </w:tcPr>
          <w:p w14:paraId="7C0E276E" w14:textId="77777777" w:rsidR="00A25EA9" w:rsidRDefault="00A25EA9" w:rsidP="00F62294">
            <w:pPr>
              <w:rPr>
                <w:sz w:val="20"/>
                <w:szCs w:val="20"/>
              </w:rPr>
            </w:pPr>
            <w:r w:rsidRPr="005C386D">
              <w:rPr>
                <w:sz w:val="20"/>
                <w:szCs w:val="20"/>
              </w:rPr>
              <w:t xml:space="preserve">0.9011  </w:t>
            </w:r>
          </w:p>
        </w:tc>
        <w:tc>
          <w:tcPr>
            <w:tcW w:w="2551" w:type="dxa"/>
          </w:tcPr>
          <w:p w14:paraId="460B9D93" w14:textId="77777777" w:rsidR="00A25EA9" w:rsidRDefault="00A25EA9" w:rsidP="00F62294">
            <w:pPr>
              <w:rPr>
                <w:sz w:val="20"/>
                <w:szCs w:val="20"/>
              </w:rPr>
            </w:pPr>
            <w:r w:rsidRPr="005C386D">
              <w:rPr>
                <w:sz w:val="20"/>
                <w:szCs w:val="20"/>
              </w:rPr>
              <w:t>0.6906</w:t>
            </w:r>
          </w:p>
        </w:tc>
        <w:tc>
          <w:tcPr>
            <w:tcW w:w="2642" w:type="dxa"/>
          </w:tcPr>
          <w:p w14:paraId="46A8D88F" w14:textId="77777777" w:rsidR="00A25EA9" w:rsidRDefault="00A25EA9" w:rsidP="00F62294">
            <w:pPr>
              <w:rPr>
                <w:sz w:val="20"/>
                <w:szCs w:val="20"/>
              </w:rPr>
            </w:pPr>
            <w:r w:rsidRPr="005C386D">
              <w:rPr>
                <w:sz w:val="20"/>
                <w:szCs w:val="20"/>
              </w:rPr>
              <w:t>0.88620</w:t>
            </w:r>
          </w:p>
        </w:tc>
      </w:tr>
      <w:tr w:rsidR="00A25EA9" w14:paraId="73B923D8" w14:textId="77777777" w:rsidTr="00F62294">
        <w:tc>
          <w:tcPr>
            <w:tcW w:w="1271" w:type="dxa"/>
            <w:shd w:val="clear" w:color="auto" w:fill="D9D9D9" w:themeFill="background1" w:themeFillShade="D9"/>
          </w:tcPr>
          <w:p w14:paraId="56BC9F5B" w14:textId="77777777" w:rsidR="00A25EA9" w:rsidRPr="00B35A94" w:rsidRDefault="00A25EA9" w:rsidP="00F62294">
            <w:pPr>
              <w:rPr>
                <w:b/>
                <w:bCs/>
                <w:sz w:val="20"/>
                <w:szCs w:val="20"/>
              </w:rPr>
            </w:pPr>
            <w:r w:rsidRPr="00B35A94">
              <w:rPr>
                <w:b/>
                <w:bCs/>
                <w:sz w:val="20"/>
                <w:szCs w:val="20"/>
              </w:rPr>
              <w:t>7TJ4</w:t>
            </w:r>
          </w:p>
        </w:tc>
        <w:tc>
          <w:tcPr>
            <w:tcW w:w="2552" w:type="dxa"/>
          </w:tcPr>
          <w:p w14:paraId="1D3A4EF6" w14:textId="77777777" w:rsidR="00A25EA9" w:rsidRDefault="00A25EA9" w:rsidP="00F62294">
            <w:pPr>
              <w:rPr>
                <w:sz w:val="20"/>
                <w:szCs w:val="20"/>
              </w:rPr>
            </w:pPr>
            <w:r w:rsidRPr="005C386D">
              <w:rPr>
                <w:sz w:val="20"/>
                <w:szCs w:val="20"/>
              </w:rPr>
              <w:t xml:space="preserve">1.1036  </w:t>
            </w:r>
          </w:p>
        </w:tc>
        <w:tc>
          <w:tcPr>
            <w:tcW w:w="2551" w:type="dxa"/>
          </w:tcPr>
          <w:p w14:paraId="60F3F23B" w14:textId="77777777" w:rsidR="00A25EA9" w:rsidRDefault="00A25EA9" w:rsidP="00F62294">
            <w:pPr>
              <w:rPr>
                <w:sz w:val="20"/>
                <w:szCs w:val="20"/>
              </w:rPr>
            </w:pPr>
            <w:r w:rsidRPr="005C386D">
              <w:rPr>
                <w:sz w:val="20"/>
                <w:szCs w:val="20"/>
              </w:rPr>
              <w:t>0.6442</w:t>
            </w:r>
          </w:p>
        </w:tc>
        <w:tc>
          <w:tcPr>
            <w:tcW w:w="2642" w:type="dxa"/>
          </w:tcPr>
          <w:p w14:paraId="09A0AA7D" w14:textId="77777777" w:rsidR="00A25EA9" w:rsidRDefault="00A25EA9" w:rsidP="00F62294">
            <w:pPr>
              <w:rPr>
                <w:sz w:val="20"/>
                <w:szCs w:val="20"/>
              </w:rPr>
            </w:pPr>
            <w:r w:rsidRPr="005C386D">
              <w:rPr>
                <w:sz w:val="20"/>
                <w:szCs w:val="20"/>
              </w:rPr>
              <w:t>0.88514</w:t>
            </w:r>
          </w:p>
        </w:tc>
      </w:tr>
      <w:tr w:rsidR="00A25EA9" w14:paraId="277D7183" w14:textId="77777777" w:rsidTr="00F62294">
        <w:tc>
          <w:tcPr>
            <w:tcW w:w="1271" w:type="dxa"/>
            <w:shd w:val="clear" w:color="auto" w:fill="D9D9D9" w:themeFill="background1" w:themeFillShade="D9"/>
          </w:tcPr>
          <w:p w14:paraId="20A11CA4" w14:textId="77777777" w:rsidR="00A25EA9" w:rsidRPr="00B35A94" w:rsidRDefault="00A25EA9" w:rsidP="00F62294">
            <w:pPr>
              <w:rPr>
                <w:b/>
                <w:bCs/>
                <w:sz w:val="20"/>
                <w:szCs w:val="20"/>
              </w:rPr>
            </w:pPr>
            <w:r w:rsidRPr="00B35A94">
              <w:rPr>
                <w:b/>
                <w:bCs/>
                <w:sz w:val="20"/>
                <w:szCs w:val="20"/>
              </w:rPr>
              <w:t>1XOV</w:t>
            </w:r>
          </w:p>
        </w:tc>
        <w:tc>
          <w:tcPr>
            <w:tcW w:w="2552" w:type="dxa"/>
          </w:tcPr>
          <w:p w14:paraId="5FD48D21" w14:textId="77777777" w:rsidR="00A25EA9" w:rsidRDefault="00A25EA9" w:rsidP="00F62294">
            <w:pPr>
              <w:rPr>
                <w:sz w:val="20"/>
                <w:szCs w:val="20"/>
              </w:rPr>
            </w:pPr>
            <w:r w:rsidRPr="005C386D">
              <w:rPr>
                <w:sz w:val="20"/>
                <w:szCs w:val="20"/>
              </w:rPr>
              <w:t xml:space="preserve">1.5857  </w:t>
            </w:r>
          </w:p>
        </w:tc>
        <w:tc>
          <w:tcPr>
            <w:tcW w:w="2551" w:type="dxa"/>
          </w:tcPr>
          <w:p w14:paraId="783704C0" w14:textId="77777777" w:rsidR="00A25EA9" w:rsidRDefault="00A25EA9" w:rsidP="00F62294">
            <w:pPr>
              <w:rPr>
                <w:sz w:val="20"/>
                <w:szCs w:val="20"/>
              </w:rPr>
            </w:pPr>
            <w:r w:rsidRPr="005C386D">
              <w:rPr>
                <w:sz w:val="20"/>
                <w:szCs w:val="20"/>
              </w:rPr>
              <w:t>0.5955</w:t>
            </w:r>
          </w:p>
        </w:tc>
        <w:tc>
          <w:tcPr>
            <w:tcW w:w="2642" w:type="dxa"/>
          </w:tcPr>
          <w:p w14:paraId="71BE2AD0" w14:textId="77777777" w:rsidR="00A25EA9" w:rsidRDefault="00A25EA9" w:rsidP="00F62294">
            <w:pPr>
              <w:rPr>
                <w:sz w:val="20"/>
                <w:szCs w:val="20"/>
              </w:rPr>
            </w:pPr>
            <w:r w:rsidRPr="005C386D">
              <w:rPr>
                <w:sz w:val="20"/>
                <w:szCs w:val="20"/>
              </w:rPr>
              <w:t>0.82427</w:t>
            </w:r>
          </w:p>
        </w:tc>
      </w:tr>
      <w:tr w:rsidR="00A25EA9" w14:paraId="12E86C27" w14:textId="77777777" w:rsidTr="00F62294">
        <w:tc>
          <w:tcPr>
            <w:tcW w:w="1271" w:type="dxa"/>
            <w:shd w:val="clear" w:color="auto" w:fill="D9D9D9" w:themeFill="background1" w:themeFillShade="D9"/>
          </w:tcPr>
          <w:p w14:paraId="1278837D" w14:textId="77777777" w:rsidR="00A25EA9" w:rsidRPr="00B35A94" w:rsidRDefault="00A25EA9" w:rsidP="00F62294">
            <w:pPr>
              <w:rPr>
                <w:b/>
                <w:bCs/>
                <w:sz w:val="20"/>
                <w:szCs w:val="20"/>
              </w:rPr>
            </w:pPr>
            <w:r w:rsidRPr="00B35A94">
              <w:rPr>
                <w:b/>
                <w:bCs/>
                <w:sz w:val="20"/>
                <w:szCs w:val="20"/>
              </w:rPr>
              <w:t>4M6G</w:t>
            </w:r>
          </w:p>
        </w:tc>
        <w:tc>
          <w:tcPr>
            <w:tcW w:w="2552" w:type="dxa"/>
          </w:tcPr>
          <w:p w14:paraId="3458FE2B" w14:textId="77777777" w:rsidR="00A25EA9" w:rsidRDefault="00A25EA9" w:rsidP="00F62294">
            <w:pPr>
              <w:rPr>
                <w:sz w:val="20"/>
                <w:szCs w:val="20"/>
              </w:rPr>
            </w:pPr>
            <w:r w:rsidRPr="005C386D">
              <w:rPr>
                <w:sz w:val="20"/>
                <w:szCs w:val="20"/>
              </w:rPr>
              <w:t xml:space="preserve">0.7719  </w:t>
            </w:r>
          </w:p>
        </w:tc>
        <w:tc>
          <w:tcPr>
            <w:tcW w:w="2551" w:type="dxa"/>
          </w:tcPr>
          <w:p w14:paraId="551B9475" w14:textId="77777777" w:rsidR="00A25EA9" w:rsidRDefault="00A25EA9" w:rsidP="00F62294">
            <w:pPr>
              <w:rPr>
                <w:sz w:val="20"/>
                <w:szCs w:val="20"/>
              </w:rPr>
            </w:pPr>
            <w:r w:rsidRPr="005C386D">
              <w:rPr>
                <w:sz w:val="20"/>
                <w:szCs w:val="20"/>
              </w:rPr>
              <w:t>0.5885</w:t>
            </w:r>
          </w:p>
        </w:tc>
        <w:tc>
          <w:tcPr>
            <w:tcW w:w="2642" w:type="dxa"/>
          </w:tcPr>
          <w:p w14:paraId="1E1B285E" w14:textId="77777777" w:rsidR="00A25EA9" w:rsidRDefault="00A25EA9" w:rsidP="00F62294">
            <w:pPr>
              <w:rPr>
                <w:sz w:val="20"/>
                <w:szCs w:val="20"/>
              </w:rPr>
            </w:pPr>
            <w:r w:rsidRPr="005C386D">
              <w:rPr>
                <w:sz w:val="20"/>
                <w:szCs w:val="20"/>
              </w:rPr>
              <w:t>0.81727</w:t>
            </w:r>
          </w:p>
        </w:tc>
      </w:tr>
      <w:tr w:rsidR="00A25EA9" w14:paraId="20CFF4E7" w14:textId="77777777" w:rsidTr="00F62294">
        <w:tc>
          <w:tcPr>
            <w:tcW w:w="1271" w:type="dxa"/>
            <w:shd w:val="clear" w:color="auto" w:fill="D9D9D9" w:themeFill="background1" w:themeFillShade="D9"/>
          </w:tcPr>
          <w:p w14:paraId="7989CB03" w14:textId="77777777" w:rsidR="00A25EA9" w:rsidRPr="00B35A94" w:rsidRDefault="00A25EA9" w:rsidP="00F62294">
            <w:pPr>
              <w:rPr>
                <w:b/>
                <w:bCs/>
                <w:sz w:val="20"/>
                <w:szCs w:val="20"/>
              </w:rPr>
            </w:pPr>
            <w:r w:rsidRPr="00B35A94">
              <w:rPr>
                <w:b/>
                <w:bCs/>
                <w:sz w:val="20"/>
                <w:szCs w:val="20"/>
              </w:rPr>
              <w:t>4LQ6</w:t>
            </w:r>
          </w:p>
        </w:tc>
        <w:tc>
          <w:tcPr>
            <w:tcW w:w="2552" w:type="dxa"/>
          </w:tcPr>
          <w:p w14:paraId="363E30CB" w14:textId="77777777" w:rsidR="00A25EA9" w:rsidRDefault="00A25EA9" w:rsidP="00F62294">
            <w:pPr>
              <w:rPr>
                <w:sz w:val="20"/>
                <w:szCs w:val="20"/>
              </w:rPr>
            </w:pPr>
            <w:r w:rsidRPr="005C386D">
              <w:rPr>
                <w:sz w:val="20"/>
                <w:szCs w:val="20"/>
              </w:rPr>
              <w:t xml:space="preserve">0.7409  </w:t>
            </w:r>
          </w:p>
        </w:tc>
        <w:tc>
          <w:tcPr>
            <w:tcW w:w="2551" w:type="dxa"/>
          </w:tcPr>
          <w:p w14:paraId="0AE2BB95" w14:textId="77777777" w:rsidR="00A25EA9" w:rsidRDefault="00A25EA9" w:rsidP="00F62294">
            <w:pPr>
              <w:rPr>
                <w:sz w:val="20"/>
                <w:szCs w:val="20"/>
              </w:rPr>
            </w:pPr>
            <w:r w:rsidRPr="005C386D">
              <w:rPr>
                <w:sz w:val="20"/>
                <w:szCs w:val="20"/>
              </w:rPr>
              <w:t>0.5914</w:t>
            </w:r>
          </w:p>
        </w:tc>
        <w:tc>
          <w:tcPr>
            <w:tcW w:w="2642" w:type="dxa"/>
          </w:tcPr>
          <w:p w14:paraId="374302D2" w14:textId="77777777" w:rsidR="00A25EA9" w:rsidRDefault="00A25EA9" w:rsidP="00F62294">
            <w:pPr>
              <w:rPr>
                <w:sz w:val="20"/>
                <w:szCs w:val="20"/>
              </w:rPr>
            </w:pPr>
            <w:r w:rsidRPr="005C386D">
              <w:rPr>
                <w:sz w:val="20"/>
                <w:szCs w:val="20"/>
              </w:rPr>
              <w:t>0.81818</w:t>
            </w:r>
          </w:p>
        </w:tc>
      </w:tr>
      <w:tr w:rsidR="00A25EA9" w14:paraId="7A78668E" w14:textId="77777777" w:rsidTr="00F62294">
        <w:tc>
          <w:tcPr>
            <w:tcW w:w="1271" w:type="dxa"/>
            <w:shd w:val="clear" w:color="auto" w:fill="D9D9D9" w:themeFill="background1" w:themeFillShade="D9"/>
          </w:tcPr>
          <w:p w14:paraId="64F307C0" w14:textId="77777777" w:rsidR="00A25EA9" w:rsidRPr="00B35A94" w:rsidRDefault="00A25EA9" w:rsidP="00F62294">
            <w:pPr>
              <w:rPr>
                <w:b/>
                <w:bCs/>
                <w:sz w:val="20"/>
                <w:szCs w:val="20"/>
              </w:rPr>
            </w:pPr>
            <w:r w:rsidRPr="00B35A94">
              <w:rPr>
                <w:b/>
                <w:bCs/>
                <w:sz w:val="20"/>
                <w:szCs w:val="20"/>
              </w:rPr>
              <w:t>4M6I</w:t>
            </w:r>
          </w:p>
        </w:tc>
        <w:tc>
          <w:tcPr>
            <w:tcW w:w="2552" w:type="dxa"/>
          </w:tcPr>
          <w:p w14:paraId="5A7D35AD" w14:textId="77777777" w:rsidR="00A25EA9" w:rsidRDefault="00A25EA9" w:rsidP="00F62294">
            <w:pPr>
              <w:rPr>
                <w:sz w:val="20"/>
                <w:szCs w:val="20"/>
              </w:rPr>
            </w:pPr>
            <w:r w:rsidRPr="005C386D">
              <w:rPr>
                <w:sz w:val="20"/>
                <w:szCs w:val="20"/>
              </w:rPr>
              <w:t xml:space="preserve">0.7515  </w:t>
            </w:r>
          </w:p>
        </w:tc>
        <w:tc>
          <w:tcPr>
            <w:tcW w:w="2551" w:type="dxa"/>
          </w:tcPr>
          <w:p w14:paraId="10812164" w14:textId="77777777" w:rsidR="00A25EA9" w:rsidRDefault="00A25EA9" w:rsidP="00F62294">
            <w:pPr>
              <w:rPr>
                <w:sz w:val="20"/>
                <w:szCs w:val="20"/>
              </w:rPr>
            </w:pPr>
            <w:r w:rsidRPr="005C386D">
              <w:rPr>
                <w:sz w:val="20"/>
                <w:szCs w:val="20"/>
              </w:rPr>
              <w:t>0.6882</w:t>
            </w:r>
          </w:p>
        </w:tc>
        <w:tc>
          <w:tcPr>
            <w:tcW w:w="2642" w:type="dxa"/>
          </w:tcPr>
          <w:p w14:paraId="44EAB040" w14:textId="77777777" w:rsidR="00A25EA9" w:rsidRDefault="00A25EA9" w:rsidP="00F62294">
            <w:pPr>
              <w:rPr>
                <w:sz w:val="20"/>
                <w:szCs w:val="20"/>
              </w:rPr>
            </w:pPr>
            <w:r w:rsidRPr="005C386D">
              <w:rPr>
                <w:sz w:val="20"/>
                <w:szCs w:val="20"/>
              </w:rPr>
              <w:t>0.88625</w:t>
            </w:r>
          </w:p>
        </w:tc>
      </w:tr>
      <w:tr w:rsidR="00A25EA9" w14:paraId="11788990" w14:textId="77777777" w:rsidTr="00F62294">
        <w:tc>
          <w:tcPr>
            <w:tcW w:w="1271" w:type="dxa"/>
            <w:shd w:val="clear" w:color="auto" w:fill="D9D9D9" w:themeFill="background1" w:themeFillShade="D9"/>
          </w:tcPr>
          <w:p w14:paraId="78035795" w14:textId="77777777" w:rsidR="00A25EA9" w:rsidRPr="00B35A94" w:rsidRDefault="00A25EA9" w:rsidP="00F62294">
            <w:pPr>
              <w:rPr>
                <w:b/>
                <w:bCs/>
                <w:sz w:val="20"/>
                <w:szCs w:val="20"/>
              </w:rPr>
            </w:pPr>
            <w:r w:rsidRPr="00B35A94">
              <w:rPr>
                <w:b/>
                <w:bCs/>
                <w:sz w:val="20"/>
                <w:szCs w:val="20"/>
              </w:rPr>
              <w:t>4M6H</w:t>
            </w:r>
          </w:p>
        </w:tc>
        <w:tc>
          <w:tcPr>
            <w:tcW w:w="2552" w:type="dxa"/>
          </w:tcPr>
          <w:p w14:paraId="3343F507" w14:textId="77777777" w:rsidR="00A25EA9" w:rsidRDefault="00A25EA9" w:rsidP="00F62294">
            <w:pPr>
              <w:rPr>
                <w:sz w:val="20"/>
                <w:szCs w:val="20"/>
              </w:rPr>
            </w:pPr>
            <w:r w:rsidRPr="005C386D">
              <w:rPr>
                <w:sz w:val="20"/>
                <w:szCs w:val="20"/>
              </w:rPr>
              <w:t xml:space="preserve">0.7498  </w:t>
            </w:r>
          </w:p>
        </w:tc>
        <w:tc>
          <w:tcPr>
            <w:tcW w:w="2551" w:type="dxa"/>
          </w:tcPr>
          <w:p w14:paraId="511BD7CC" w14:textId="77777777" w:rsidR="00A25EA9" w:rsidRDefault="00A25EA9" w:rsidP="00F62294">
            <w:pPr>
              <w:rPr>
                <w:sz w:val="20"/>
                <w:szCs w:val="20"/>
              </w:rPr>
            </w:pPr>
            <w:r w:rsidRPr="005C386D">
              <w:rPr>
                <w:sz w:val="20"/>
                <w:szCs w:val="20"/>
              </w:rPr>
              <w:t>0.6693</w:t>
            </w:r>
          </w:p>
        </w:tc>
        <w:tc>
          <w:tcPr>
            <w:tcW w:w="2642" w:type="dxa"/>
          </w:tcPr>
          <w:p w14:paraId="3432872D" w14:textId="77777777" w:rsidR="00A25EA9" w:rsidRDefault="00A25EA9" w:rsidP="00F62294">
            <w:pPr>
              <w:rPr>
                <w:sz w:val="20"/>
                <w:szCs w:val="20"/>
              </w:rPr>
            </w:pPr>
            <w:r w:rsidRPr="005C386D">
              <w:rPr>
                <w:sz w:val="20"/>
                <w:szCs w:val="20"/>
              </w:rPr>
              <w:t>0.87099</w:t>
            </w:r>
          </w:p>
        </w:tc>
      </w:tr>
    </w:tbl>
    <w:p w14:paraId="58422656" w14:textId="77777777" w:rsidR="00A25EA9" w:rsidRDefault="00A25EA9" w:rsidP="00A25EA9">
      <w:r w:rsidRPr="00E02249">
        <w:rPr>
          <w:b/>
          <w:bCs/>
          <w:sz w:val="20"/>
          <w:szCs w:val="20"/>
        </w:rPr>
        <w:t xml:space="preserve">Table 2: PDBeFOLD and USalign scores from multiple alignment of the 19 </w:t>
      </w:r>
      <w:r>
        <w:rPr>
          <w:b/>
          <w:bCs/>
          <w:sz w:val="20"/>
          <w:szCs w:val="20"/>
        </w:rPr>
        <w:t xml:space="preserve">cropped </w:t>
      </w:r>
      <w:r w:rsidRPr="00E02249">
        <w:rPr>
          <w:b/>
          <w:bCs/>
          <w:sz w:val="20"/>
          <w:szCs w:val="20"/>
        </w:rPr>
        <w:t>structures.</w:t>
      </w:r>
    </w:p>
    <w:p w14:paraId="7E71ABE6" w14:textId="77777777" w:rsidR="00A25EA9" w:rsidRPr="00A25EA9" w:rsidRDefault="00A25EA9" w:rsidP="00A25EA9"/>
    <w:p w14:paraId="0E19C88A" w14:textId="3FDF3385" w:rsidR="00A25EA9" w:rsidRPr="00A25EA9" w:rsidRDefault="00A25EA9" w:rsidP="00A25EA9">
      <w:pPr>
        <w:pStyle w:val="Heading2"/>
      </w:pPr>
      <w:bookmarkStart w:id="44" w:name="_Toc165099704"/>
      <w:r>
        <w:lastRenderedPageBreak/>
        <w:t>SEQUENCE ANALYSIS</w:t>
      </w:r>
      <w:bookmarkEnd w:id="44"/>
    </w:p>
    <w:p w14:paraId="72B6ADEF" w14:textId="51DB10DB" w:rsidR="00234EE5" w:rsidRDefault="00DC5A0A" w:rsidP="00A25EA9">
      <w:pPr>
        <w:pStyle w:val="Heading3"/>
      </w:pPr>
      <w:bookmarkStart w:id="45" w:name="_Toc165099705"/>
      <w:r>
        <w:t>Generating a</w:t>
      </w:r>
      <w:r w:rsidR="008136EA">
        <w:t xml:space="preserve"> candidate</w:t>
      </w:r>
      <w:r w:rsidR="009E5B07">
        <w:t xml:space="preserve"> AmiC</w:t>
      </w:r>
      <w:r>
        <w:t xml:space="preserve"> structure shortlist</w:t>
      </w:r>
      <w:bookmarkEnd w:id="45"/>
    </w:p>
    <w:p w14:paraId="479E0A18" w14:textId="70C2F720" w:rsidR="000267D5" w:rsidRDefault="00225436" w:rsidP="003338D3">
      <w:r>
        <w:t xml:space="preserve">From </w:t>
      </w:r>
      <w:r w:rsidR="008136EA">
        <w:t>an</w:t>
      </w:r>
      <w:r>
        <w:t xml:space="preserve"> initial structural longlist</w:t>
      </w:r>
      <w:r w:rsidR="008136EA">
        <w:t xml:space="preserve"> constructed of possible NAMLAA structures across species</w:t>
      </w:r>
      <w:r>
        <w:t xml:space="preserve">, a final shortlist of 19 candidate </w:t>
      </w:r>
      <w:r w:rsidR="009A072E">
        <w:t>AmiC s</w:t>
      </w:r>
      <w:r>
        <w:t xml:space="preserve">tructures was curated, which matched on Pfam annotation, GO annotation, and </w:t>
      </w:r>
      <w:r w:rsidR="008136EA">
        <w:t xml:space="preserve">an </w:t>
      </w:r>
      <w:r>
        <w:t xml:space="preserve">Interpro domain annotation of amidase_3 (Table 1). </w:t>
      </w:r>
    </w:p>
    <w:p w14:paraId="1E0B1E99" w14:textId="77777777" w:rsidR="000267D5" w:rsidRDefault="000267D5">
      <w:pPr>
        <w:rPr>
          <w:b/>
          <w:bCs/>
          <w:sz w:val="20"/>
          <w:szCs w:val="20"/>
        </w:rPr>
        <w:sectPr w:rsidR="000267D5" w:rsidSect="00AF7427">
          <w:footerReference w:type="default" r:id="rId29"/>
          <w:pgSz w:w="11906" w:h="16838"/>
          <w:pgMar w:top="1440" w:right="1440" w:bottom="1440" w:left="1440" w:header="708" w:footer="708" w:gutter="0"/>
          <w:cols w:space="708"/>
          <w:docGrid w:linePitch="360"/>
        </w:sectPr>
      </w:pPr>
    </w:p>
    <w:p w14:paraId="1CBCC97A" w14:textId="6CB52A84" w:rsidR="000267D5" w:rsidRPr="000267D5" w:rsidRDefault="000267D5">
      <w:pPr>
        <w:rPr>
          <w:sz w:val="20"/>
          <w:szCs w:val="20"/>
        </w:rPr>
      </w:pPr>
      <w:r>
        <w:rPr>
          <w:b/>
          <w:bCs/>
          <w:sz w:val="20"/>
          <w:szCs w:val="20"/>
        </w:rPr>
        <w:lastRenderedPageBreak/>
        <w:t>T</w:t>
      </w:r>
      <w:r w:rsidRPr="00FD3821">
        <w:rPr>
          <w:b/>
          <w:bCs/>
          <w:sz w:val="20"/>
          <w:szCs w:val="20"/>
        </w:rPr>
        <w:t xml:space="preserve">able 1: Shortlist of 19 candidate experimental structures of NAMLAA AmiC across different bacterial species. </w:t>
      </w:r>
      <w:r w:rsidRPr="00FD3821">
        <w:rPr>
          <w:sz w:val="20"/>
          <w:szCs w:val="20"/>
        </w:rPr>
        <w:t>Ligand</w:t>
      </w:r>
      <w:r w:rsidR="0007434D">
        <w:rPr>
          <w:sz w:val="20"/>
          <w:szCs w:val="20"/>
        </w:rPr>
        <w:t xml:space="preserve">, </w:t>
      </w:r>
      <w:r w:rsidRPr="00FD3821">
        <w:rPr>
          <w:sz w:val="20"/>
          <w:szCs w:val="20"/>
        </w:rPr>
        <w:t>organism</w:t>
      </w:r>
      <w:r w:rsidR="0007434D">
        <w:rPr>
          <w:sz w:val="20"/>
          <w:szCs w:val="20"/>
        </w:rPr>
        <w:t xml:space="preserve"> and sequence</w:t>
      </w:r>
      <w:r w:rsidRPr="00FD3821">
        <w:rPr>
          <w:sz w:val="20"/>
          <w:szCs w:val="20"/>
        </w:rPr>
        <w:t xml:space="preserve"> information taken from the PDB entry for each structure. Chain listed is the best-matched chain identified by the respective identification method for this shortlist. PDB entry reference is </w:t>
      </w:r>
      <w:r>
        <w:rPr>
          <w:sz w:val="20"/>
          <w:szCs w:val="20"/>
        </w:rPr>
        <w:t>listed</w:t>
      </w:r>
      <w:r w:rsidRPr="00FD3821">
        <w:rPr>
          <w:sz w:val="20"/>
          <w:szCs w:val="20"/>
        </w:rPr>
        <w:t xml:space="preserve"> for each structure</w:t>
      </w:r>
      <w:r>
        <w:rPr>
          <w:sz w:val="20"/>
          <w:szCs w:val="20"/>
        </w:rPr>
        <w:t xml:space="preserve">, </w:t>
      </w:r>
      <w:r w:rsidRPr="00FD3821">
        <w:rPr>
          <w:sz w:val="20"/>
          <w:szCs w:val="20"/>
        </w:rPr>
        <w:t>as well as the publication where available.</w:t>
      </w:r>
    </w:p>
    <w:tbl>
      <w:tblPr>
        <w:tblpPr w:leftFromText="180" w:rightFromText="180" w:vertAnchor="page" w:horzAnchor="margin" w:tblpY="2267"/>
        <w:tblW w:w="15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3"/>
        <w:gridCol w:w="963"/>
        <w:gridCol w:w="709"/>
        <w:gridCol w:w="2410"/>
        <w:gridCol w:w="2862"/>
        <w:gridCol w:w="887"/>
        <w:gridCol w:w="887"/>
        <w:gridCol w:w="2451"/>
        <w:gridCol w:w="1095"/>
        <w:gridCol w:w="886"/>
        <w:gridCol w:w="1182"/>
      </w:tblGrid>
      <w:tr w:rsidR="00DF3C64" w:rsidRPr="00225436" w14:paraId="11F44A03" w14:textId="77777777" w:rsidTr="00DF3C64">
        <w:trPr>
          <w:trHeight w:val="57"/>
        </w:trPr>
        <w:tc>
          <w:tcPr>
            <w:tcW w:w="733" w:type="dxa"/>
            <w:shd w:val="clear" w:color="auto" w:fill="BFBFBF" w:themeFill="background1" w:themeFillShade="BF"/>
          </w:tcPr>
          <w:p w14:paraId="544E881E" w14:textId="77777777" w:rsidR="00DF3C64" w:rsidRPr="00DF3C64" w:rsidRDefault="00DF3C64" w:rsidP="00DF3C64">
            <w:pPr>
              <w:pStyle w:val="NoSpacing"/>
              <w:spacing w:line="140" w:lineRule="exact"/>
              <w:rPr>
                <w:b/>
                <w:bCs/>
                <w:sz w:val="16"/>
                <w:szCs w:val="16"/>
              </w:rPr>
            </w:pPr>
            <w:bookmarkStart w:id="46" w:name="_Hlk164246587"/>
            <w:r w:rsidRPr="00DF3C64">
              <w:rPr>
                <w:b/>
                <w:bCs/>
                <w:sz w:val="16"/>
                <w:szCs w:val="16"/>
              </w:rPr>
              <w:t>PDB ID</w:t>
            </w:r>
          </w:p>
        </w:tc>
        <w:tc>
          <w:tcPr>
            <w:tcW w:w="963" w:type="dxa"/>
            <w:shd w:val="clear" w:color="auto" w:fill="BFBFBF" w:themeFill="background1" w:themeFillShade="BF"/>
          </w:tcPr>
          <w:p w14:paraId="63C8C60E" w14:textId="77777777" w:rsidR="00DF3C64" w:rsidRPr="00DF3C64" w:rsidRDefault="00DF3C64" w:rsidP="00DF3C64">
            <w:pPr>
              <w:pStyle w:val="NoSpacing"/>
              <w:spacing w:line="140" w:lineRule="exact"/>
              <w:rPr>
                <w:b/>
                <w:bCs/>
                <w:sz w:val="16"/>
                <w:szCs w:val="16"/>
              </w:rPr>
            </w:pPr>
            <w:r w:rsidRPr="00DF3C64">
              <w:rPr>
                <w:b/>
                <w:bCs/>
                <w:sz w:val="16"/>
                <w:szCs w:val="16"/>
              </w:rPr>
              <w:t>Year in PDB</w:t>
            </w:r>
          </w:p>
        </w:tc>
        <w:tc>
          <w:tcPr>
            <w:tcW w:w="709" w:type="dxa"/>
            <w:shd w:val="clear" w:color="auto" w:fill="BFBFBF" w:themeFill="background1" w:themeFillShade="BF"/>
          </w:tcPr>
          <w:p w14:paraId="2862FB27" w14:textId="77777777" w:rsidR="00DF3C64" w:rsidRPr="00DF3C64" w:rsidRDefault="00DF3C64" w:rsidP="00DF3C64">
            <w:pPr>
              <w:pStyle w:val="NoSpacing"/>
              <w:spacing w:line="140" w:lineRule="exact"/>
              <w:rPr>
                <w:b/>
                <w:bCs/>
                <w:sz w:val="16"/>
                <w:szCs w:val="16"/>
              </w:rPr>
            </w:pPr>
            <w:r w:rsidRPr="00DF3C64">
              <w:rPr>
                <w:b/>
                <w:bCs/>
                <w:sz w:val="16"/>
                <w:szCs w:val="16"/>
              </w:rPr>
              <w:t>PDB</w:t>
            </w:r>
          </w:p>
          <w:p w14:paraId="7849C881" w14:textId="77777777" w:rsidR="00DF3C64" w:rsidRPr="00DF3C64" w:rsidRDefault="00DF3C64" w:rsidP="00DF3C64">
            <w:pPr>
              <w:pStyle w:val="NoSpacing"/>
              <w:spacing w:line="140" w:lineRule="exact"/>
              <w:rPr>
                <w:b/>
                <w:bCs/>
                <w:sz w:val="16"/>
                <w:szCs w:val="16"/>
              </w:rPr>
            </w:pPr>
            <w:r w:rsidRPr="00DF3C64">
              <w:rPr>
                <w:b/>
                <w:bCs/>
                <w:sz w:val="16"/>
                <w:szCs w:val="16"/>
              </w:rPr>
              <w:t>chain</w:t>
            </w:r>
          </w:p>
        </w:tc>
        <w:tc>
          <w:tcPr>
            <w:tcW w:w="2410" w:type="dxa"/>
            <w:shd w:val="clear" w:color="auto" w:fill="BFBFBF" w:themeFill="background1" w:themeFillShade="BF"/>
          </w:tcPr>
          <w:p w14:paraId="419DE5B0" w14:textId="77777777" w:rsidR="00DF3C64" w:rsidRPr="00DF3C64" w:rsidRDefault="00DF3C64" w:rsidP="00DF3C64">
            <w:pPr>
              <w:pStyle w:val="NoSpacing"/>
              <w:spacing w:line="140" w:lineRule="exact"/>
              <w:rPr>
                <w:b/>
                <w:bCs/>
                <w:sz w:val="16"/>
                <w:szCs w:val="16"/>
              </w:rPr>
            </w:pPr>
            <w:r w:rsidRPr="00DF3C64">
              <w:rPr>
                <w:b/>
                <w:bCs/>
                <w:sz w:val="16"/>
                <w:szCs w:val="16"/>
              </w:rPr>
              <w:t>Organism</w:t>
            </w:r>
          </w:p>
        </w:tc>
        <w:tc>
          <w:tcPr>
            <w:tcW w:w="2862" w:type="dxa"/>
            <w:shd w:val="clear" w:color="auto" w:fill="BFBFBF" w:themeFill="background1" w:themeFillShade="BF"/>
          </w:tcPr>
          <w:p w14:paraId="61816F45" w14:textId="77777777" w:rsidR="00DF3C64" w:rsidRPr="00DF3C64" w:rsidRDefault="00DF3C64" w:rsidP="00DF3C64">
            <w:pPr>
              <w:pStyle w:val="NoSpacing"/>
              <w:spacing w:line="140" w:lineRule="exact"/>
              <w:rPr>
                <w:b/>
                <w:bCs/>
                <w:sz w:val="16"/>
                <w:szCs w:val="16"/>
              </w:rPr>
            </w:pPr>
            <w:r w:rsidRPr="00DF3C64">
              <w:rPr>
                <w:b/>
                <w:bCs/>
                <w:sz w:val="16"/>
                <w:szCs w:val="16"/>
              </w:rPr>
              <w:t>Ligand</w:t>
            </w:r>
          </w:p>
        </w:tc>
        <w:tc>
          <w:tcPr>
            <w:tcW w:w="887" w:type="dxa"/>
            <w:shd w:val="clear" w:color="auto" w:fill="BFBFBF" w:themeFill="background1" w:themeFillShade="BF"/>
          </w:tcPr>
          <w:p w14:paraId="3D969E35" w14:textId="77777777" w:rsidR="00DF3C64" w:rsidRPr="00DF3C64" w:rsidRDefault="00DF3C64" w:rsidP="00DF3C64">
            <w:pPr>
              <w:pStyle w:val="NoSpacing"/>
              <w:spacing w:line="140" w:lineRule="exact"/>
              <w:rPr>
                <w:b/>
                <w:bCs/>
                <w:sz w:val="16"/>
                <w:szCs w:val="16"/>
              </w:rPr>
            </w:pPr>
            <w:r w:rsidRPr="00DF3C64">
              <w:rPr>
                <w:b/>
                <w:bCs/>
                <w:sz w:val="16"/>
                <w:szCs w:val="16"/>
              </w:rPr>
              <w:t>Full Sequence Length</w:t>
            </w:r>
          </w:p>
        </w:tc>
        <w:tc>
          <w:tcPr>
            <w:tcW w:w="887" w:type="dxa"/>
            <w:shd w:val="clear" w:color="auto" w:fill="BFBFBF" w:themeFill="background1" w:themeFillShade="BF"/>
          </w:tcPr>
          <w:p w14:paraId="56401F8F" w14:textId="77777777" w:rsidR="00DF3C64" w:rsidRPr="00DF3C64" w:rsidRDefault="00DF3C64" w:rsidP="00DF3C64">
            <w:pPr>
              <w:pStyle w:val="NoSpacing"/>
              <w:spacing w:line="140" w:lineRule="exact"/>
              <w:rPr>
                <w:b/>
                <w:bCs/>
                <w:sz w:val="16"/>
                <w:szCs w:val="16"/>
              </w:rPr>
            </w:pPr>
            <w:r w:rsidRPr="00DF3C64">
              <w:rPr>
                <w:b/>
                <w:bCs/>
                <w:sz w:val="16"/>
                <w:szCs w:val="16"/>
              </w:rPr>
              <w:t>Amidase domain length</w:t>
            </w:r>
          </w:p>
        </w:tc>
        <w:tc>
          <w:tcPr>
            <w:tcW w:w="2451" w:type="dxa"/>
            <w:shd w:val="clear" w:color="auto" w:fill="BFBFBF" w:themeFill="background1" w:themeFillShade="BF"/>
          </w:tcPr>
          <w:p w14:paraId="750795A6" w14:textId="77777777" w:rsidR="00DF3C64" w:rsidRPr="00DF3C64" w:rsidRDefault="00DF3C64" w:rsidP="00DF3C64">
            <w:pPr>
              <w:pStyle w:val="NoSpacing"/>
              <w:spacing w:line="140" w:lineRule="exact"/>
              <w:rPr>
                <w:b/>
                <w:bCs/>
                <w:sz w:val="16"/>
                <w:szCs w:val="16"/>
              </w:rPr>
            </w:pPr>
            <w:r w:rsidRPr="00DF3C64">
              <w:rPr>
                <w:b/>
                <w:bCs/>
                <w:sz w:val="16"/>
                <w:szCs w:val="16"/>
              </w:rPr>
              <w:t>Identification Method</w:t>
            </w:r>
          </w:p>
        </w:tc>
        <w:tc>
          <w:tcPr>
            <w:tcW w:w="1095" w:type="dxa"/>
            <w:shd w:val="clear" w:color="auto" w:fill="BFBFBF" w:themeFill="background1" w:themeFillShade="BF"/>
          </w:tcPr>
          <w:p w14:paraId="3F05064E" w14:textId="77777777" w:rsidR="00DF3C64" w:rsidRPr="00DF3C64" w:rsidRDefault="00DF3C64" w:rsidP="00DF3C64">
            <w:pPr>
              <w:pStyle w:val="NoSpacing"/>
              <w:spacing w:line="140" w:lineRule="exact"/>
              <w:rPr>
                <w:b/>
                <w:bCs/>
                <w:sz w:val="16"/>
                <w:szCs w:val="16"/>
              </w:rPr>
            </w:pPr>
            <w:r w:rsidRPr="00DF3C64">
              <w:rPr>
                <w:b/>
                <w:bCs/>
                <w:sz w:val="16"/>
                <w:szCs w:val="16"/>
              </w:rPr>
              <w:t>Sequences identified from BLASTp</w:t>
            </w:r>
          </w:p>
        </w:tc>
        <w:tc>
          <w:tcPr>
            <w:tcW w:w="886" w:type="dxa"/>
            <w:shd w:val="clear" w:color="auto" w:fill="BFBFBF" w:themeFill="background1" w:themeFillShade="BF"/>
          </w:tcPr>
          <w:p w14:paraId="3ECFA1B2" w14:textId="77777777" w:rsidR="00DF3C64" w:rsidRPr="00DF3C64" w:rsidRDefault="00DF3C64" w:rsidP="00DF3C64">
            <w:pPr>
              <w:pStyle w:val="NoSpacing"/>
              <w:spacing w:line="140" w:lineRule="exact"/>
              <w:rPr>
                <w:b/>
                <w:bCs/>
                <w:sz w:val="16"/>
                <w:szCs w:val="16"/>
              </w:rPr>
            </w:pPr>
            <w:r w:rsidRPr="00DF3C64">
              <w:rPr>
                <w:b/>
                <w:bCs/>
                <w:sz w:val="16"/>
                <w:szCs w:val="16"/>
              </w:rPr>
              <w:t>PDB Reference</w:t>
            </w:r>
          </w:p>
        </w:tc>
        <w:tc>
          <w:tcPr>
            <w:tcW w:w="1182" w:type="dxa"/>
            <w:shd w:val="clear" w:color="auto" w:fill="BFBFBF" w:themeFill="background1" w:themeFillShade="BF"/>
          </w:tcPr>
          <w:p w14:paraId="3E7B0ED1" w14:textId="77777777" w:rsidR="00DF3C64" w:rsidRPr="00DF3C64" w:rsidRDefault="00DF3C64" w:rsidP="00DF3C64">
            <w:pPr>
              <w:pStyle w:val="NoSpacing"/>
              <w:spacing w:line="140" w:lineRule="exact"/>
              <w:rPr>
                <w:b/>
                <w:bCs/>
                <w:sz w:val="16"/>
                <w:szCs w:val="16"/>
              </w:rPr>
            </w:pPr>
            <w:r w:rsidRPr="00DF3C64">
              <w:rPr>
                <w:b/>
                <w:bCs/>
                <w:sz w:val="16"/>
                <w:szCs w:val="16"/>
              </w:rPr>
              <w:t>Publication</w:t>
            </w:r>
          </w:p>
        </w:tc>
      </w:tr>
      <w:tr w:rsidR="00DF3C64" w:rsidRPr="00225436" w14:paraId="1BB77976" w14:textId="77777777" w:rsidTr="00DF3C64">
        <w:trPr>
          <w:trHeight w:val="57"/>
        </w:trPr>
        <w:tc>
          <w:tcPr>
            <w:tcW w:w="733" w:type="dxa"/>
            <w:vAlign w:val="center"/>
          </w:tcPr>
          <w:p w14:paraId="63C7FFA6" w14:textId="77777777" w:rsidR="00DF3C64" w:rsidRPr="00DF3C64" w:rsidRDefault="00DF3C64" w:rsidP="00DF3C64">
            <w:pPr>
              <w:spacing w:line="140" w:lineRule="exact"/>
              <w:rPr>
                <w:i/>
                <w:sz w:val="16"/>
                <w:szCs w:val="16"/>
              </w:rPr>
            </w:pPr>
            <w:hyperlink r:id="rId30" w:history="1">
              <w:r w:rsidRPr="00DF3C64">
                <w:rPr>
                  <w:rStyle w:val="Hyperlink"/>
                  <w:sz w:val="16"/>
                  <w:szCs w:val="16"/>
                  <w:lang w:val="it-IT"/>
                </w:rPr>
                <w:t>4BIN</w:t>
              </w:r>
            </w:hyperlink>
          </w:p>
        </w:tc>
        <w:tc>
          <w:tcPr>
            <w:tcW w:w="963" w:type="dxa"/>
            <w:vAlign w:val="center"/>
          </w:tcPr>
          <w:p w14:paraId="0AA763BE" w14:textId="77777777" w:rsidR="00DF3C64" w:rsidRPr="00DF3C64" w:rsidRDefault="00DF3C64" w:rsidP="00DF3C64">
            <w:pPr>
              <w:spacing w:line="140" w:lineRule="exact"/>
              <w:rPr>
                <w:i/>
                <w:sz w:val="16"/>
                <w:szCs w:val="16"/>
              </w:rPr>
            </w:pPr>
            <w:r w:rsidRPr="00DF3C64">
              <w:rPr>
                <w:sz w:val="16"/>
                <w:szCs w:val="16"/>
              </w:rPr>
              <w:t>2013</w:t>
            </w:r>
          </w:p>
        </w:tc>
        <w:tc>
          <w:tcPr>
            <w:tcW w:w="709" w:type="dxa"/>
            <w:vAlign w:val="center"/>
          </w:tcPr>
          <w:p w14:paraId="52AA1ABB" w14:textId="77777777" w:rsidR="00DF3C64" w:rsidRPr="00DF3C64" w:rsidRDefault="00DF3C64" w:rsidP="00DF3C64">
            <w:pPr>
              <w:spacing w:line="140" w:lineRule="exact"/>
              <w:rPr>
                <w:i/>
                <w:sz w:val="16"/>
                <w:szCs w:val="16"/>
              </w:rPr>
            </w:pPr>
            <w:r w:rsidRPr="00DF3C64">
              <w:rPr>
                <w:sz w:val="16"/>
                <w:szCs w:val="16"/>
                <w:lang w:val="it-IT"/>
              </w:rPr>
              <w:t>A</w:t>
            </w:r>
          </w:p>
        </w:tc>
        <w:tc>
          <w:tcPr>
            <w:tcW w:w="2410" w:type="dxa"/>
            <w:vAlign w:val="center"/>
          </w:tcPr>
          <w:p w14:paraId="62D0664D" w14:textId="77777777" w:rsidR="00DF3C64" w:rsidRPr="00DF3C64" w:rsidRDefault="00DF3C64" w:rsidP="00DF3C64">
            <w:pPr>
              <w:spacing w:line="140" w:lineRule="exact"/>
              <w:rPr>
                <w:i/>
                <w:sz w:val="16"/>
                <w:szCs w:val="16"/>
              </w:rPr>
            </w:pPr>
            <w:r w:rsidRPr="00DF3C64">
              <w:rPr>
                <w:i/>
                <w:sz w:val="16"/>
                <w:szCs w:val="16"/>
              </w:rPr>
              <w:t>Escherichia</w:t>
            </w:r>
            <w:r w:rsidRPr="00DF3C64">
              <w:rPr>
                <w:rStyle w:val="apple-converted-space"/>
                <w:i/>
                <w:color w:val="222222"/>
                <w:sz w:val="16"/>
                <w:szCs w:val="16"/>
                <w:shd w:val="clear" w:color="auto" w:fill="EAF2F8"/>
              </w:rPr>
              <w:t> </w:t>
            </w:r>
            <w:r w:rsidRPr="00DF3C64">
              <w:rPr>
                <w:i/>
                <w:sz w:val="16"/>
                <w:szCs w:val="16"/>
              </w:rPr>
              <w:t>coli</w:t>
            </w:r>
          </w:p>
        </w:tc>
        <w:tc>
          <w:tcPr>
            <w:tcW w:w="2862" w:type="dxa"/>
            <w:vAlign w:val="center"/>
          </w:tcPr>
          <w:p w14:paraId="6FF1872A" w14:textId="77777777" w:rsidR="00DF3C64" w:rsidRPr="00DF3C64" w:rsidRDefault="00DF3C64" w:rsidP="00DF3C64">
            <w:pPr>
              <w:spacing w:line="140" w:lineRule="exact"/>
              <w:rPr>
                <w:sz w:val="16"/>
                <w:szCs w:val="16"/>
                <w:lang w:val="it-IT"/>
              </w:rPr>
            </w:pPr>
            <w:r w:rsidRPr="00DF3C64">
              <w:rPr>
                <w:sz w:val="16"/>
                <w:szCs w:val="16"/>
              </w:rPr>
              <w:t>Zn</w:t>
            </w:r>
            <w:r w:rsidRPr="00DF3C64">
              <w:rPr>
                <w:sz w:val="16"/>
                <w:szCs w:val="16"/>
                <w:vertAlign w:val="superscript"/>
              </w:rPr>
              <w:t>2+</w:t>
            </w:r>
            <w:r w:rsidRPr="00DF3C64">
              <w:rPr>
                <w:sz w:val="16"/>
                <w:szCs w:val="16"/>
              </w:rPr>
              <w:t xml:space="preserve"> ,Na</w:t>
            </w:r>
            <w:r w:rsidRPr="00DF3C64">
              <w:rPr>
                <w:sz w:val="16"/>
                <w:szCs w:val="16"/>
                <w:vertAlign w:val="superscript"/>
              </w:rPr>
              <w:t>+</w:t>
            </w:r>
          </w:p>
        </w:tc>
        <w:tc>
          <w:tcPr>
            <w:tcW w:w="887" w:type="dxa"/>
            <w:vAlign w:val="center"/>
          </w:tcPr>
          <w:p w14:paraId="1FDB4561" w14:textId="77777777" w:rsidR="00DF3C64" w:rsidRPr="00DF3C64" w:rsidRDefault="00DF3C64" w:rsidP="00DF3C64">
            <w:pPr>
              <w:spacing w:line="140" w:lineRule="exact"/>
              <w:rPr>
                <w:sz w:val="16"/>
                <w:szCs w:val="16"/>
              </w:rPr>
            </w:pPr>
            <w:r w:rsidRPr="00DF3C64">
              <w:rPr>
                <w:sz w:val="16"/>
                <w:szCs w:val="16"/>
              </w:rPr>
              <w:t>403</w:t>
            </w:r>
          </w:p>
        </w:tc>
        <w:tc>
          <w:tcPr>
            <w:tcW w:w="887" w:type="dxa"/>
            <w:vAlign w:val="center"/>
          </w:tcPr>
          <w:p w14:paraId="3A015C1A" w14:textId="77777777" w:rsidR="00DF3C64" w:rsidRPr="00DF3C64" w:rsidRDefault="00DF3C64" w:rsidP="00DF3C64">
            <w:pPr>
              <w:spacing w:line="140" w:lineRule="exact"/>
              <w:rPr>
                <w:sz w:val="16"/>
                <w:szCs w:val="16"/>
              </w:rPr>
            </w:pPr>
            <w:r w:rsidRPr="00DF3C64">
              <w:rPr>
                <w:sz w:val="16"/>
                <w:szCs w:val="16"/>
              </w:rPr>
              <w:t>215</w:t>
            </w:r>
          </w:p>
        </w:tc>
        <w:tc>
          <w:tcPr>
            <w:tcW w:w="2451" w:type="dxa"/>
            <w:vAlign w:val="center"/>
          </w:tcPr>
          <w:p w14:paraId="61371E52" w14:textId="77777777" w:rsidR="00DF3C64" w:rsidRPr="00DF3C64" w:rsidRDefault="00DF3C64" w:rsidP="00DF3C64">
            <w:pPr>
              <w:spacing w:line="140" w:lineRule="exact"/>
              <w:rPr>
                <w:sz w:val="16"/>
                <w:szCs w:val="16"/>
              </w:rPr>
            </w:pPr>
            <w:r w:rsidRPr="00DF3C64">
              <w:rPr>
                <w:sz w:val="16"/>
                <w:szCs w:val="16"/>
              </w:rPr>
              <w:t>PDB search ‘AmiC’</w:t>
            </w:r>
          </w:p>
        </w:tc>
        <w:tc>
          <w:tcPr>
            <w:tcW w:w="1095" w:type="dxa"/>
            <w:vAlign w:val="center"/>
          </w:tcPr>
          <w:p w14:paraId="1A931791"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17FBDF1C"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{"citationID":"fuMDgPUE","properties":{"formattedCitation":"\\super 2\\nosupersub{}","plainCitation":"2","noteIndex":0},"citationItems":[{"id":705,"uris":["http://zotero.org/users/10220467/items/YCSCSDFN"],"itemData":{"id":705,"type":"article-journal","DOI":"https://doi.org/10.2210/pdb4bin/pdb","title":"Crystal structure of the E. coli N-acetylmuramoyl-L-alanine amidase AmiC","author":[{"family":"Kerff","given":"Frederic"},{"family":"Rocaboy","given":"Mathieu"},{"family":"Herman","given":"Raphael"},{"family":"Sauvage","given":"Eric"},{"family":"Charlier","given":"Paulette"}],"issued":{"date-parts":[["2013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2</w:t>
            </w:r>
            <w:r w:rsidRPr="00DF3C64">
              <w:rPr>
                <w:sz w:val="16"/>
                <w:szCs w:val="16"/>
              </w:rPr>
              <w:fldChar w:fldCharType="end"/>
            </w:r>
          </w:p>
        </w:tc>
        <w:tc>
          <w:tcPr>
            <w:tcW w:w="1182" w:type="dxa"/>
            <w:vAlign w:val="center"/>
          </w:tcPr>
          <w:p w14:paraId="34AAE8F3"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{"citationID":"occzvcWP","properties":{"formattedCitation":"\\super 3\\nosupersub{}","plainCitation":"3","noteIndex":0},"citationItems":[{"id":322,"uris":["http://zotero.org/users/10220467/items/7NLFNAMI"],"itemData":{"id":322,"type":"article-journal","abstract":"Binary fission is the ultimate step of the prokaryotic cell cycle. In Gram-negative bacteria like Escherichia coli, this step implies the invagination of three biological layers (cytoplasmic membrane, peptidoglycan and outer membrane), biosynthesis of the new poles and eventually, daughter cells separation. The latter requires the coordinated action of the N-acetylmuramyl-L-alanine amidases AmiA/B/C and their LytM activators EnvC and NlpD to cleave the septal peptidoglycan. We present here the 2.5 Å crystal structure of AmiC which includes the first report of an AMIN domain structure, a β-sandwich of two symmetrical four-stranded β-sheets exposing highly conserved motifs on the two outer faces. We show that this N-terminal domain, involved in the localization of AmiC at the division site, is a new peptidoglycan-binding domain. The C-terminal catalytic domain shows an auto-inhibitory alpha helix obstructing the active site. AmiC lacking this helix exhibits by itself an activity comparable to that of the wild type AmiC activated by NlpD. We also demonstrate the interaction between AmiC and NlpD by microscale thermophoresis and confirm the importance of the active site blocking alpha helix in the regulation of the amidase activity.","container-title":"Molecular Microbiology","DOI":"10.1111/mmi.12361","ISSN":"1365-2958","issue":"2","language":"en","note":"_eprint: https://onlinelibrary.wiley.com/doi/pdf/10.1111/mmi.12361","page":"267-277","source":"Wiley Online Library","title":"The crystal structure of the cell division amidase AmiC reveals the fold of the AMIN domain, a new peptidoglycan binding domain","volume":"90","author":[{"family":"Rocaboy","given":"Mathieu"},{"family":"Herman","given":"Raphael"},{"family":"Sauvage","given":"Eric"},{"family":"Remaut","given":"Han"},{"family":"Moonens","given":"Kristof"},{"family":"Terrak","given":"Mohammed"},{"family":"Charlier","given":"Paulette"},{"family":"Kerff","given":"Frederic"}],"issued":{"date-parts":[["2013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w:t>
            </w:r>
            <w:r w:rsidRPr="00DF3C64">
              <w:rPr>
                <w:sz w:val="16"/>
                <w:szCs w:val="16"/>
              </w:rPr>
              <w:fldChar w:fldCharType="end"/>
            </w:r>
          </w:p>
        </w:tc>
      </w:tr>
      <w:tr w:rsidR="00DF3C64" w:rsidRPr="00225436" w14:paraId="495A3DE6" w14:textId="77777777" w:rsidTr="00DF3C64">
        <w:trPr>
          <w:trHeight w:val="57"/>
        </w:trPr>
        <w:tc>
          <w:tcPr>
            <w:tcW w:w="733" w:type="dxa"/>
            <w:vAlign w:val="center"/>
          </w:tcPr>
          <w:p w14:paraId="68BB6CC5" w14:textId="77777777" w:rsidR="00DF3C64" w:rsidRPr="00DF3C64" w:rsidRDefault="00DF3C64" w:rsidP="00DF3C64">
            <w:pPr>
              <w:spacing w:line="140" w:lineRule="exact"/>
              <w:rPr>
                <w:i/>
                <w:sz w:val="16"/>
                <w:szCs w:val="16"/>
              </w:rPr>
            </w:pPr>
            <w:hyperlink r:id="rId31" w:history="1">
              <w:r w:rsidRPr="00DF3C64">
                <w:rPr>
                  <w:rStyle w:val="Hyperlink"/>
                  <w:sz w:val="16"/>
                  <w:szCs w:val="16"/>
                </w:rPr>
                <w:t>7B3N</w:t>
              </w:r>
            </w:hyperlink>
          </w:p>
        </w:tc>
        <w:tc>
          <w:tcPr>
            <w:tcW w:w="963" w:type="dxa"/>
            <w:vAlign w:val="center"/>
          </w:tcPr>
          <w:p w14:paraId="7948B7A6" w14:textId="77777777" w:rsidR="00DF3C64" w:rsidRPr="00DF3C64" w:rsidRDefault="00DF3C64" w:rsidP="00DF3C64">
            <w:pPr>
              <w:spacing w:line="140" w:lineRule="exact"/>
              <w:rPr>
                <w:i/>
                <w:sz w:val="16"/>
                <w:szCs w:val="16"/>
              </w:rPr>
            </w:pPr>
            <w:r w:rsidRPr="00DF3C64">
              <w:rPr>
                <w:sz w:val="16"/>
                <w:szCs w:val="16"/>
              </w:rPr>
              <w:t>2020</w:t>
            </w:r>
          </w:p>
        </w:tc>
        <w:tc>
          <w:tcPr>
            <w:tcW w:w="709" w:type="dxa"/>
            <w:vAlign w:val="center"/>
          </w:tcPr>
          <w:p w14:paraId="75BA65B2"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0ADC4A63" w14:textId="77777777" w:rsidR="00DF3C64" w:rsidRPr="00DF3C64" w:rsidRDefault="00DF3C64" w:rsidP="00DF3C64">
            <w:pPr>
              <w:spacing w:line="140" w:lineRule="exact"/>
              <w:rPr>
                <w:i/>
                <w:sz w:val="16"/>
                <w:szCs w:val="16"/>
              </w:rPr>
            </w:pPr>
            <w:r w:rsidRPr="00DF3C64">
              <w:rPr>
                <w:i/>
                <w:sz w:val="16"/>
                <w:szCs w:val="16"/>
              </w:rPr>
              <w:t>Thermus parvatiensis</w:t>
            </w:r>
          </w:p>
        </w:tc>
        <w:tc>
          <w:tcPr>
            <w:tcW w:w="2862" w:type="dxa"/>
            <w:vAlign w:val="center"/>
          </w:tcPr>
          <w:p w14:paraId="401E8105"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r w:rsidRPr="00DF3C64">
              <w:rPr>
                <w:sz w:val="16"/>
                <w:szCs w:val="16"/>
              </w:rPr>
              <w:t>,  Na</w:t>
            </w:r>
            <w:r w:rsidRPr="00DF3C64">
              <w:rPr>
                <w:sz w:val="16"/>
                <w:szCs w:val="16"/>
                <w:vertAlign w:val="superscript"/>
              </w:rPr>
              <w:t>+</w:t>
            </w:r>
            <w:r w:rsidRPr="00DF3C64">
              <w:rPr>
                <w:sz w:val="16"/>
                <w:szCs w:val="16"/>
              </w:rPr>
              <w:t>, Cl</w:t>
            </w:r>
            <w:r w:rsidRPr="00DF3C64">
              <w:rPr>
                <w:sz w:val="16"/>
                <w:szCs w:val="16"/>
                <w:vertAlign w:val="superscript"/>
              </w:rPr>
              <w:t>-</w:t>
            </w:r>
            <w:r w:rsidRPr="00DF3C64">
              <w:rPr>
                <w:sz w:val="16"/>
                <w:szCs w:val="16"/>
              </w:rPr>
              <w:t>, Glycerol, SO</w:t>
            </w:r>
            <w:r w:rsidRPr="00DF3C64">
              <w:rPr>
                <w:sz w:val="16"/>
                <w:szCs w:val="16"/>
                <w:vertAlign w:val="subscript"/>
              </w:rPr>
              <w:t>4</w:t>
            </w:r>
            <w:r w:rsidRPr="00DF3C64">
              <w:rPr>
                <w:sz w:val="16"/>
                <w:szCs w:val="16"/>
                <w:vertAlign w:val="superscript"/>
              </w:rPr>
              <w:t>2-</w:t>
            </w:r>
            <w:r w:rsidRPr="00DF3C64">
              <w:rPr>
                <w:sz w:val="16"/>
                <w:szCs w:val="16"/>
              </w:rPr>
              <w:t>, Ethanesulfonic Acid</w:t>
            </w:r>
          </w:p>
        </w:tc>
        <w:tc>
          <w:tcPr>
            <w:tcW w:w="887" w:type="dxa"/>
            <w:vAlign w:val="center"/>
          </w:tcPr>
          <w:p w14:paraId="6D487A79" w14:textId="77777777" w:rsidR="00DF3C64" w:rsidRPr="00DF3C64" w:rsidRDefault="00DF3C64" w:rsidP="00DF3C64">
            <w:pPr>
              <w:spacing w:line="140" w:lineRule="exact"/>
              <w:rPr>
                <w:sz w:val="16"/>
                <w:szCs w:val="16"/>
              </w:rPr>
            </w:pPr>
            <w:r w:rsidRPr="00DF3C64">
              <w:rPr>
                <w:sz w:val="16"/>
                <w:szCs w:val="16"/>
              </w:rPr>
              <w:t>177</w:t>
            </w:r>
          </w:p>
        </w:tc>
        <w:tc>
          <w:tcPr>
            <w:tcW w:w="887" w:type="dxa"/>
            <w:vAlign w:val="center"/>
          </w:tcPr>
          <w:p w14:paraId="108F761C" w14:textId="77777777" w:rsidR="00DF3C64" w:rsidRPr="00DF3C64" w:rsidRDefault="00DF3C64" w:rsidP="00DF3C64">
            <w:pPr>
              <w:spacing w:line="140" w:lineRule="exact"/>
              <w:rPr>
                <w:sz w:val="16"/>
                <w:szCs w:val="16"/>
              </w:rPr>
            </w:pPr>
            <w:r w:rsidRPr="00DF3C64">
              <w:rPr>
                <w:sz w:val="16"/>
                <w:szCs w:val="16"/>
              </w:rPr>
              <w:t>159</w:t>
            </w:r>
          </w:p>
        </w:tc>
        <w:tc>
          <w:tcPr>
            <w:tcW w:w="2451" w:type="dxa"/>
            <w:vAlign w:val="center"/>
          </w:tcPr>
          <w:p w14:paraId="6AB2D747" w14:textId="77777777" w:rsidR="00DF3C64" w:rsidRPr="00DF3C64" w:rsidRDefault="00DF3C64" w:rsidP="00DF3C64">
            <w:pPr>
              <w:spacing w:line="140" w:lineRule="exact"/>
              <w:rPr>
                <w:sz w:val="16"/>
                <w:szCs w:val="16"/>
              </w:rPr>
            </w:pPr>
            <w:r w:rsidRPr="00DF3C64">
              <w:rPr>
                <w:sz w:val="16"/>
                <w:szCs w:val="16"/>
              </w:rPr>
              <w:t>BLASTp search, 4BIN reference sequence</w:t>
            </w:r>
          </w:p>
        </w:tc>
        <w:tc>
          <w:tcPr>
            <w:tcW w:w="1095" w:type="dxa"/>
            <w:vAlign w:val="center"/>
          </w:tcPr>
          <w:p w14:paraId="69F9A717"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298C1791"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{"citationID":"3j4pFdic","properties":{"formattedCitation":"\\super 34\\nosupersub{}","plainCitation":"34","noteIndex":0},"citationItems":[{"id":757,"uris":["http://zotero.org/users/10220467/items/QQWP7SL3"],"itemData":{"id":757,"type":"document","source":"DOI.org (Crossref)","title":"AmiP amidase-3 from Thermus parvatiensis","URL":"https://doi.org/10.2210/pdb7b3n/pdb","author":[{"family":"Freitag-Pohl","given":"Stefanie"},{"family":"Pohl","given":"Ehmke"}],"issued":{"date-parts":[["2022"]]}}}],"schema":"https://github.com/citation-style-language/schema/raw/master/csl-citation.json"}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34</w:t>
            </w:r>
            <w:r w:rsidRPr="00DF3C64">
              <w:rPr>
                <w:sz w:val="16"/>
                <w:szCs w:val="16"/>
              </w:rPr>
              <w:fldChar w:fldCharType="end"/>
            </w:r>
          </w:p>
        </w:tc>
        <w:tc>
          <w:tcPr>
            <w:tcW w:w="1182" w:type="dxa"/>
            <w:vAlign w:val="center"/>
          </w:tcPr>
          <w:p w14:paraId="7E70D2F7"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{"citationID":"d6SoQ62m","properties":{"formattedCitation":"\\super 35\\nosupersub{}","plainCitation":"35","noteIndex":0},"citationItems":[{"id":410,"uris":["http://zotero.org/users/10220467/items/8MKK6FI8"],"itemData":{"id":410,"type":"article-journal","abstract":"Bacteriophages encode a wide variety of cell wall disrupting enzymes that aid the viral escape in the final stages of infection. These lytic enzymes have accumulated notable interest due to their potential as novel antibacterials for infection treatment caused by multiple-drug resistant bacteria. Here, the detailed functional and structural characterization of Thermus parvatiensis prophage peptidoglycan lytic amidase AmiP, a globular Amidase_3 type lytic enzyme adapted to high temperatures is presented. The sequence and structure comparison with homologous lytic amidases reveals the key adaptation traits that ensure the activity and stability of AmiP at high temperatures. The crystal structure determined at a resolution of 1.8 Å displays a compact α/β-fold with multiple secondary structure elements omitted or shortened compared with protein structures of similar proteins. The functional characterization of AmiP demonstrates high efficiency of catalytic activity and broad substrate specificity toward thermophilic and mesophilic bacteria strains containing Orn-type or DAP-type peptidoglycan. The here presented AmiP constitutes the most thermoactive and ultrathermostable Amidase_3 type lytic enzyme biochemically characterized with a temperature optimum at 85°C. The extraordinary high melting temperature Tm 102.6°C confirms fold stability up to approximately 100°C. Furthermore, AmiP is shown to be more active over the alkaline pH range with pH optimum at pH 8.5 and tolerates NaCl up to 300 mM with the activity optimum at 25 mM NaCl. This set of beneficial characteristics suggests that AmiP can be further exploited in biotechnology.","container-title":"Protein Science: A Publication of the Protein Society","DOI":"10.1002/pro.4585","ISSN":"1469-896X","issue":"3","journalAbbreviation":"Protein Sci","language":"eng","note":"PMID: 36721347\nPMCID: PMC9929850","page":"e4585","source":"PubMed","title":"AmiP from hyperthermophilic Thermus parvatiensis prophage is a thermoactive and ultrathermostable peptidoglycan lytic amidase","volume":"32","author":[{"family":"Jasilionis","given":"Andrius"},{"family":"Plotka","given":"Magdalena"},{"family":"Wang","given":"Lei"},{"family":"Dorawa","given":"Sebastian"},{"family":"Lange","given":"Joanna"},{"family":"Watzlawick","given":"Hildegard"},{"family":"Bergh","given":"Tom","non-dropping-particle":"van den"},{"family":"Vroling","given":"Bas"},{"family":"Altenbuchner","given":"Josef"},{"family":"Kaczorowska","given":"Anna-Karina"},{"family":"Pohl","given":"Ehmke"},{"family":"Kaczorowski","given":"Tadeusz"},{"family":"Nordberg Karlsson","given":"Eva"},{"family":"Freitag-Pohl","given":"Stefanie"}],"issued":{"date-parts":[["2023",3]]}}}],"schema":"https://github.com/citation-style-language/schema/raw/master/csl-citation.json"}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35</w:t>
            </w:r>
            <w:r w:rsidRPr="00DF3C64">
              <w:rPr>
                <w:sz w:val="16"/>
                <w:szCs w:val="16"/>
              </w:rPr>
              <w:fldChar w:fldCharType="end"/>
            </w:r>
          </w:p>
        </w:tc>
      </w:tr>
      <w:tr w:rsidR="00DF3C64" w:rsidRPr="00225436" w14:paraId="3BC8F5A0" w14:textId="77777777" w:rsidTr="00DF3C64">
        <w:trPr>
          <w:trHeight w:val="57"/>
        </w:trPr>
        <w:tc>
          <w:tcPr>
            <w:tcW w:w="733" w:type="dxa"/>
            <w:vAlign w:val="center"/>
          </w:tcPr>
          <w:p w14:paraId="26057740" w14:textId="77777777" w:rsidR="00DF3C64" w:rsidRPr="00DF3C64" w:rsidRDefault="00DF3C64" w:rsidP="00DF3C64">
            <w:pPr>
              <w:spacing w:line="140" w:lineRule="exact"/>
              <w:rPr>
                <w:i/>
                <w:sz w:val="16"/>
                <w:szCs w:val="16"/>
              </w:rPr>
            </w:pPr>
            <w:hyperlink r:id="rId32" w:history="1">
              <w:r w:rsidRPr="00DF3C64">
                <w:rPr>
                  <w:rStyle w:val="Hyperlink"/>
                  <w:sz w:val="16"/>
                  <w:szCs w:val="16"/>
                </w:rPr>
                <w:t>3CZX</w:t>
              </w:r>
            </w:hyperlink>
          </w:p>
        </w:tc>
        <w:tc>
          <w:tcPr>
            <w:tcW w:w="963" w:type="dxa"/>
            <w:vAlign w:val="center"/>
          </w:tcPr>
          <w:p w14:paraId="3ABC8BCC" w14:textId="77777777" w:rsidR="00DF3C64" w:rsidRPr="00DF3C64" w:rsidRDefault="00DF3C64" w:rsidP="00DF3C64">
            <w:pPr>
              <w:spacing w:line="140" w:lineRule="exact"/>
              <w:rPr>
                <w:i/>
                <w:sz w:val="16"/>
                <w:szCs w:val="16"/>
              </w:rPr>
            </w:pPr>
            <w:r w:rsidRPr="00DF3C64">
              <w:rPr>
                <w:sz w:val="16"/>
                <w:szCs w:val="16"/>
              </w:rPr>
              <w:t>2008</w:t>
            </w:r>
          </w:p>
        </w:tc>
        <w:tc>
          <w:tcPr>
            <w:tcW w:w="709" w:type="dxa"/>
            <w:vAlign w:val="center"/>
          </w:tcPr>
          <w:p w14:paraId="6E4BD7C4"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6EA15F0E" w14:textId="77777777" w:rsidR="00DF3C64" w:rsidRPr="00DF3C64" w:rsidRDefault="00DF3C64" w:rsidP="00DF3C64">
            <w:pPr>
              <w:spacing w:line="140" w:lineRule="exact"/>
              <w:rPr>
                <w:i/>
                <w:sz w:val="16"/>
                <w:szCs w:val="16"/>
              </w:rPr>
            </w:pPr>
            <w:r w:rsidRPr="00DF3C64">
              <w:rPr>
                <w:i/>
                <w:sz w:val="16"/>
                <w:szCs w:val="16"/>
              </w:rPr>
              <w:t>Neisseria meningitidis</w:t>
            </w:r>
          </w:p>
        </w:tc>
        <w:tc>
          <w:tcPr>
            <w:tcW w:w="2862" w:type="dxa"/>
            <w:vAlign w:val="center"/>
          </w:tcPr>
          <w:p w14:paraId="3FC888CF"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p>
        </w:tc>
        <w:tc>
          <w:tcPr>
            <w:tcW w:w="887" w:type="dxa"/>
            <w:vAlign w:val="center"/>
          </w:tcPr>
          <w:p w14:paraId="0B353642" w14:textId="77777777" w:rsidR="00DF3C64" w:rsidRPr="00DF3C64" w:rsidRDefault="00DF3C64" w:rsidP="00DF3C64">
            <w:pPr>
              <w:spacing w:line="140" w:lineRule="exact"/>
              <w:rPr>
                <w:sz w:val="16"/>
                <w:szCs w:val="16"/>
              </w:rPr>
            </w:pPr>
            <w:r w:rsidRPr="00DF3C64">
              <w:rPr>
                <w:sz w:val="16"/>
                <w:szCs w:val="16"/>
              </w:rPr>
              <w:t>182</w:t>
            </w:r>
          </w:p>
        </w:tc>
        <w:tc>
          <w:tcPr>
            <w:tcW w:w="887" w:type="dxa"/>
            <w:vAlign w:val="center"/>
          </w:tcPr>
          <w:p w14:paraId="136F3947" w14:textId="77777777" w:rsidR="00DF3C64" w:rsidRPr="00DF3C64" w:rsidRDefault="00DF3C64" w:rsidP="00DF3C64">
            <w:pPr>
              <w:spacing w:line="140" w:lineRule="exact"/>
              <w:rPr>
                <w:sz w:val="16"/>
                <w:szCs w:val="16"/>
              </w:rPr>
            </w:pPr>
            <w:r w:rsidRPr="00DF3C64">
              <w:rPr>
                <w:sz w:val="16"/>
                <w:szCs w:val="16"/>
              </w:rPr>
              <w:t>169</w:t>
            </w:r>
          </w:p>
        </w:tc>
        <w:tc>
          <w:tcPr>
            <w:tcW w:w="2451" w:type="dxa"/>
            <w:vAlign w:val="center"/>
          </w:tcPr>
          <w:p w14:paraId="2CF50E38"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502F4160" w14:textId="77777777" w:rsidR="00DF3C64" w:rsidRPr="00DF3C64" w:rsidRDefault="00DF3C64" w:rsidP="00DF3C64">
            <w:pPr>
              <w:spacing w:line="140" w:lineRule="exact"/>
              <w:rPr>
                <w:sz w:val="16"/>
                <w:szCs w:val="16"/>
              </w:rPr>
            </w:pPr>
            <w:r w:rsidRPr="00DF3C64">
              <w:rPr>
                <w:sz w:val="16"/>
                <w:szCs w:val="16"/>
              </w:rPr>
              <w:t>185</w:t>
            </w:r>
          </w:p>
        </w:tc>
        <w:tc>
          <w:tcPr>
            <w:tcW w:w="886" w:type="dxa"/>
            <w:vAlign w:val="center"/>
          </w:tcPr>
          <w:p w14:paraId="3FEBE135"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{"citationID":"wECrGamh","properties":{"formattedCitation":"\\super 36\\nosupersub{}","plainCitation":"36","noteIndex":0},"citationItems":[{"id":759,"uris":["http://zotero.org/users/10220467/items/VUJXYV7T"],"itemData":{"id":759,"type":"document","source":"DOI.org (Crossref)","title":"The crystal structure of the putative N-acetylmuramoyl-L-alanine amidase from Neisseria meningitidis","URL":"https://doi.org/10.2210/pdb3czx/pdb","author":[{"family":"Zhang","given":"R"},{"family":"Zhou","given":"M"},{"family":"Bargassa","given":"M"},{"family":"Joachimiak","given":"A"},{"family":"Midwest Center for Structural Genomics","given":""}],"issued":{"date-parts":[["2011"]]}}}],"schema":"https://github.com/citation-style-language/schema/raw/master/csl-citation.json"}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36</w:t>
            </w:r>
            <w:r w:rsidRPr="00DF3C64">
              <w:rPr>
                <w:sz w:val="16"/>
                <w:szCs w:val="16"/>
              </w:rPr>
              <w:fldChar w:fldCharType="end"/>
            </w:r>
          </w:p>
        </w:tc>
        <w:tc>
          <w:tcPr>
            <w:tcW w:w="1182" w:type="dxa"/>
            <w:vAlign w:val="center"/>
          </w:tcPr>
          <w:p w14:paraId="572B8638" w14:textId="77777777" w:rsidR="00DF3C64" w:rsidRPr="00DF3C64" w:rsidRDefault="00DF3C64" w:rsidP="00DF3C64">
            <w:pPr>
              <w:spacing w:line="140" w:lineRule="exact"/>
              <w:rPr>
                <w:i/>
                <w:iCs/>
                <w:sz w:val="16"/>
                <w:szCs w:val="16"/>
              </w:rPr>
            </w:pPr>
            <w:r w:rsidRPr="00DF3C64">
              <w:rPr>
                <w:i/>
                <w:iCs/>
                <w:sz w:val="16"/>
                <w:szCs w:val="16"/>
              </w:rPr>
              <w:t>Not applicable</w:t>
            </w:r>
          </w:p>
        </w:tc>
      </w:tr>
      <w:tr w:rsidR="00DF3C64" w:rsidRPr="00225436" w14:paraId="7BEC385B" w14:textId="77777777" w:rsidTr="00DF3C64">
        <w:trPr>
          <w:trHeight w:val="57"/>
        </w:trPr>
        <w:tc>
          <w:tcPr>
            <w:tcW w:w="733" w:type="dxa"/>
            <w:vAlign w:val="center"/>
          </w:tcPr>
          <w:p w14:paraId="2783C874" w14:textId="77777777" w:rsidR="00DF3C64" w:rsidRPr="00DF3C64" w:rsidRDefault="00DF3C64" w:rsidP="00DF3C64">
            <w:pPr>
              <w:spacing w:line="140" w:lineRule="exact"/>
              <w:rPr>
                <w:i/>
                <w:sz w:val="16"/>
                <w:szCs w:val="16"/>
              </w:rPr>
            </w:pPr>
            <w:hyperlink r:id="rId33" w:history="1">
              <w:r w:rsidRPr="00DF3C64">
                <w:rPr>
                  <w:rStyle w:val="Hyperlink"/>
                  <w:sz w:val="16"/>
                  <w:szCs w:val="16"/>
                </w:rPr>
                <w:t>5J72</w:t>
              </w:r>
            </w:hyperlink>
          </w:p>
        </w:tc>
        <w:tc>
          <w:tcPr>
            <w:tcW w:w="963" w:type="dxa"/>
            <w:vAlign w:val="center"/>
          </w:tcPr>
          <w:p w14:paraId="05ADCF01" w14:textId="77777777" w:rsidR="00DF3C64" w:rsidRPr="00DF3C64" w:rsidRDefault="00DF3C64" w:rsidP="00DF3C64">
            <w:pPr>
              <w:spacing w:line="140" w:lineRule="exact"/>
              <w:rPr>
                <w:i/>
                <w:sz w:val="16"/>
                <w:szCs w:val="16"/>
              </w:rPr>
            </w:pPr>
            <w:r w:rsidRPr="00DF3C64">
              <w:rPr>
                <w:sz w:val="16"/>
                <w:szCs w:val="16"/>
              </w:rPr>
              <w:t>2016</w:t>
            </w:r>
          </w:p>
        </w:tc>
        <w:tc>
          <w:tcPr>
            <w:tcW w:w="709" w:type="dxa"/>
            <w:vAlign w:val="center"/>
          </w:tcPr>
          <w:p w14:paraId="77EB0A10"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0EEE0A91" w14:textId="77777777" w:rsidR="00DF3C64" w:rsidRPr="00DF3C64" w:rsidRDefault="00DF3C64" w:rsidP="00DF3C64">
            <w:pPr>
              <w:spacing w:line="140" w:lineRule="exact"/>
              <w:rPr>
                <w:i/>
                <w:sz w:val="16"/>
                <w:szCs w:val="16"/>
              </w:rPr>
            </w:pPr>
            <w:r w:rsidRPr="00DF3C64">
              <w:rPr>
                <w:i/>
                <w:sz w:val="16"/>
                <w:szCs w:val="16"/>
              </w:rPr>
              <w:t>Clostridium difficile</w:t>
            </w:r>
          </w:p>
        </w:tc>
        <w:tc>
          <w:tcPr>
            <w:tcW w:w="2862" w:type="dxa"/>
            <w:vAlign w:val="center"/>
          </w:tcPr>
          <w:p w14:paraId="5D180ECD" w14:textId="77777777" w:rsidR="00DF3C64" w:rsidRPr="00DF3C64" w:rsidRDefault="00DF3C64" w:rsidP="00DF3C64">
            <w:pPr>
              <w:spacing w:line="140" w:lineRule="exact"/>
              <w:rPr>
                <w:sz w:val="16"/>
                <w:szCs w:val="16"/>
              </w:rPr>
            </w:pPr>
            <w:r w:rsidRPr="00DF3C64">
              <w:rPr>
                <w:sz w:val="16"/>
                <w:szCs w:val="16"/>
              </w:rPr>
              <w:t>Citric Acid, Zn</w:t>
            </w:r>
            <w:r w:rsidRPr="00DF3C64">
              <w:rPr>
                <w:sz w:val="16"/>
                <w:szCs w:val="16"/>
                <w:vertAlign w:val="superscript"/>
              </w:rPr>
              <w:t>2+</w:t>
            </w:r>
            <w:r w:rsidRPr="00DF3C64">
              <w:rPr>
                <w:sz w:val="16"/>
                <w:szCs w:val="16"/>
              </w:rPr>
              <w:t>, Ca</w:t>
            </w:r>
            <w:r w:rsidRPr="00DF3C64">
              <w:rPr>
                <w:sz w:val="16"/>
                <w:szCs w:val="16"/>
                <w:vertAlign w:val="superscript"/>
              </w:rPr>
              <w:t>2+</w:t>
            </w:r>
            <w:r w:rsidRPr="00DF3C64">
              <w:rPr>
                <w:sz w:val="16"/>
                <w:szCs w:val="16"/>
              </w:rPr>
              <w:t>, Cl</w:t>
            </w:r>
            <w:r w:rsidRPr="00DF3C64">
              <w:rPr>
                <w:sz w:val="16"/>
                <w:szCs w:val="16"/>
                <w:vertAlign w:val="superscript"/>
              </w:rPr>
              <w:t>-</w:t>
            </w:r>
            <w:r w:rsidRPr="00DF3C64">
              <w:rPr>
                <w:sz w:val="16"/>
                <w:szCs w:val="16"/>
              </w:rPr>
              <w:t>, Na</w:t>
            </w:r>
            <w:r w:rsidRPr="00DF3C64">
              <w:rPr>
                <w:sz w:val="16"/>
                <w:szCs w:val="16"/>
                <w:vertAlign w:val="superscript"/>
              </w:rPr>
              <w:t>+</w:t>
            </w:r>
          </w:p>
        </w:tc>
        <w:tc>
          <w:tcPr>
            <w:tcW w:w="887" w:type="dxa"/>
            <w:vAlign w:val="center"/>
          </w:tcPr>
          <w:p w14:paraId="7EFCBC2A" w14:textId="77777777" w:rsidR="00DF3C64" w:rsidRPr="00DF3C64" w:rsidRDefault="00DF3C64" w:rsidP="00DF3C64">
            <w:pPr>
              <w:spacing w:line="140" w:lineRule="exact"/>
              <w:rPr>
                <w:sz w:val="16"/>
                <w:szCs w:val="16"/>
              </w:rPr>
            </w:pPr>
            <w:r w:rsidRPr="00DF3C64">
              <w:rPr>
                <w:sz w:val="16"/>
                <w:szCs w:val="16"/>
              </w:rPr>
              <w:t>638</w:t>
            </w:r>
          </w:p>
        </w:tc>
        <w:tc>
          <w:tcPr>
            <w:tcW w:w="887" w:type="dxa"/>
            <w:vAlign w:val="center"/>
          </w:tcPr>
          <w:p w14:paraId="40CB9477" w14:textId="77777777" w:rsidR="00DF3C64" w:rsidRPr="00DF3C64" w:rsidRDefault="00DF3C64" w:rsidP="00DF3C64">
            <w:pPr>
              <w:spacing w:line="140" w:lineRule="exact"/>
              <w:rPr>
                <w:sz w:val="16"/>
                <w:szCs w:val="16"/>
              </w:rPr>
            </w:pPr>
            <w:r w:rsidRPr="00DF3C64">
              <w:rPr>
                <w:sz w:val="16"/>
                <w:szCs w:val="16"/>
              </w:rPr>
              <w:t>181</w:t>
            </w:r>
          </w:p>
        </w:tc>
        <w:tc>
          <w:tcPr>
            <w:tcW w:w="2451" w:type="dxa"/>
            <w:vAlign w:val="center"/>
          </w:tcPr>
          <w:p w14:paraId="5D0B60C9" w14:textId="77777777" w:rsidR="00DF3C64" w:rsidRPr="00DF3C64" w:rsidRDefault="00DF3C64" w:rsidP="00DF3C64">
            <w:pPr>
              <w:spacing w:line="140" w:lineRule="exact"/>
              <w:rPr>
                <w:sz w:val="16"/>
                <w:szCs w:val="16"/>
              </w:rPr>
            </w:pPr>
            <w:r w:rsidRPr="00DF3C64">
              <w:rPr>
                <w:sz w:val="16"/>
                <w:szCs w:val="16"/>
              </w:rPr>
              <w:t>BLASTp search, 4BIN reference sequence</w:t>
            </w:r>
          </w:p>
        </w:tc>
        <w:tc>
          <w:tcPr>
            <w:tcW w:w="1095" w:type="dxa"/>
            <w:vAlign w:val="center"/>
          </w:tcPr>
          <w:p w14:paraId="188CEAC5"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711742AF"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{"citationID":"i7G347k8","properties":{"formattedCitation":"\\super 33\\nosupersub{}","plainCitation":"33","noteIndex":0},"citationItems":[{"id":744,"uris":["http://zotero.org/users/10220467/items/RY39A8Y5"],"itemData":{"id":744,"type":"document","source":"DOI.org (Crossref)","title":"Cwp6 from Clostridium difficile","URL":"https://doi.org/10.2210/pdb5j72/pdb","author":[{"family":"Renko","given":"Miha"},{"family":"Usenik","given":"Aleksandra"},{"family":"Turk","given":"Dušan"}],"issued":{"date-parts":[["2017"]]}}}],"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33</w:t>
            </w:r>
            <w:r w:rsidRPr="00DF3C64">
              <w:rPr>
                <w:sz w:val="16"/>
                <w:szCs w:val="16"/>
              </w:rPr>
              <w:fldChar w:fldCharType="end"/>
            </w:r>
          </w:p>
        </w:tc>
        <w:tc>
          <w:tcPr>
            <w:tcW w:w="1182" w:type="dxa"/>
            <w:vAlign w:val="center"/>
          </w:tcPr>
          <w:p w14:paraId="2466197B"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{"citationID":"rrUtg9NB","properties":{"formattedCitation":"\\super 32\\nosupersub{}","plainCitation":"32","noteIndex":0},"citationItems":[{"id":741,"uris":["http://zotero.org/users/10220467/items/4JQJYX7U"],"itemData":{"id":741,"type":"article-journal","container-title":"Structure","DOI":"10.1016/j.str.2016.12.018","ISSN":"0969-2126","issue":"3","journalAbbreviation":"Structure","language":"English","note":"publisher: Elsevier\nPMID: 28132783","page":"514-521","source":"www.cell.com","title":"The CWB2 Cell Wall-Anchoring Module Is Revealed by the Crystal Structures of the Clostridium difficile Cell Wall Proteins Cwp8 and Cwp6","volume":"25","author":[{"family":"Usenik","given":"Aleksandra"},{"family":"Renko","given":"Miha"},{"family":"Mihelič","given":"Marko"},{"family":"Lindič","given":"Nataša"},{"family":"Borišek","given":"Jure"},{"family":"Perdih","given":"Andrej"},{"family":"Pretnar","given":"Gregor"},{"family":"Müller","given":"Uwe"},{"family":"Turk","given":"Dušan"}],"issued":{"date-parts":[["2017",3,7]]}}}],"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32</w:t>
            </w:r>
            <w:r w:rsidRPr="00DF3C64">
              <w:rPr>
                <w:sz w:val="16"/>
                <w:szCs w:val="16"/>
              </w:rPr>
              <w:fldChar w:fldCharType="end"/>
            </w:r>
          </w:p>
        </w:tc>
      </w:tr>
      <w:tr w:rsidR="00DF3C64" w:rsidRPr="00225436" w14:paraId="6A0D803C" w14:textId="77777777" w:rsidTr="00DF3C64">
        <w:trPr>
          <w:trHeight w:val="57"/>
        </w:trPr>
        <w:tc>
          <w:tcPr>
            <w:tcW w:w="733" w:type="dxa"/>
            <w:vAlign w:val="center"/>
          </w:tcPr>
          <w:p w14:paraId="303AEF80" w14:textId="77777777" w:rsidR="00DF3C64" w:rsidRPr="00DF3C64" w:rsidRDefault="00DF3C64" w:rsidP="00DF3C64">
            <w:pPr>
              <w:spacing w:line="140" w:lineRule="exact"/>
              <w:rPr>
                <w:i/>
                <w:sz w:val="16"/>
                <w:szCs w:val="16"/>
              </w:rPr>
            </w:pPr>
            <w:hyperlink r:id="rId34" w:history="1">
              <w:r w:rsidRPr="00DF3C64">
                <w:rPr>
                  <w:rStyle w:val="Hyperlink"/>
                  <w:sz w:val="16"/>
                  <w:szCs w:val="16"/>
                </w:rPr>
                <w:t>7TJ4</w:t>
              </w:r>
            </w:hyperlink>
          </w:p>
        </w:tc>
        <w:tc>
          <w:tcPr>
            <w:tcW w:w="963" w:type="dxa"/>
            <w:vAlign w:val="center"/>
          </w:tcPr>
          <w:p w14:paraId="6002BF77" w14:textId="77777777" w:rsidR="00DF3C64" w:rsidRPr="00DF3C64" w:rsidRDefault="00DF3C64" w:rsidP="00DF3C64">
            <w:pPr>
              <w:spacing w:line="140" w:lineRule="exact"/>
              <w:rPr>
                <w:i/>
                <w:sz w:val="16"/>
                <w:szCs w:val="16"/>
              </w:rPr>
            </w:pPr>
            <w:r w:rsidRPr="00DF3C64">
              <w:rPr>
                <w:sz w:val="16"/>
                <w:szCs w:val="16"/>
              </w:rPr>
              <w:t>2022</w:t>
            </w:r>
          </w:p>
        </w:tc>
        <w:tc>
          <w:tcPr>
            <w:tcW w:w="709" w:type="dxa"/>
            <w:vAlign w:val="center"/>
          </w:tcPr>
          <w:p w14:paraId="64781A62" w14:textId="77777777" w:rsidR="00DF3C64" w:rsidRPr="00DF3C64" w:rsidRDefault="00DF3C64" w:rsidP="00DF3C64">
            <w:pPr>
              <w:spacing w:line="140" w:lineRule="exact"/>
              <w:rPr>
                <w:i/>
                <w:sz w:val="16"/>
                <w:szCs w:val="16"/>
              </w:rPr>
            </w:pPr>
            <w:r w:rsidRPr="00DF3C64">
              <w:rPr>
                <w:sz w:val="16"/>
                <w:szCs w:val="16"/>
              </w:rPr>
              <w:t>B</w:t>
            </w:r>
          </w:p>
        </w:tc>
        <w:tc>
          <w:tcPr>
            <w:tcW w:w="2410" w:type="dxa"/>
            <w:vAlign w:val="center"/>
          </w:tcPr>
          <w:p w14:paraId="6E991FDA" w14:textId="77777777" w:rsidR="00DF3C64" w:rsidRPr="00DF3C64" w:rsidRDefault="00DF3C64" w:rsidP="00DF3C64">
            <w:pPr>
              <w:spacing w:line="140" w:lineRule="exact"/>
              <w:rPr>
                <w:i/>
                <w:sz w:val="16"/>
                <w:szCs w:val="16"/>
              </w:rPr>
            </w:pPr>
            <w:r w:rsidRPr="00DF3C64">
              <w:rPr>
                <w:i/>
                <w:sz w:val="16"/>
                <w:szCs w:val="16"/>
              </w:rPr>
              <w:t>Staphylococcus aureus</w:t>
            </w:r>
          </w:p>
        </w:tc>
        <w:tc>
          <w:tcPr>
            <w:tcW w:w="2862" w:type="dxa"/>
            <w:vAlign w:val="center"/>
          </w:tcPr>
          <w:p w14:paraId="0367F0E0"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p>
        </w:tc>
        <w:tc>
          <w:tcPr>
            <w:tcW w:w="887" w:type="dxa"/>
            <w:vAlign w:val="center"/>
          </w:tcPr>
          <w:p w14:paraId="45906C75" w14:textId="77777777" w:rsidR="00DF3C64" w:rsidRPr="00DF3C64" w:rsidRDefault="00DF3C64" w:rsidP="00DF3C64">
            <w:pPr>
              <w:spacing w:line="140" w:lineRule="exact"/>
              <w:rPr>
                <w:sz w:val="16"/>
                <w:szCs w:val="16"/>
              </w:rPr>
            </w:pPr>
            <w:r w:rsidRPr="00DF3C64">
              <w:rPr>
                <w:sz w:val="16"/>
                <w:szCs w:val="16"/>
              </w:rPr>
              <w:t>176</w:t>
            </w:r>
          </w:p>
        </w:tc>
        <w:tc>
          <w:tcPr>
            <w:tcW w:w="887" w:type="dxa"/>
            <w:vAlign w:val="center"/>
          </w:tcPr>
          <w:p w14:paraId="509DAF5A" w14:textId="77777777" w:rsidR="00DF3C64" w:rsidRPr="00DF3C64" w:rsidRDefault="00DF3C64" w:rsidP="00DF3C64">
            <w:pPr>
              <w:spacing w:line="140" w:lineRule="exact"/>
              <w:rPr>
                <w:sz w:val="16"/>
                <w:szCs w:val="16"/>
              </w:rPr>
            </w:pPr>
            <w:r w:rsidRPr="00DF3C64">
              <w:rPr>
                <w:sz w:val="16"/>
                <w:szCs w:val="16"/>
              </w:rPr>
              <w:t>165</w:t>
            </w:r>
          </w:p>
        </w:tc>
        <w:tc>
          <w:tcPr>
            <w:tcW w:w="2451" w:type="dxa"/>
            <w:vAlign w:val="center"/>
          </w:tcPr>
          <w:p w14:paraId="4C5CEA48" w14:textId="77777777" w:rsidR="00DF3C64" w:rsidRPr="00DF3C64" w:rsidRDefault="00DF3C64" w:rsidP="00DF3C64">
            <w:pPr>
              <w:spacing w:line="140" w:lineRule="exact"/>
              <w:rPr>
                <w:sz w:val="16"/>
                <w:szCs w:val="16"/>
              </w:rPr>
            </w:pPr>
            <w:r w:rsidRPr="00DF3C64">
              <w:rPr>
                <w:sz w:val="16"/>
                <w:szCs w:val="16"/>
              </w:rPr>
              <w:t>BLASTp search, 4BIN reference sequence</w:t>
            </w:r>
          </w:p>
        </w:tc>
        <w:tc>
          <w:tcPr>
            <w:tcW w:w="1095" w:type="dxa"/>
            <w:vAlign w:val="center"/>
          </w:tcPr>
          <w:p w14:paraId="2394BD26"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1C293159"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{"citationID":"JIo4yTWK","properties":{"formattedCitation":"\\super 37\\nosupersub{}","plainCitation":"37","noteIndex":0},"citationItems":[{"id":764,"uris":["http://zotero.org/users/10220467/items/M54QQFPF"],"itemData":{"id":764,"type":"document","source":"DOI.org (Crossref)","title":"Structure of the S. aureus amidase LytH and activator ActH extracellular domains","URL":"https://doi.org/10.2210/pdb7tj4/pdb","author":[{"family":"Page","given":"Julia E."},{"family":"Skiba","given":"Meredith A."},{"family":"Kruse","given":"Andrew C."},{"family":"Walker","given":"Suzanne"}],"issued":{"date-parts":[["2022"]]}}}],"schema":"https://github.com/citation-style-language/schema/raw/master/csl-citation.json"}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37</w:t>
            </w:r>
            <w:r w:rsidRPr="00DF3C64">
              <w:rPr>
                <w:sz w:val="16"/>
                <w:szCs w:val="16"/>
              </w:rPr>
              <w:fldChar w:fldCharType="end"/>
            </w:r>
          </w:p>
        </w:tc>
        <w:tc>
          <w:tcPr>
            <w:tcW w:w="1182" w:type="dxa"/>
            <w:vAlign w:val="center"/>
          </w:tcPr>
          <w:p w14:paraId="7356F54D"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{"citationID":"BWGihznN","properties":{"formattedCitation":"\\super 38\\nosupersub{}","plainCitation":"38","noteIndex":0},"citationItems":[{"id":761,"uris":["http://zotero.org/users/10220467/items/27CN6LF8"],"itemData":{"id":761,"type":"article-journal","abstract":"Construction and remodeling of the bacterial peptidoglycan (PG) cell wall must be carefully coordinated with cell growth and division. Central to cell wall construction are hydrolases that cleave bonds in peptidoglycan. These enzymes also represent potential new antibiotic targets. One such hydrolase, the amidase LytH in Staphylococcus aureus, acts to remove stem peptides from PG, controlling where substrates are available for insertion of new PG strands and consequently regulating cell size. When it is absent, cells grow excessively large and have division defects. For activity, LytH requires a protein partner, ActH, that consists of an intracellular domain, a large rhomboid protease domain, and three extracellular tetratricopeptide repeats (TPRs). Here, we demonstrate that the amidase-activating function of ActH is entirely contained in its extracellular TPRs. We show that ActH binding stabilizes metals in the LytH active site and that LytH metal binding in turn is needed for stable complexation with ActH. We further present a structure of a complex of the extracellular domains of LytH and ActH. Our findings suggest that metal cofactor stabilization is a general strategy used by amidase activators and that ActH houses multiple functions within a single protein.","container-title":"Proceedings of the National Academy of Sciences","DOI":"10.1073/pnas.2201141119","issue":"26","note":"publisher: Proceedings of the National Academy of Sciences","page":"e2201141119","source":"pnas.org (Atypon)","title":"Metal cofactor stabilization by a partner protein is a widespread strategy employed for amidase activation","volume":"119","author":[{"family":"Page","given":"Julia E."},{"family":"Skiba","given":"Meredith A."},{"family":"Do","given":"Truc"},{"family":"Kruse","given":"Andrew C."},{"family":"Walker","given":"Suzanne"}],"issued":{"date-parts":[["2022",6,28]]}}}],"schema":"https://github.com/citation-style-language/schema/raw/master/csl-citation.json"}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38</w:t>
            </w:r>
            <w:r w:rsidRPr="00DF3C64">
              <w:rPr>
                <w:sz w:val="16"/>
                <w:szCs w:val="16"/>
              </w:rPr>
              <w:fldChar w:fldCharType="end"/>
            </w:r>
          </w:p>
        </w:tc>
      </w:tr>
      <w:tr w:rsidR="00DF3C64" w:rsidRPr="00225436" w14:paraId="0F42A27E" w14:textId="77777777" w:rsidTr="00DF3C64">
        <w:trPr>
          <w:trHeight w:val="57"/>
        </w:trPr>
        <w:tc>
          <w:tcPr>
            <w:tcW w:w="733" w:type="dxa"/>
            <w:vAlign w:val="center"/>
          </w:tcPr>
          <w:p w14:paraId="22FD61FA" w14:textId="77777777" w:rsidR="00DF3C64" w:rsidRPr="00DF3C64" w:rsidRDefault="00DF3C64" w:rsidP="00DF3C64">
            <w:pPr>
              <w:spacing w:line="140" w:lineRule="exact"/>
              <w:rPr>
                <w:i/>
                <w:sz w:val="16"/>
                <w:szCs w:val="16"/>
              </w:rPr>
            </w:pPr>
            <w:hyperlink r:id="rId35" w:history="1">
              <w:r w:rsidRPr="00DF3C64">
                <w:rPr>
                  <w:rStyle w:val="Hyperlink"/>
                  <w:sz w:val="16"/>
                  <w:szCs w:val="16"/>
                </w:rPr>
                <w:t>4RN7</w:t>
              </w:r>
            </w:hyperlink>
          </w:p>
        </w:tc>
        <w:tc>
          <w:tcPr>
            <w:tcW w:w="963" w:type="dxa"/>
            <w:vAlign w:val="center"/>
          </w:tcPr>
          <w:p w14:paraId="6DA4880A" w14:textId="77777777" w:rsidR="00DF3C64" w:rsidRPr="00DF3C64" w:rsidRDefault="00DF3C64" w:rsidP="00DF3C64">
            <w:pPr>
              <w:spacing w:line="140" w:lineRule="exact"/>
              <w:rPr>
                <w:i/>
                <w:sz w:val="16"/>
                <w:szCs w:val="16"/>
              </w:rPr>
            </w:pPr>
            <w:r w:rsidRPr="00DF3C64">
              <w:rPr>
                <w:sz w:val="16"/>
                <w:szCs w:val="16"/>
              </w:rPr>
              <w:t>2014</w:t>
            </w:r>
          </w:p>
        </w:tc>
        <w:tc>
          <w:tcPr>
            <w:tcW w:w="709" w:type="dxa"/>
            <w:vAlign w:val="center"/>
          </w:tcPr>
          <w:p w14:paraId="5C03C7C4"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181385D8" w14:textId="77777777" w:rsidR="00DF3C64" w:rsidRPr="00DF3C64" w:rsidRDefault="00DF3C64" w:rsidP="00DF3C64">
            <w:pPr>
              <w:spacing w:line="140" w:lineRule="exact"/>
              <w:rPr>
                <w:i/>
                <w:sz w:val="16"/>
                <w:szCs w:val="16"/>
              </w:rPr>
            </w:pPr>
            <w:r w:rsidRPr="00DF3C64">
              <w:rPr>
                <w:i/>
                <w:sz w:val="16"/>
                <w:szCs w:val="16"/>
              </w:rPr>
              <w:t>Clostridium difficile</w:t>
            </w:r>
          </w:p>
        </w:tc>
        <w:tc>
          <w:tcPr>
            <w:tcW w:w="2862" w:type="dxa"/>
            <w:vAlign w:val="center"/>
          </w:tcPr>
          <w:p w14:paraId="40026890"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r w:rsidRPr="00DF3C64">
              <w:rPr>
                <w:sz w:val="16"/>
                <w:szCs w:val="16"/>
              </w:rPr>
              <w:t>, Formic Acid, Glycerol, Ethanesulfonic Acid</w:t>
            </w:r>
          </w:p>
        </w:tc>
        <w:tc>
          <w:tcPr>
            <w:tcW w:w="887" w:type="dxa"/>
            <w:vAlign w:val="center"/>
          </w:tcPr>
          <w:p w14:paraId="377245E3" w14:textId="77777777" w:rsidR="00DF3C64" w:rsidRPr="00DF3C64" w:rsidRDefault="00DF3C64" w:rsidP="00DF3C64">
            <w:pPr>
              <w:spacing w:line="140" w:lineRule="exact"/>
              <w:rPr>
                <w:sz w:val="16"/>
                <w:szCs w:val="16"/>
              </w:rPr>
            </w:pPr>
            <w:r w:rsidRPr="00DF3C64">
              <w:rPr>
                <w:sz w:val="16"/>
                <w:szCs w:val="16"/>
              </w:rPr>
              <w:t>188</w:t>
            </w:r>
          </w:p>
        </w:tc>
        <w:tc>
          <w:tcPr>
            <w:tcW w:w="887" w:type="dxa"/>
            <w:vAlign w:val="center"/>
          </w:tcPr>
          <w:p w14:paraId="35EFECAF" w14:textId="77777777" w:rsidR="00DF3C64" w:rsidRPr="00DF3C64" w:rsidRDefault="00DF3C64" w:rsidP="00DF3C64">
            <w:pPr>
              <w:spacing w:line="140" w:lineRule="exact"/>
              <w:rPr>
                <w:sz w:val="16"/>
                <w:szCs w:val="16"/>
              </w:rPr>
            </w:pPr>
            <w:r w:rsidRPr="00DF3C64">
              <w:rPr>
                <w:sz w:val="16"/>
                <w:szCs w:val="16"/>
              </w:rPr>
              <w:t>174</w:t>
            </w:r>
          </w:p>
        </w:tc>
        <w:tc>
          <w:tcPr>
            <w:tcW w:w="2451" w:type="dxa"/>
            <w:vAlign w:val="center"/>
          </w:tcPr>
          <w:p w14:paraId="5057B989" w14:textId="77777777" w:rsidR="00DF3C64" w:rsidRPr="00DF3C64" w:rsidRDefault="00DF3C64" w:rsidP="00DF3C64">
            <w:pPr>
              <w:spacing w:line="140" w:lineRule="exact"/>
              <w:rPr>
                <w:sz w:val="16"/>
                <w:szCs w:val="16"/>
              </w:rPr>
            </w:pPr>
            <w:r w:rsidRPr="00DF3C64">
              <w:rPr>
                <w:sz w:val="16"/>
                <w:szCs w:val="16"/>
              </w:rPr>
              <w:t>BLASTp search, 4BIN reference sequence</w:t>
            </w:r>
          </w:p>
        </w:tc>
        <w:tc>
          <w:tcPr>
            <w:tcW w:w="1095" w:type="dxa"/>
            <w:vAlign w:val="center"/>
          </w:tcPr>
          <w:p w14:paraId="50758CF1"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48ACE107"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{"citationID":"BBcH74f7","properties":{"formattedCitation":"\\super 39\\nosupersub{}","plainCitation":"39","noteIndex":0},"citationItems":[{"id":766,"uris":["http://zotero.org/users/10220467/items/DQF9UD9M"],"itemData":{"id":766,"type":"document","source":"DOI.org (Crossref)","title":"The crystal structure of N-acetylmuramoyl-L-alanine amidase from Clostridium difficile 630","URL":"https://doi.org/10.2210/pdb4rn7/pdb","author":[{"family":"Tan","given":"K"},{"family":"Mulligan","given":"R"},{"family":"Kwon","given":"K"},{"family":"Anderson","given":"WF"},{"family":"Joachimiak","given":"A"},{"family":"Center for Structural Genomics of Infectious Diseases","given":""}],"issued":{"date-parts":[["2014"]]}}}],"schema":"https://github.com/citation-style-language/schema/raw/master/csl-citation.json"}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39</w:t>
            </w:r>
            <w:r w:rsidRPr="00DF3C64">
              <w:rPr>
                <w:sz w:val="16"/>
                <w:szCs w:val="16"/>
              </w:rPr>
              <w:fldChar w:fldCharType="end"/>
            </w:r>
          </w:p>
        </w:tc>
        <w:tc>
          <w:tcPr>
            <w:tcW w:w="1182" w:type="dxa"/>
            <w:vAlign w:val="center"/>
          </w:tcPr>
          <w:p w14:paraId="2B419D77" w14:textId="77777777" w:rsidR="00DF3C64" w:rsidRPr="00DF3C64" w:rsidRDefault="00DF3C64" w:rsidP="00DF3C64">
            <w:pPr>
              <w:spacing w:line="140" w:lineRule="exact"/>
              <w:rPr>
                <w:i/>
                <w:iCs/>
                <w:sz w:val="16"/>
                <w:szCs w:val="16"/>
              </w:rPr>
            </w:pPr>
            <w:r w:rsidRPr="00DF3C64">
              <w:rPr>
                <w:i/>
                <w:iCs/>
                <w:sz w:val="16"/>
                <w:szCs w:val="16"/>
              </w:rPr>
              <w:t>Not applicable</w:t>
            </w:r>
          </w:p>
        </w:tc>
      </w:tr>
      <w:tr w:rsidR="00DF3C64" w:rsidRPr="00225436" w14:paraId="218997B4" w14:textId="77777777" w:rsidTr="00DF3C64">
        <w:trPr>
          <w:trHeight w:val="57"/>
        </w:trPr>
        <w:tc>
          <w:tcPr>
            <w:tcW w:w="733" w:type="dxa"/>
            <w:vAlign w:val="center"/>
          </w:tcPr>
          <w:p w14:paraId="0A608176" w14:textId="77777777" w:rsidR="00DF3C64" w:rsidRPr="00DF3C64" w:rsidRDefault="00DF3C64" w:rsidP="00DF3C64">
            <w:pPr>
              <w:spacing w:line="140" w:lineRule="exact"/>
              <w:rPr>
                <w:i/>
                <w:sz w:val="16"/>
                <w:szCs w:val="16"/>
              </w:rPr>
            </w:pPr>
            <w:hyperlink r:id="rId36" w:history="1">
              <w:r w:rsidRPr="00DF3C64">
                <w:rPr>
                  <w:rStyle w:val="Hyperlink"/>
                  <w:sz w:val="16"/>
                  <w:szCs w:val="16"/>
                </w:rPr>
                <w:t>5EMI</w:t>
              </w:r>
            </w:hyperlink>
          </w:p>
        </w:tc>
        <w:tc>
          <w:tcPr>
            <w:tcW w:w="963" w:type="dxa"/>
            <w:vAlign w:val="center"/>
          </w:tcPr>
          <w:p w14:paraId="33533C7F" w14:textId="77777777" w:rsidR="00DF3C64" w:rsidRPr="00DF3C64" w:rsidRDefault="00DF3C64" w:rsidP="00DF3C64">
            <w:pPr>
              <w:spacing w:line="140" w:lineRule="exact"/>
              <w:rPr>
                <w:sz w:val="16"/>
                <w:szCs w:val="16"/>
              </w:rPr>
            </w:pPr>
            <w:r w:rsidRPr="00DF3C64">
              <w:rPr>
                <w:sz w:val="16"/>
                <w:szCs w:val="16"/>
              </w:rPr>
              <w:t>2015/2016</w:t>
            </w:r>
          </w:p>
        </w:tc>
        <w:tc>
          <w:tcPr>
            <w:tcW w:w="709" w:type="dxa"/>
            <w:vAlign w:val="center"/>
          </w:tcPr>
          <w:p w14:paraId="1B44A98F"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34298920" w14:textId="77777777" w:rsidR="00DF3C64" w:rsidRPr="00DF3C64" w:rsidRDefault="00DF3C64" w:rsidP="00DF3C64">
            <w:pPr>
              <w:spacing w:line="140" w:lineRule="exact"/>
              <w:rPr>
                <w:i/>
                <w:sz w:val="16"/>
                <w:szCs w:val="16"/>
              </w:rPr>
            </w:pPr>
            <w:r w:rsidRPr="00DF3C64">
              <w:rPr>
                <w:i/>
                <w:sz w:val="16"/>
                <w:szCs w:val="16"/>
              </w:rPr>
              <w:t xml:space="preserve">Nostoc punctiforme </w:t>
            </w:r>
          </w:p>
        </w:tc>
        <w:tc>
          <w:tcPr>
            <w:tcW w:w="2862" w:type="dxa"/>
            <w:vAlign w:val="center"/>
          </w:tcPr>
          <w:p w14:paraId="387E509D" w14:textId="77777777" w:rsidR="00DF3C64" w:rsidRPr="00DF3C64" w:rsidRDefault="00DF3C64" w:rsidP="00DF3C64">
            <w:pPr>
              <w:spacing w:line="140" w:lineRule="exact"/>
              <w:rPr>
                <w:sz w:val="16"/>
                <w:szCs w:val="16"/>
              </w:rPr>
            </w:pPr>
            <w:r w:rsidRPr="00DF3C64">
              <w:rPr>
                <w:sz w:val="16"/>
                <w:szCs w:val="16"/>
              </w:rPr>
              <w:t>MES, MRD, Zn2+</w:t>
            </w:r>
          </w:p>
        </w:tc>
        <w:tc>
          <w:tcPr>
            <w:tcW w:w="887" w:type="dxa"/>
            <w:vAlign w:val="center"/>
          </w:tcPr>
          <w:p w14:paraId="60E77585" w14:textId="77777777" w:rsidR="00DF3C64" w:rsidRPr="00DF3C64" w:rsidRDefault="00DF3C64" w:rsidP="00DF3C64">
            <w:pPr>
              <w:spacing w:line="140" w:lineRule="exact"/>
              <w:rPr>
                <w:sz w:val="16"/>
                <w:szCs w:val="16"/>
              </w:rPr>
            </w:pPr>
            <w:r w:rsidRPr="00DF3C64">
              <w:rPr>
                <w:sz w:val="16"/>
                <w:szCs w:val="16"/>
              </w:rPr>
              <w:t>180</w:t>
            </w:r>
          </w:p>
        </w:tc>
        <w:tc>
          <w:tcPr>
            <w:tcW w:w="887" w:type="dxa"/>
            <w:vAlign w:val="center"/>
          </w:tcPr>
          <w:p w14:paraId="2A944B08" w14:textId="77777777" w:rsidR="00DF3C64" w:rsidRPr="00DF3C64" w:rsidRDefault="00DF3C64" w:rsidP="00DF3C64">
            <w:pPr>
              <w:spacing w:line="140" w:lineRule="exact"/>
              <w:rPr>
                <w:sz w:val="16"/>
                <w:szCs w:val="16"/>
              </w:rPr>
            </w:pPr>
            <w:r w:rsidRPr="00DF3C64">
              <w:rPr>
                <w:sz w:val="16"/>
                <w:szCs w:val="16"/>
              </w:rPr>
              <w:t>169</w:t>
            </w:r>
          </w:p>
        </w:tc>
        <w:tc>
          <w:tcPr>
            <w:tcW w:w="2451" w:type="dxa"/>
            <w:vAlign w:val="center"/>
          </w:tcPr>
          <w:p w14:paraId="160F31F9" w14:textId="77777777" w:rsidR="00DF3C64" w:rsidRPr="00DF3C64" w:rsidRDefault="00DF3C64" w:rsidP="00DF3C64">
            <w:pPr>
              <w:spacing w:line="140" w:lineRule="exact"/>
              <w:rPr>
                <w:sz w:val="16"/>
                <w:szCs w:val="16"/>
              </w:rPr>
            </w:pPr>
            <w:r w:rsidRPr="00DF3C64">
              <w:rPr>
                <w:sz w:val="16"/>
                <w:szCs w:val="16"/>
              </w:rPr>
              <w:t>BLASTp search, 4BIN reference sequence</w:t>
            </w:r>
          </w:p>
        </w:tc>
        <w:tc>
          <w:tcPr>
            <w:tcW w:w="1095" w:type="dxa"/>
            <w:vAlign w:val="center"/>
          </w:tcPr>
          <w:p w14:paraId="5FFCDC8C"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02A5BE74"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{"citationID":"M6ZMQjjo","properties":{"formattedCitation":"\\super 40\\nosupersub{}","plainCitation":"40","noteIndex":0},"citationItems":[{"id":772,"uris":["http://zotero.org/users/10220467/items/3M5ESKR5"],"itemData":{"id":772,"type":"document","source":"DOI.org (Crossref)","title":"N-acetylmuramoyl-L-alanine amidase AmiC2 of Nostoc punctiforme","URL":"https://doi.org/10.2210/pdb5emi/pdb","author":[{"family":"Büttner","given":"Felix M."},{"family":"Stehle","given":"Thilo"}],"issued":{"date-parts":[["2016"]]}}}],"schema":"https://github.com/citation-style-language/schema/raw/master/csl-citation.json"}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40</w:t>
            </w:r>
            <w:r w:rsidRPr="00DF3C64">
              <w:rPr>
                <w:sz w:val="16"/>
                <w:szCs w:val="16"/>
              </w:rPr>
              <w:fldChar w:fldCharType="end"/>
            </w:r>
          </w:p>
        </w:tc>
        <w:tc>
          <w:tcPr>
            <w:tcW w:w="1182" w:type="dxa"/>
            <w:vAlign w:val="center"/>
          </w:tcPr>
          <w:p w14:paraId="2B882895"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{"citationID":"zDRAuuCe","properties":{"formattedCitation":"\\super 41\\nosupersub{}","plainCitation":"41","noteIndex":0},"citationItems":[{"id":770,"uris":["http://zotero.org/users/10220467/items/CCZHPY3X"],"itemData":{"id":770,"type":"article-journal","abstract":"To orchestrate a complex life style in changing environments, the filamentous cyanobacterium Nostoc punctiforme facilitates communication between neighboring cells through septal junction complexes. This is achieved by nanopores that perforate the peptidoglycan (PGN) layer and traverse the cell septa. The N-acetylmuramoyl-l-alanine amidase AmiC2 (Npun_F1846; EC 3.5.1.28) in N. punctiforme generates arrays of such nanopores in the septal PGN, in contrast to homologous amidases that mediate daughter cell separation after cell division in unicellular bacteria. Nanopore formation is therefore a novel property of AmiC homologs. Immunofluorescence shows that native AmiC2 localizes to the maturing septum. The high-resolution crystal structure (1.12 Å) of its catalytic domain (AmiC2-cat) differs significantly from known structures of cell splitting and PGN recycling amidases. A wide and shallow binding cavity allows easy access of the substrate to the active site, which harbors an essential zinc ion. AmiC2-cat exhibits strong hydrolytic activity in vitro. A single point mutation of a conserved glutamate near the zinc ion results in total loss of activity, whereas zinc removal leads to instability of AmiC2-cat. An inhibitory α-helix, as found in the Escherichia coli AmiCE. coli structure, is absent. Taken together, our data provide insight into the cell-biological, biochemical and structural properties of an unusual cell wall lytic enzyme that generates nanopores for cell–cell communication in multicellular cyanobacteria. The novel structural features of the catalytic domain and the unique biological function of AmiC2 hint at mechanisms of action and regulation that are distinct from other amidases. Database The AmiC2-cat structure has been deposited in the Protein Data Bank under accession number 5EMI.","container-title":"The FEBS Journal","DOI":"10.1111/febs.13673","ISSN":"1742-4658","issue":"7","language":"en","license":"© 2016 Federation of European Biochemical Societies","note":"_eprint: https://onlinelibrary.wiley.com/doi/pdf/10.1111/febs.13673","page":"1336-1350","source":"Wiley Online Library","title":"Enabling cell–cell communication via nanopore formation: structure, function and localization of the unique cell wall amidase AmiC2 of Nostoc punctiforme","title-short":"Enabling cell–cell communication via nanopore formation","volume":"283","author":[{"family":"Büttner","given":"Felix M."},{"family":"Faulhaber","given":"Katharina"},{"family":"Forchhammer","given":"Karl"},{"family":"Maldener","given":"Iris"},{"family":"Stehle","given":"Thilo"}],"issued":{"date-parts":[["2016"]]}}}],"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41</w:t>
            </w:r>
            <w:r w:rsidRPr="00DF3C64">
              <w:rPr>
                <w:sz w:val="16"/>
                <w:szCs w:val="16"/>
              </w:rPr>
              <w:fldChar w:fldCharType="end"/>
            </w:r>
          </w:p>
        </w:tc>
      </w:tr>
      <w:tr w:rsidR="00DF3C64" w:rsidRPr="00225436" w14:paraId="4C476912" w14:textId="77777777" w:rsidTr="00DF3C64">
        <w:trPr>
          <w:trHeight w:val="57"/>
        </w:trPr>
        <w:tc>
          <w:tcPr>
            <w:tcW w:w="733" w:type="dxa"/>
            <w:vAlign w:val="center"/>
          </w:tcPr>
          <w:p w14:paraId="368D8804" w14:textId="77777777" w:rsidR="00DF3C64" w:rsidRPr="00DF3C64" w:rsidRDefault="00DF3C64" w:rsidP="00DF3C64">
            <w:pPr>
              <w:spacing w:line="140" w:lineRule="exact"/>
              <w:rPr>
                <w:i/>
                <w:sz w:val="16"/>
                <w:szCs w:val="16"/>
              </w:rPr>
            </w:pPr>
            <w:hyperlink r:id="rId37" w:history="1">
              <w:r w:rsidRPr="00DF3C64">
                <w:rPr>
                  <w:rStyle w:val="Hyperlink"/>
                  <w:sz w:val="16"/>
                  <w:szCs w:val="16"/>
                </w:rPr>
                <w:t>3NE8</w:t>
              </w:r>
            </w:hyperlink>
          </w:p>
        </w:tc>
        <w:tc>
          <w:tcPr>
            <w:tcW w:w="963" w:type="dxa"/>
            <w:vAlign w:val="center"/>
          </w:tcPr>
          <w:p w14:paraId="6EA7E10F" w14:textId="77777777" w:rsidR="00DF3C64" w:rsidRPr="00DF3C64" w:rsidRDefault="00DF3C64" w:rsidP="00DF3C64">
            <w:pPr>
              <w:spacing w:line="140" w:lineRule="exact"/>
              <w:rPr>
                <w:i/>
                <w:sz w:val="16"/>
                <w:szCs w:val="16"/>
              </w:rPr>
            </w:pPr>
            <w:r w:rsidRPr="00DF3C64">
              <w:rPr>
                <w:sz w:val="16"/>
                <w:szCs w:val="16"/>
              </w:rPr>
              <w:t>2010</w:t>
            </w:r>
          </w:p>
        </w:tc>
        <w:tc>
          <w:tcPr>
            <w:tcW w:w="709" w:type="dxa"/>
            <w:vAlign w:val="center"/>
          </w:tcPr>
          <w:p w14:paraId="3971F3F6"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63A8F36A" w14:textId="77777777" w:rsidR="00DF3C64" w:rsidRPr="00DF3C64" w:rsidRDefault="00DF3C64" w:rsidP="00DF3C64">
            <w:pPr>
              <w:spacing w:line="140" w:lineRule="exact"/>
              <w:rPr>
                <w:i/>
                <w:sz w:val="16"/>
                <w:szCs w:val="16"/>
              </w:rPr>
            </w:pPr>
            <w:r w:rsidRPr="00DF3C64">
              <w:rPr>
                <w:i/>
                <w:sz w:val="16"/>
                <w:szCs w:val="16"/>
              </w:rPr>
              <w:t>Bartonella henselae</w:t>
            </w:r>
          </w:p>
        </w:tc>
        <w:tc>
          <w:tcPr>
            <w:tcW w:w="2862" w:type="dxa"/>
            <w:vAlign w:val="center"/>
          </w:tcPr>
          <w:p w14:paraId="638F1B8C" w14:textId="77777777" w:rsidR="00DF3C64" w:rsidRPr="00DF3C64" w:rsidRDefault="00DF3C64" w:rsidP="00DF3C64">
            <w:pPr>
              <w:spacing w:line="140" w:lineRule="exact"/>
              <w:rPr>
                <w:sz w:val="16"/>
                <w:szCs w:val="16"/>
              </w:rPr>
            </w:pPr>
            <w:r w:rsidRPr="00DF3C64">
              <w:rPr>
                <w:sz w:val="16"/>
                <w:szCs w:val="16"/>
              </w:rPr>
              <w:t>ACETATE ION, FORMIC ACID, GLYCEROL, Zn</w:t>
            </w:r>
            <w:r w:rsidRPr="00DF3C64">
              <w:rPr>
                <w:sz w:val="16"/>
                <w:szCs w:val="16"/>
                <w:vertAlign w:val="superscript"/>
              </w:rPr>
              <w:t>2+</w:t>
            </w:r>
          </w:p>
        </w:tc>
        <w:tc>
          <w:tcPr>
            <w:tcW w:w="887" w:type="dxa"/>
            <w:vAlign w:val="center"/>
          </w:tcPr>
          <w:p w14:paraId="0420B53C" w14:textId="77777777" w:rsidR="00DF3C64" w:rsidRPr="00DF3C64" w:rsidRDefault="00DF3C64" w:rsidP="00DF3C64">
            <w:pPr>
              <w:spacing w:line="140" w:lineRule="exact"/>
              <w:rPr>
                <w:sz w:val="16"/>
                <w:szCs w:val="16"/>
              </w:rPr>
            </w:pPr>
            <w:r w:rsidRPr="00DF3C64">
              <w:rPr>
                <w:sz w:val="16"/>
                <w:szCs w:val="16"/>
              </w:rPr>
              <w:t>234</w:t>
            </w:r>
          </w:p>
        </w:tc>
        <w:tc>
          <w:tcPr>
            <w:tcW w:w="887" w:type="dxa"/>
            <w:vAlign w:val="center"/>
          </w:tcPr>
          <w:p w14:paraId="75D57D6F" w14:textId="77777777" w:rsidR="00DF3C64" w:rsidRPr="00DF3C64" w:rsidRDefault="00DF3C64" w:rsidP="00DF3C64">
            <w:pPr>
              <w:spacing w:line="140" w:lineRule="exact"/>
              <w:rPr>
                <w:sz w:val="16"/>
                <w:szCs w:val="16"/>
              </w:rPr>
            </w:pPr>
            <w:r w:rsidRPr="00DF3C64">
              <w:rPr>
                <w:sz w:val="16"/>
                <w:szCs w:val="16"/>
              </w:rPr>
              <w:t>215</w:t>
            </w:r>
          </w:p>
        </w:tc>
        <w:tc>
          <w:tcPr>
            <w:tcW w:w="2451" w:type="dxa"/>
            <w:vAlign w:val="center"/>
          </w:tcPr>
          <w:p w14:paraId="1A3A05D6" w14:textId="77777777" w:rsidR="00DF3C64" w:rsidRPr="00DF3C64" w:rsidRDefault="00DF3C64" w:rsidP="00DF3C64">
            <w:pPr>
              <w:spacing w:line="140" w:lineRule="exact"/>
              <w:rPr>
                <w:sz w:val="16"/>
                <w:szCs w:val="16"/>
              </w:rPr>
            </w:pPr>
            <w:r w:rsidRPr="00DF3C64">
              <w:rPr>
                <w:sz w:val="16"/>
                <w:szCs w:val="16"/>
              </w:rPr>
              <w:t>BLASTp search, 4BIN reference sequence</w:t>
            </w:r>
          </w:p>
        </w:tc>
        <w:tc>
          <w:tcPr>
            <w:tcW w:w="1095" w:type="dxa"/>
            <w:vAlign w:val="center"/>
          </w:tcPr>
          <w:p w14:paraId="3EFE959E"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47BEB50D"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{"citationID":"OotSbI3x","properties":{"formattedCitation":"\\super 42\\nosupersub{}","plainCitation":"42","noteIndex":0},"citationItems":[{"id":751,"uris":["http://zotero.org/users/10220467/items/GYLQR3Z3"],"itemData":{"id":751,"type":"document","source":"DOI.org (Crossref)","title":"The crystal structure of a domain from N-acetylmuramoyl-l-alanine amidase of Bartonella henselae str. Houston-1","URL":"https://doi.org/10.2210/pdb3ne8/pdb","author":[{"family":"Tan","given":"Kemin"},{"family":"Rakowski","given":"E"},{"family":"Buck","given":"K"},{"family":"Joachimiak","given":"Andrzej"},{"family":"Midwest Center for Structural Genomics","given":""}],"issued":{"date-parts":[["2010"]]}}}],"schema":"https://github.com/citation-style-language/schema/raw/master/csl-citation.json"}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42</w:t>
            </w:r>
            <w:r w:rsidRPr="00DF3C64">
              <w:rPr>
                <w:sz w:val="16"/>
                <w:szCs w:val="16"/>
              </w:rPr>
              <w:fldChar w:fldCharType="end"/>
            </w:r>
          </w:p>
        </w:tc>
        <w:tc>
          <w:tcPr>
            <w:tcW w:w="1182" w:type="dxa"/>
            <w:vAlign w:val="center"/>
          </w:tcPr>
          <w:p w14:paraId="7A3487B7"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{"citationID":"Wx0e6uMs","properties":{"formattedCitation":"\\super 43\\nosupersub{}","plainCitation":"43","noteIndex":0},"citationItems":[{"id":475,"uris":["http://zotero.org/users/10220467/items/PDV8MY5E"],"itemData":{"id":475,"type":"article-journal","abstract":"Remodelling of the peptidoglycan (PG) exoskeleton is intimately tied to the growth and division of bacteria. Enzymes that hydrolyse PG are critical for these processes, but their activities must be tightly regulated to prevent the generation of lethal breaches in the PG matrix. Despite their importance, the mechanisms regulating PG hydrolase activity have remained elusive. Here we investigate the control of cell division hydrolases called amidases (AmiA, AmiB and AmiC) required for Escherichia coli cell division. Poorly regulated amiB mutants were isolated encoding lytic AmiB variants with elevated basal PG hydrolase activities in vitro. The structure of an AmiB orthologue was also solved, revealing that the active site of AmiB is occluded by a conserved alpha helix. Strikingly, most of the amino acid substitutions in the lytic AmiB variants mapped to this domain and are predicted to disrupt its interaction with the active site. Our results therefore support a model in which cell separation is stimulated by the reversible relief of amidase autoinhibition governed by conserved subcomplexes within the cytokinetic ring. Analogous conformational control mechanisms are likely to be part of a general strategy used to control PG hydrolases present within multienzyme PG-remodelling machines.","container-title":"Molecular Microbiology","DOI":"10.1111/j.1365-2958.2012.08138.x","ISSN":"1365-2958","issue":"4","language":"en","license":"© 2012 Blackwell Publishing Ltd","note":"_eprint: https://onlinelibrary.wiley.com/doi/pdf/10.1111/j.1365-2958.2012.08138.x","page":"768-781","source":"Wiley Online Library","title":"A conformational switch controls cell wall-remodelling enzymes required for bacterial cell division","volume":"85","author":[{"family":"Yang","given":"Desirée C."},{"family":"Tan","given":"Kemin"},{"family":"Joachimiak","given":"Andrzej"},{"family":"Bernhardt","given":"Thomas G."}],"issued":{"date-parts":[["2012"]]}}}],"schema":"https://github.com/citation-style-language/schema/raw/master/csl-citation.json"}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43</w:t>
            </w:r>
            <w:r w:rsidRPr="00DF3C64">
              <w:rPr>
                <w:sz w:val="16"/>
                <w:szCs w:val="16"/>
              </w:rPr>
              <w:fldChar w:fldCharType="end"/>
            </w:r>
          </w:p>
        </w:tc>
      </w:tr>
      <w:tr w:rsidR="00DF3C64" w:rsidRPr="00225436" w14:paraId="47C5BAE8" w14:textId="77777777" w:rsidTr="00DF3C64">
        <w:trPr>
          <w:trHeight w:val="57"/>
        </w:trPr>
        <w:tc>
          <w:tcPr>
            <w:tcW w:w="733" w:type="dxa"/>
            <w:vAlign w:val="center"/>
          </w:tcPr>
          <w:p w14:paraId="6A96BF76" w14:textId="77777777" w:rsidR="00DF3C64" w:rsidRPr="00DF3C64" w:rsidRDefault="00DF3C64" w:rsidP="00DF3C64">
            <w:pPr>
              <w:spacing w:line="140" w:lineRule="exact"/>
              <w:rPr>
                <w:i/>
                <w:sz w:val="16"/>
                <w:szCs w:val="16"/>
              </w:rPr>
            </w:pPr>
            <w:hyperlink r:id="rId38" w:history="1">
              <w:r w:rsidRPr="00DF3C64">
                <w:rPr>
                  <w:rStyle w:val="Hyperlink"/>
                  <w:sz w:val="16"/>
                  <w:szCs w:val="16"/>
                </w:rPr>
                <w:t>4M6G</w:t>
              </w:r>
            </w:hyperlink>
          </w:p>
        </w:tc>
        <w:tc>
          <w:tcPr>
            <w:tcW w:w="963" w:type="dxa"/>
            <w:vAlign w:val="center"/>
          </w:tcPr>
          <w:p w14:paraId="343C0F99" w14:textId="77777777" w:rsidR="00DF3C64" w:rsidRPr="00DF3C64" w:rsidRDefault="00DF3C64" w:rsidP="00DF3C64">
            <w:pPr>
              <w:spacing w:line="140" w:lineRule="exact"/>
              <w:rPr>
                <w:i/>
                <w:sz w:val="16"/>
                <w:szCs w:val="16"/>
              </w:rPr>
            </w:pPr>
            <w:r w:rsidRPr="00DF3C64">
              <w:rPr>
                <w:sz w:val="16"/>
                <w:szCs w:val="16"/>
              </w:rPr>
              <w:t>2013</w:t>
            </w:r>
          </w:p>
        </w:tc>
        <w:tc>
          <w:tcPr>
            <w:tcW w:w="709" w:type="dxa"/>
            <w:vAlign w:val="center"/>
          </w:tcPr>
          <w:p w14:paraId="7F2F327A"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50B0609D" w14:textId="77777777" w:rsidR="00DF3C64" w:rsidRPr="00DF3C64" w:rsidRDefault="00DF3C64" w:rsidP="00DF3C64">
            <w:pPr>
              <w:spacing w:line="140" w:lineRule="exact"/>
              <w:rPr>
                <w:i/>
                <w:sz w:val="16"/>
                <w:szCs w:val="16"/>
              </w:rPr>
            </w:pPr>
            <w:r w:rsidRPr="00DF3C64">
              <w:rPr>
                <w:i/>
                <w:sz w:val="16"/>
                <w:szCs w:val="16"/>
              </w:rPr>
              <w:t>Mycobacterium tuberculosis</w:t>
            </w:r>
          </w:p>
        </w:tc>
        <w:tc>
          <w:tcPr>
            <w:tcW w:w="2862" w:type="dxa"/>
            <w:vAlign w:val="center"/>
          </w:tcPr>
          <w:p w14:paraId="19774F43"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p>
        </w:tc>
        <w:tc>
          <w:tcPr>
            <w:tcW w:w="887" w:type="dxa"/>
            <w:vAlign w:val="center"/>
          </w:tcPr>
          <w:p w14:paraId="11288A38" w14:textId="77777777" w:rsidR="00DF3C64" w:rsidRPr="00DF3C64" w:rsidRDefault="00DF3C64" w:rsidP="00DF3C64">
            <w:pPr>
              <w:spacing w:line="140" w:lineRule="exact"/>
              <w:rPr>
                <w:sz w:val="16"/>
                <w:szCs w:val="16"/>
              </w:rPr>
            </w:pPr>
            <w:r w:rsidRPr="00DF3C64">
              <w:rPr>
                <w:sz w:val="16"/>
                <w:szCs w:val="16"/>
              </w:rPr>
              <w:t>225</w:t>
            </w:r>
          </w:p>
        </w:tc>
        <w:tc>
          <w:tcPr>
            <w:tcW w:w="887" w:type="dxa"/>
            <w:vAlign w:val="center"/>
          </w:tcPr>
          <w:p w14:paraId="5B4B47C1" w14:textId="77777777" w:rsidR="00DF3C64" w:rsidRPr="00DF3C64" w:rsidRDefault="00DF3C64" w:rsidP="00DF3C64">
            <w:pPr>
              <w:spacing w:line="140" w:lineRule="exact"/>
              <w:rPr>
                <w:sz w:val="16"/>
                <w:szCs w:val="16"/>
              </w:rPr>
            </w:pPr>
            <w:r w:rsidRPr="00DF3C64">
              <w:rPr>
                <w:sz w:val="16"/>
                <w:szCs w:val="16"/>
              </w:rPr>
              <w:t>203</w:t>
            </w:r>
          </w:p>
        </w:tc>
        <w:tc>
          <w:tcPr>
            <w:tcW w:w="2451" w:type="dxa"/>
            <w:vAlign w:val="center"/>
          </w:tcPr>
          <w:p w14:paraId="720CA6E7"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6A6BEC6B" w14:textId="77777777" w:rsidR="00DF3C64" w:rsidRPr="00DF3C64" w:rsidRDefault="00DF3C64" w:rsidP="00DF3C64">
            <w:pPr>
              <w:spacing w:line="140" w:lineRule="exact"/>
              <w:rPr>
                <w:sz w:val="16"/>
                <w:szCs w:val="16"/>
              </w:rPr>
            </w:pPr>
            <w:r w:rsidRPr="00DF3C64">
              <w:rPr>
                <w:sz w:val="16"/>
                <w:szCs w:val="16"/>
              </w:rPr>
              <w:t>2114</w:t>
            </w:r>
          </w:p>
        </w:tc>
        <w:tc>
          <w:tcPr>
            <w:tcW w:w="886" w:type="dxa"/>
            <w:vAlign w:val="center"/>
          </w:tcPr>
          <w:p w14:paraId="4959B27E"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{"citationID":"ejEGcZL5","properties":{"formattedCitation":"\\super 44\\nosupersub{}","plainCitation":"44","noteIndex":0},"citationItems":[{"id":776,"uris":["http://zotero.org/users/10220467/items/FCWM87UA"],"itemData":{"id":776,"type":"document","source":"DOI.org (Crossref)","title":"Structure of the Mycobacterium tuberculosis peptidoglycan amidase Rv3717 in complex with L-Alanine-iso-D-Glutamine reaction product","URL":"https://doi.org/10.2210/pdb4m6g/pdb","author":[{"family":"Prigozhin","given":"Daniil M."},{"family":"Mavrici","given":"Daniela"},{"family":"Huizar","given":"John P."},{"family":"Vansell","given":"Hilary J."},{"family":"Alber","given":"Tom"},{"family":"TB Structural Genomics Consortium","given":""}],"issued":{"date-parts":[["2013"]]}}}],"schema":"https://github.com/citation-style-language/schema/raw/master/csl-citation.json"}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44</w:t>
            </w:r>
            <w:r w:rsidRPr="00DF3C64">
              <w:rPr>
                <w:sz w:val="16"/>
                <w:szCs w:val="16"/>
              </w:rPr>
              <w:fldChar w:fldCharType="end"/>
            </w:r>
            <w:r w:rsidRPr="00DF3C64">
              <w:rPr>
                <w:sz w:val="16"/>
                <w:szCs w:val="16"/>
              </w:rPr>
              <w:t xml:space="preserve"> </w:t>
            </w:r>
          </w:p>
        </w:tc>
        <w:tc>
          <w:tcPr>
            <w:tcW w:w="1182" w:type="dxa"/>
            <w:vAlign w:val="center"/>
          </w:tcPr>
          <w:p w14:paraId="11215BA6"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{"citationID":"VoCPcnhz","properties":{"formattedCitation":"\\super 45\\nosupersub{}","plainCitation":"45","noteIndex":0},"citationItems":[{"id":734,"uris":["http://zotero.org/users/10220467/items/2SUGU6ZZ"],"itemData":{"id":734,"type":"article-journal","abstract":"&lt;p&gt;Peptidoglycan hydrolases are key enzymes in bacterial cell wall homeostasis. Understanding the substrate specificity and biochemical activity of peptidoglycan hydrolases in &lt;i&gt;Mycobacterium tuberculosis&lt;/i&gt; is of special interest as it can aid in the development of new cell wall targeting therapeutics. In this study, we report biochemical and structural characterization of the mycobacterial &lt;i&gt;N&lt;/i&gt;-acetylmuramyl-l-alanine amidase, Rv3717. The crystal structure of Rv3717 in complex with a dipeptide product shows that, compared with previously characterized peptidoglycan amidases, the enzyme contains an extra disulfide-bonded β-hairpin adjacent to the active site. The structure of two intermediates in assembly reveal that Zn&lt;sup&gt;2+&lt;/sup&gt; binding rearranges active site residues, and disulfide formation promotes folding of the β-hairpin. Although Zn&lt;sup&gt;2+&lt;/sup&gt; is required for hydrolysis of muramyl dipeptide, disulfide oxidation is not required for activity on this substrate. The orientation of the product in the active site suggests a role for a conserved glutamate (Glu-200) in catalysis; mutation of this residue abolishes activity. The product binds at the head of a closed tunnel, and the enzyme showed no activity on polymerized peptidoglycan. These results point to a potential role for Rv3717 in peptidoglycan fragment recycling.&lt;/p&gt;&lt;p&gt;&lt;b&gt;Background:&lt;/b&gt; Peptidoglycan hydrolases help elongate, divide, and recycle bacterial cell walls.&lt;/p&gt;&lt;p&gt;&lt;b&gt;Results:&lt;/b&gt; The structure and activity of Rv3717, a peptidoglycan hydrolase of &lt;i&gt;Mycobacterium tuberculosis&lt;/i&gt;, are described.&lt;/p&gt;&lt;p&gt;&lt;b&gt;Conclusion:&lt;/b&gt; Our data suggest a peptidoglycan-recycling role for Rv3717.&lt;/p&gt;&lt;p&gt;&lt;b&gt;Significance:&lt;/b&gt; Functional specialization of homologous peptidoglycan hydrolases can be achieved by altering their substrate range via structural variation.&lt;/p&gt;","container-title":"Journal of Biological Chemistry","DOI":"10.1074/jbc.M113.510792","ISSN":"0021-9258, 1083-351X","issue":"44","journalAbbreviation":"Journal of Biological Chemistry","language":"English","note":"publisher: Elsevier","page":"31549-31555","source":"www.jbc.org","title":"Structural and Biochemical Analyses of Mycobacterium tuberculosis N-Acetylmuramyl-l-alanine Amidase Rv3717 Point to a Role in Peptidoglycan Fragment Recycling *","volume":"288","author":[{"family":"Prigozhin","given":"Daniil M."},{"family":"Mavrici","given":"Daniela"},{"family":"Huizar","given":"John P."},{"family":"Vansell","given":"Hilary J."},{"family":"Alber","given":"Tom"}],"issued":{"date-parts":[["2013",11,1]]}}}],"schema":"https://github.com/citation-style-language/schema/raw/master/csl-citation.json"}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45</w:t>
            </w:r>
            <w:r w:rsidRPr="00DF3C64">
              <w:rPr>
                <w:sz w:val="16"/>
                <w:szCs w:val="16"/>
              </w:rPr>
              <w:fldChar w:fldCharType="end"/>
            </w:r>
          </w:p>
        </w:tc>
      </w:tr>
      <w:tr w:rsidR="00DF3C64" w:rsidRPr="00225436" w14:paraId="382F7179" w14:textId="77777777" w:rsidTr="00DF3C64">
        <w:trPr>
          <w:trHeight w:val="57"/>
        </w:trPr>
        <w:tc>
          <w:tcPr>
            <w:tcW w:w="733" w:type="dxa"/>
            <w:vAlign w:val="center"/>
          </w:tcPr>
          <w:p w14:paraId="07A03AB0" w14:textId="77777777" w:rsidR="00DF3C64" w:rsidRPr="00DF3C64" w:rsidRDefault="00DF3C64" w:rsidP="00DF3C64">
            <w:pPr>
              <w:spacing w:line="140" w:lineRule="exact"/>
              <w:rPr>
                <w:i/>
                <w:sz w:val="16"/>
                <w:szCs w:val="16"/>
              </w:rPr>
            </w:pPr>
            <w:hyperlink r:id="rId39" w:anchor="entity-1" w:history="1">
              <w:r w:rsidRPr="00DF3C64">
                <w:rPr>
                  <w:rStyle w:val="Hyperlink"/>
                  <w:sz w:val="16"/>
                  <w:szCs w:val="16"/>
                </w:rPr>
                <w:t>1JWQ</w:t>
              </w:r>
            </w:hyperlink>
          </w:p>
        </w:tc>
        <w:tc>
          <w:tcPr>
            <w:tcW w:w="963" w:type="dxa"/>
            <w:vAlign w:val="center"/>
          </w:tcPr>
          <w:p w14:paraId="28F834B3" w14:textId="77777777" w:rsidR="00DF3C64" w:rsidRPr="00DF3C64" w:rsidRDefault="00DF3C64" w:rsidP="00DF3C64">
            <w:pPr>
              <w:spacing w:line="140" w:lineRule="exact"/>
              <w:rPr>
                <w:i/>
                <w:sz w:val="16"/>
                <w:szCs w:val="16"/>
              </w:rPr>
            </w:pPr>
            <w:r w:rsidRPr="00DF3C64">
              <w:rPr>
                <w:sz w:val="16"/>
                <w:szCs w:val="16"/>
              </w:rPr>
              <w:t>2001</w:t>
            </w:r>
          </w:p>
        </w:tc>
        <w:tc>
          <w:tcPr>
            <w:tcW w:w="709" w:type="dxa"/>
            <w:vAlign w:val="center"/>
          </w:tcPr>
          <w:p w14:paraId="550A8ACC"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107B90CD" w14:textId="77777777" w:rsidR="00DF3C64" w:rsidRPr="00DF3C64" w:rsidRDefault="00DF3C64" w:rsidP="00DF3C64">
            <w:pPr>
              <w:spacing w:line="140" w:lineRule="exact"/>
              <w:rPr>
                <w:i/>
                <w:sz w:val="16"/>
                <w:szCs w:val="16"/>
              </w:rPr>
            </w:pPr>
            <w:r w:rsidRPr="00DF3C64">
              <w:rPr>
                <w:i/>
                <w:sz w:val="16"/>
                <w:szCs w:val="16"/>
              </w:rPr>
              <w:t>Paenibacillus polymyxa</w:t>
            </w:r>
          </w:p>
        </w:tc>
        <w:tc>
          <w:tcPr>
            <w:tcW w:w="2862" w:type="dxa"/>
            <w:vAlign w:val="center"/>
          </w:tcPr>
          <w:p w14:paraId="6F6EB008"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p>
        </w:tc>
        <w:tc>
          <w:tcPr>
            <w:tcW w:w="887" w:type="dxa"/>
            <w:vAlign w:val="center"/>
          </w:tcPr>
          <w:p w14:paraId="04641F84" w14:textId="77777777" w:rsidR="00DF3C64" w:rsidRPr="00DF3C64" w:rsidRDefault="00DF3C64" w:rsidP="00DF3C64">
            <w:pPr>
              <w:spacing w:line="140" w:lineRule="exact"/>
              <w:rPr>
                <w:sz w:val="16"/>
                <w:szCs w:val="16"/>
              </w:rPr>
            </w:pPr>
            <w:r w:rsidRPr="00DF3C64">
              <w:rPr>
                <w:sz w:val="16"/>
                <w:szCs w:val="16"/>
              </w:rPr>
              <w:t>179</w:t>
            </w:r>
          </w:p>
        </w:tc>
        <w:tc>
          <w:tcPr>
            <w:tcW w:w="887" w:type="dxa"/>
            <w:vAlign w:val="center"/>
          </w:tcPr>
          <w:p w14:paraId="1019C121" w14:textId="77777777" w:rsidR="00DF3C64" w:rsidRPr="00DF3C64" w:rsidRDefault="00DF3C64" w:rsidP="00DF3C64">
            <w:pPr>
              <w:spacing w:line="140" w:lineRule="exact"/>
              <w:rPr>
                <w:sz w:val="16"/>
                <w:szCs w:val="16"/>
              </w:rPr>
            </w:pPr>
            <w:r w:rsidRPr="00DF3C64">
              <w:rPr>
                <w:sz w:val="16"/>
                <w:szCs w:val="16"/>
              </w:rPr>
              <w:t>170</w:t>
            </w:r>
          </w:p>
        </w:tc>
        <w:tc>
          <w:tcPr>
            <w:tcW w:w="2451" w:type="dxa"/>
            <w:vAlign w:val="center"/>
          </w:tcPr>
          <w:p w14:paraId="4712CEFA" w14:textId="77777777" w:rsidR="00DF3C64" w:rsidRPr="00DF3C64" w:rsidRDefault="00DF3C64" w:rsidP="00DF3C64">
            <w:pPr>
              <w:spacing w:line="140" w:lineRule="exact"/>
              <w:rPr>
                <w:sz w:val="16"/>
                <w:szCs w:val="16"/>
              </w:rPr>
            </w:pPr>
            <w:r w:rsidRPr="00DF3C64">
              <w:rPr>
                <w:sz w:val="16"/>
                <w:szCs w:val="16"/>
              </w:rPr>
              <w:t>BLASTp search, 4BIN reference sequence</w:t>
            </w:r>
          </w:p>
        </w:tc>
        <w:tc>
          <w:tcPr>
            <w:tcW w:w="1095" w:type="dxa"/>
            <w:vAlign w:val="center"/>
          </w:tcPr>
          <w:p w14:paraId="379B2B4E"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56D92B0C"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{"citationID":"vVxHDLDT","properties":{"formattedCitation":"\\super 46\\nosupersub{}","plainCitation":"46","noteIndex":0},"citationItems":[{"id":778,"uris":["http://zotero.org/users/10220467/items/I8T2K4YU"],"itemData":{"id":778,"type":"document","source":"DOI.org (Crossref)","title":"Structure of the catalytic domain of CwlV, N-acetylmuramoyl-L-alanine amidase from Bacillus(Paenibacillus) polymyxa var.colistinus","URL":"https://doi.org/10.2210/pdb1jwq/pdb","author":[{"family":"Yamane","given":"T"},{"family":"Koyama","given":"Y"},{"family":"Nojiri","given":"Y"},{"family":"Hikage","given":"T"},{"family":"Akita","given":"M"},{"family":"Suzuki","given":"A"},{"family":"Shirai","given":"T"},{"family":"Ise","given":"F"},{"family":"Shida","given":"T"},{"family":"Sekiguchi","given":"J"}],"issued":{"date-parts":[["2003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46</w:t>
            </w:r>
            <w:r w:rsidRPr="00DF3C64">
              <w:rPr>
                <w:sz w:val="16"/>
                <w:szCs w:val="16"/>
              </w:rPr>
              <w:fldChar w:fldCharType="end"/>
            </w:r>
          </w:p>
        </w:tc>
        <w:tc>
          <w:tcPr>
            <w:tcW w:w="1182" w:type="dxa"/>
            <w:vAlign w:val="center"/>
          </w:tcPr>
          <w:p w14:paraId="645551C9" w14:textId="77777777" w:rsidR="00DF3C64" w:rsidRPr="00DF3C64" w:rsidRDefault="00DF3C64" w:rsidP="00DF3C64">
            <w:pPr>
              <w:spacing w:line="140" w:lineRule="exact"/>
              <w:rPr>
                <w:i/>
                <w:iCs/>
                <w:sz w:val="16"/>
                <w:szCs w:val="16"/>
              </w:rPr>
            </w:pPr>
            <w:r w:rsidRPr="00DF3C64">
              <w:rPr>
                <w:i/>
                <w:iCs/>
                <w:sz w:val="16"/>
                <w:szCs w:val="16"/>
              </w:rPr>
              <w:t>Not applicable</w:t>
            </w:r>
          </w:p>
        </w:tc>
      </w:tr>
      <w:tr w:rsidR="00DF3C64" w:rsidRPr="00225436" w14:paraId="729ACE8D" w14:textId="77777777" w:rsidTr="00DF3C64">
        <w:trPr>
          <w:trHeight w:val="57"/>
        </w:trPr>
        <w:tc>
          <w:tcPr>
            <w:tcW w:w="733" w:type="dxa"/>
            <w:vAlign w:val="center"/>
          </w:tcPr>
          <w:p w14:paraId="0F21068D" w14:textId="77777777" w:rsidR="00DF3C64" w:rsidRPr="00DF3C64" w:rsidRDefault="00DF3C64" w:rsidP="00DF3C64">
            <w:pPr>
              <w:spacing w:line="140" w:lineRule="exact"/>
              <w:rPr>
                <w:i/>
                <w:sz w:val="16"/>
                <w:szCs w:val="16"/>
              </w:rPr>
            </w:pPr>
            <w:hyperlink r:id="rId40" w:history="1">
              <w:r w:rsidRPr="00DF3C64">
                <w:rPr>
                  <w:rStyle w:val="Hyperlink"/>
                  <w:sz w:val="16"/>
                  <w:szCs w:val="16"/>
                </w:rPr>
                <w:t>4LQ6</w:t>
              </w:r>
            </w:hyperlink>
          </w:p>
        </w:tc>
        <w:tc>
          <w:tcPr>
            <w:tcW w:w="963" w:type="dxa"/>
            <w:vAlign w:val="center"/>
          </w:tcPr>
          <w:p w14:paraId="01050FAA" w14:textId="77777777" w:rsidR="00DF3C64" w:rsidRPr="00DF3C64" w:rsidRDefault="00DF3C64" w:rsidP="00DF3C64">
            <w:pPr>
              <w:spacing w:line="140" w:lineRule="exact"/>
              <w:rPr>
                <w:i/>
                <w:sz w:val="16"/>
                <w:szCs w:val="16"/>
              </w:rPr>
            </w:pPr>
            <w:r w:rsidRPr="00DF3C64">
              <w:rPr>
                <w:sz w:val="16"/>
                <w:szCs w:val="16"/>
              </w:rPr>
              <w:t>2013</w:t>
            </w:r>
          </w:p>
        </w:tc>
        <w:tc>
          <w:tcPr>
            <w:tcW w:w="709" w:type="dxa"/>
            <w:vAlign w:val="center"/>
          </w:tcPr>
          <w:p w14:paraId="3A36A854"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5DE46180" w14:textId="77777777" w:rsidR="00DF3C64" w:rsidRPr="00DF3C64" w:rsidRDefault="00DF3C64" w:rsidP="00DF3C64">
            <w:pPr>
              <w:spacing w:line="140" w:lineRule="exact"/>
              <w:rPr>
                <w:i/>
                <w:sz w:val="16"/>
                <w:szCs w:val="16"/>
              </w:rPr>
            </w:pPr>
            <w:r w:rsidRPr="00DF3C64">
              <w:rPr>
                <w:i/>
                <w:sz w:val="16"/>
                <w:szCs w:val="16"/>
              </w:rPr>
              <w:t>Mycobacterium tuberculosis</w:t>
            </w:r>
          </w:p>
        </w:tc>
        <w:tc>
          <w:tcPr>
            <w:tcW w:w="2862" w:type="dxa"/>
            <w:vAlign w:val="center"/>
          </w:tcPr>
          <w:p w14:paraId="1D7D5FA4" w14:textId="77777777" w:rsidR="00DF3C64" w:rsidRPr="00DF3C64" w:rsidRDefault="00DF3C64" w:rsidP="00DF3C64">
            <w:pPr>
              <w:spacing w:line="140" w:lineRule="exact"/>
              <w:rPr>
                <w:sz w:val="16"/>
                <w:szCs w:val="16"/>
                <w:vertAlign w:val="superscript"/>
              </w:rPr>
            </w:pPr>
            <w:r w:rsidRPr="00DF3C64">
              <w:rPr>
                <w:sz w:val="16"/>
                <w:szCs w:val="16"/>
              </w:rPr>
              <w:t>SO</w:t>
            </w:r>
            <w:r w:rsidRPr="00DF3C64">
              <w:rPr>
                <w:sz w:val="16"/>
                <w:szCs w:val="16"/>
                <w:vertAlign w:val="superscript"/>
              </w:rPr>
              <w:t>4-</w:t>
            </w:r>
            <w:r w:rsidRPr="00DF3C64">
              <w:rPr>
                <w:sz w:val="16"/>
                <w:szCs w:val="16"/>
              </w:rPr>
              <w:t>, Zn</w:t>
            </w:r>
            <w:r w:rsidRPr="00DF3C64">
              <w:rPr>
                <w:sz w:val="16"/>
                <w:szCs w:val="16"/>
                <w:vertAlign w:val="superscript"/>
              </w:rPr>
              <w:t>2+</w:t>
            </w:r>
            <w:r w:rsidRPr="00DF3C64">
              <w:rPr>
                <w:sz w:val="16"/>
                <w:szCs w:val="16"/>
              </w:rPr>
              <w:t>, Cl</w:t>
            </w:r>
            <w:r w:rsidRPr="00DF3C64">
              <w:rPr>
                <w:sz w:val="16"/>
                <w:szCs w:val="16"/>
                <w:vertAlign w:val="superscript"/>
              </w:rPr>
              <w:t>-</w:t>
            </w:r>
            <w:r w:rsidRPr="00DF3C64">
              <w:rPr>
                <w:sz w:val="16"/>
                <w:szCs w:val="16"/>
              </w:rPr>
              <w:t>, Pt</w:t>
            </w:r>
            <w:r w:rsidRPr="00DF3C64">
              <w:rPr>
                <w:sz w:val="16"/>
                <w:szCs w:val="16"/>
                <w:vertAlign w:val="superscript"/>
              </w:rPr>
              <w:t>2+</w:t>
            </w:r>
          </w:p>
        </w:tc>
        <w:tc>
          <w:tcPr>
            <w:tcW w:w="887" w:type="dxa"/>
            <w:vAlign w:val="center"/>
          </w:tcPr>
          <w:p w14:paraId="6DCADEE2" w14:textId="77777777" w:rsidR="00DF3C64" w:rsidRPr="00DF3C64" w:rsidRDefault="00DF3C64" w:rsidP="00DF3C64">
            <w:pPr>
              <w:spacing w:line="140" w:lineRule="exact"/>
              <w:rPr>
                <w:sz w:val="16"/>
                <w:szCs w:val="16"/>
              </w:rPr>
            </w:pPr>
            <w:r w:rsidRPr="00DF3C64">
              <w:rPr>
                <w:sz w:val="16"/>
                <w:szCs w:val="16"/>
              </w:rPr>
              <w:t>218</w:t>
            </w:r>
          </w:p>
        </w:tc>
        <w:tc>
          <w:tcPr>
            <w:tcW w:w="887" w:type="dxa"/>
            <w:vAlign w:val="center"/>
          </w:tcPr>
          <w:p w14:paraId="1AD568CF" w14:textId="77777777" w:rsidR="00DF3C64" w:rsidRPr="00DF3C64" w:rsidRDefault="00DF3C64" w:rsidP="00DF3C64">
            <w:pPr>
              <w:spacing w:line="140" w:lineRule="exact"/>
              <w:rPr>
                <w:sz w:val="16"/>
                <w:szCs w:val="16"/>
              </w:rPr>
            </w:pPr>
            <w:r w:rsidRPr="00DF3C64">
              <w:rPr>
                <w:sz w:val="16"/>
                <w:szCs w:val="16"/>
              </w:rPr>
              <w:t>203</w:t>
            </w:r>
          </w:p>
        </w:tc>
        <w:tc>
          <w:tcPr>
            <w:tcW w:w="2451" w:type="dxa"/>
            <w:vAlign w:val="center"/>
          </w:tcPr>
          <w:p w14:paraId="08228579"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2F67363E" w14:textId="77777777" w:rsidR="00DF3C64" w:rsidRPr="00DF3C64" w:rsidRDefault="00DF3C64" w:rsidP="00DF3C64">
            <w:pPr>
              <w:spacing w:line="140" w:lineRule="exact"/>
              <w:rPr>
                <w:sz w:val="16"/>
                <w:szCs w:val="16"/>
              </w:rPr>
            </w:pPr>
            <w:r w:rsidRPr="00DF3C64">
              <w:rPr>
                <w:sz w:val="16"/>
                <w:szCs w:val="16"/>
              </w:rPr>
              <w:t>2114</w:t>
            </w:r>
          </w:p>
        </w:tc>
        <w:tc>
          <w:tcPr>
            <w:tcW w:w="886" w:type="dxa"/>
            <w:vAlign w:val="center"/>
          </w:tcPr>
          <w:p w14:paraId="2598C6B6"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{"citationID":"wcmMz205","properties":{"formattedCitation":"\\super 47\\nosupersub{}","plainCitation":"47","noteIndex":0},"citationItems":[{"id":783,"uris":["http://zotero.org/users/10220467/items/4M4AW5H2"],"itemData":{"id":783,"type":"document","source":"DOI.org (Crossref)","title":"Crystal structure of Rv3717 reveals a novel amidase from M. tuberculosis","URL":"https://doi.org/10.2210/pdb4lq6/pdb","author":[{"family":"Kumar","given":"Atul"},{"family":"Kumar","given":"Sanjiv"},{"family":"Kumar","given":"Dilip"},{"family":"Mishra","given":"Arpit"},{"family":"Dewangan","given":"Rikeshwer P."},{"family":"Shrivastava","given":"Priyanka"},{"family":"Ramachandran","given":"Srinivasan"},{"family":"Taneja","given":"Bhupesh"}],"issued":{"date-parts":[["2013"]]}}}],"schema":"https://github.com/citation-style-language/schema/raw/master/csl-citation.json"}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47</w:t>
            </w:r>
            <w:r w:rsidRPr="00DF3C64">
              <w:rPr>
                <w:sz w:val="16"/>
                <w:szCs w:val="16"/>
              </w:rPr>
              <w:fldChar w:fldCharType="end"/>
            </w:r>
          </w:p>
        </w:tc>
        <w:tc>
          <w:tcPr>
            <w:tcW w:w="1182" w:type="dxa"/>
            <w:vAlign w:val="center"/>
          </w:tcPr>
          <w:p w14:paraId="710BF3F4"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{"citationID":"kiNEOzGA","properties":{"formattedCitation":"\\super 48\\nosupersub{}","plainCitation":"48","noteIndex":0},"citationItems":[{"id":780,"uris":["http://zotero.org/users/10220467/items/W3SJBEX6"],"itemData":{"id":780,"type":"article-journal","abstract":"Bacterial N-acetylmuramoyl-l-alanine amidases are cell-wall hydrolases that hydrolyze the bond between N-acetylmuramic acid and l-alanine in cell-wall glycopeptides. Rv3717 of Mycobacterium tuberculosis has been identified as a unique autolysin that lacks a cell-wall-binding domain (CBD) and its structure has been determined to 1.7 Å resolution by the Pt-­SAD phasing method. Rv3717 possesses an α/β-fold and is a zinc-dependent hydrolase. The structure reveals a short flexible hairpin turn that partially occludes the active site and may be involved in autoregulation. This type of autoregulation of activity of PG hydrolases has been observed in Bartonella henselae amidase (AmiB) and may be a general mechanism used by some of the redundant amidases to regulate cell-wall hydrolase activity in bacteria. Rv3717 utilizes its net positive charge for substrate binding and exhibits activity towards a broad spectrum of substrate cell walls. The enzymatic activity of Rv3717 was confirmed by isolation and identification of its enzymatic products by LC/MS. These studies indicate that Rv3717, an N-acetylmuramoyl-l-alanine amidase from M. tuberculosis, represents a new family of lytic amidases that do not have a separate CBD and are regulated conformationally.","container-title":"Acta Crystallographica Section D: Biological Crystallography","DOI":"10.1107/S0907444913026371","ISSN":"0907-4449","issue":"12","journalAbbreviation":"Acta Cryst D","language":"en","note":"publisher: International Union of Crystallography","page":"2543-2554","source":"journals.iucr.org","title":"The structure of Rv3717 reveals a novel amidase from Mycobacterium tuberculosis","volume":"69","author":[{"family":"Kumar","given":"Atul"},{"family":"Kumar","given":"Sanjiv"},{"family":"Kumar","given":"Dilip"},{"family":"Mishra","given":"Arpit"},{"family":"Dewangan","given":"Rikeshwer P."},{"family":"Shrivastava","given":"Priyanka"},{"family":"Ramachandran","given":"Srinivasan"},{"family":"Taneja","given":"Bhupesh"}],"issued":{"date-parts":[["2013",12,1]]}}}],"schema":"https://github.com/citation-style-language/schema/raw/master/csl-citation.json"}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48</w:t>
            </w:r>
            <w:r w:rsidRPr="00DF3C64">
              <w:rPr>
                <w:sz w:val="16"/>
                <w:szCs w:val="16"/>
              </w:rPr>
              <w:fldChar w:fldCharType="end"/>
            </w:r>
          </w:p>
        </w:tc>
      </w:tr>
      <w:tr w:rsidR="00DF3C64" w:rsidRPr="00225436" w14:paraId="5C14E29D" w14:textId="77777777" w:rsidTr="00DF3C64">
        <w:trPr>
          <w:trHeight w:val="57"/>
        </w:trPr>
        <w:tc>
          <w:tcPr>
            <w:tcW w:w="733" w:type="dxa"/>
            <w:vAlign w:val="center"/>
          </w:tcPr>
          <w:p w14:paraId="37F2DB41" w14:textId="77777777" w:rsidR="00DF3C64" w:rsidRPr="00DF3C64" w:rsidRDefault="00DF3C64" w:rsidP="00DF3C64">
            <w:pPr>
              <w:spacing w:line="140" w:lineRule="exact"/>
              <w:rPr>
                <w:i/>
                <w:sz w:val="16"/>
                <w:szCs w:val="16"/>
              </w:rPr>
            </w:pPr>
            <w:hyperlink r:id="rId41" w:history="1">
              <w:r w:rsidRPr="00DF3C64">
                <w:rPr>
                  <w:rStyle w:val="Hyperlink"/>
                  <w:sz w:val="16"/>
                  <w:szCs w:val="16"/>
                </w:rPr>
                <w:t>4M6H</w:t>
              </w:r>
            </w:hyperlink>
          </w:p>
        </w:tc>
        <w:tc>
          <w:tcPr>
            <w:tcW w:w="963" w:type="dxa"/>
            <w:vAlign w:val="center"/>
          </w:tcPr>
          <w:p w14:paraId="7AD212F8" w14:textId="77777777" w:rsidR="00DF3C64" w:rsidRPr="00DF3C64" w:rsidRDefault="00DF3C64" w:rsidP="00DF3C64">
            <w:pPr>
              <w:spacing w:line="140" w:lineRule="exact"/>
              <w:rPr>
                <w:i/>
                <w:sz w:val="16"/>
                <w:szCs w:val="16"/>
              </w:rPr>
            </w:pPr>
            <w:r w:rsidRPr="00DF3C64">
              <w:rPr>
                <w:sz w:val="16"/>
                <w:szCs w:val="16"/>
              </w:rPr>
              <w:t>2013</w:t>
            </w:r>
          </w:p>
        </w:tc>
        <w:tc>
          <w:tcPr>
            <w:tcW w:w="709" w:type="dxa"/>
            <w:vAlign w:val="center"/>
          </w:tcPr>
          <w:p w14:paraId="682EA36F"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6040D687" w14:textId="77777777" w:rsidR="00DF3C64" w:rsidRPr="00DF3C64" w:rsidRDefault="00DF3C64" w:rsidP="00DF3C64">
            <w:pPr>
              <w:spacing w:line="140" w:lineRule="exact"/>
              <w:rPr>
                <w:i/>
                <w:sz w:val="16"/>
                <w:szCs w:val="16"/>
              </w:rPr>
            </w:pPr>
            <w:r w:rsidRPr="00DF3C64">
              <w:rPr>
                <w:i/>
                <w:sz w:val="16"/>
                <w:szCs w:val="16"/>
              </w:rPr>
              <w:t>Mycobacterium tuberculosis</w:t>
            </w:r>
          </w:p>
        </w:tc>
        <w:tc>
          <w:tcPr>
            <w:tcW w:w="2862" w:type="dxa"/>
            <w:vAlign w:val="center"/>
          </w:tcPr>
          <w:p w14:paraId="3272E6E4" w14:textId="77777777" w:rsidR="00DF3C64" w:rsidRPr="00DF3C64" w:rsidRDefault="00DF3C64" w:rsidP="00DF3C64">
            <w:pPr>
              <w:spacing w:line="140" w:lineRule="exact"/>
              <w:rPr>
                <w:sz w:val="16"/>
                <w:szCs w:val="16"/>
              </w:rPr>
            </w:pPr>
            <w:r w:rsidRPr="00DF3C64">
              <w:rPr>
                <w:sz w:val="16"/>
                <w:szCs w:val="16"/>
              </w:rPr>
              <w:t>None reported</w:t>
            </w:r>
          </w:p>
        </w:tc>
        <w:tc>
          <w:tcPr>
            <w:tcW w:w="887" w:type="dxa"/>
            <w:vAlign w:val="center"/>
          </w:tcPr>
          <w:p w14:paraId="7D10773D" w14:textId="77777777" w:rsidR="00DF3C64" w:rsidRPr="00DF3C64" w:rsidRDefault="00DF3C64" w:rsidP="00DF3C64">
            <w:pPr>
              <w:spacing w:line="140" w:lineRule="exact"/>
              <w:rPr>
                <w:sz w:val="16"/>
                <w:szCs w:val="16"/>
              </w:rPr>
            </w:pPr>
            <w:r w:rsidRPr="00DF3C64">
              <w:rPr>
                <w:sz w:val="16"/>
                <w:szCs w:val="16"/>
              </w:rPr>
              <w:t>225</w:t>
            </w:r>
          </w:p>
        </w:tc>
        <w:tc>
          <w:tcPr>
            <w:tcW w:w="887" w:type="dxa"/>
            <w:vAlign w:val="center"/>
          </w:tcPr>
          <w:p w14:paraId="7BBB6B1F" w14:textId="77777777" w:rsidR="00DF3C64" w:rsidRPr="00DF3C64" w:rsidRDefault="00DF3C64" w:rsidP="00DF3C64">
            <w:pPr>
              <w:spacing w:line="140" w:lineRule="exact"/>
              <w:rPr>
                <w:sz w:val="16"/>
                <w:szCs w:val="16"/>
              </w:rPr>
            </w:pPr>
            <w:r w:rsidRPr="00DF3C64">
              <w:rPr>
                <w:sz w:val="16"/>
                <w:szCs w:val="16"/>
              </w:rPr>
              <w:t>203</w:t>
            </w:r>
          </w:p>
        </w:tc>
        <w:tc>
          <w:tcPr>
            <w:tcW w:w="2451" w:type="dxa"/>
            <w:vAlign w:val="center"/>
          </w:tcPr>
          <w:p w14:paraId="60099027" w14:textId="77777777" w:rsidR="00DF3C64" w:rsidRPr="00DF3C64" w:rsidRDefault="00DF3C64" w:rsidP="00DF3C64">
            <w:pPr>
              <w:spacing w:line="140" w:lineRule="exact"/>
              <w:rPr>
                <w:sz w:val="16"/>
                <w:szCs w:val="16"/>
              </w:rPr>
            </w:pPr>
            <w:r w:rsidRPr="00DF3C64">
              <w:rPr>
                <w:sz w:val="16"/>
                <w:szCs w:val="16"/>
              </w:rPr>
              <w:t>PDB search ‘N-acetylmuramoyl-L-alanine activity’</w:t>
            </w:r>
          </w:p>
        </w:tc>
        <w:tc>
          <w:tcPr>
            <w:tcW w:w="1095" w:type="dxa"/>
            <w:vAlign w:val="center"/>
          </w:tcPr>
          <w:p w14:paraId="69EC06CD" w14:textId="77777777" w:rsidR="00DF3C64" w:rsidRPr="00DF3C64" w:rsidRDefault="00DF3C64" w:rsidP="00DF3C64">
            <w:pPr>
              <w:spacing w:line="140" w:lineRule="exact"/>
              <w:rPr>
                <w:sz w:val="16"/>
                <w:szCs w:val="16"/>
              </w:rPr>
            </w:pPr>
            <w:r w:rsidRPr="00DF3C64">
              <w:rPr>
                <w:sz w:val="16"/>
                <w:szCs w:val="16"/>
              </w:rPr>
              <w:t>2114</w:t>
            </w:r>
          </w:p>
        </w:tc>
        <w:tc>
          <w:tcPr>
            <w:tcW w:w="886" w:type="dxa"/>
            <w:vAlign w:val="center"/>
          </w:tcPr>
          <w:p w14:paraId="1ECDD020"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{"citationID":"ByEP8gvK","properties":{"formattedCitation":"\\super 49\\nosupersub{}","plainCitation":"49","noteIndex":0},"citationItems":[{"id":737,"uris":["http://zotero.org/users/10220467/items/BGS8N5LY"],"itemData":{"id":737,"type":"document","source":"DOI.org (Crossref)","title":"Structure of the reduced, metal-free form of Mycobacterium tuberculosis peptidoglycan amidase Rv3717","URL":"https://doi.org/10.2210/pdb4m6h/pdb","author":[{"family":"Prigozhin","given":"Daniil M."},{"family":"Mavrici","given":"Daniela"},{"family":"Huizar","given":"John P."},{"family":"Vansell","given":"Hilary J."},{"family":"Alber","given":"Tom"},{"family":"TB Structural Genomics Consortium","given":""}],"issued":{"date-parts":[["2013"]]}}}],"schema":"https://github.com/citation-style-language/schema/raw/master/csl-citation.json"}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49</w:t>
            </w:r>
            <w:r w:rsidRPr="00DF3C64">
              <w:rPr>
                <w:sz w:val="16"/>
                <w:szCs w:val="16"/>
              </w:rPr>
              <w:fldChar w:fldCharType="end"/>
            </w:r>
          </w:p>
        </w:tc>
        <w:tc>
          <w:tcPr>
            <w:tcW w:w="1182" w:type="dxa"/>
            <w:vAlign w:val="center"/>
          </w:tcPr>
          <w:p w14:paraId="58B61372"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{"citationID":"klDNaqLV","properties":{"formattedCitation":"\\super 45\\nosupersub{}","plainCitation":"45","noteIndex":0},"citationItems":[{"id":734,"uris":["http://zotero.org/users/10220467/items/2SUGU6ZZ"],"itemData":{"id":734,"type":"article-journal","abstract":"&lt;p&gt;Peptidoglycan hydrolases are key enzymes in bacterial cell wall homeostasis. Understanding the substrate specificity and biochemical activity of peptidoglycan hydrolases in &lt;i&gt;Mycobacterium tuberculosis&lt;/i&gt; is of special interest as it can aid in the development of new cell wall targeting therapeutics. In this study, we report biochemical and structural characterization of the mycobacterial &lt;i&gt;N&lt;/i&gt;-acetylmuramyl-l-alanine amidase, Rv3717. The crystal structure of Rv3717 in complex with a dipeptide product shows that, compared with previously characterized peptidoglycan amidases, the enzyme contains an extra disulfide-bonded β-hairpin adjacent to the active site. The structure of two intermediates in assembly reveal that Zn&lt;sup&gt;2+&lt;/sup&gt; binding rearranges active site residues, and disulfide formation promotes folding of the β-hairpin. Although Zn&lt;sup&gt;2+&lt;/sup&gt; is required for hydrolysis of muramyl dipeptide, disulfide oxidation is not required for activity on this substrate. The orientation of the product in the active site suggests a role for a conserved glutamate (Glu-200) in catalysis; mutation of this residue abolishes activity. The product binds at the head of a closed tunnel, and the enzyme showed no activity on polymerized peptidoglycan. These results point to a potential role for Rv3717 in peptidoglycan fragment recycling.&lt;/p&gt;&lt;p&gt;&lt;b&gt;Background:&lt;/b&gt; Peptidoglycan hydrolases help elongate, divide, and recycle bacterial cell walls.&lt;/p&gt;&lt;p&gt;&lt;b&gt;Results:&lt;/b&gt; The structure and activity of Rv3717, a peptidoglycan hydrolase of &lt;i&gt;Mycobacterium tuberculosis&lt;/i&gt;, are described.&lt;/p&gt;&lt;p&gt;&lt;b&gt;Conclusion:&lt;/b&gt; Our data suggest a peptidoglycan-recycling role for Rv3717.&lt;/p&gt;&lt;p&gt;&lt;b&gt;Significance:&lt;/b&gt; Functional specialization of homologous peptidoglycan hydrolases can be achieved by altering their substrate range via structural variation.&lt;/p&gt;","container-title":"Journal of Biological Chemistry","DOI":"10.1074/jbc.M113.510792","ISSN":"0021-9258, 1083-351X","issue":"44","journalAbbreviation":"Journal of Biological Chemistry","language":"English","note":"publisher: Elsevier","page":"31549-31555","source":"www.jbc.org","title":"Structural and Biochemical Analyses of Mycobacterium tuberculosis N-Acetylmuramyl-l-alanine Amidase Rv3717 Point to a Role in Peptidoglycan Fragment Recycling *","volume":"288","author":[{"family":"Prigozhin","given":"Daniil M."},{"family":"Mavrici","given":"Daniela"},{"family":"Huizar","given":"John P."},{"family":"Vansell","given":"Hilary J."},{"family":"Alber","given":"Tom"}],"issued":{"date-parts":[["2013",11,1]]}}}],"schema":"https://github.com/citation-style-language/schema/raw/master/csl-citation.json"}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45</w:t>
            </w:r>
            <w:r w:rsidRPr="00DF3C64">
              <w:rPr>
                <w:sz w:val="16"/>
                <w:szCs w:val="16"/>
              </w:rPr>
              <w:fldChar w:fldCharType="end"/>
            </w:r>
          </w:p>
        </w:tc>
      </w:tr>
      <w:tr w:rsidR="00DF3C64" w:rsidRPr="00225436" w14:paraId="0FC04BFD" w14:textId="77777777" w:rsidTr="00DF3C64">
        <w:trPr>
          <w:trHeight w:val="57"/>
        </w:trPr>
        <w:tc>
          <w:tcPr>
            <w:tcW w:w="733" w:type="dxa"/>
            <w:vAlign w:val="center"/>
          </w:tcPr>
          <w:p w14:paraId="284697F3" w14:textId="77777777" w:rsidR="00DF3C64" w:rsidRPr="00DF3C64" w:rsidRDefault="00DF3C64" w:rsidP="00DF3C64">
            <w:pPr>
              <w:spacing w:line="140" w:lineRule="exact"/>
              <w:rPr>
                <w:i/>
                <w:sz w:val="16"/>
                <w:szCs w:val="16"/>
              </w:rPr>
            </w:pPr>
            <w:hyperlink r:id="rId42" w:history="1">
              <w:r w:rsidRPr="00DF3C64">
                <w:rPr>
                  <w:rStyle w:val="Hyperlink"/>
                  <w:sz w:val="16"/>
                  <w:szCs w:val="16"/>
                </w:rPr>
                <w:t>4M6I</w:t>
              </w:r>
            </w:hyperlink>
          </w:p>
        </w:tc>
        <w:tc>
          <w:tcPr>
            <w:tcW w:w="963" w:type="dxa"/>
            <w:vAlign w:val="center"/>
          </w:tcPr>
          <w:p w14:paraId="374002DF" w14:textId="77777777" w:rsidR="00DF3C64" w:rsidRPr="00DF3C64" w:rsidRDefault="00DF3C64" w:rsidP="00DF3C64">
            <w:pPr>
              <w:spacing w:line="140" w:lineRule="exact"/>
              <w:rPr>
                <w:i/>
                <w:sz w:val="16"/>
                <w:szCs w:val="16"/>
              </w:rPr>
            </w:pPr>
            <w:r w:rsidRPr="00DF3C64">
              <w:rPr>
                <w:sz w:val="16"/>
                <w:szCs w:val="16"/>
              </w:rPr>
              <w:t>2013</w:t>
            </w:r>
          </w:p>
        </w:tc>
        <w:tc>
          <w:tcPr>
            <w:tcW w:w="709" w:type="dxa"/>
            <w:vAlign w:val="center"/>
          </w:tcPr>
          <w:p w14:paraId="2DBAE454"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75D630A5" w14:textId="77777777" w:rsidR="00DF3C64" w:rsidRPr="00DF3C64" w:rsidRDefault="00DF3C64" w:rsidP="00DF3C64">
            <w:pPr>
              <w:spacing w:line="140" w:lineRule="exact"/>
              <w:rPr>
                <w:i/>
                <w:sz w:val="16"/>
                <w:szCs w:val="16"/>
              </w:rPr>
            </w:pPr>
            <w:r w:rsidRPr="00DF3C64">
              <w:rPr>
                <w:i/>
                <w:sz w:val="16"/>
                <w:szCs w:val="16"/>
              </w:rPr>
              <w:t>Mycobacterium tuberculosis</w:t>
            </w:r>
          </w:p>
        </w:tc>
        <w:tc>
          <w:tcPr>
            <w:tcW w:w="2862" w:type="dxa"/>
            <w:vAlign w:val="center"/>
          </w:tcPr>
          <w:p w14:paraId="35152ABE"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p>
        </w:tc>
        <w:tc>
          <w:tcPr>
            <w:tcW w:w="887" w:type="dxa"/>
            <w:vAlign w:val="center"/>
          </w:tcPr>
          <w:p w14:paraId="08159E28" w14:textId="77777777" w:rsidR="00DF3C64" w:rsidRPr="00DF3C64" w:rsidRDefault="00DF3C64" w:rsidP="00DF3C64">
            <w:pPr>
              <w:spacing w:line="140" w:lineRule="exact"/>
              <w:rPr>
                <w:sz w:val="16"/>
                <w:szCs w:val="16"/>
              </w:rPr>
            </w:pPr>
            <w:r w:rsidRPr="00DF3C64">
              <w:rPr>
                <w:sz w:val="16"/>
                <w:szCs w:val="16"/>
              </w:rPr>
              <w:t>225</w:t>
            </w:r>
          </w:p>
        </w:tc>
        <w:tc>
          <w:tcPr>
            <w:tcW w:w="887" w:type="dxa"/>
            <w:vAlign w:val="center"/>
          </w:tcPr>
          <w:p w14:paraId="406123EC" w14:textId="77777777" w:rsidR="00DF3C64" w:rsidRPr="00DF3C64" w:rsidRDefault="00DF3C64" w:rsidP="00DF3C64">
            <w:pPr>
              <w:spacing w:line="140" w:lineRule="exact"/>
              <w:rPr>
                <w:sz w:val="16"/>
                <w:szCs w:val="16"/>
              </w:rPr>
            </w:pPr>
            <w:r w:rsidRPr="00DF3C64">
              <w:rPr>
                <w:sz w:val="16"/>
                <w:szCs w:val="16"/>
              </w:rPr>
              <w:t>203</w:t>
            </w:r>
          </w:p>
        </w:tc>
        <w:tc>
          <w:tcPr>
            <w:tcW w:w="2451" w:type="dxa"/>
            <w:vAlign w:val="center"/>
          </w:tcPr>
          <w:p w14:paraId="69ABE1D5"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0203A510" w14:textId="77777777" w:rsidR="00DF3C64" w:rsidRPr="00DF3C64" w:rsidRDefault="00DF3C64" w:rsidP="00DF3C64">
            <w:pPr>
              <w:spacing w:line="140" w:lineRule="exact"/>
              <w:rPr>
                <w:sz w:val="16"/>
                <w:szCs w:val="16"/>
              </w:rPr>
            </w:pPr>
            <w:r w:rsidRPr="00DF3C64">
              <w:rPr>
                <w:sz w:val="16"/>
                <w:szCs w:val="16"/>
              </w:rPr>
              <w:t>2114</w:t>
            </w:r>
          </w:p>
        </w:tc>
        <w:tc>
          <w:tcPr>
            <w:tcW w:w="886" w:type="dxa"/>
            <w:vAlign w:val="center"/>
          </w:tcPr>
          <w:p w14:paraId="60E013E1"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{"citationID":"SxefXNVz","properties":{"formattedCitation":"\\super 50\\nosupersub{}","plainCitation":"50","noteIndex":0},"citationItems":[{"id":739,"uris":["http://zotero.org/users/10220467/items/SM5BKBB6"],"itemData":{"id":739,"type":"document","source":"DOI.org (Crossref)","title":"Structure of the reduced, Zn-bound form of Mycobacterium tuberculosis peptidoglycan amidase Rv3717","URL":"https://doi.org/10.2210/pdb4m6i/pdb","author":[{"family":"Prigozhin","given":"Daniil M."},{"family":"Mavrici","given":"Daniela"},{"family":"Huizar","given":"John P."},{"family":"Vansell","given":"Hilary J."},{"family":"Alber","given":"Tom"},{"family":"TB Structural Genomics Consortium","given":""}],"issued":{"date-parts":[["2013"]]}}}],"schema":"https://github.com/citation-style-language/schema/raw/master/csl-citation.json"}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50</w:t>
            </w:r>
            <w:r w:rsidRPr="00DF3C64">
              <w:rPr>
                <w:sz w:val="16"/>
                <w:szCs w:val="16"/>
              </w:rPr>
              <w:fldChar w:fldCharType="end"/>
            </w:r>
          </w:p>
        </w:tc>
        <w:tc>
          <w:tcPr>
            <w:tcW w:w="1182" w:type="dxa"/>
            <w:vAlign w:val="center"/>
          </w:tcPr>
          <w:p w14:paraId="0F677A02"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{"citationID":"s6rUCq4W","properties":{"formattedCitation":"\\super 45\\nosupersub{}","plainCitation":"45","noteIndex":0},"citationItems":[{"id":734,"uris":["http://zotero.org/users/10220467/items/2SUGU6ZZ"],"itemData":{"id":734,"type":"article-journal","abstract":"&lt;p&gt;Peptidoglycan hydrolases are key enzymes in bacterial cell wall homeostasis. Understanding the substrate specificity and biochemical activity of peptidoglycan hydrolases in &lt;i&gt;Mycobacterium tuberculosis&lt;/i&gt; is of special interest as it can aid in the development of new cell wall targeting therapeutics. In this study, we report biochemical and structural characterization of the mycobacterial &lt;i&gt;N&lt;/i&gt;-acetylmuramyl-l-alanine amidase, Rv3717. The crystal structure of Rv3717 in complex with a dipeptide product shows that, compared with previously characterized peptidoglycan amidases, the enzyme contains an extra disulfide-bonded β-hairpin adjacent to the active site. The structure of two intermediates in assembly reveal that Zn&lt;sup&gt;2+&lt;/sup&gt; binding rearranges active site residues, and disulfide formation promotes folding of the β-hairpin. Although Zn&lt;sup&gt;2+&lt;/sup&gt; is required for hydrolysis of muramyl dipeptide, disulfide oxidation is not required for activity on this substrate. The orientation of the product in the active site suggests a role for a conserved glutamate (Glu-200) in catalysis; mutation of this residue abolishes activity. The product binds at the head of a closed tunnel, and the enzyme showed no activity on polymerized peptidoglycan. These results point to a potential role for Rv3717 in peptidoglycan fragment recycling.&lt;/p&gt;&lt;p&gt;&lt;b&gt;Background:&lt;/b&gt; Peptidoglycan hydrolases help elongate, divide, and recycle bacterial cell walls.&lt;/p&gt;&lt;p&gt;&lt;b&gt;Results:&lt;/b&gt; The structure and activity of Rv3717, a peptidoglycan hydrolase of &lt;i&gt;Mycobacterium tuberculosis&lt;/i&gt;, are described.&lt;/p&gt;&lt;p&gt;&lt;b&gt;Conclusion:&lt;/b&gt; Our data suggest a peptidoglycan-recycling role for Rv3717.&lt;/p&gt;&lt;p&gt;&lt;b&gt;Significance:&lt;/b&gt; Functional specialization of homologous peptidoglycan hydrolases can be achieved by altering their substrate range via structural variation.&lt;/p&gt;","container-title":"Journal of Biological Chemistry","DOI":"10.1074/jbc.M113.510792","ISSN":"0021-9258, 1083-351X","issue":"44","journalAbbreviation":"Journal of Biological Chemistry","language":"English","note":"publisher: Elsevier","page":"31549-31555","source":"www.jbc.org","title":"Structural and Biochemical Analyses of Mycobacterium tuberculosis N-Acetylmuramyl-l-alanine Amidase Rv3717 Point to a Role in Peptidoglycan Fragment Recycling *","volume":"288","author":[{"family":"Prigozhin","given":"Daniil M."},{"family":"Mavrici","given":"Daniela"},{"family":"Huizar","given":"John P."},{"family":"Vansell","given":"Hilary J."},{"family":"Alber","given":"Tom"}],"issued":{"date-parts":[["2013",11,1]]}}}],"schema":"https://github.com/citation-style-language/schema/raw/master/csl-citation.json"}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45</w:t>
            </w:r>
            <w:r w:rsidRPr="00DF3C64">
              <w:rPr>
                <w:sz w:val="16"/>
                <w:szCs w:val="16"/>
              </w:rPr>
              <w:fldChar w:fldCharType="end"/>
            </w:r>
          </w:p>
        </w:tc>
      </w:tr>
      <w:tr w:rsidR="00DF3C64" w:rsidRPr="00225436" w14:paraId="4ACD93DC" w14:textId="77777777" w:rsidTr="00DF3C64">
        <w:trPr>
          <w:trHeight w:val="57"/>
        </w:trPr>
        <w:tc>
          <w:tcPr>
            <w:tcW w:w="733" w:type="dxa"/>
            <w:vAlign w:val="center"/>
          </w:tcPr>
          <w:p w14:paraId="5F2FD14C" w14:textId="77777777" w:rsidR="00DF3C64" w:rsidRPr="00DF3C64" w:rsidRDefault="00DF3C64" w:rsidP="00DF3C64">
            <w:pPr>
              <w:spacing w:line="140" w:lineRule="exact"/>
              <w:rPr>
                <w:i/>
                <w:sz w:val="16"/>
                <w:szCs w:val="16"/>
              </w:rPr>
            </w:pPr>
            <w:hyperlink r:id="rId43" w:history="1">
              <w:r w:rsidRPr="00DF3C64">
                <w:rPr>
                  <w:rStyle w:val="Hyperlink"/>
                  <w:sz w:val="16"/>
                  <w:szCs w:val="16"/>
                </w:rPr>
                <w:t>7AGO</w:t>
              </w:r>
            </w:hyperlink>
          </w:p>
        </w:tc>
        <w:tc>
          <w:tcPr>
            <w:tcW w:w="963" w:type="dxa"/>
            <w:vAlign w:val="center"/>
          </w:tcPr>
          <w:p w14:paraId="487D26C7" w14:textId="77777777" w:rsidR="00DF3C64" w:rsidRPr="00DF3C64" w:rsidRDefault="00DF3C64" w:rsidP="00DF3C64">
            <w:pPr>
              <w:spacing w:line="140" w:lineRule="exact"/>
              <w:rPr>
                <w:i/>
                <w:sz w:val="16"/>
                <w:szCs w:val="16"/>
              </w:rPr>
            </w:pPr>
            <w:r w:rsidRPr="00DF3C64">
              <w:rPr>
                <w:sz w:val="16"/>
                <w:szCs w:val="16"/>
              </w:rPr>
              <w:t>2020</w:t>
            </w:r>
          </w:p>
        </w:tc>
        <w:tc>
          <w:tcPr>
            <w:tcW w:w="709" w:type="dxa"/>
            <w:vAlign w:val="center"/>
          </w:tcPr>
          <w:p w14:paraId="044575CA"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77C48385" w14:textId="77777777" w:rsidR="00DF3C64" w:rsidRPr="00DF3C64" w:rsidRDefault="00DF3C64" w:rsidP="00DF3C64">
            <w:pPr>
              <w:spacing w:line="140" w:lineRule="exact"/>
              <w:rPr>
                <w:i/>
                <w:sz w:val="16"/>
                <w:szCs w:val="16"/>
              </w:rPr>
            </w:pPr>
            <w:r w:rsidRPr="00DF3C64">
              <w:rPr>
                <w:i/>
                <w:sz w:val="16"/>
                <w:szCs w:val="16"/>
              </w:rPr>
              <w:t>Mycobacterium</w:t>
            </w:r>
          </w:p>
        </w:tc>
        <w:tc>
          <w:tcPr>
            <w:tcW w:w="2862" w:type="dxa"/>
            <w:vAlign w:val="center"/>
          </w:tcPr>
          <w:p w14:paraId="48F68DE9"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r w:rsidRPr="00DF3C64">
              <w:rPr>
                <w:sz w:val="16"/>
                <w:szCs w:val="16"/>
              </w:rPr>
              <w:t>, D-alpha-glutamine, Alanine</w:t>
            </w:r>
          </w:p>
        </w:tc>
        <w:tc>
          <w:tcPr>
            <w:tcW w:w="887" w:type="dxa"/>
            <w:vAlign w:val="center"/>
          </w:tcPr>
          <w:p w14:paraId="35AF0294" w14:textId="77777777" w:rsidR="00DF3C64" w:rsidRPr="00DF3C64" w:rsidRDefault="00DF3C64" w:rsidP="00DF3C64">
            <w:pPr>
              <w:spacing w:line="140" w:lineRule="exact"/>
              <w:rPr>
                <w:sz w:val="16"/>
                <w:szCs w:val="16"/>
              </w:rPr>
            </w:pPr>
            <w:r w:rsidRPr="00DF3C64">
              <w:rPr>
                <w:sz w:val="16"/>
                <w:szCs w:val="16"/>
              </w:rPr>
              <w:t>233</w:t>
            </w:r>
          </w:p>
        </w:tc>
        <w:tc>
          <w:tcPr>
            <w:tcW w:w="887" w:type="dxa"/>
            <w:vAlign w:val="center"/>
          </w:tcPr>
          <w:p w14:paraId="1602C6ED" w14:textId="77777777" w:rsidR="00DF3C64" w:rsidRPr="00DF3C64" w:rsidRDefault="00DF3C64" w:rsidP="00DF3C64">
            <w:pPr>
              <w:spacing w:line="140" w:lineRule="exact"/>
              <w:rPr>
                <w:sz w:val="16"/>
                <w:szCs w:val="16"/>
              </w:rPr>
            </w:pPr>
            <w:r w:rsidRPr="00DF3C64">
              <w:rPr>
                <w:sz w:val="16"/>
                <w:szCs w:val="16"/>
              </w:rPr>
              <w:t>203</w:t>
            </w:r>
          </w:p>
        </w:tc>
        <w:tc>
          <w:tcPr>
            <w:tcW w:w="2451" w:type="dxa"/>
            <w:vAlign w:val="center"/>
          </w:tcPr>
          <w:p w14:paraId="03963FCD"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361A5CD0" w14:textId="77777777" w:rsidR="00DF3C64" w:rsidRPr="00DF3C64" w:rsidRDefault="00DF3C64" w:rsidP="00DF3C64">
            <w:pPr>
              <w:spacing w:line="140" w:lineRule="exact"/>
              <w:rPr>
                <w:sz w:val="16"/>
                <w:szCs w:val="16"/>
              </w:rPr>
            </w:pPr>
            <w:r w:rsidRPr="00DF3C64">
              <w:rPr>
                <w:sz w:val="16"/>
                <w:szCs w:val="16"/>
              </w:rPr>
              <w:t>1942</w:t>
            </w:r>
          </w:p>
        </w:tc>
        <w:tc>
          <w:tcPr>
            <w:tcW w:w="886" w:type="dxa"/>
            <w:vAlign w:val="center"/>
          </w:tcPr>
          <w:p w14:paraId="2C675A07"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{"citationID":"7sSWKVxj","properties":{"formattedCitation":"\\super 51\\nosupersub{}","plainCitation":"51","noteIndex":0},"citationItems":[{"id":788,"uris":["http://zotero.org/users/10220467/items/QIFZUQQ2"],"itemData":{"id":788,"type":"document","source":"DOI.org (Crossref)","title":"crystal structure of the N-acetylmuramyl-L-alanine amidase, Ami1, from Mycobacterium abscessus bound to L-Alanine-D-isoglutamine","URL":"https://doi.org/10.2210/pdb7ago/pdb","author":[{"family":"Blaise","given":"Mickaël"}],"issued":{"date-parts":[["2020"]]}}}],"schema":"https://github.com/citation-style-language/schema/raw/master/csl-citation.json"}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51</w:t>
            </w:r>
            <w:r w:rsidRPr="00DF3C64">
              <w:rPr>
                <w:sz w:val="16"/>
                <w:szCs w:val="16"/>
              </w:rPr>
              <w:fldChar w:fldCharType="end"/>
            </w:r>
          </w:p>
        </w:tc>
        <w:tc>
          <w:tcPr>
            <w:tcW w:w="1182" w:type="dxa"/>
            <w:vAlign w:val="center"/>
          </w:tcPr>
          <w:p w14:paraId="13F57671"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{"citationID":"sz0KXcLE","properties":{"formattedCitation":"\\super 52\\nosupersub{}","plainCitation":"52","noteIndex":0},"citationItems":[{"id":785,"uris":["http://zotero.org/users/10220467/items/3IPP2JIC"],"itemData":{"id":785,"type":"article-journal","abstract":"Peptidoglycan (PG) is made of a polymer of disaccharides organized as a three-dimensional mesh-like network connected together by peptidic cross-links. PG is a dynamic structure that is essential for resistance to environmental stressors. Remodeling of PG occurs throughout the bacterial life cycle, particularly during bacterial division and separation into daughter cells. Numerous autolysins with various substrate specificities participate in PG remodeling. Expression of these enzymes must be tightly regulated, as an excess of hydrolytic activity can be detrimental for the bacteria. In non-tuberculous mycobacteria such as Mycobacterium abscessus, the function of PG-modifying enzymes has been poorly investigated. In this study, we characterized the function of the PG amidase, Ami1 from M. abscessus. An ami1 deletion mutant was generated and the phenotypes of the mutant were evaluated with respect to susceptibility to antibiotics and virulence in human macrophages and zebrafish. The capacity of purified Ami1 to hydrolyze muramyl-dipeptide was demonstrated in vitro. In addition, the screening of a 9200 compounds library led to the selection of three compounds inhibiting Ami1 in vitro. We also report the structural characterization of Ami1 which, combined with in silico docking studies, allows us to propose a mode of action for these inhibitors.","container-title":"Cells","DOI":"10.3390/cells9112410","ISSN":"2073-4409","issue":"11","language":"en","license":"http://creativecommons.org/licenses/by/3.0/","note":"number: 11\npublisher: Multidisciplinary Digital Publishing Institute","page":"2410","source":"www.mdpi.com","title":"Functional Characterization of the N-Acetylmuramyl-l-Alanine Amidase, Ami1, from Mycobacterium abscessus","volume":"9","author":[{"family":"Küssau","given":"Tanja"},{"family":"Van Wyk","given":"Niël"},{"family":"Johansen","given":"Matt D."},{"family":"Alsarraf","given":"Husam M. A. B."},{"family":"Neyret","given":"Aymeric"},{"family":"Hamela","given":"Claire"},{"family":"Sørensen","given":"Kasper K."},{"family":"Thygesen","given":"Mikkel B."},{"family":"Beauvineau","given":"Claire"},{"family":"Kremer","given":"Laurent"},{"family":"Blaise","given":"Mickaël"}],"issued":{"date-parts":[["2020",11]]}}}],"schema":"https://github.com/citation-style-language/schema/raw/master/csl-citation.json"}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52</w:t>
            </w:r>
            <w:r w:rsidRPr="00DF3C64">
              <w:rPr>
                <w:sz w:val="16"/>
                <w:szCs w:val="16"/>
              </w:rPr>
              <w:fldChar w:fldCharType="end"/>
            </w:r>
          </w:p>
        </w:tc>
      </w:tr>
      <w:tr w:rsidR="00DF3C64" w:rsidRPr="00225436" w14:paraId="30CBED01" w14:textId="77777777" w:rsidTr="00DF3C64">
        <w:trPr>
          <w:trHeight w:val="57"/>
        </w:trPr>
        <w:tc>
          <w:tcPr>
            <w:tcW w:w="733" w:type="dxa"/>
            <w:vAlign w:val="center"/>
          </w:tcPr>
          <w:p w14:paraId="4BAE2B59" w14:textId="77777777" w:rsidR="00DF3C64" w:rsidRPr="00DF3C64" w:rsidRDefault="00DF3C64" w:rsidP="00DF3C64">
            <w:pPr>
              <w:spacing w:line="140" w:lineRule="exact"/>
              <w:rPr>
                <w:i/>
                <w:sz w:val="16"/>
                <w:szCs w:val="16"/>
              </w:rPr>
            </w:pPr>
            <w:hyperlink r:id="rId44" w:history="1">
              <w:r w:rsidRPr="00DF3C64">
                <w:rPr>
                  <w:rStyle w:val="Hyperlink"/>
                  <w:sz w:val="16"/>
                  <w:szCs w:val="16"/>
                </w:rPr>
                <w:t>7AGM</w:t>
              </w:r>
            </w:hyperlink>
          </w:p>
        </w:tc>
        <w:tc>
          <w:tcPr>
            <w:tcW w:w="963" w:type="dxa"/>
            <w:vAlign w:val="center"/>
          </w:tcPr>
          <w:p w14:paraId="73C1D9A8" w14:textId="77777777" w:rsidR="00DF3C64" w:rsidRPr="00DF3C64" w:rsidRDefault="00DF3C64" w:rsidP="00DF3C64">
            <w:pPr>
              <w:spacing w:line="140" w:lineRule="exact"/>
              <w:rPr>
                <w:i/>
                <w:sz w:val="16"/>
                <w:szCs w:val="16"/>
              </w:rPr>
            </w:pPr>
            <w:r w:rsidRPr="00DF3C64">
              <w:rPr>
                <w:sz w:val="16"/>
                <w:szCs w:val="16"/>
              </w:rPr>
              <w:t>2020</w:t>
            </w:r>
          </w:p>
        </w:tc>
        <w:tc>
          <w:tcPr>
            <w:tcW w:w="709" w:type="dxa"/>
            <w:vAlign w:val="center"/>
          </w:tcPr>
          <w:p w14:paraId="6EC80A8C"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0B499B44" w14:textId="77777777" w:rsidR="00DF3C64" w:rsidRPr="00DF3C64" w:rsidRDefault="00DF3C64" w:rsidP="00DF3C64">
            <w:pPr>
              <w:spacing w:line="140" w:lineRule="exact"/>
              <w:rPr>
                <w:i/>
                <w:sz w:val="16"/>
                <w:szCs w:val="16"/>
              </w:rPr>
            </w:pPr>
            <w:r w:rsidRPr="00DF3C64">
              <w:rPr>
                <w:i/>
                <w:sz w:val="16"/>
                <w:szCs w:val="16"/>
              </w:rPr>
              <w:t>Mycolicibacterium smegmatis</w:t>
            </w:r>
          </w:p>
        </w:tc>
        <w:tc>
          <w:tcPr>
            <w:tcW w:w="2862" w:type="dxa"/>
            <w:vAlign w:val="center"/>
          </w:tcPr>
          <w:p w14:paraId="21D643AA"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p>
        </w:tc>
        <w:tc>
          <w:tcPr>
            <w:tcW w:w="887" w:type="dxa"/>
            <w:vAlign w:val="center"/>
          </w:tcPr>
          <w:p w14:paraId="33EEA0EF" w14:textId="77777777" w:rsidR="00DF3C64" w:rsidRPr="00DF3C64" w:rsidRDefault="00DF3C64" w:rsidP="00DF3C64">
            <w:pPr>
              <w:spacing w:line="140" w:lineRule="exact"/>
              <w:rPr>
                <w:sz w:val="16"/>
                <w:szCs w:val="16"/>
              </w:rPr>
            </w:pPr>
            <w:r w:rsidRPr="00DF3C64">
              <w:rPr>
                <w:sz w:val="16"/>
                <w:szCs w:val="16"/>
              </w:rPr>
              <w:t>230</w:t>
            </w:r>
          </w:p>
        </w:tc>
        <w:tc>
          <w:tcPr>
            <w:tcW w:w="887" w:type="dxa"/>
            <w:vAlign w:val="center"/>
          </w:tcPr>
          <w:p w14:paraId="64A0B1EF" w14:textId="77777777" w:rsidR="00DF3C64" w:rsidRPr="00DF3C64" w:rsidRDefault="00DF3C64" w:rsidP="00DF3C64">
            <w:pPr>
              <w:spacing w:line="140" w:lineRule="exact"/>
              <w:rPr>
                <w:sz w:val="16"/>
                <w:szCs w:val="16"/>
              </w:rPr>
            </w:pPr>
            <w:r w:rsidRPr="00DF3C64">
              <w:rPr>
                <w:sz w:val="16"/>
                <w:szCs w:val="16"/>
              </w:rPr>
              <w:t>203</w:t>
            </w:r>
          </w:p>
        </w:tc>
        <w:tc>
          <w:tcPr>
            <w:tcW w:w="2451" w:type="dxa"/>
            <w:vAlign w:val="center"/>
          </w:tcPr>
          <w:p w14:paraId="03D7181C"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6DC4AE6E" w14:textId="77777777" w:rsidR="00DF3C64" w:rsidRPr="00DF3C64" w:rsidRDefault="00DF3C64" w:rsidP="00DF3C64">
            <w:pPr>
              <w:spacing w:line="140" w:lineRule="exact"/>
              <w:rPr>
                <w:sz w:val="16"/>
                <w:szCs w:val="16"/>
              </w:rPr>
            </w:pPr>
            <w:r w:rsidRPr="00DF3C64">
              <w:rPr>
                <w:sz w:val="16"/>
                <w:szCs w:val="16"/>
              </w:rPr>
              <w:t>2435</w:t>
            </w:r>
          </w:p>
        </w:tc>
        <w:tc>
          <w:tcPr>
            <w:tcW w:w="886" w:type="dxa"/>
            <w:vAlign w:val="center"/>
          </w:tcPr>
          <w:p w14:paraId="2D649E02"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{"citationID":"fPq9PsGH","properties":{"formattedCitation":"\\super 53\\nosupersub{}","plainCitation":"53","noteIndex":0},"citationItems":[{"id":790,"uris":["http://zotero.org/users/10220467/items/HSX2NXL2"],"itemData":{"id":790,"type":"document","source":"DOI.org (Crossref)","title":"Crystal structure of the N-acetylmuramyl-L-alanine amidase, Ami1, from Mycobacterium smegmatis","URL":"https://doi.org/10.2210/pdb7agm/pdb","author":[{"family":"Blaise","given":"Mickaël"},{"family":"Alsarraf","given":"Husam M. A. B."}],"issued":{"date-parts":[["2020"]]}}}],"schema":"https://github.com/citation-style-language/schema/raw/master/csl-citation.json"}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53</w:t>
            </w:r>
            <w:r w:rsidRPr="00DF3C64">
              <w:rPr>
                <w:sz w:val="16"/>
                <w:szCs w:val="16"/>
              </w:rPr>
              <w:fldChar w:fldCharType="end"/>
            </w:r>
          </w:p>
        </w:tc>
        <w:tc>
          <w:tcPr>
            <w:tcW w:w="1182" w:type="dxa"/>
            <w:vAlign w:val="center"/>
          </w:tcPr>
          <w:p w14:paraId="080E89DF"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{"citationID":"80SzYFLL","properties":{"formattedCitation":"\\super 52\\nosupersub{}","plainCitation":"52","noteIndex":0},"citationItems":[{"id":785,"uris":["http://zotero.org/users/10220467/items/3IPP2JIC"],"itemData":{"id":785,"type":"article-journal","abstract":"Peptidoglycan (PG) is made of a polymer of disaccharides organized as a three-dimensional mesh-like network connected together by peptidic cross-links. PG is a dynamic structure that is essential for resistance to environmental stressors. Remodeling of PG occurs throughout the bacterial life cycle, particularly during bacterial division and separation into daughter cells. Numerous autolysins with various substrate specificities participate in PG remodeling. Expression of these enzymes must be tightly regulated, as an excess of hydrolytic activity can be detrimental for the bacteria. In non-tuberculous mycobacteria such as Mycobacterium abscessus, the function of PG-modifying enzymes has been poorly investigated. In this study, we characterized the function of the PG amidase, Ami1 from M. abscessus. An ami1 deletion mutant was generated and the phenotypes of the mutant were evaluated with respect to susceptibility to antibiotics and virulence in human macrophages and zebrafish. The capacity of purified Ami1 to hydrolyze muramyl-dipeptide was demonstrated in vitro. In addition, the screening of a 9200 compounds library led to the selection of three compounds inhibiting Ami1 in vitro. We also report the structural characterization of Ami1 which, combined with in silico docking studies, allows us to propose a mode of action for these inhibitors.","container-title":"Cells","DOI":"10.3390/cells9112410","ISSN":"2073-4409","issue":"11","language":"en","license":"http://creativecommons.org/licenses/by/3.0/","note":"number: 11\npublisher: Multidisciplinary Digital Publishing Institute","page":"2410","source":"www.mdpi.com","title":"Functional Characterization of the N-Acetylmuramyl-l-Alanine Amidase, Ami1, from Mycobacterium abscessus","volume":"9","author":[{"family":"Küssau","given":"Tanja"},{"family":"Van Wyk","given":"Niël"},{"family":"Johansen","given":"Matt D."},{"family":"Alsarraf","given":"Husam M. A. B."},{"family":"Neyret","given":"Aymeric"},{"family":"Hamela","given":"Claire"},{"family":"Sørensen","given":"Kasper K."},{"family":"Thygesen","given":"Mikkel B."},{"family":"Beauvineau","given":"Claire"},{"family":"Kremer","given":"Laurent"},{"family":"Blaise","given":"Mickaël"}],"issued":{"date-parts":[["2020",11]]}}}],"schema":"https://github.com/citation-style-language/schema/raw/master/csl-citation.json"}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52</w:t>
            </w:r>
            <w:r w:rsidRPr="00DF3C64">
              <w:rPr>
                <w:sz w:val="16"/>
                <w:szCs w:val="16"/>
              </w:rPr>
              <w:fldChar w:fldCharType="end"/>
            </w:r>
          </w:p>
        </w:tc>
      </w:tr>
      <w:tr w:rsidR="00DF3C64" w:rsidRPr="00225436" w14:paraId="06A3BD8B" w14:textId="77777777" w:rsidTr="00DF3C64">
        <w:trPr>
          <w:trHeight w:val="57"/>
        </w:trPr>
        <w:tc>
          <w:tcPr>
            <w:tcW w:w="733" w:type="dxa"/>
            <w:vAlign w:val="center"/>
          </w:tcPr>
          <w:p w14:paraId="1A5013A9" w14:textId="77777777" w:rsidR="00DF3C64" w:rsidRPr="00DF3C64" w:rsidRDefault="00DF3C64" w:rsidP="00DF3C64">
            <w:pPr>
              <w:spacing w:line="140" w:lineRule="exact"/>
              <w:rPr>
                <w:i/>
                <w:sz w:val="16"/>
                <w:szCs w:val="16"/>
              </w:rPr>
            </w:pPr>
            <w:hyperlink r:id="rId45" w:history="1">
              <w:r w:rsidRPr="00DF3C64">
                <w:rPr>
                  <w:rStyle w:val="Hyperlink"/>
                  <w:sz w:val="16"/>
                  <w:szCs w:val="16"/>
                </w:rPr>
                <w:t>7AGL</w:t>
              </w:r>
            </w:hyperlink>
          </w:p>
        </w:tc>
        <w:tc>
          <w:tcPr>
            <w:tcW w:w="963" w:type="dxa"/>
            <w:vAlign w:val="center"/>
          </w:tcPr>
          <w:p w14:paraId="0D0EFB23" w14:textId="77777777" w:rsidR="00DF3C64" w:rsidRPr="00DF3C64" w:rsidRDefault="00DF3C64" w:rsidP="00DF3C64">
            <w:pPr>
              <w:spacing w:line="140" w:lineRule="exact"/>
              <w:rPr>
                <w:i/>
                <w:sz w:val="16"/>
                <w:szCs w:val="16"/>
              </w:rPr>
            </w:pPr>
            <w:r w:rsidRPr="00DF3C64">
              <w:rPr>
                <w:sz w:val="16"/>
                <w:szCs w:val="16"/>
              </w:rPr>
              <w:t>2020</w:t>
            </w:r>
          </w:p>
        </w:tc>
        <w:tc>
          <w:tcPr>
            <w:tcW w:w="709" w:type="dxa"/>
            <w:vAlign w:val="center"/>
          </w:tcPr>
          <w:p w14:paraId="12C51ECC"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2F3B2A9D" w14:textId="77777777" w:rsidR="00DF3C64" w:rsidRPr="00DF3C64" w:rsidRDefault="00DF3C64" w:rsidP="00DF3C64">
            <w:pPr>
              <w:spacing w:line="140" w:lineRule="exact"/>
              <w:rPr>
                <w:i/>
                <w:sz w:val="16"/>
                <w:szCs w:val="16"/>
              </w:rPr>
            </w:pPr>
            <w:r w:rsidRPr="00DF3C64">
              <w:rPr>
                <w:i/>
                <w:sz w:val="16"/>
                <w:szCs w:val="16"/>
              </w:rPr>
              <w:t>Mycobacterium</w:t>
            </w:r>
          </w:p>
        </w:tc>
        <w:tc>
          <w:tcPr>
            <w:tcW w:w="2862" w:type="dxa"/>
            <w:vAlign w:val="center"/>
          </w:tcPr>
          <w:p w14:paraId="0BDE8CD9"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p>
        </w:tc>
        <w:tc>
          <w:tcPr>
            <w:tcW w:w="887" w:type="dxa"/>
            <w:vAlign w:val="center"/>
          </w:tcPr>
          <w:p w14:paraId="73CE2311" w14:textId="77777777" w:rsidR="00DF3C64" w:rsidRPr="00DF3C64" w:rsidRDefault="00DF3C64" w:rsidP="00DF3C64">
            <w:pPr>
              <w:spacing w:line="140" w:lineRule="exact"/>
              <w:rPr>
                <w:sz w:val="16"/>
                <w:szCs w:val="16"/>
              </w:rPr>
            </w:pPr>
            <w:r w:rsidRPr="00DF3C64">
              <w:rPr>
                <w:sz w:val="16"/>
                <w:szCs w:val="16"/>
              </w:rPr>
              <w:t>233</w:t>
            </w:r>
          </w:p>
        </w:tc>
        <w:tc>
          <w:tcPr>
            <w:tcW w:w="887" w:type="dxa"/>
            <w:vAlign w:val="center"/>
          </w:tcPr>
          <w:p w14:paraId="462432E5" w14:textId="77777777" w:rsidR="00DF3C64" w:rsidRPr="00DF3C64" w:rsidRDefault="00DF3C64" w:rsidP="00DF3C64">
            <w:pPr>
              <w:spacing w:line="140" w:lineRule="exact"/>
              <w:rPr>
                <w:sz w:val="16"/>
                <w:szCs w:val="16"/>
              </w:rPr>
            </w:pPr>
            <w:r w:rsidRPr="00DF3C64">
              <w:rPr>
                <w:sz w:val="16"/>
                <w:szCs w:val="16"/>
              </w:rPr>
              <w:t>203</w:t>
            </w:r>
          </w:p>
        </w:tc>
        <w:tc>
          <w:tcPr>
            <w:tcW w:w="2451" w:type="dxa"/>
            <w:vAlign w:val="center"/>
          </w:tcPr>
          <w:p w14:paraId="75C14E6F"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13EAF0F6" w14:textId="77777777" w:rsidR="00DF3C64" w:rsidRPr="00DF3C64" w:rsidRDefault="00DF3C64" w:rsidP="00DF3C64">
            <w:pPr>
              <w:spacing w:line="140" w:lineRule="exact"/>
              <w:rPr>
                <w:sz w:val="16"/>
                <w:szCs w:val="16"/>
              </w:rPr>
            </w:pPr>
            <w:r w:rsidRPr="00DF3C64">
              <w:rPr>
                <w:sz w:val="16"/>
                <w:szCs w:val="16"/>
              </w:rPr>
              <w:t>1942</w:t>
            </w:r>
          </w:p>
        </w:tc>
        <w:tc>
          <w:tcPr>
            <w:tcW w:w="886" w:type="dxa"/>
            <w:vAlign w:val="center"/>
          </w:tcPr>
          <w:p w14:paraId="372AD1ED"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{"citationID":"ZZGTkVqT","properties":{"formattedCitation":"\\super 54\\nosupersub{}","plainCitation":"54","noteIndex":0},"citationItems":[{"id":792,"uris":["http://zotero.org/users/10220467/items/B4QP8B26"],"itemData":{"id":792,"type":"document","source":"DOI.org (Crossref)","title":"crystal structure of the apo form of the N-acetylmuramyl-L-alanine amidase, Ami1, from Mycobacterium abscessus.","URL":"https://doi.org/10.2210/pdb7agl/pdb","author":[{"family":"Blaise","given":"Mickaël"}],"issued":{"date-parts":[["2020"]]}}}],"schema":"https://github.com/citation-style-language/schema/raw/master/csl-citation.json"}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54</w:t>
            </w:r>
            <w:r w:rsidRPr="00DF3C64">
              <w:rPr>
                <w:sz w:val="16"/>
                <w:szCs w:val="16"/>
              </w:rPr>
              <w:fldChar w:fldCharType="end"/>
            </w:r>
          </w:p>
        </w:tc>
        <w:tc>
          <w:tcPr>
            <w:tcW w:w="1182" w:type="dxa"/>
            <w:vAlign w:val="center"/>
          </w:tcPr>
          <w:p w14:paraId="00C452A9"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{"citationID":"8nxCKKuY","properties":{"formattedCitation":"\\super 52\\nosupersub{}","plainCitation":"52","noteIndex":0},"citationItems":[{"id":785,"uris":["http://zotero.org/users/10220467/items/3IPP2JIC"],"itemData":{"id":785,"type":"article-journal","abstract":"Peptidoglycan (PG) is made of a polymer of disaccharides organized as a three-dimensional mesh-like network connected together by peptidic cross-links. PG is a dynamic structure that is essential for resistance to environmental stressors. Remodeling of PG occurs throughout the bacterial life cycle, particularly during bacterial division and separation into daughter cells. Numerous autolysins with various substrate specificities participate in PG remodeling. Expression of these enzymes must be tightly regulated, as an excess of hydrolytic activity can be detrimental for the bacteria. In non-tuberculous mycobacteria such as Mycobacterium abscessus, the function of PG-modifying enzymes has been poorly investigated. In this study, we characterized the function of the PG amidase, Ami1 from M. abscessus. An ami1 deletion mutant was generated and the phenotypes of the mutant were evaluated with respect to susceptibility to antibiotics and virulence in human macrophages and zebrafish. The capacity of purified Ami1 to hydrolyze muramyl-dipeptide was demonstrated in vitro. In addition, the screening of a 9200 compounds library led to the selection of three compounds inhibiting Ami1 in vitro. We also report the structural characterization of Ami1 which, combined with in silico docking studies, allows us to propose a mode of action for these inhibitors.","container-title":"Cells","DOI":"10.3390/cells9112410","ISSN":"2073-4409","issue":"11","language":"en","license":"http://creativecommons.org/licenses/by/3.0/","note":"number: 11\npublisher: Multidisciplinary Digital Publishing Institute","page":"2410","source":"www.mdpi.com","title":"Functional Characterization of the N-Acetylmuramyl-l-Alanine Amidase, Ami1, from Mycobacterium abscessus","volume":"9","author":[{"family":"Küssau","given":"Tanja"},{"family":"Van Wyk","given":"Niël"},{"family":"Johansen","given":"Matt D."},{"family":"Alsarraf","given":"Husam M. A. B."},{"family":"Neyret","given":"Aymeric"},{"family":"Hamela","given":"Claire"},{"family":"Sørensen","given":"Kasper K."},{"family":"Thygesen","given":"Mikkel B."},{"family":"Beauvineau","given":"Claire"},{"family":"Kremer","given":"Laurent"},{"family":"Blaise","given":"Mickaël"}],"issued":{"date-parts":[["2020",11]]}}}],"schema":"https://github.com/citation-style-language/schema/raw/master/csl-citation.json"}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52</w:t>
            </w:r>
            <w:r w:rsidRPr="00DF3C64">
              <w:rPr>
                <w:sz w:val="16"/>
                <w:szCs w:val="16"/>
              </w:rPr>
              <w:fldChar w:fldCharType="end"/>
            </w:r>
          </w:p>
        </w:tc>
      </w:tr>
      <w:tr w:rsidR="00DF3C64" w:rsidRPr="00225436" w14:paraId="66845805" w14:textId="77777777" w:rsidTr="00DF3C64">
        <w:trPr>
          <w:trHeight w:val="57"/>
        </w:trPr>
        <w:tc>
          <w:tcPr>
            <w:tcW w:w="733" w:type="dxa"/>
            <w:vAlign w:val="center"/>
          </w:tcPr>
          <w:p w14:paraId="52AB2E0D" w14:textId="77777777" w:rsidR="00DF3C64" w:rsidRPr="00DF3C64" w:rsidRDefault="00DF3C64" w:rsidP="00DF3C64">
            <w:pPr>
              <w:spacing w:line="140" w:lineRule="exact"/>
              <w:rPr>
                <w:i/>
                <w:sz w:val="16"/>
                <w:szCs w:val="16"/>
              </w:rPr>
            </w:pPr>
            <w:hyperlink r:id="rId46" w:history="1">
              <w:r w:rsidRPr="00DF3C64">
                <w:rPr>
                  <w:rStyle w:val="Hyperlink"/>
                  <w:sz w:val="16"/>
                  <w:szCs w:val="16"/>
                </w:rPr>
                <w:t>7RAG</w:t>
              </w:r>
            </w:hyperlink>
          </w:p>
        </w:tc>
        <w:tc>
          <w:tcPr>
            <w:tcW w:w="963" w:type="dxa"/>
            <w:vAlign w:val="center"/>
          </w:tcPr>
          <w:p w14:paraId="0C1282AC" w14:textId="77777777" w:rsidR="00DF3C64" w:rsidRPr="00DF3C64" w:rsidRDefault="00DF3C64" w:rsidP="00DF3C64">
            <w:pPr>
              <w:spacing w:line="140" w:lineRule="exact"/>
              <w:rPr>
                <w:i/>
                <w:sz w:val="16"/>
                <w:szCs w:val="16"/>
              </w:rPr>
            </w:pPr>
            <w:r w:rsidRPr="00DF3C64">
              <w:rPr>
                <w:sz w:val="16"/>
                <w:szCs w:val="16"/>
              </w:rPr>
              <w:t>2021</w:t>
            </w:r>
          </w:p>
        </w:tc>
        <w:tc>
          <w:tcPr>
            <w:tcW w:w="709" w:type="dxa"/>
            <w:vAlign w:val="center"/>
          </w:tcPr>
          <w:p w14:paraId="3D2BC1D3" w14:textId="77777777" w:rsidR="00DF3C64" w:rsidRPr="00DF3C64" w:rsidRDefault="00DF3C64" w:rsidP="00DF3C64">
            <w:pPr>
              <w:spacing w:line="140" w:lineRule="exact"/>
              <w:rPr>
                <w:i/>
                <w:sz w:val="16"/>
                <w:szCs w:val="16"/>
              </w:rPr>
            </w:pPr>
            <w:r w:rsidRPr="00DF3C64">
              <w:rPr>
                <w:sz w:val="16"/>
                <w:szCs w:val="16"/>
              </w:rPr>
              <w:t>B</w:t>
            </w:r>
          </w:p>
        </w:tc>
        <w:tc>
          <w:tcPr>
            <w:tcW w:w="2410" w:type="dxa"/>
            <w:vAlign w:val="center"/>
          </w:tcPr>
          <w:p w14:paraId="52B77E1D" w14:textId="77777777" w:rsidR="00DF3C64" w:rsidRPr="00DF3C64" w:rsidRDefault="00DF3C64" w:rsidP="00DF3C64">
            <w:pPr>
              <w:spacing w:line="140" w:lineRule="exact"/>
              <w:rPr>
                <w:i/>
                <w:sz w:val="16"/>
                <w:szCs w:val="16"/>
              </w:rPr>
            </w:pPr>
            <w:r w:rsidRPr="00DF3C64">
              <w:rPr>
                <w:i/>
                <w:sz w:val="16"/>
                <w:szCs w:val="16"/>
              </w:rPr>
              <w:t>Clostridium difficile</w:t>
            </w:r>
          </w:p>
        </w:tc>
        <w:tc>
          <w:tcPr>
            <w:tcW w:w="2862" w:type="dxa"/>
            <w:vAlign w:val="center"/>
          </w:tcPr>
          <w:p w14:paraId="646DFCCB"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r w:rsidRPr="00DF3C64">
              <w:rPr>
                <w:sz w:val="16"/>
                <w:szCs w:val="16"/>
              </w:rPr>
              <w:t>, 1,2-Ethanediol</w:t>
            </w:r>
          </w:p>
        </w:tc>
        <w:tc>
          <w:tcPr>
            <w:tcW w:w="887" w:type="dxa"/>
            <w:vAlign w:val="center"/>
          </w:tcPr>
          <w:p w14:paraId="6A87E4EA" w14:textId="77777777" w:rsidR="00DF3C64" w:rsidRPr="00DF3C64" w:rsidRDefault="00DF3C64" w:rsidP="00DF3C64">
            <w:pPr>
              <w:spacing w:line="140" w:lineRule="exact"/>
              <w:rPr>
                <w:sz w:val="16"/>
                <w:szCs w:val="16"/>
              </w:rPr>
            </w:pPr>
            <w:r w:rsidRPr="00DF3C64">
              <w:rPr>
                <w:sz w:val="16"/>
                <w:szCs w:val="16"/>
              </w:rPr>
              <w:t>210</w:t>
            </w:r>
          </w:p>
        </w:tc>
        <w:tc>
          <w:tcPr>
            <w:tcW w:w="887" w:type="dxa"/>
            <w:vAlign w:val="center"/>
          </w:tcPr>
          <w:p w14:paraId="7A65D7CB" w14:textId="77777777" w:rsidR="00DF3C64" w:rsidRPr="00DF3C64" w:rsidRDefault="00DF3C64" w:rsidP="00DF3C64">
            <w:pPr>
              <w:spacing w:line="140" w:lineRule="exact"/>
              <w:rPr>
                <w:sz w:val="16"/>
                <w:szCs w:val="16"/>
              </w:rPr>
            </w:pPr>
            <w:r w:rsidRPr="00DF3C64">
              <w:rPr>
                <w:sz w:val="16"/>
                <w:szCs w:val="16"/>
              </w:rPr>
              <w:t>188</w:t>
            </w:r>
          </w:p>
        </w:tc>
        <w:tc>
          <w:tcPr>
            <w:tcW w:w="2451" w:type="dxa"/>
            <w:vAlign w:val="center"/>
          </w:tcPr>
          <w:p w14:paraId="30149171"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201C57EC"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7A65B13A"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{"citationID":"ogwFkDuw","properties":{"formattedCitation":"\\super 55\\nosupersub{}","plainCitation":"55","noteIndex":0},"citationItems":[{"id":794,"uris":["http://zotero.org/users/10220467/items/FMHLW4EN"],"itemData":{"id":794,"type":"document","source":"DOI.org (Crossref)","title":"Structure of the CwlD amidase from Clostridioides difficile in complex with the GerS lipoprotein","URL":"https://doi.org/10.2210/pdb7rag/pdb","author":[{"family":"Eckenroth","given":"Brian E."},{"family":"Doublié","given":"Sylvie"}],"issued":{"date-parts":[["2021"]]}}}],"schema":"https://github.com/citation-style-language/schema/raw/master/csl-citation.json"}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55</w:t>
            </w:r>
            <w:r w:rsidRPr="00DF3C64">
              <w:rPr>
                <w:sz w:val="16"/>
                <w:szCs w:val="16"/>
              </w:rPr>
              <w:fldChar w:fldCharType="end"/>
            </w:r>
          </w:p>
        </w:tc>
        <w:tc>
          <w:tcPr>
            <w:tcW w:w="1182" w:type="dxa"/>
            <w:vAlign w:val="center"/>
          </w:tcPr>
          <w:p w14:paraId="2A4CFCA0"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{"citationID":"pjoRpF1j","properties":{"formattedCitation":"\\super 56\\nosupersub{}","plainCitation":"56","noteIndex":0},"citationItems":[{"id":485,"uris":["http://zotero.org/users/10220467/items/JFI956VQ"],"itemData":{"id":485,"type":"article-journal","abstract":"Spore-forming pathogens like Clostridioides difficile depend on germination to initiate infection. During gemination, spores must degrade their cortex layer, which is a thick, protective layer of modified peptidoglycan. Cortex degradation depends on the presence of the spore-specific peptidoglycan modification, muramic-∂-lactam (MAL), which is specifically recognized by cortex lytic enzymes. In C. difficile, MAL production depends on the CwlD amidase and its binding partner, the GerS lipoprotein. To gain insight into how GerS regulates CwlD activity, we solved the crystal structure of the CwlD:GerS complex. In this structure, a GerS homodimer is bound to two CwlD monomers such that the CwlD active sites are exposed. Although CwlD structurally resembles amidase_3 family members, we found that CwlD does not bind Zn2+ stably on its own, unlike previously characterized amidase_3 enzymes. Instead, GerS binding to CwlD promotes CwlD binding to Zn2+, which is required for its catalytic mechanism. Thus, in determining the first structure of an amidase bound to its regulator, we reveal stabilization of Zn2+ co-factor binding as a novel mechanism for regulating bacterial amidase activity. Our results further suggest that allosteric regulation by binding partners may be a more widespread mode for regulating bacterial amidase activity than previously thought.","container-title":"PLOS Genetics","DOI":"10.1371/journal.pgen.1009791","ISSN":"1553-7404","issue":"9","journalAbbreviation":"PLOS Genetics","language":"en","note":"publisher: Public Library of Science","page":"e1009791","source":"PLoS Journals","title":"A lipoprotein allosterically activates the CwlD amidase during Clostridioides difficile spore formation","volume":"17","author":[{"family":"Feliciano","given":"Carolina Alves"},{"family":"Eckenroth","given":"Brian E."},{"family":"Diaz","given":"Oscar R."},{"family":"Doublié","given":"Sylvie"},{"family":"Shen","given":"Aimee"}],"issued":{"date-parts":[["2021",9,27]]}}}],"schema":"https://github.com/citation-style-language/schema/raw/master/csl-citation.json"}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56</w:t>
            </w:r>
            <w:r w:rsidRPr="00DF3C64">
              <w:rPr>
                <w:sz w:val="16"/>
                <w:szCs w:val="16"/>
              </w:rPr>
              <w:fldChar w:fldCharType="end"/>
            </w:r>
          </w:p>
        </w:tc>
      </w:tr>
      <w:tr w:rsidR="00DF3C64" w:rsidRPr="00225436" w14:paraId="0BEF30A9" w14:textId="77777777" w:rsidTr="00DF3C64">
        <w:trPr>
          <w:trHeight w:val="57"/>
        </w:trPr>
        <w:tc>
          <w:tcPr>
            <w:tcW w:w="733" w:type="dxa"/>
            <w:vAlign w:val="center"/>
          </w:tcPr>
          <w:p w14:paraId="7E31A61B" w14:textId="77777777" w:rsidR="00DF3C64" w:rsidRPr="00DF3C64" w:rsidRDefault="00DF3C64" w:rsidP="00DF3C64">
            <w:pPr>
              <w:spacing w:line="140" w:lineRule="exact"/>
              <w:rPr>
                <w:i/>
                <w:sz w:val="16"/>
                <w:szCs w:val="16"/>
              </w:rPr>
            </w:pPr>
            <w:hyperlink r:id="rId47" w:history="1">
              <w:r w:rsidRPr="00DF3C64">
                <w:rPr>
                  <w:rStyle w:val="Hyperlink"/>
                  <w:sz w:val="16"/>
                  <w:szCs w:val="16"/>
                </w:rPr>
                <w:t>1XOV</w:t>
              </w:r>
            </w:hyperlink>
          </w:p>
        </w:tc>
        <w:tc>
          <w:tcPr>
            <w:tcW w:w="963" w:type="dxa"/>
            <w:vAlign w:val="center"/>
          </w:tcPr>
          <w:p w14:paraId="51BE6865" w14:textId="77777777" w:rsidR="00DF3C64" w:rsidRPr="00DF3C64" w:rsidRDefault="00DF3C64" w:rsidP="00DF3C64">
            <w:pPr>
              <w:spacing w:line="140" w:lineRule="exact"/>
              <w:rPr>
                <w:i/>
                <w:sz w:val="16"/>
                <w:szCs w:val="16"/>
              </w:rPr>
            </w:pPr>
            <w:r w:rsidRPr="00DF3C64">
              <w:rPr>
                <w:sz w:val="16"/>
                <w:szCs w:val="16"/>
              </w:rPr>
              <w:t>2004</w:t>
            </w:r>
          </w:p>
        </w:tc>
        <w:tc>
          <w:tcPr>
            <w:tcW w:w="709" w:type="dxa"/>
            <w:vAlign w:val="center"/>
          </w:tcPr>
          <w:p w14:paraId="10B7DE02"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78CCBB1B" w14:textId="77777777" w:rsidR="00DF3C64" w:rsidRPr="00DF3C64" w:rsidRDefault="00DF3C64" w:rsidP="00DF3C64">
            <w:pPr>
              <w:spacing w:line="140" w:lineRule="exact"/>
              <w:rPr>
                <w:i/>
                <w:sz w:val="16"/>
                <w:szCs w:val="16"/>
              </w:rPr>
            </w:pPr>
            <w:r w:rsidRPr="00DF3C64">
              <w:rPr>
                <w:i/>
                <w:sz w:val="16"/>
                <w:szCs w:val="16"/>
              </w:rPr>
              <w:t>Listeria monocytogenes</w:t>
            </w:r>
          </w:p>
        </w:tc>
        <w:tc>
          <w:tcPr>
            <w:tcW w:w="2862" w:type="dxa"/>
            <w:vAlign w:val="center"/>
          </w:tcPr>
          <w:p w14:paraId="6132E67B" w14:textId="77777777" w:rsidR="00DF3C64" w:rsidRPr="00DF3C64" w:rsidRDefault="00DF3C64" w:rsidP="00DF3C64">
            <w:pPr>
              <w:spacing w:line="140" w:lineRule="exact"/>
              <w:rPr>
                <w:sz w:val="16"/>
                <w:szCs w:val="16"/>
              </w:rPr>
            </w:pPr>
            <w:r w:rsidRPr="00DF3C64">
              <w:rPr>
                <w:sz w:val="16"/>
                <w:szCs w:val="16"/>
              </w:rPr>
              <w:t>Cl- ,GLUTAMIC ACID,  LYSINE,  2-AMINO-2-HYDROXYMETHYL-PROPANE-1,3-DIOL,  SO</w:t>
            </w:r>
            <w:r w:rsidRPr="00DF3C64">
              <w:rPr>
                <w:sz w:val="16"/>
                <w:szCs w:val="16"/>
                <w:vertAlign w:val="superscript"/>
              </w:rPr>
              <w:t>4-</w:t>
            </w:r>
            <w:r w:rsidRPr="00DF3C64">
              <w:rPr>
                <w:sz w:val="16"/>
                <w:szCs w:val="16"/>
              </w:rPr>
              <w:t>,  Zn</w:t>
            </w:r>
            <w:r w:rsidRPr="00DF3C64">
              <w:rPr>
                <w:sz w:val="16"/>
                <w:szCs w:val="16"/>
                <w:vertAlign w:val="superscript"/>
              </w:rPr>
              <w:t>2+</w:t>
            </w:r>
          </w:p>
        </w:tc>
        <w:tc>
          <w:tcPr>
            <w:tcW w:w="887" w:type="dxa"/>
            <w:vAlign w:val="center"/>
          </w:tcPr>
          <w:p w14:paraId="78C0D745" w14:textId="77777777" w:rsidR="00DF3C64" w:rsidRPr="00DF3C64" w:rsidRDefault="00DF3C64" w:rsidP="00DF3C64">
            <w:pPr>
              <w:spacing w:line="140" w:lineRule="exact"/>
              <w:rPr>
                <w:sz w:val="16"/>
                <w:szCs w:val="16"/>
              </w:rPr>
            </w:pPr>
            <w:r w:rsidRPr="00DF3C64">
              <w:rPr>
                <w:sz w:val="16"/>
                <w:szCs w:val="16"/>
              </w:rPr>
              <w:t>326</w:t>
            </w:r>
          </w:p>
        </w:tc>
        <w:tc>
          <w:tcPr>
            <w:tcW w:w="887" w:type="dxa"/>
            <w:vAlign w:val="center"/>
          </w:tcPr>
          <w:p w14:paraId="190F6310" w14:textId="77777777" w:rsidR="00DF3C64" w:rsidRPr="00DF3C64" w:rsidRDefault="00DF3C64" w:rsidP="00DF3C64">
            <w:pPr>
              <w:spacing w:line="140" w:lineRule="exact"/>
              <w:rPr>
                <w:sz w:val="16"/>
                <w:szCs w:val="16"/>
              </w:rPr>
            </w:pPr>
            <w:r w:rsidRPr="00DF3C64">
              <w:rPr>
                <w:sz w:val="16"/>
                <w:szCs w:val="16"/>
              </w:rPr>
              <w:t>167</w:t>
            </w:r>
          </w:p>
        </w:tc>
        <w:tc>
          <w:tcPr>
            <w:tcW w:w="2451" w:type="dxa"/>
            <w:vAlign w:val="center"/>
          </w:tcPr>
          <w:p w14:paraId="7E580CFD"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12F73E40" w14:textId="77777777" w:rsidR="00DF3C64" w:rsidRPr="00DF3C64" w:rsidRDefault="00DF3C64" w:rsidP="00DF3C64">
            <w:pPr>
              <w:spacing w:line="140" w:lineRule="exact"/>
              <w:rPr>
                <w:sz w:val="16"/>
                <w:szCs w:val="16"/>
              </w:rPr>
            </w:pPr>
            <w:r w:rsidRPr="00DF3C64">
              <w:rPr>
                <w:sz w:val="16"/>
                <w:szCs w:val="16"/>
              </w:rPr>
              <w:t>1066</w:t>
            </w:r>
          </w:p>
        </w:tc>
        <w:tc>
          <w:tcPr>
            <w:tcW w:w="886" w:type="dxa"/>
            <w:vAlign w:val="center"/>
          </w:tcPr>
          <w:p w14:paraId="321BC5F0"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{"citationID":"Z5Rqa4iq","properties":{"formattedCitation":"\\super 57\\nosupersub{}","plainCitation":"57","noteIndex":0},"citationItems":[{"id":799,"uris":["http://zotero.org/users/10220467/items/475TSP96"],"itemData":{"id":799,"type":"document","source":"DOI.org (Crossref)","title":"The crystal structure of the listeria monocytogenes bacteriophage PSA endolysin PlyPSA","URL":"https://doi.org/10.2210/pdb1xov/pdb","author":[{"family":"Korndörfer","given":"Ingo P."},{"family":"Skerra","given":"Arne"}],"issued":{"date-parts":[["2005"]]}}}],"schema":"https://github.com/citation-style-language/schema/raw/master/csl-citation.json"}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57</w:t>
            </w:r>
            <w:r w:rsidRPr="00DF3C64">
              <w:rPr>
                <w:sz w:val="16"/>
                <w:szCs w:val="16"/>
              </w:rPr>
              <w:fldChar w:fldCharType="end"/>
            </w:r>
          </w:p>
        </w:tc>
        <w:tc>
          <w:tcPr>
            <w:tcW w:w="1182" w:type="dxa"/>
            <w:vAlign w:val="center"/>
          </w:tcPr>
          <w:p w14:paraId="6E8553DD"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{"citationID":"eB9YquQt","properties":{"formattedCitation":"\\super 58\\nosupersub{}","plainCitation":"58","noteIndex":0},"citationItems":[{"id":525,"uris":["http://zotero.org/users/10220467/items/UVSRTAQC"],"itemData":{"id":525,"type":"article-journal","abstract":"Bacteriophage murein hydrolases exhibit high specificity towards the cell walls of their host bacteria. This specificity is mostly provided by a structurally well defined cell wall-binding domain that attaches the enzyme to its solid substrate. To gain deeper insight into this mechanism we have crystallized the complete 314 amino acid endolysin from the temperate Listeria monocytogenes phage PSA. The crystal structure of PlyPSA was determined by single wavelength anomalous dispersion methods and refined to 1.8 Å resolution. The two functional domains of the polypeptide, providing cell wall-binding and enzymatic activities, can be clearly distinguished and are connected via a linker segment of six amino acid residues. The core of the N-acetylmuramoyl-l-alanine amidase moiety is formed by a twisted, six-stranded β-sheet flanked by six helices. Although the catalytic domain is unique among the known Listeria phage endolysins, its structure is highly similar to known phosphorylase/hydrolase-like α/β-proteins, including an autolysin amidase from Paenibacillus polymyxa. In contrast, the C-terminal domain of PlyPSA features a novel fold, comprising two copies of a β-barrel-like motif, which are held together by means of swapped β-strands. The architecture of the enzyme with its two separate domains explains its unique substrate recognition properties and also provides insight into the lytic mechanisms of related Listeria phage endolysins, a class of enzymes that bear biotechnological potential.","container-title":"Journal of Molecular Biology","DOI":"10.1016/j.jmb.2006.08.069","ISSN":"0022-2836","issue":"4","journalAbbreviation":"Journal of Molecular Biology","language":"en","page":"678-689","source":"ScienceDirect","title":"The Crystal Structure of the Bacteriophage PSA Endolysin Reveals a Unique Fold Responsible for Specific Recognition of Listeria Cell Walls","volume":"364","author":[{"family":"Korndörfer","given":"Ingo P."},{"family":"Danzer","given":"Joseph"},{"family":"Schmelcher","given":"Mathias"},{"family":"Zimmer","given":"Markus"},{"family":"Skerra","given":"Arne"},{"family":"Loessner","given":"Martin J."}],"issued":{"date-parts":[["2006",12,8]]}}}],"schema":"https://github.com/citation-style-language/schema/raw/master/csl-citation.json"}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58</w:t>
            </w:r>
            <w:r w:rsidRPr="00DF3C64">
              <w:rPr>
                <w:sz w:val="16"/>
                <w:szCs w:val="16"/>
              </w:rPr>
              <w:fldChar w:fldCharType="end"/>
            </w:r>
          </w:p>
        </w:tc>
      </w:tr>
      <w:tr w:rsidR="00DF3C64" w:rsidRPr="00225436" w14:paraId="145AECD7" w14:textId="77777777" w:rsidTr="00DF3C64">
        <w:trPr>
          <w:trHeight w:val="57"/>
        </w:trPr>
        <w:tc>
          <w:tcPr>
            <w:tcW w:w="733" w:type="dxa"/>
            <w:vAlign w:val="center"/>
          </w:tcPr>
          <w:p w14:paraId="722A821B" w14:textId="77777777" w:rsidR="00DF3C64" w:rsidRPr="00DF3C64" w:rsidRDefault="00DF3C64" w:rsidP="00DF3C64">
            <w:pPr>
              <w:spacing w:line="140" w:lineRule="exact"/>
              <w:rPr>
                <w:i/>
                <w:sz w:val="16"/>
                <w:szCs w:val="16"/>
              </w:rPr>
            </w:pPr>
            <w:hyperlink r:id="rId48" w:history="1">
              <w:r w:rsidRPr="00DF3C64">
                <w:rPr>
                  <w:rStyle w:val="Hyperlink"/>
                  <w:sz w:val="16"/>
                  <w:szCs w:val="16"/>
                </w:rPr>
                <w:t>3QAY</w:t>
              </w:r>
            </w:hyperlink>
          </w:p>
        </w:tc>
        <w:tc>
          <w:tcPr>
            <w:tcW w:w="963" w:type="dxa"/>
            <w:vAlign w:val="center"/>
          </w:tcPr>
          <w:p w14:paraId="63CE4748" w14:textId="77777777" w:rsidR="00DF3C64" w:rsidRPr="00DF3C64" w:rsidRDefault="00DF3C64" w:rsidP="00DF3C64">
            <w:pPr>
              <w:spacing w:line="140" w:lineRule="exact"/>
              <w:rPr>
                <w:i/>
                <w:sz w:val="16"/>
                <w:szCs w:val="16"/>
              </w:rPr>
            </w:pPr>
            <w:r w:rsidRPr="00DF3C64">
              <w:rPr>
                <w:sz w:val="16"/>
                <w:szCs w:val="16"/>
              </w:rPr>
              <w:t>2011</w:t>
            </w:r>
          </w:p>
        </w:tc>
        <w:tc>
          <w:tcPr>
            <w:tcW w:w="709" w:type="dxa"/>
            <w:vAlign w:val="center"/>
          </w:tcPr>
          <w:p w14:paraId="7B91908F"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1A63C460" w14:textId="77777777" w:rsidR="00DF3C64" w:rsidRPr="00DF3C64" w:rsidRDefault="00DF3C64" w:rsidP="00DF3C64">
            <w:pPr>
              <w:spacing w:line="140" w:lineRule="exact"/>
              <w:rPr>
                <w:sz w:val="16"/>
                <w:szCs w:val="16"/>
              </w:rPr>
            </w:pPr>
            <w:r w:rsidRPr="00DF3C64">
              <w:rPr>
                <w:i/>
                <w:sz w:val="16"/>
                <w:szCs w:val="16"/>
              </w:rPr>
              <w:t>Colneyvirus</w:t>
            </w:r>
          </w:p>
        </w:tc>
        <w:tc>
          <w:tcPr>
            <w:tcW w:w="2862" w:type="dxa"/>
            <w:vAlign w:val="center"/>
          </w:tcPr>
          <w:p w14:paraId="00714543" w14:textId="77777777" w:rsidR="00DF3C64" w:rsidRPr="00DF3C64" w:rsidRDefault="00DF3C64" w:rsidP="00DF3C64">
            <w:pPr>
              <w:spacing w:line="140" w:lineRule="exact"/>
              <w:rPr>
                <w:sz w:val="16"/>
                <w:szCs w:val="16"/>
              </w:rPr>
            </w:pPr>
            <w:r w:rsidRPr="00DF3C64">
              <w:rPr>
                <w:sz w:val="16"/>
                <w:szCs w:val="16"/>
              </w:rPr>
              <w:t>SO</w:t>
            </w:r>
            <w:r w:rsidRPr="00DF3C64">
              <w:rPr>
                <w:sz w:val="16"/>
                <w:szCs w:val="16"/>
                <w:vertAlign w:val="superscript"/>
              </w:rPr>
              <w:t>4-</w:t>
            </w:r>
            <w:r w:rsidRPr="00DF3C64">
              <w:rPr>
                <w:sz w:val="16"/>
                <w:szCs w:val="16"/>
              </w:rPr>
              <w:t>, Zn</w:t>
            </w:r>
            <w:r w:rsidRPr="00DF3C64">
              <w:rPr>
                <w:sz w:val="16"/>
                <w:szCs w:val="16"/>
                <w:vertAlign w:val="superscript"/>
              </w:rPr>
              <w:t>2+</w:t>
            </w:r>
          </w:p>
        </w:tc>
        <w:tc>
          <w:tcPr>
            <w:tcW w:w="887" w:type="dxa"/>
            <w:vAlign w:val="center"/>
          </w:tcPr>
          <w:p w14:paraId="147AB92A" w14:textId="77777777" w:rsidR="00DF3C64" w:rsidRPr="00DF3C64" w:rsidRDefault="00DF3C64" w:rsidP="00DF3C64">
            <w:pPr>
              <w:spacing w:line="140" w:lineRule="exact"/>
              <w:rPr>
                <w:sz w:val="16"/>
                <w:szCs w:val="16"/>
              </w:rPr>
            </w:pPr>
            <w:r w:rsidRPr="00DF3C64">
              <w:rPr>
                <w:sz w:val="16"/>
                <w:szCs w:val="16"/>
              </w:rPr>
              <w:t>180</w:t>
            </w:r>
          </w:p>
        </w:tc>
        <w:tc>
          <w:tcPr>
            <w:tcW w:w="887" w:type="dxa"/>
            <w:vAlign w:val="center"/>
          </w:tcPr>
          <w:p w14:paraId="431E3EF9" w14:textId="77777777" w:rsidR="00DF3C64" w:rsidRPr="00DF3C64" w:rsidRDefault="00DF3C64" w:rsidP="00DF3C64">
            <w:pPr>
              <w:spacing w:line="140" w:lineRule="exact"/>
              <w:rPr>
                <w:sz w:val="16"/>
                <w:szCs w:val="16"/>
              </w:rPr>
            </w:pPr>
            <w:r w:rsidRPr="00DF3C64">
              <w:rPr>
                <w:sz w:val="16"/>
                <w:szCs w:val="16"/>
              </w:rPr>
              <w:t>172</w:t>
            </w:r>
          </w:p>
        </w:tc>
        <w:tc>
          <w:tcPr>
            <w:tcW w:w="2451" w:type="dxa"/>
            <w:vAlign w:val="center"/>
          </w:tcPr>
          <w:p w14:paraId="7A62BD11"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38FC3F32" w14:textId="77777777" w:rsidR="00DF3C64" w:rsidRPr="00DF3C64" w:rsidRDefault="00DF3C64" w:rsidP="00DF3C64">
            <w:pPr>
              <w:spacing w:line="140" w:lineRule="exact"/>
              <w:rPr>
                <w:sz w:val="16"/>
                <w:szCs w:val="16"/>
              </w:rPr>
            </w:pPr>
            <w:r w:rsidRPr="00DF3C64">
              <w:rPr>
                <w:sz w:val="16"/>
                <w:szCs w:val="16"/>
              </w:rPr>
              <w:t>463</w:t>
            </w:r>
          </w:p>
        </w:tc>
        <w:tc>
          <w:tcPr>
            <w:tcW w:w="886" w:type="dxa"/>
            <w:vAlign w:val="center"/>
          </w:tcPr>
          <w:p w14:paraId="40112B1E"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{"citationID":"XWaMAEY4","properties":{"formattedCitation":"\\super 59\\nosupersub{}","plainCitation":"59","noteIndex":0},"citationItems":[{"id":804,"uris":["http://zotero.org/users/10220467/items/BRXGQR8W"],"itemData":{"id":804,"type":"document","source":"DOI.org (Crossref)","title":"Catalytic domain of CD27L endolysin targeting Clostridia Difficile","URL":"https://doi.org/10.2210/pdb3qay/pdb","author":[{"family":"Mayer","given":"Melinda J."},{"family":"Garefalaki","given":"Vasiliki"},{"family":"Spoerl","given":"Rebecca"},{"family":"Narbad","given":"Arjan"},{"family":"Meijers","given":"Rob"}],"issued":{"date-parts":[["2011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59</w:t>
            </w:r>
            <w:r w:rsidRPr="00DF3C64">
              <w:rPr>
                <w:sz w:val="16"/>
                <w:szCs w:val="16"/>
              </w:rPr>
              <w:fldChar w:fldCharType="end"/>
            </w:r>
          </w:p>
        </w:tc>
        <w:tc>
          <w:tcPr>
            <w:tcW w:w="1182" w:type="dxa"/>
            <w:vAlign w:val="center"/>
          </w:tcPr>
          <w:p w14:paraId="6DB00273"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{"citationID":"o5Df2s15","properties":{"formattedCitation":"\\super 60\\nosupersub{}","plainCitation":"60","noteIndex":0},"citationItems":[{"id":806,"uris":["http://zotero.org/users/10220467/items/2UAY8YZ3"],"itemData":{"id":806,"type":"article-journal","abstract":"Endolysin CD27L causes cell lysis of the pathogen Clostridium difficile, a major cause of nosocomial infection. We report a structural and functional analysis of the catalytic activity of CD27L against C. difficile and other bacterial strains. We show that truncation of the endolysin to the N-terminal domain, CD27L1–179, gave an increased lytic activity against cells of C. difficile, while the C-terminal region, CD27L180–270, failed to produce lysis. CD27L1–179 also has increased activity against other bacterial species that are targeted by the full-length protein and in addition was able to lyse some CD27L-insensitive strains. However, CD27L1–179 retained a measure of specificity, failing to lyse a wide range of bacteria. The use of green fluorescent protein (GFP)-labeled proteins demonstrated that both CD27L and CD27L1–179 bound to C. difficile cell walls. The crystal structure of CD27L1–179 confirms that the enzyme is a zinc-dependent N-acetylmuramoyl-l-alanine amidase. A structure-based sequence analysis allowed us to identify four catalytic residues, a proton relay cascade, and a substrate binding pocket. A BLAST search shows that the closest-related amidases almost exclusively target Clostridia. This implied that the catalytic domain alone contained features that target a specific bacterial species. To test this hypothesis, we modified Leu 98 to a Trp residue which is found in an endolysin from a bacteriophage of Listeria monocytogenes (PlyPSA). This mutation in CD27L resulted in an increased activity against selected serotypes of L. monocytogenes, demonstrating the potential to tune the species specificity of the catalytic domain of an endolysin.","container-title":"Journal of Bacteriology","DOI":"10.1128/jb.00439-11","issue":"19","note":"publisher: American Society for Microbiology","page":"5477-5486","source":"journals.asm.org (Atypon)","title":"Structure-Based Modification of a Clostridium difficile-Targeting Endolysin Affects Activity and Host Range","volume":"193","author":[{"family":"Mayer","given":"Melinda J."},{"family":"Garefalaki","given":"Vasiliki"},{"family":"Spoerl","given":"Rebecca"},{"family":"Narbad","given":"Arjan"},{"family":"Meijers","given":"Rob"}],"issued":{"date-parts":[["2011",9,13]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60</w:t>
            </w:r>
            <w:r w:rsidRPr="00DF3C64">
              <w:rPr>
                <w:sz w:val="16"/>
                <w:szCs w:val="16"/>
              </w:rPr>
              <w:fldChar w:fldCharType="end"/>
            </w:r>
          </w:p>
        </w:tc>
      </w:tr>
      <w:bookmarkEnd w:id="46"/>
    </w:tbl>
    <w:p w14:paraId="3A3F99F3" w14:textId="77777777" w:rsidR="000267D5" w:rsidRDefault="000267D5" w:rsidP="003338D3"/>
    <w:p w14:paraId="23C4686D" w14:textId="77777777" w:rsidR="000267D5" w:rsidRDefault="000267D5" w:rsidP="003338D3"/>
    <w:p w14:paraId="2BA19D17" w14:textId="77777777" w:rsidR="000267D5" w:rsidRDefault="000267D5" w:rsidP="00225436">
      <w:pPr>
        <w:sectPr w:rsidR="000267D5" w:rsidSect="00AF7427">
          <w:pgSz w:w="16838" w:h="11906" w:orient="landscape"/>
          <w:pgMar w:top="1021" w:right="1021" w:bottom="1021" w:left="1021" w:header="709" w:footer="709" w:gutter="0"/>
          <w:cols w:space="708"/>
          <w:docGrid w:linePitch="360"/>
        </w:sectPr>
      </w:pPr>
    </w:p>
    <w:p w14:paraId="591AA13F" w14:textId="58690028" w:rsidR="008136EA" w:rsidRPr="00FD3821" w:rsidRDefault="00937140" w:rsidP="00225436">
      <w:r>
        <w:lastRenderedPageBreak/>
        <w:t xml:space="preserve">The lengths of the sequences for these structures varied widely in length from 175-638, however length of the annotated amidase_3 domain varied less significantly, with a range from </w:t>
      </w:r>
      <w:r w:rsidR="00E2469C">
        <w:t>159-215</w:t>
      </w:r>
      <w:r>
        <w:t xml:space="preserve">. </w:t>
      </w:r>
      <w:r w:rsidR="00160E31">
        <w:t xml:space="preserve">Two of these structures (4M6H and 4M6I) are the same protein sequence from the same bacterium, however both were retained as one structure reflects the metal-bound form of the amidase, which may affect protein structure and may therefore be relevant in subsequent analyses. In creation of the shortlist, it is notable that a search within PDBeFOLD using the structure 4BIN had a low (&lt;=17%) percentage of alignment of residues based on alignment in space for all identified structures. </w:t>
      </w:r>
      <w:r w:rsidR="008136EA">
        <w:t>T</w:t>
      </w:r>
      <w:r w:rsidR="00160E31">
        <w:t>he species in this shortlist var</w:t>
      </w:r>
      <w:r w:rsidR="008136EA">
        <w:t>y</w:t>
      </w:r>
      <w:r w:rsidR="00160E31">
        <w:t xml:space="preserve"> greatly, consisting of a mixture of gram-positive and gram-negative bacteria as well as bacteriophages, but tend to be reported with a zinc ion cofactor.</w:t>
      </w:r>
    </w:p>
    <w:p w14:paraId="511AC469" w14:textId="7B043DF4" w:rsidR="008136EA" w:rsidRDefault="008136EA" w:rsidP="00A25EA9">
      <w:pPr>
        <w:pStyle w:val="Heading3"/>
      </w:pPr>
      <w:bookmarkStart w:id="47" w:name="_Toc165099706"/>
      <w:commentRangeStart w:id="48"/>
      <w:r>
        <w:t>Generating an AmiC sequence homologue list</w:t>
      </w:r>
      <w:commentRangeEnd w:id="48"/>
      <w:r>
        <w:rPr>
          <w:rStyle w:val="CommentReference"/>
          <w:rFonts w:asciiTheme="minorHAnsi" w:eastAsiaTheme="minorHAnsi" w:hAnsiTheme="minorHAnsi" w:cstheme="minorBidi"/>
          <w:color w:val="auto"/>
        </w:rPr>
        <w:commentReference w:id="48"/>
      </w:r>
      <w:bookmarkEnd w:id="47"/>
    </w:p>
    <w:p w14:paraId="21122435" w14:textId="1E7E58C7" w:rsidR="00135938" w:rsidRDefault="00F960B0" w:rsidP="00225436">
      <w:r>
        <w:t xml:space="preserve">A BLASTp search for </w:t>
      </w:r>
      <w:r w:rsidR="003555D9">
        <w:t xml:space="preserve">the top 5000 significantly aligned </w:t>
      </w:r>
      <w:r>
        <w:t xml:space="preserve">RefSeq sequences was performed for each of the candidate </w:t>
      </w:r>
      <w:r w:rsidR="003555D9">
        <w:t>AmiC</w:t>
      </w:r>
      <w:r>
        <w:t xml:space="preserve"> </w:t>
      </w:r>
      <w:r w:rsidR="003555D9">
        <w:t>amidase_3 domains</w:t>
      </w:r>
      <w:r w:rsidR="00075CCB">
        <w:t xml:space="preserve">, which identified in total 61,489 sequences. </w:t>
      </w:r>
      <w:r w:rsidR="00F1788C">
        <w:t xml:space="preserve">The number of identified sequences is given for each protein in Table 1. </w:t>
      </w:r>
      <w:r w:rsidR="00075CCB">
        <w:t>After removing duplicate sequences, BLASTp identified 38,68</w:t>
      </w:r>
      <w:r w:rsidR="00724B14">
        <w:t xml:space="preserve">8 </w:t>
      </w:r>
      <w:r w:rsidR="00075CCB">
        <w:t xml:space="preserve">candidate AmiC homologous sequences. </w:t>
      </w:r>
    </w:p>
    <w:p w14:paraId="56D5D54F" w14:textId="403055E1" w:rsidR="00E46454" w:rsidRDefault="00135938" w:rsidP="00E46454">
      <w:r>
        <w:t>Interpro was then searched to identify further sequences</w:t>
      </w:r>
      <w:r w:rsidR="00582BD1">
        <w:t xml:space="preserve">. Of the search terms used to identify sequences potentially homologous to the AmiC amidase domain, </w:t>
      </w:r>
      <w:r>
        <w:t xml:space="preserve">the </w:t>
      </w:r>
      <w:r w:rsidR="00582BD1">
        <w:t xml:space="preserve">only domain that was not associated with amidase_2 and was a catalytic domain instead of a binding domain was the </w:t>
      </w:r>
      <w:r>
        <w:t>‘amidase_3’ domain (</w:t>
      </w:r>
      <w:commentRangeStart w:id="49"/>
      <w:commentRangeStart w:id="50"/>
      <w:r w:rsidRPr="000D63CE">
        <w:t>IPR002508</w:t>
      </w:r>
      <w:commentRangeEnd w:id="49"/>
      <w:r>
        <w:rPr>
          <w:rStyle w:val="CommentReference"/>
        </w:rPr>
        <w:commentReference w:id="49"/>
      </w:r>
      <w:commentRangeEnd w:id="50"/>
      <w:r>
        <w:rPr>
          <w:rStyle w:val="CommentReference"/>
        </w:rPr>
        <w:commentReference w:id="50"/>
      </w:r>
      <w:r>
        <w:t>)</w:t>
      </w:r>
      <w:r w:rsidR="00582BD1">
        <w:t xml:space="preserve">. Download of sequences annotated as </w:t>
      </w:r>
      <w:commentRangeStart w:id="51"/>
      <w:commentRangeStart w:id="52"/>
      <w:r w:rsidR="00582BD1" w:rsidRPr="000D63CE">
        <w:t>IPR002508</w:t>
      </w:r>
      <w:commentRangeEnd w:id="51"/>
      <w:r w:rsidR="00582BD1">
        <w:rPr>
          <w:rStyle w:val="CommentReference"/>
        </w:rPr>
        <w:commentReference w:id="51"/>
      </w:r>
      <w:commentRangeEnd w:id="52"/>
      <w:r w:rsidR="00582BD1">
        <w:rPr>
          <w:rStyle w:val="CommentReference"/>
        </w:rPr>
        <w:commentReference w:id="52"/>
      </w:r>
      <w:r w:rsidR="00582BD1">
        <w:t xml:space="preserve"> identified</w:t>
      </w:r>
      <w:r w:rsidR="00E46454">
        <w:t xml:space="preserve"> </w:t>
      </w:r>
      <w:r w:rsidR="003630E2" w:rsidRPr="003630E2">
        <w:t>70</w:t>
      </w:r>
      <w:r w:rsidR="003630E2">
        <w:t>,</w:t>
      </w:r>
      <w:r w:rsidR="003630E2" w:rsidRPr="003630E2">
        <w:t>617</w:t>
      </w:r>
      <w:r w:rsidR="003630E2">
        <w:t xml:space="preserve"> </w:t>
      </w:r>
      <w:r w:rsidR="00007EC7">
        <w:t xml:space="preserve">non-unique </w:t>
      </w:r>
      <w:r w:rsidR="005741BC">
        <w:t>sequences</w:t>
      </w:r>
      <w:r w:rsidR="00582BD1">
        <w:t>, and af</w:t>
      </w:r>
      <w:r w:rsidR="003555D9">
        <w:t>ter combining these with the sequences identified from BLASTp</w:t>
      </w:r>
      <w:r w:rsidR="00722D60">
        <w:t xml:space="preserve"> and removing duplicates</w:t>
      </w:r>
      <w:r w:rsidR="003555D9">
        <w:t xml:space="preserve">, the final unique </w:t>
      </w:r>
      <w:r w:rsidR="00722D60">
        <w:t>number of sequences</w:t>
      </w:r>
      <w:r w:rsidR="003555D9">
        <w:t xml:space="preserve"> was </w:t>
      </w:r>
      <w:r w:rsidR="00684FB4">
        <w:t>56,79</w:t>
      </w:r>
      <w:r w:rsidR="00FF01F4">
        <w:t>4</w:t>
      </w:r>
      <w:r w:rsidR="00007EC7">
        <w:t>.</w:t>
      </w:r>
      <w:r w:rsidR="003555D9">
        <w:t xml:space="preserve"> </w:t>
      </w:r>
    </w:p>
    <w:p w14:paraId="45FCEE52" w14:textId="1AD60233" w:rsidR="00EB4D4B" w:rsidRDefault="00EB4D4B" w:rsidP="00A25EA9">
      <w:pPr>
        <w:pStyle w:val="Heading3"/>
      </w:pPr>
      <w:bookmarkStart w:id="53" w:name="_Toc165099707"/>
      <w:r>
        <w:t>Multiple Sequence Alignment and Validation</w:t>
      </w:r>
      <w:bookmarkEnd w:id="53"/>
    </w:p>
    <w:p w14:paraId="171FA555" w14:textId="0FEFBE3A" w:rsidR="00EB4D4B" w:rsidRDefault="003C1720" w:rsidP="00EB4D4B">
      <w:r>
        <w:t xml:space="preserve">To identify conserved and insertion regions across species and cluster these accordingly, a multiple sequence alignment (MSA) for the sequence list was generated. </w:t>
      </w:r>
      <w:r w:rsidR="00EB4D4B">
        <w:t>To ensure a broad coverage of all possible AmiC homologues, sequence identification may have included non-AmiC proteins with a similar catalytic domain</w:t>
      </w:r>
      <w:r w:rsidR="00A57036">
        <w:t xml:space="preserve">. </w:t>
      </w:r>
      <w:r w:rsidR="00EB4D4B">
        <w:t>To adjust for these less similar protein sequences</w:t>
      </w:r>
      <w:r w:rsidR="006B1E7C">
        <w:t xml:space="preserve"> pre-alignment</w:t>
      </w:r>
      <w:r w:rsidR="00EB4D4B">
        <w:t xml:space="preserve">, filtering </w:t>
      </w:r>
      <w:r w:rsidR="0074182D">
        <w:t>based on species was</w:t>
      </w:r>
      <w:r w:rsidR="00EB4D4B">
        <w:t xml:space="preserve"> applied to </w:t>
      </w:r>
      <w:r w:rsidR="0074182D">
        <w:t xml:space="preserve">restrict sequences to bacterial sequences, with the exception of </w:t>
      </w:r>
      <w:r w:rsidR="00A46CAF">
        <w:t>viral sequences, as these may originate from</w:t>
      </w:r>
      <w:r w:rsidR="0074182D">
        <w:rPr>
          <w:rFonts w:cstheme="minorHAnsi"/>
        </w:rPr>
        <w:t xml:space="preserve"> bacteriophage</w:t>
      </w:r>
      <w:r w:rsidR="00A46CAF">
        <w:rPr>
          <w:rFonts w:cstheme="minorHAnsi"/>
        </w:rPr>
        <w:t xml:space="preserve">s </w:t>
      </w:r>
      <w:r w:rsidR="0074182D">
        <w:rPr>
          <w:rFonts w:cstheme="minorHAnsi"/>
        </w:rPr>
        <w:t xml:space="preserve">which are highly relevant to this analysis. </w:t>
      </w:r>
      <w:r w:rsidR="00C42A8B">
        <w:t>Partial sequences (</w:t>
      </w:r>
      <w:r w:rsidR="000C79B8">
        <w:t>4</w:t>
      </w:r>
      <w:r w:rsidR="00C25CE5">
        <w:t>,</w:t>
      </w:r>
      <w:r w:rsidR="00AA29ED">
        <w:t>292</w:t>
      </w:r>
      <w:r w:rsidR="00C42A8B">
        <w:t xml:space="preserve">) and sequences </w:t>
      </w:r>
      <w:r w:rsidR="00F953E8">
        <w:t>with a missing or unclassified taxonomic lineage</w:t>
      </w:r>
      <w:r w:rsidR="00C42A8B">
        <w:t xml:space="preserve"> (</w:t>
      </w:r>
      <w:r w:rsidR="00AA29ED">
        <w:t>3,429</w:t>
      </w:r>
      <w:r w:rsidR="00C42A8B">
        <w:t xml:space="preserve">) were also removed before alignment. </w:t>
      </w:r>
      <w:r w:rsidR="0074182D">
        <w:t>After filtering,</w:t>
      </w:r>
      <w:r w:rsidR="006B1E7C">
        <w:t xml:space="preserve"> </w:t>
      </w:r>
      <w:r w:rsidR="00DB5BAF">
        <w:t>49,</w:t>
      </w:r>
      <w:r w:rsidR="00AA29ED">
        <w:t>032</w:t>
      </w:r>
      <w:r w:rsidR="0074182D">
        <w:t xml:space="preserve"> sequences remained for the initial </w:t>
      </w:r>
      <w:r>
        <w:t>MSA.</w:t>
      </w:r>
    </w:p>
    <w:p w14:paraId="1EB0683E" w14:textId="05539614" w:rsidR="00783F06" w:rsidRDefault="00616D31" w:rsidP="00EB4D4B">
      <w:commentRangeStart w:id="54"/>
      <w:r>
        <w:t>To remove sequences which are unlikely to be AmiC homologues due to having an unusually divergent sequence from other homologues while still retaining sequences with insertions that are likely to be valuable in clustering of features</w:t>
      </w:r>
      <w:commentRangeEnd w:id="54"/>
      <w:r w:rsidR="00783F06">
        <w:rPr>
          <w:rStyle w:val="CommentReference"/>
        </w:rPr>
        <w:commentReference w:id="54"/>
      </w:r>
      <w:r>
        <w:t>, t</w:t>
      </w:r>
      <w:r w:rsidR="00294E4A">
        <w:t xml:space="preserve">he initial multiple sequence alignment performed with k-align was further filtered </w:t>
      </w:r>
      <w:r w:rsidR="006E6B73">
        <w:t xml:space="preserve">in two stages: 1) </w:t>
      </w:r>
      <w:r w:rsidR="00294E4A">
        <w:t>outlier detection program OD-seq</w:t>
      </w:r>
      <w:r w:rsidR="004F0EB3">
        <w:fldChar w:fldCharType="begin"/>
      </w:r>
      <w:r w:rsidR="0092233F">
        <w:instrText xml:space="preserve"> ADDIN ZOTERO_ITEM CSL_CITATION {"citationID":"sDBlSl2B","properties":{"formattedCitation":"\\super 26\\nosupersub{}","plainCitation":"26","noteIndex":0},"citationItems":[{"id":581,"uris":["http://zotero.org/users/10220467/items/WYFC5DTH"],"itemData":{"id":581,"type":"article-journal","abstract":"Background\nMultiple sequence alignments (MSA) are widely used in sequence analysis for a variety of tasks. Outlier sequences can make downstream analyses unreliable or make the alignments less accurate while they are being constructed. This paper describes a simple method for automatically detecting outliers and accompanying software called OD-seq. It is based on finding sequences whose average distance to the rest of the sequences in a dataset, is anomalous.\n\nResults\nThe software can take a MSA, distance matrix or set of unaligned sequences as input. Outlier sequences are found by examining the average distance of each sequence to the rest. Anomalous average distances are then found using the interquartile range of the distribution of average distances or by bootstrapping them. The complexity of any analysis of a distance matrix is normally at least O(N\n2) for N sequences. This is prohibitive for large N but is reduced here by using the mBed algorithm from Clustal Omega. This reduces the complexity to O(N log(N)) which makes even very large alignments easy to analyse on a single core. We tested the ability of OD-seq to detect outliers using artificial test cases of sequences from Pfam families, seeded with sequences from other Pfam families. Using a MSA as input, OD-seq is able to detect outliers with very high sensitivity and specificity.\n\nConclusion\nOD-seq is a practical and simple method to detect outliers in MSAs. It can also detect outliers in sets of unaligned sequences, but with reduced accuracy. For medium sized alignments, of a few thousand sequences, it can detect outliers in a few seconds. Software available as http://www.bioinf.ucd.ie/download/od-seq.tar.gz.","container-title":"BMC Bioinformatics","DOI":"10.1186/s12859-015-0702-1","ISSN":"1471-2105","journalAbbreviation":"BMC Bioinformatics","note":"PMID: 26303676\nPMCID: PMC4548304","page":"269","source":"PubMed Central","title":"OD-seq: outlier detection in multiple sequence alignments","title-short":"OD-seq","volume":"16","author":[{"family":"Jehl","given":"Peter"},{"family":"Sievers","given":"Fabian"},{"family":"Higgins","given":"Desmond G."}],"issued":{"date-parts":[["2015",8,25]]}}}],"schema":"https://github.com/citation-style-language/schema/raw/master/csl-citation.json"} </w:instrText>
      </w:r>
      <w:r w:rsidR="004F0EB3">
        <w:fldChar w:fldCharType="separate"/>
      </w:r>
      <w:r w:rsidR="0092233F" w:rsidRPr="0092233F">
        <w:rPr>
          <w:rFonts w:ascii="Calibri" w:hAnsi="Calibri" w:cs="Calibri"/>
          <w:kern w:val="0"/>
          <w:szCs w:val="24"/>
          <w:vertAlign w:val="superscript"/>
        </w:rPr>
        <w:t>26</w:t>
      </w:r>
      <w:r w:rsidR="004F0EB3">
        <w:fldChar w:fldCharType="end"/>
      </w:r>
      <w:r w:rsidR="00294E4A">
        <w:t xml:space="preserve"> </w:t>
      </w:r>
      <w:r w:rsidR="006E6B73">
        <w:t xml:space="preserve">removed </w:t>
      </w:r>
      <w:r w:rsidR="00294E4A">
        <w:t>distant</w:t>
      </w:r>
      <w:r w:rsidR="006E6B73">
        <w:t xml:space="preserve"> </w:t>
      </w:r>
      <w:r w:rsidR="00294E4A">
        <w:t>sequences</w:t>
      </w:r>
      <w:r w:rsidR="006E6B73">
        <w:t xml:space="preserve"> (6,372)</w:t>
      </w:r>
      <w:r w:rsidR="00814A35">
        <w:t xml:space="preserve">, </w:t>
      </w:r>
      <w:r>
        <w:t>and</w:t>
      </w:r>
      <w:r w:rsidR="00294E4A">
        <w:t xml:space="preserve"> </w:t>
      </w:r>
      <w:r w:rsidR="006E6B73">
        <w:t>2) a separate R script removed</w:t>
      </w:r>
      <w:r>
        <w:t xml:space="preserve"> </w:t>
      </w:r>
      <w:r w:rsidR="00294E4A">
        <w:t xml:space="preserve">sequences </w:t>
      </w:r>
      <w:r w:rsidR="008C11E1">
        <w:t>that introduced</w:t>
      </w:r>
      <w:r w:rsidR="00B13664">
        <w:t xml:space="preserve"> gaps </w:t>
      </w:r>
      <w:r w:rsidR="008C11E1">
        <w:t>which</w:t>
      </w:r>
      <w:r w:rsidR="00B13664">
        <w:t xml:space="preserve"> represent</w:t>
      </w:r>
      <w:r w:rsidR="00814A35">
        <w:t>ed</w:t>
      </w:r>
      <w:r w:rsidR="00294E4A">
        <w:t xml:space="preserve"> information from &lt;1% of the data </w:t>
      </w:r>
      <w:r w:rsidR="00B13664">
        <w:t xml:space="preserve">(see Methods). </w:t>
      </w:r>
      <w:r w:rsidR="006E6B73">
        <w:t xml:space="preserve">The final </w:t>
      </w:r>
      <w:r w:rsidR="00243112">
        <w:t xml:space="preserve">post-filtered </w:t>
      </w:r>
      <w:r w:rsidR="006E6B73">
        <w:t>alignment contained</w:t>
      </w:r>
      <w:r w:rsidR="00384EC3">
        <w:t xml:space="preserve"> </w:t>
      </w:r>
      <w:r w:rsidR="00597F75">
        <w:t>26,236</w:t>
      </w:r>
      <w:r w:rsidR="00384EC3">
        <w:t xml:space="preserve"> </w:t>
      </w:r>
      <w:commentRangeStart w:id="55"/>
      <w:r w:rsidR="00384EC3">
        <w:t>sequences</w:t>
      </w:r>
      <w:commentRangeEnd w:id="55"/>
      <w:r w:rsidR="00331D97">
        <w:rPr>
          <w:rStyle w:val="CommentReference"/>
        </w:rPr>
        <w:commentReference w:id="55"/>
      </w:r>
      <w:r w:rsidR="00752F6C">
        <w:t xml:space="preserve"> and was 377 residues long including gaps.</w:t>
      </w:r>
    </w:p>
    <w:p w14:paraId="6E696218" w14:textId="485C85F2" w:rsidR="00E1720E" w:rsidRDefault="00A4462F" w:rsidP="00E1720E">
      <w:r>
        <w:t>As described by Modi and Dunbrack Jr in 2019</w:t>
      </w:r>
      <w:r>
        <w:fldChar w:fldCharType="begin"/>
      </w:r>
      <w:r w:rsidR="0092233F">
        <w:instrText xml:space="preserve"> ADDIN ZOTERO_ITEM CSL_CITATION {"citationID":"f0m3e7k3","properties":{"formattedCitation":"\\super 28\\nosupersub{}","plainCitation":"28","noteIndex":0},"citationItems":[{"id":833,"uris":["http://zotero.org/users/10220467/items/WS8Z3JMD"],"itemData":{"id":833,"type":"article-journal","abstract":"Studies on the structures and functions of individual kinases have been used to understand the biological properties of other kinases that do not yet have experimental structures. The key factor in accurate inference by homology is an accurate sequence alignment. We present a parsimonious, structure-based multiple sequence alignment (MSA) of 497 human protein kinase domains excluding atypical kinases. The alignment is arranged in 17 blocks of conserved regions and unaligned blocks in between that contain insertions of varying lengths present in only a subset of kinases. The aligned blocks contain well-conserved elements of secondary structure and well-known functional motifs, such as the DFG and HRD motifs. From pairwise, all-against-all alignment of 272 human kinase structures, we estimate the accuracy of our MSA to be 97%. The remaining inaccuracy comes from a few structures with shifted elements of secondary structure, and from the boundaries of aligned and unaligned regions, where compromises need to be made to encompass the majority of kinases. A new phylogeny of the protein kinase domains in the human genome based on our alignment indicates that ten kinases previously labeled as “OTHER” can be confidently placed into the CAMK group. These kinases comprise the Aurora kinases, Polo kinases, and calcium/calmodulin-dependent kinase kinases.","container-title":"Scientific Reports","DOI":"10.1038/s41598-019-56499-4","ISSN":"2045-2322","issue":"1","journalAbbreviation":"Sci Rep","language":"en","license":"2019 The Author(s)","note":"publisher: Nature Publishing Group","page":"19790","source":"www.nature.com","title":"A Structurally-Validated Multiple Sequence Alignment of 497 Human Protein Kinase Domains","volume":"9","author":[{"family":"Modi","given":"Vivek"},{"family":"Dunbrack","given":"Roland L."}],"issued":{"date-parts":[["2019",12,24]]}}}],"schema":"https://github.com/citation-style-language/schema/raw/master/csl-citation.json"} </w:instrText>
      </w:r>
      <w:r>
        <w:fldChar w:fldCharType="separate"/>
      </w:r>
      <w:r w:rsidR="0092233F" w:rsidRPr="0092233F">
        <w:rPr>
          <w:rFonts w:ascii="Calibri" w:hAnsi="Calibri" w:cs="Calibri"/>
          <w:kern w:val="0"/>
          <w:szCs w:val="24"/>
          <w:vertAlign w:val="superscript"/>
        </w:rPr>
        <w:t>28</w:t>
      </w:r>
      <w:r>
        <w:fldChar w:fldCharType="end"/>
      </w:r>
      <w:r>
        <w:t xml:space="preserve">, the MSA was then validated by using a structural alignment of the 19 candidate structures by examining the conserved (aligned) residues in the structural alignment versus the sequence alignment, and calculating </w:t>
      </w:r>
      <w:r w:rsidR="00E1720E">
        <w:t>the True Positive Rate (TPR) and P</w:t>
      </w:r>
      <w:r>
        <w:t xml:space="preserve">ositive </w:t>
      </w:r>
      <w:r w:rsidR="00E1720E">
        <w:t>P</w:t>
      </w:r>
      <w:r>
        <w:t xml:space="preserve">redictive </w:t>
      </w:r>
      <w:r w:rsidR="00E1720E">
        <w:t>V</w:t>
      </w:r>
      <w:r>
        <w:t xml:space="preserve">alue (PPV) </w:t>
      </w:r>
      <w:r w:rsidR="00E1720E">
        <w:t xml:space="preserve">for each. On average, TPR was </w:t>
      </w:r>
      <w:r w:rsidR="00E1720E" w:rsidRPr="00E1720E">
        <w:rPr>
          <w:highlight w:val="yellow"/>
        </w:rPr>
        <w:t>X</w:t>
      </w:r>
      <w:r w:rsidR="00E1720E">
        <w:t xml:space="preserve"> and PPV was </w:t>
      </w:r>
      <w:r w:rsidR="00E1720E" w:rsidRPr="00E1720E">
        <w:rPr>
          <w:highlight w:val="yellow"/>
        </w:rPr>
        <w:t>X</w:t>
      </w:r>
    </w:p>
    <w:p w14:paraId="7B20E5FE" w14:textId="2A633496" w:rsidR="00AF3CA8" w:rsidRDefault="00AD4D42" w:rsidP="00EB4D4B">
      <w:r w:rsidRPr="00DD78C4">
        <w:rPr>
          <w:highlight w:val="yellow"/>
        </w:rPr>
        <w:t xml:space="preserve">[output from the MSA: overall </w:t>
      </w:r>
      <w:r w:rsidR="00E1720E" w:rsidRPr="00DD78C4">
        <w:rPr>
          <w:highlight w:val="yellow"/>
        </w:rPr>
        <w:t xml:space="preserve">number of columns in alignment including all residues and gaps, number of aligned/conserved regions and insertion/low alignment regions, length of each region and how that maps onto 4BIN, structures involved in each region eg alpha helix, anything else notable about the region eg hydrophobicity of residues, occupancy, etc. Arrange the regions in a table </w:t>
      </w:r>
      <w:r w:rsidR="00E1720E" w:rsidRPr="00DD78C4">
        <w:rPr>
          <w:highlight w:val="yellow"/>
        </w:rPr>
        <w:lastRenderedPageBreak/>
        <w:t>perhaps, helix regions and sheet regions, turns, what defines those positions</w:t>
      </w:r>
      <w:r w:rsidR="00DD78C4" w:rsidRPr="00DD78C4">
        <w:rPr>
          <w:highlight w:val="yellow"/>
        </w:rPr>
        <w:t>]</w:t>
      </w:r>
      <w:r w:rsidR="00DD78C4" w:rsidRPr="00DD78C4">
        <w:t xml:space="preserve"> </w:t>
      </w:r>
      <w:r w:rsidR="00DD78C4">
        <w:t xml:space="preserve">Gaps were still present in the final alignment, which </w:t>
      </w:r>
      <w:r w:rsidR="00DD78C4" w:rsidRPr="00616D31">
        <w:t>might be indicative of evolutionary changes for each species (</w:t>
      </w:r>
      <w:r w:rsidR="00DD78C4">
        <w:t xml:space="preserve">e.g. </w:t>
      </w:r>
      <w:r w:rsidR="00DD78C4" w:rsidRPr="00616D31">
        <w:t xml:space="preserve">insertions for certain species as the bacteria evolve). </w:t>
      </w:r>
    </w:p>
    <w:p w14:paraId="63C0A88B" w14:textId="382429B9" w:rsidR="00AD4D42" w:rsidRDefault="00AF3CA8" w:rsidP="00EB4D4B">
      <w:r w:rsidRPr="00DD78C4">
        <w:rPr>
          <w:highlight w:val="yellow"/>
        </w:rPr>
        <w:t>[</w:t>
      </w:r>
      <w:r w:rsidR="00E1720E" w:rsidRPr="00DD78C4">
        <w:rPr>
          <w:highlight w:val="yellow"/>
        </w:rPr>
        <w:t>present logos for each conserved region perhaps?</w:t>
      </w:r>
      <w:r w:rsidR="00AD4D42" w:rsidRPr="00DD78C4">
        <w:rPr>
          <w:highlight w:val="yellow"/>
        </w:rPr>
        <w:t>]</w:t>
      </w:r>
    </w:p>
    <w:p w14:paraId="3C461FD5" w14:textId="0E6FFCD3" w:rsidR="00E7523B" w:rsidRDefault="00E7523B" w:rsidP="00EB4D4B">
      <w:r w:rsidRPr="00E7523B">
        <w:rPr>
          <w:highlight w:val="yellow"/>
        </w:rPr>
        <w:t xml:space="preserve">[conserved regions calculated with </w:t>
      </w:r>
      <w:r>
        <w:rPr>
          <w:highlight w:val="yellow"/>
        </w:rPr>
        <w:t>BLOSUM62 scores from J</w:t>
      </w:r>
      <w:r w:rsidRPr="00E7523B">
        <w:rPr>
          <w:highlight w:val="yellow"/>
        </w:rPr>
        <w:t xml:space="preserve">alView </w:t>
      </w:r>
      <w:r>
        <w:rPr>
          <w:highlight w:val="yellow"/>
        </w:rPr>
        <w:t>for MSA columns</w:t>
      </w:r>
      <w:r w:rsidRPr="00E7523B">
        <w:rPr>
          <w:highlight w:val="yellow"/>
        </w:rPr>
        <w:t>, visualised in Chimera on the 4BIN and 3NE8 structures]</w:t>
      </w:r>
    </w:p>
    <w:p w14:paraId="6264B989" w14:textId="77777777" w:rsidR="009A0808" w:rsidRDefault="009A0808" w:rsidP="00EB4D4B"/>
    <w:p w14:paraId="1200D191" w14:textId="77777777" w:rsidR="009A0808" w:rsidRDefault="009A0808" w:rsidP="00EB4D4B"/>
    <w:p w14:paraId="127DA8FD" w14:textId="1D7E4AAA" w:rsidR="00E7523B" w:rsidRDefault="00E7523B" w:rsidP="00EB4D4B">
      <w:r w:rsidRPr="00E7523B">
        <w:rPr>
          <w:noProof/>
        </w:rPr>
        <w:drawing>
          <wp:anchor distT="0" distB="0" distL="114300" distR="114300" simplePos="0" relativeHeight="251660288" behindDoc="0" locked="0" layoutInCell="1" allowOverlap="1" wp14:anchorId="57B2004C" wp14:editId="7EA2D382">
            <wp:simplePos x="0" y="0"/>
            <wp:positionH relativeFrom="margin">
              <wp:posOffset>2932496</wp:posOffset>
            </wp:positionH>
            <wp:positionV relativeFrom="paragraph">
              <wp:posOffset>11430</wp:posOffset>
            </wp:positionV>
            <wp:extent cx="2474490" cy="2565674"/>
            <wp:effectExtent l="0" t="0" r="2540" b="6350"/>
            <wp:wrapNone/>
            <wp:docPr id="7" name="Picture 6" descr="A close-up of a protein&#10;&#10;Description automatically generated">
              <a:extLst xmlns:a="http://schemas.openxmlformats.org/drawingml/2006/main">
                <a:ext uri="{FF2B5EF4-FFF2-40B4-BE49-F238E27FC236}">
                  <a16:creationId xmlns:a16="http://schemas.microsoft.com/office/drawing/2014/main" id="{4A5BD8E1-4C6A-75D0-4079-33B2C3256E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close-up of a protein&#10;&#10;Description automatically generated">
                      <a:extLst>
                        <a:ext uri="{FF2B5EF4-FFF2-40B4-BE49-F238E27FC236}">
                          <a16:creationId xmlns:a16="http://schemas.microsoft.com/office/drawing/2014/main" id="{4A5BD8E1-4C6A-75D0-4079-33B2C3256E60}"/>
                        </a:ext>
                      </a:extLst>
                    </pic:cNvPr>
                    <pic:cNvPicPr>
                      <a:picLocks noChangeAspect="1"/>
                    </pic:cNvPicPr>
                  </pic:nvPicPr>
                  <pic:blipFill rotWithShape="1">
                    <a:blip r:embed="rId49" cstate="print">
                      <a:extLst>
                        <a:ext uri="{28A0092B-C50C-407E-A947-70E740481C1C}">
                          <a14:useLocalDpi xmlns:a14="http://schemas.microsoft.com/office/drawing/2010/main" val="0"/>
                        </a:ext>
                      </a:extLst>
                    </a:blip>
                    <a:srcRect l="20357" r="22804"/>
                    <a:stretch/>
                  </pic:blipFill>
                  <pic:spPr>
                    <a:xfrm>
                      <a:off x="0" y="0"/>
                      <a:ext cx="2474490" cy="2565674"/>
                    </a:xfrm>
                    <a:prstGeom prst="rect">
                      <a:avLst/>
                    </a:prstGeom>
                  </pic:spPr>
                </pic:pic>
              </a:graphicData>
            </a:graphic>
            <wp14:sizeRelH relativeFrom="margin">
              <wp14:pctWidth>0</wp14:pctWidth>
            </wp14:sizeRelH>
            <wp14:sizeRelV relativeFrom="margin">
              <wp14:pctHeight>0</wp14:pctHeight>
            </wp14:sizeRelV>
          </wp:anchor>
        </w:drawing>
      </w:r>
      <w:r w:rsidRPr="00E7523B">
        <w:rPr>
          <w:noProof/>
        </w:rPr>
        <w:drawing>
          <wp:anchor distT="0" distB="0" distL="114300" distR="114300" simplePos="0" relativeHeight="251659264" behindDoc="0" locked="0" layoutInCell="1" allowOverlap="1" wp14:anchorId="5D09D592" wp14:editId="076CC5B2">
            <wp:simplePos x="0" y="0"/>
            <wp:positionH relativeFrom="margin">
              <wp:align>left</wp:align>
            </wp:positionH>
            <wp:positionV relativeFrom="paragraph">
              <wp:posOffset>3175</wp:posOffset>
            </wp:positionV>
            <wp:extent cx="2671445" cy="2319020"/>
            <wp:effectExtent l="0" t="0" r="0" b="5080"/>
            <wp:wrapNone/>
            <wp:docPr id="5" name="Picture 4" descr="A close-up of a protein&#10;&#10;Description automatically generated">
              <a:extLst xmlns:a="http://schemas.openxmlformats.org/drawingml/2006/main">
                <a:ext uri="{FF2B5EF4-FFF2-40B4-BE49-F238E27FC236}">
                  <a16:creationId xmlns:a16="http://schemas.microsoft.com/office/drawing/2014/main" id="{2702B9F7-7FEB-CDB9-B368-CCA224C11C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up of a protein&#10;&#10;Description automatically generated">
                      <a:extLst>
                        <a:ext uri="{FF2B5EF4-FFF2-40B4-BE49-F238E27FC236}">
                          <a16:creationId xmlns:a16="http://schemas.microsoft.com/office/drawing/2014/main" id="{2702B9F7-7FEB-CDB9-B368-CCA224C11CE0}"/>
                        </a:ext>
                      </a:extLst>
                    </pic:cNvPr>
                    <pic:cNvPicPr>
                      <a:picLocks noChangeAspect="1"/>
                    </pic:cNvPicPr>
                  </pic:nvPicPr>
                  <pic:blipFill rotWithShape="1">
                    <a:blip r:embed="rId50">
                      <a:extLst>
                        <a:ext uri="{28A0092B-C50C-407E-A947-70E740481C1C}">
                          <a14:useLocalDpi xmlns:a14="http://schemas.microsoft.com/office/drawing/2010/main" val="0"/>
                        </a:ext>
                      </a:extLst>
                    </a:blip>
                    <a:srcRect l="20576" t="4613" r="20724" b="8929"/>
                    <a:stretch/>
                  </pic:blipFill>
                  <pic:spPr>
                    <a:xfrm>
                      <a:off x="0" y="0"/>
                      <a:ext cx="2671445" cy="2319020"/>
                    </a:xfrm>
                    <a:prstGeom prst="rect">
                      <a:avLst/>
                    </a:prstGeom>
                  </pic:spPr>
                </pic:pic>
              </a:graphicData>
            </a:graphic>
            <wp14:sizeRelH relativeFrom="margin">
              <wp14:pctWidth>0</wp14:pctWidth>
            </wp14:sizeRelH>
            <wp14:sizeRelV relativeFrom="margin">
              <wp14:pctHeight>0</wp14:pctHeight>
            </wp14:sizeRelV>
          </wp:anchor>
        </w:drawing>
      </w:r>
    </w:p>
    <w:p w14:paraId="2047269B" w14:textId="623058D0" w:rsidR="00E7523B" w:rsidRDefault="00E7523B" w:rsidP="00EB4D4B"/>
    <w:p w14:paraId="08BAB861" w14:textId="05B43274" w:rsidR="00E7523B" w:rsidRDefault="00E7523B" w:rsidP="00EB4D4B"/>
    <w:p w14:paraId="7D502C2A" w14:textId="77777777" w:rsidR="00E7523B" w:rsidRDefault="00E7523B" w:rsidP="00EB4D4B"/>
    <w:p w14:paraId="36A4C1D5" w14:textId="4AC25D33" w:rsidR="00E7523B" w:rsidRDefault="00E7523B" w:rsidP="00EB4D4B"/>
    <w:p w14:paraId="24FA888C" w14:textId="6A7ECEEA" w:rsidR="00E7523B" w:rsidRDefault="00E7523B" w:rsidP="00EB4D4B"/>
    <w:p w14:paraId="6FBF1676" w14:textId="77777777" w:rsidR="00E7523B" w:rsidRDefault="00E7523B" w:rsidP="00EB4D4B"/>
    <w:p w14:paraId="39C0C7F7" w14:textId="77777777" w:rsidR="00E7523B" w:rsidRDefault="00E7523B" w:rsidP="00EB4D4B"/>
    <w:p w14:paraId="0524B3EF" w14:textId="56FBF103" w:rsidR="00E7523B" w:rsidRDefault="00E7523B" w:rsidP="00EB4D4B"/>
    <w:p w14:paraId="41E72EDE" w14:textId="02E7ABB1" w:rsidR="00E7523B" w:rsidRDefault="00E7523B" w:rsidP="00EB4D4B">
      <w:r w:rsidRPr="00E7523B">
        <w:rPr>
          <w:b/>
          <w:bCs/>
        </w:rPr>
        <w:t xml:space="preserve">Figure 3: BLOSUM62 conservation scores mapped onto two candidate AmiC structures. </w:t>
      </w:r>
      <w:r w:rsidR="00065623" w:rsidRPr="00065623">
        <w:t>Visualisation of structures was carried out using UCSF Chimera.</w:t>
      </w:r>
      <w:r w:rsidR="00065623">
        <w:rPr>
          <w:b/>
          <w:bCs/>
        </w:rPr>
        <w:t xml:space="preserve"> </w:t>
      </w:r>
      <w:r>
        <w:t>Left: 4BIN. Right: 3NE8. Pink colouration = highly conserved residue, blue colouration = poorly conserved residue. [</w:t>
      </w:r>
      <w:r w:rsidRPr="00E7523B">
        <w:rPr>
          <w:highlight w:val="yellow"/>
        </w:rPr>
        <w:t>need to re-do and highlight the mobile helix!]</w:t>
      </w:r>
    </w:p>
    <w:p w14:paraId="7412A176" w14:textId="587E0958" w:rsidR="003F3B4E" w:rsidRDefault="003F3B4E" w:rsidP="003F3B4E">
      <w:pPr>
        <w:pStyle w:val="Heading3"/>
      </w:pPr>
      <w:bookmarkStart w:id="56" w:name="_Toc165099708"/>
      <w:r>
        <w:t>Gram positive versus Gram negative</w:t>
      </w:r>
      <w:bookmarkEnd w:id="56"/>
    </w:p>
    <w:p w14:paraId="15E66DBA" w14:textId="1A2F10EF" w:rsidR="008B3AC3" w:rsidRDefault="008B3AC3" w:rsidP="00EB4D4B">
      <w:r w:rsidRPr="00DD78C4">
        <w:rPr>
          <w:highlight w:val="yellow"/>
        </w:rPr>
        <w:t>[gram positive/negative analysis]</w:t>
      </w:r>
    </w:p>
    <w:p w14:paraId="29B3F318" w14:textId="11CF1227" w:rsidR="00FA3765" w:rsidRPr="00EB4D4B" w:rsidRDefault="00FA3765" w:rsidP="00EB4D4B">
      <w:r>
        <w:t xml:space="preserve">To facilitate annotation of gram positive and gram negative bacteria, </w:t>
      </w:r>
    </w:p>
    <w:p w14:paraId="318E7731" w14:textId="09FE1E53" w:rsidR="00EB4D4B" w:rsidRDefault="00EB4D4B" w:rsidP="00A25EA9">
      <w:pPr>
        <w:pStyle w:val="Heading3"/>
      </w:pPr>
      <w:bookmarkStart w:id="57" w:name="_Toc165099709"/>
      <w:r>
        <w:t>Feature identification</w:t>
      </w:r>
      <w:bookmarkEnd w:id="57"/>
    </w:p>
    <w:p w14:paraId="1C8C0B3C" w14:textId="5C61DD83" w:rsidR="00D64A40" w:rsidRDefault="00D64A40" w:rsidP="005B6195">
      <w:pPr>
        <w:pStyle w:val="ListParagraph"/>
        <w:numPr>
          <w:ilvl w:val="0"/>
          <w:numId w:val="1"/>
        </w:numPr>
      </w:pPr>
      <w:r>
        <w:t>Annotate sequences with secondary structure data</w:t>
      </w:r>
      <w:r w:rsidR="00EB71BD">
        <w:t>?</w:t>
      </w:r>
    </w:p>
    <w:p w14:paraId="66D27B27" w14:textId="20C0A4F7" w:rsidR="00966A9B" w:rsidRDefault="00966A9B" w:rsidP="00966A9B">
      <w:pPr>
        <w:pStyle w:val="ListParagraph"/>
        <w:numPr>
          <w:ilvl w:val="1"/>
          <w:numId w:val="1"/>
        </w:numPr>
      </w:pPr>
      <w:r>
        <w:t>SPOT-1D-LM is back up again, is this a viable option for annotation?</w:t>
      </w:r>
    </w:p>
    <w:p w14:paraId="6CE638DF" w14:textId="2C024B45" w:rsidR="004252E9" w:rsidRDefault="004252E9" w:rsidP="00966A9B">
      <w:pPr>
        <w:pStyle w:val="ListParagraph"/>
        <w:numPr>
          <w:ilvl w:val="1"/>
          <w:numId w:val="1"/>
        </w:numPr>
      </w:pPr>
      <w:r>
        <w:t>Can colour sequences in JalView according to secondary structure apparently, how to do this?</w:t>
      </w:r>
    </w:p>
    <w:p w14:paraId="4F89F990" w14:textId="41823577" w:rsidR="001D6DED" w:rsidRDefault="001D6DED" w:rsidP="005B6195">
      <w:pPr>
        <w:pStyle w:val="ListParagraph"/>
        <w:numPr>
          <w:ilvl w:val="0"/>
          <w:numId w:val="1"/>
        </w:numPr>
      </w:pPr>
      <w:r>
        <w:t>Conversion of sequence features of possible interest to classification model</w:t>
      </w:r>
      <w:r w:rsidR="00815F85">
        <w:t xml:space="preserve"> (for each in/del region – feature - add % of non-gapped base coverage in the alignment</w:t>
      </w:r>
      <w:r w:rsidR="00D64A40">
        <w:t>. Also do for secondary structures in the model.)</w:t>
      </w:r>
    </w:p>
    <w:p w14:paraId="2AA54F19" w14:textId="0F82AB34" w:rsidR="002B66B0" w:rsidRDefault="002B66B0" w:rsidP="002B66B0">
      <w:pPr>
        <w:pStyle w:val="ListParagraph"/>
        <w:numPr>
          <w:ilvl w:val="1"/>
          <w:numId w:val="1"/>
        </w:numPr>
      </w:pPr>
      <w:r>
        <w:t>Need to note what all the features are</w:t>
      </w:r>
    </w:p>
    <w:p w14:paraId="721E340A" w14:textId="2402A438" w:rsidR="002B66B0" w:rsidRDefault="001D6DED" w:rsidP="002B66B0">
      <w:pPr>
        <w:pStyle w:val="ListParagraph"/>
        <w:numPr>
          <w:ilvl w:val="0"/>
          <w:numId w:val="1"/>
        </w:numPr>
      </w:pPr>
      <w:r>
        <w:t>Use PCA to cluster sequences based on the features identified from the MSA</w:t>
      </w:r>
    </w:p>
    <w:p w14:paraId="37A1EA9D" w14:textId="716C9642" w:rsidR="002B66B0" w:rsidRDefault="002B66B0" w:rsidP="002B66B0">
      <w:pPr>
        <w:pStyle w:val="ListParagraph"/>
        <w:numPr>
          <w:ilvl w:val="1"/>
          <w:numId w:val="1"/>
        </w:numPr>
      </w:pPr>
      <w:r>
        <w:t xml:space="preserve">And from this, need to note what all the SIGNIFICANT features are, ie which principal components were used to cluster the sequences, and hopefully the top (or high ranking) feature will be the mobile helix of interest, but if not that could also be </w:t>
      </w:r>
      <w:r>
        <w:lastRenderedPageBreak/>
        <w:t xml:space="preserve">interesting – is there another feature of the structure which is at play in invoking these different functions? </w:t>
      </w:r>
    </w:p>
    <w:p w14:paraId="5A13A53F" w14:textId="33D7544F" w:rsidR="001D6DED" w:rsidRDefault="002B66B0" w:rsidP="001D6DED">
      <w:pPr>
        <w:pStyle w:val="ListParagraph"/>
        <w:numPr>
          <w:ilvl w:val="0"/>
          <w:numId w:val="1"/>
        </w:numPr>
      </w:pPr>
      <w:r>
        <w:t>What do the clusters look like? Do ‘gram negative’ and ‘gram positive’ cluster differently? Do species cluster together? Where do the bacteriophage and mycobacterium species cluster?</w:t>
      </w:r>
      <w:r w:rsidR="005B6195">
        <w:t xml:space="preserve"> </w:t>
      </w:r>
      <w:r w:rsidR="00673244">
        <w:t xml:space="preserve">(to bring up in discussion </w:t>
      </w:r>
      <w:r w:rsidR="00C336FF">
        <w:t xml:space="preserve">in more detail </w:t>
      </w:r>
      <w:r w:rsidR="00673244">
        <w:t>as well)</w:t>
      </w:r>
    </w:p>
    <w:p w14:paraId="46A19764" w14:textId="1B34796D" w:rsidR="005B6195" w:rsidRDefault="001D6DED" w:rsidP="005B6195">
      <w:pPr>
        <w:pStyle w:val="ListParagraph"/>
        <w:numPr>
          <w:ilvl w:val="0"/>
          <w:numId w:val="1"/>
        </w:numPr>
      </w:pPr>
      <w:r>
        <w:t>Species p</w:t>
      </w:r>
      <w:r w:rsidR="005B6195">
        <w:t>hylogeny (some sort of tree perhaps?)</w:t>
      </w:r>
      <w:r>
        <w:t>, do clusters align with the phylogenetic tree in terms of where the sequences were clustered? (second check, does my PCA model make sense?)</w:t>
      </w:r>
    </w:p>
    <w:p w14:paraId="5AE4BF55" w14:textId="734FE352" w:rsidR="00D10B8D" w:rsidRDefault="00D10B8D" w:rsidP="006B3D24">
      <w:pPr>
        <w:pStyle w:val="ListParagraph"/>
        <w:numPr>
          <w:ilvl w:val="1"/>
          <w:numId w:val="1"/>
        </w:numPr>
      </w:pPr>
      <w:r>
        <w:t>Simple phylogenetic tree using one representative sequence from each family?</w:t>
      </w:r>
      <w:r w:rsidR="00294E4A">
        <w:t xml:space="preserve"> Do myself?</w:t>
      </w:r>
    </w:p>
    <w:p w14:paraId="7E6A699C" w14:textId="289D6956" w:rsidR="006B3D24" w:rsidRDefault="00000000" w:rsidP="006B3D24">
      <w:pPr>
        <w:pStyle w:val="ListParagraph"/>
        <w:numPr>
          <w:ilvl w:val="1"/>
          <w:numId w:val="1"/>
        </w:numPr>
      </w:pPr>
      <w:hyperlink r:id="rId51" w:history="1">
        <w:r w:rsidR="00D10B8D" w:rsidRPr="006B7985">
          <w:rPr>
            <w:rStyle w:val="Hyperlink"/>
          </w:rPr>
          <w:t>https://www.nature.com/articles/s41598-023-47496-9</w:t>
        </w:r>
      </w:hyperlink>
      <w:r w:rsidR="006B3D24">
        <w:t xml:space="preserve"> - phylogeny for thousands of sequences </w:t>
      </w:r>
    </w:p>
    <w:p w14:paraId="358AEDC3" w14:textId="4286C9B0" w:rsidR="00233CDD" w:rsidRDefault="00233CDD" w:rsidP="006B3D24">
      <w:pPr>
        <w:pStyle w:val="ListParagraph"/>
        <w:numPr>
          <w:ilvl w:val="1"/>
          <w:numId w:val="1"/>
        </w:numPr>
      </w:pPr>
      <w:r>
        <w:t xml:space="preserve">Also </w:t>
      </w:r>
      <w:hyperlink r:id="rId52" w:anchor="Sec8" w:history="1">
        <w:r w:rsidRPr="0020551C">
          <w:rPr>
            <w:rStyle w:val="Hyperlink"/>
          </w:rPr>
          <w:t>https://www.nature.com/articles/s41598-019-56499-4#Sec8</w:t>
        </w:r>
      </w:hyperlink>
      <w:r>
        <w:t xml:space="preserve"> – phylogeny workflow including how to bootstrap the alignment and create a distance matrix</w:t>
      </w:r>
    </w:p>
    <w:p w14:paraId="7DEB830D" w14:textId="5896461F" w:rsidR="00233CDD" w:rsidRDefault="00000000" w:rsidP="00233CDD">
      <w:pPr>
        <w:pStyle w:val="ListParagraph"/>
        <w:numPr>
          <w:ilvl w:val="2"/>
          <w:numId w:val="1"/>
        </w:numPr>
      </w:pPr>
      <w:hyperlink r:id="rId53" w:history="1">
        <w:r w:rsidR="00233CDD" w:rsidRPr="0020551C">
          <w:rPr>
            <w:rStyle w:val="Hyperlink"/>
          </w:rPr>
          <w:t>https://itol.embl.de/tree/13124980200338471572642166</w:t>
        </w:r>
      </w:hyperlink>
      <w:r w:rsidR="00233CDD">
        <w:t xml:space="preserve"> - nice presentation of phylogeny here, can I do something similar? </w:t>
      </w:r>
    </w:p>
    <w:p w14:paraId="0A8A853C" w14:textId="3FB4A3D3" w:rsidR="002864A5" w:rsidRDefault="002864A5" w:rsidP="002864A5">
      <w:pPr>
        <w:pStyle w:val="ListParagraph"/>
        <w:numPr>
          <w:ilvl w:val="1"/>
          <w:numId w:val="1"/>
        </w:numPr>
      </w:pPr>
      <w:r>
        <w:t>Phylogeny: Does the phylogeny match what I expect (eg a divergence shown where the helix is inserted/deleted depending on what was needed for function)?</w:t>
      </w:r>
      <w:r w:rsidR="004D28FC">
        <w:t xml:space="preserve"> Is there a split between has helix vs does not have helix?</w:t>
      </w:r>
    </w:p>
    <w:p w14:paraId="4AFAE850" w14:textId="5E4E7713" w:rsidR="00EB4D4B" w:rsidRDefault="00EB4D4B" w:rsidP="00A25EA9">
      <w:pPr>
        <w:pStyle w:val="Heading3"/>
      </w:pPr>
      <w:bookmarkStart w:id="58" w:name="_Toc165099710"/>
      <w:r>
        <w:t>Sequence clustering</w:t>
      </w:r>
      <w:bookmarkEnd w:id="58"/>
    </w:p>
    <w:p w14:paraId="00FA03D6" w14:textId="58D2378C" w:rsidR="001D6DED" w:rsidRDefault="001D6DED" w:rsidP="005B6195">
      <w:pPr>
        <w:pStyle w:val="ListParagraph"/>
        <w:numPr>
          <w:ilvl w:val="0"/>
          <w:numId w:val="1"/>
        </w:numPr>
      </w:pPr>
      <w:r>
        <w:t xml:space="preserve">If I can find an existing clustering algorithm for protein sequences, use this, do the results match up with the PCA model? </w:t>
      </w:r>
      <w:r w:rsidR="000D11BA">
        <w:t>Are the same patterns seen? (confirmatory results</w:t>
      </w:r>
      <w:r w:rsidR="00DA02C5">
        <w:t xml:space="preserve"> to prove the features I identified were relevant and useful in separating these different proteins out)</w:t>
      </w:r>
    </w:p>
    <w:p w14:paraId="6335B640" w14:textId="32CD36D8" w:rsidR="006B3D24" w:rsidRDefault="00000000" w:rsidP="006B3D24">
      <w:pPr>
        <w:pStyle w:val="ListParagraph"/>
        <w:numPr>
          <w:ilvl w:val="1"/>
          <w:numId w:val="1"/>
        </w:numPr>
      </w:pPr>
      <w:hyperlink r:id="rId54" w:history="1">
        <w:r w:rsidR="006B3D24" w:rsidRPr="0020551C">
          <w:rPr>
            <w:rStyle w:val="Hyperlink"/>
          </w:rPr>
          <w:t>https://huggingface.co/blog/AmelieSchreiber/plm-persistent-homology-msa-replacement</w:t>
        </w:r>
      </w:hyperlink>
      <w:r w:rsidR="006B3D24">
        <w:t xml:space="preserve"> - clustering algorithm which doesn’t involve MSAs</w:t>
      </w:r>
    </w:p>
    <w:p w14:paraId="5E4C4C73" w14:textId="7D366F80" w:rsidR="006B3D24" w:rsidRDefault="00000000" w:rsidP="006B3D24">
      <w:pPr>
        <w:pStyle w:val="ListParagraph"/>
        <w:numPr>
          <w:ilvl w:val="2"/>
          <w:numId w:val="1"/>
        </w:numPr>
      </w:pPr>
      <w:hyperlink r:id="rId55" w:history="1">
        <w:r w:rsidR="006B3D24" w:rsidRPr="0020551C">
          <w:rPr>
            <w:rStyle w:val="Hyperlink"/>
          </w:rPr>
          <w:t>https://genome.cshlp.org/content/33/7/1145</w:t>
        </w:r>
      </w:hyperlink>
      <w:r w:rsidR="006B3D24">
        <w:t xml:space="preserve"> - paper which I can cite for this methodology but blog puts things in a slightly more readable term for me</w:t>
      </w:r>
    </w:p>
    <w:p w14:paraId="161732E3" w14:textId="6DB47DE3" w:rsidR="0028603D" w:rsidRDefault="00000000" w:rsidP="0028603D">
      <w:pPr>
        <w:pStyle w:val="ListParagraph"/>
        <w:numPr>
          <w:ilvl w:val="1"/>
          <w:numId w:val="1"/>
        </w:numPr>
      </w:pPr>
      <w:hyperlink r:id="rId56" w:history="1">
        <w:r w:rsidR="0028603D" w:rsidRPr="0020551C">
          <w:rPr>
            <w:rStyle w:val="Hyperlink"/>
          </w:rPr>
          <w:t>https://www.nature.com/articles/s41586-023-06832-9</w:t>
        </w:r>
      </w:hyperlink>
      <w:r w:rsidR="0028603D">
        <w:t xml:space="preserve"> - AFCluster algorithm which clusters protein sequences on large-scale (paper uses alphafold database to show confirmation differences but also describes this clustering algorithm)</w:t>
      </w:r>
    </w:p>
    <w:p w14:paraId="19486819" w14:textId="462AD448" w:rsidR="0028603D" w:rsidRDefault="00000000" w:rsidP="0028603D">
      <w:pPr>
        <w:pStyle w:val="ListParagraph"/>
        <w:numPr>
          <w:ilvl w:val="2"/>
          <w:numId w:val="1"/>
        </w:numPr>
      </w:pPr>
      <w:hyperlink r:id="rId57" w:history="1">
        <w:r w:rsidR="0028603D" w:rsidRPr="0020551C">
          <w:rPr>
            <w:rStyle w:val="Hyperlink"/>
          </w:rPr>
          <w:t>https://github.com/HWaymentSteele/AF_Cluster</w:t>
        </w:r>
      </w:hyperlink>
      <w:r w:rsidR="0028603D">
        <w:t xml:space="preserve"> - github page for using the clustering algorithm</w:t>
      </w:r>
    </w:p>
    <w:p w14:paraId="371AACC1" w14:textId="77777777" w:rsidR="00FF72CF" w:rsidRDefault="00FF72CF" w:rsidP="00FF72CF">
      <w:pPr>
        <w:pStyle w:val="ListParagraph"/>
        <w:ind w:left="2160"/>
      </w:pPr>
    </w:p>
    <w:p w14:paraId="55EA59B1" w14:textId="74557349" w:rsidR="00720569" w:rsidRDefault="00FF72CF" w:rsidP="00FF72CF">
      <w:pPr>
        <w:pStyle w:val="Heading2"/>
      </w:pPr>
      <w:bookmarkStart w:id="59" w:name="_Toc165099711"/>
      <w:r>
        <w:t>SYNTHETIC STRUCTURE ANALYSIS</w:t>
      </w:r>
      <w:bookmarkEnd w:id="59"/>
    </w:p>
    <w:p w14:paraId="7210C745" w14:textId="39ABD095" w:rsidR="00FF72CF" w:rsidRPr="00FF72CF" w:rsidRDefault="00FF72CF" w:rsidP="00FF72CF">
      <w:r>
        <w:t>(May-June)</w:t>
      </w:r>
    </w:p>
    <w:p w14:paraId="5180B536" w14:textId="77777777" w:rsidR="00FF72CF" w:rsidRDefault="00FF72CF" w:rsidP="00FF72CF">
      <w:pPr>
        <w:pStyle w:val="ListParagraph"/>
        <w:numPr>
          <w:ilvl w:val="0"/>
          <w:numId w:val="1"/>
        </w:numPr>
      </w:pPr>
      <w:r>
        <w:t>Get all structures using lecture 9 search features</w:t>
      </w:r>
    </w:p>
    <w:p w14:paraId="51B4A831" w14:textId="77777777" w:rsidR="00FF72CF" w:rsidRDefault="00FF72CF" w:rsidP="00FF72CF">
      <w:pPr>
        <w:pStyle w:val="ListParagraph"/>
        <w:numPr>
          <w:ilvl w:val="0"/>
          <w:numId w:val="1"/>
        </w:numPr>
      </w:pPr>
      <w:r>
        <w:t>FoldSeek to cluster structures (predicted and experimental)</w:t>
      </w:r>
    </w:p>
    <w:p w14:paraId="1AA535E5" w14:textId="77777777" w:rsidR="00FF72CF" w:rsidRDefault="00FF72CF" w:rsidP="00FF72CF">
      <w:pPr>
        <w:pStyle w:val="ListParagraph"/>
        <w:numPr>
          <w:ilvl w:val="1"/>
          <w:numId w:val="1"/>
        </w:numPr>
      </w:pPr>
      <w:r>
        <w:t>Quick note: searched 3NE8 in PDB on Foldseek and top results all matched the 18 structures identified last year, all amidase_3, then a sudden shift to other enzymes while maintaining high alignments</w:t>
      </w:r>
    </w:p>
    <w:p w14:paraId="4F1160B7" w14:textId="77777777" w:rsidR="00FF72CF" w:rsidRDefault="00FF72CF" w:rsidP="00FF72CF">
      <w:pPr>
        <w:pStyle w:val="ListParagraph"/>
        <w:numPr>
          <w:ilvl w:val="0"/>
          <w:numId w:val="1"/>
        </w:numPr>
      </w:pPr>
      <w:r>
        <w:t>Functional link? (see if hypothesis holds true?)</w:t>
      </w:r>
    </w:p>
    <w:p w14:paraId="68B8341B" w14:textId="77777777" w:rsidR="00FF72CF" w:rsidRDefault="00FF72CF" w:rsidP="00FF72CF">
      <w:r>
        <w:t>Evidence 2b: structural clustering (from in-silico data, Alphafold)</w:t>
      </w:r>
    </w:p>
    <w:p w14:paraId="7DB3D1A9" w14:textId="77777777" w:rsidR="00FF72CF" w:rsidRDefault="00FF72CF" w:rsidP="00FF72CF">
      <w:pPr>
        <w:pStyle w:val="ListParagraph"/>
        <w:numPr>
          <w:ilvl w:val="0"/>
          <w:numId w:val="1"/>
        </w:numPr>
      </w:pPr>
      <w:r>
        <w:t>FoldSeek to identify alphafold structures</w:t>
      </w:r>
    </w:p>
    <w:p w14:paraId="767F4923" w14:textId="77777777" w:rsidR="00FF72CF" w:rsidRDefault="00FF72CF" w:rsidP="00FF72CF">
      <w:pPr>
        <w:pStyle w:val="ListParagraph"/>
        <w:numPr>
          <w:ilvl w:val="0"/>
          <w:numId w:val="1"/>
        </w:numPr>
      </w:pPr>
      <w:r>
        <w:t>Get these from interpro also</w:t>
      </w:r>
    </w:p>
    <w:p w14:paraId="0C25B097" w14:textId="77777777" w:rsidR="00FF72CF" w:rsidRDefault="00FF72CF" w:rsidP="00FF72CF">
      <w:pPr>
        <w:pStyle w:val="ListParagraph"/>
        <w:numPr>
          <w:ilvl w:val="0"/>
          <w:numId w:val="1"/>
        </w:numPr>
      </w:pPr>
      <w:r>
        <w:lastRenderedPageBreak/>
        <w:t>Data sense check: Do these structures have the same patterns as expected from experimental data? What does the alphafold quality score say? (have a threshold to remove structures if quality not good enough)</w:t>
      </w:r>
    </w:p>
    <w:p w14:paraId="1CF4417D" w14:textId="77777777" w:rsidR="00FF72CF" w:rsidRDefault="00FF72CF" w:rsidP="00FF72CF">
      <w:pPr>
        <w:pStyle w:val="ListParagraph"/>
        <w:numPr>
          <w:ilvl w:val="0"/>
          <w:numId w:val="1"/>
        </w:numPr>
      </w:pPr>
      <w:r>
        <w:t>Integrate experimental data with in silico data and re-cluster</w:t>
      </w:r>
    </w:p>
    <w:p w14:paraId="61810777" w14:textId="77777777" w:rsidR="00FF72CF" w:rsidRDefault="00FF72CF" w:rsidP="00FF72CF">
      <w:r>
        <w:t>Evidence 2c: sequence to structure and cluster assignment</w:t>
      </w:r>
    </w:p>
    <w:p w14:paraId="2E083CC5" w14:textId="77777777" w:rsidR="00FF72CF" w:rsidRDefault="00FF72CF" w:rsidP="00FF72CF">
      <w:pPr>
        <w:pStyle w:val="ListParagraph"/>
        <w:numPr>
          <w:ilvl w:val="0"/>
          <w:numId w:val="1"/>
        </w:numPr>
      </w:pPr>
      <w:r>
        <w:t>Generate structures from the identified sequences with alphafold</w:t>
      </w:r>
    </w:p>
    <w:p w14:paraId="0D10118F" w14:textId="77777777" w:rsidR="00FF72CF" w:rsidRDefault="00FF72CF" w:rsidP="00FF72CF">
      <w:pPr>
        <w:pStyle w:val="ListParagraph"/>
        <w:numPr>
          <w:ilvl w:val="0"/>
          <w:numId w:val="1"/>
        </w:numPr>
      </w:pPr>
      <w:r>
        <w:t>Assign these to clusters – any which don’t go into suitable cluster, remove, as unlikely to be part of similar family. Endpoint: have a full truthset of sequences which are ‘true’ AmiC amidases</w:t>
      </w:r>
    </w:p>
    <w:p w14:paraId="3C7E5312" w14:textId="77777777" w:rsidR="00FF72CF" w:rsidRDefault="00FF72CF" w:rsidP="00FF72CF">
      <w:r>
        <w:t>Evidence 2d: Structural clusters link to different AmiC function</w:t>
      </w:r>
    </w:p>
    <w:p w14:paraId="5545B540" w14:textId="77777777" w:rsidR="00FF72CF" w:rsidRDefault="00FF72CF" w:rsidP="00FF72CF">
      <w:pPr>
        <w:pStyle w:val="ListParagraph"/>
        <w:numPr>
          <w:ilvl w:val="0"/>
          <w:numId w:val="1"/>
        </w:numPr>
      </w:pPr>
      <w:r>
        <w:t>Any with do go to clusters: does this match the sequence clustering? What sort of patterns are seen? Is it the same as sequences? (hypothesis: separation of gram positive and negative to backup the observation by the 3NE8(?) paper and CATH family separation of NAMLAA)</w:t>
      </w:r>
    </w:p>
    <w:p w14:paraId="6E473EAD" w14:textId="77777777" w:rsidR="00FF72CF" w:rsidRDefault="00FF72CF" w:rsidP="00FF72CF">
      <w:pPr>
        <w:pStyle w:val="ListParagraph"/>
        <w:numPr>
          <w:ilvl w:val="0"/>
          <w:numId w:val="1"/>
        </w:numPr>
      </w:pPr>
      <w:r>
        <w:t>Look at the structural and sequence differences between representatives from each cluster, what are these? What might they do? (eg that helix insertion in gram negative bacteria), link to discussion and try to find papers which describe possible function of these regions.</w:t>
      </w:r>
    </w:p>
    <w:p w14:paraId="642A9AC7" w14:textId="77777777" w:rsidR="00FF72CF" w:rsidRDefault="00FF72CF" w:rsidP="00FF72CF"/>
    <w:p w14:paraId="4518A9A8" w14:textId="552533F2" w:rsidR="0051184B" w:rsidRDefault="00815F85" w:rsidP="0051184B">
      <w:r>
        <w:t>JU</w:t>
      </w:r>
      <w:r w:rsidR="00FF72CF">
        <w:t>NE</w:t>
      </w:r>
      <w:r>
        <w:t xml:space="preserve">: </w:t>
      </w:r>
      <w:r w:rsidR="0051184B">
        <w:t xml:space="preserve">Evidence </w:t>
      </w:r>
      <w:r w:rsidR="00FF72CF">
        <w:t>3</w:t>
      </w:r>
      <w:r w:rsidR="0051184B">
        <w:t>: domain fusion</w:t>
      </w:r>
    </w:p>
    <w:p w14:paraId="76684BC4" w14:textId="4BE2CC17" w:rsidR="0051184B" w:rsidRDefault="0051184B" w:rsidP="0051184B">
      <w:pPr>
        <w:pStyle w:val="ListParagraph"/>
        <w:numPr>
          <w:ilvl w:val="0"/>
          <w:numId w:val="1"/>
        </w:numPr>
      </w:pPr>
      <w:r>
        <w:t>Need to do</w:t>
      </w:r>
    </w:p>
    <w:p w14:paraId="12F0AF1E" w14:textId="57B2962F" w:rsidR="0051184B" w:rsidRDefault="0051184B" w:rsidP="0051184B">
      <w:pPr>
        <w:pStyle w:val="ListParagraph"/>
        <w:numPr>
          <w:ilvl w:val="0"/>
          <w:numId w:val="1"/>
        </w:numPr>
      </w:pPr>
      <w:r>
        <w:t>Start with AMIN domains</w:t>
      </w:r>
    </w:p>
    <w:p w14:paraId="254F536C" w14:textId="77777777" w:rsidR="00B642D9" w:rsidRDefault="00B642D9" w:rsidP="00B642D9">
      <w:pPr>
        <w:pStyle w:val="ListParagraph"/>
        <w:numPr>
          <w:ilvl w:val="1"/>
          <w:numId w:val="1"/>
        </w:numPr>
        <w:rPr>
          <w:sz w:val="20"/>
          <w:szCs w:val="20"/>
          <w:lang w:val="en-US"/>
        </w:rPr>
      </w:pPr>
      <w:r w:rsidRPr="00634FBC">
        <w:rPr>
          <w:sz w:val="20"/>
          <w:szCs w:val="20"/>
          <w:lang w:val="en-US"/>
        </w:rPr>
        <w:t>AMIN:</w:t>
      </w:r>
      <w:r>
        <w:rPr>
          <w:sz w:val="20"/>
          <w:szCs w:val="20"/>
          <w:lang w:val="en-US"/>
        </w:rPr>
        <w:t xml:space="preserve"> PFAM PF11741: identified in 2765 species (all bacteria)</w:t>
      </w:r>
    </w:p>
    <w:p w14:paraId="6F401FA9" w14:textId="77777777" w:rsidR="00B642D9" w:rsidRDefault="00B642D9" w:rsidP="00B642D9">
      <w:pPr>
        <w:pStyle w:val="ListParagraph"/>
        <w:numPr>
          <w:ilvl w:val="2"/>
          <w:numId w:val="1"/>
        </w:numPr>
        <w:rPr>
          <w:sz w:val="20"/>
          <w:szCs w:val="20"/>
          <w:lang w:val="en-US"/>
        </w:rPr>
      </w:pPr>
      <w:r>
        <w:rPr>
          <w:sz w:val="20"/>
          <w:szCs w:val="20"/>
          <w:lang w:val="en-US"/>
        </w:rPr>
        <w:t>5051 sequences with AMIN architecture, most of these are AMIN plus Amidase_3 or AMIN plus LysM, but 633 also with secretin, secretin N and STN domains?</w:t>
      </w:r>
    </w:p>
    <w:p w14:paraId="0A0B96E6" w14:textId="77777777" w:rsidR="00B642D9" w:rsidRPr="00021FDF" w:rsidRDefault="00B642D9" w:rsidP="00B642D9">
      <w:pPr>
        <w:pStyle w:val="ListParagraph"/>
        <w:numPr>
          <w:ilvl w:val="3"/>
          <w:numId w:val="1"/>
        </w:numPr>
        <w:rPr>
          <w:sz w:val="20"/>
          <w:szCs w:val="20"/>
          <w:lang w:val="en-US"/>
        </w:rPr>
      </w:pPr>
      <w:r>
        <w:rPr>
          <w:b/>
          <w:bCs/>
          <w:sz w:val="20"/>
          <w:szCs w:val="20"/>
          <w:lang w:val="en-US"/>
        </w:rPr>
        <w:t>Is this important?</w:t>
      </w:r>
    </w:p>
    <w:p w14:paraId="438375E9" w14:textId="37B724AF" w:rsidR="00B642D9" w:rsidRDefault="00B642D9" w:rsidP="00B642D9">
      <w:pPr>
        <w:pStyle w:val="ListParagraph"/>
        <w:numPr>
          <w:ilvl w:val="2"/>
          <w:numId w:val="1"/>
        </w:numPr>
        <w:rPr>
          <w:sz w:val="20"/>
          <w:szCs w:val="20"/>
          <w:lang w:val="en-US"/>
        </w:rPr>
      </w:pPr>
      <w:r>
        <w:rPr>
          <w:sz w:val="20"/>
          <w:szCs w:val="20"/>
          <w:lang w:val="en-US"/>
        </w:rPr>
        <w:t>3 instances in the PDB and 14 predicted alphafold structures (the 3 PDB have already been identified, see Day 1 notes)</w:t>
      </w:r>
    </w:p>
    <w:p w14:paraId="6BD2E1B8" w14:textId="05FFE3A1" w:rsidR="00B642D9" w:rsidRPr="001565F2" w:rsidRDefault="00B642D9" w:rsidP="00B642D9">
      <w:pPr>
        <w:pStyle w:val="ListParagraph"/>
        <w:numPr>
          <w:ilvl w:val="1"/>
          <w:numId w:val="1"/>
        </w:numPr>
        <w:rPr>
          <w:sz w:val="20"/>
          <w:szCs w:val="20"/>
          <w:lang w:val="en-US"/>
        </w:rPr>
      </w:pPr>
      <w:r>
        <w:rPr>
          <w:color w:val="000000" w:themeColor="text1"/>
          <w:sz w:val="20"/>
          <w:szCs w:val="20"/>
          <w:lang w:val="en-US"/>
        </w:rPr>
        <w:t>SCOP search for AMIN domain-like family (</w:t>
      </w:r>
      <w:r w:rsidRPr="008E0E5E">
        <w:rPr>
          <w:color w:val="000000" w:themeColor="text1"/>
          <w:sz w:val="20"/>
          <w:szCs w:val="20"/>
          <w:lang w:val="en-US"/>
        </w:rPr>
        <w:t>4005368</w:t>
      </w:r>
      <w:r>
        <w:rPr>
          <w:color w:val="000000" w:themeColor="text1"/>
          <w:sz w:val="20"/>
          <w:szCs w:val="20"/>
          <w:lang w:val="en-US"/>
        </w:rPr>
        <w:t xml:space="preserve">): 2 additional hits (4AQZ – another type Iva pilus machine, and 5H3K – hypothetical protein structure from </w:t>
      </w:r>
      <w:r>
        <w:rPr>
          <w:i/>
          <w:iCs/>
          <w:color w:val="000000" w:themeColor="text1"/>
          <w:sz w:val="20"/>
          <w:szCs w:val="20"/>
          <w:lang w:val="en-US"/>
        </w:rPr>
        <w:t>Synechocystis ‘Kazusa’</w:t>
      </w:r>
      <w:r>
        <w:rPr>
          <w:color w:val="000000" w:themeColor="text1"/>
          <w:sz w:val="20"/>
          <w:szCs w:val="20"/>
          <w:lang w:val="en-US"/>
        </w:rPr>
        <w:t>. No attached publication for this structure.)</w:t>
      </w:r>
    </w:p>
    <w:p w14:paraId="5B75FA3A" w14:textId="77777777" w:rsidR="001565F2" w:rsidRDefault="001565F2" w:rsidP="001565F2">
      <w:pPr>
        <w:pStyle w:val="ListParagraph"/>
        <w:numPr>
          <w:ilvl w:val="1"/>
          <w:numId w:val="1"/>
        </w:numPr>
        <w:rPr>
          <w:sz w:val="20"/>
          <w:szCs w:val="20"/>
          <w:lang w:val="en-US"/>
        </w:rPr>
      </w:pPr>
      <w:r>
        <w:rPr>
          <w:sz w:val="20"/>
          <w:szCs w:val="20"/>
          <w:lang w:val="en-US"/>
        </w:rPr>
        <w:t>AMIN: just 1 pathway – peptidoglycan recycling (</w:t>
      </w:r>
      <w:hyperlink r:id="rId58" w:history="1">
        <w:r w:rsidRPr="00E47718">
          <w:rPr>
            <w:rStyle w:val="Hyperlink"/>
            <w:sz w:val="20"/>
            <w:szCs w:val="20"/>
            <w:lang w:val="en-US"/>
          </w:rPr>
          <w:t>https://metacyc.org/META/NEW-IMAGE?type=NIL&amp;object=PWY-7883&amp;redirect=T</w:t>
        </w:r>
      </w:hyperlink>
      <w:r>
        <w:rPr>
          <w:sz w:val="20"/>
          <w:szCs w:val="20"/>
          <w:lang w:val="en-US"/>
        </w:rPr>
        <w:t xml:space="preserve"> – takes place in cytosol?)</w:t>
      </w:r>
    </w:p>
    <w:p w14:paraId="580D75DC" w14:textId="77777777" w:rsidR="001565F2" w:rsidRPr="00130007" w:rsidRDefault="001565F2" w:rsidP="001565F2">
      <w:pPr>
        <w:pStyle w:val="ListParagraph"/>
        <w:numPr>
          <w:ilvl w:val="2"/>
          <w:numId w:val="1"/>
        </w:numPr>
        <w:rPr>
          <w:sz w:val="20"/>
          <w:szCs w:val="20"/>
          <w:lang w:val="en-US"/>
        </w:rPr>
      </w:pPr>
      <w:r>
        <w:rPr>
          <w:sz w:val="20"/>
          <w:szCs w:val="20"/>
          <w:lang w:val="en-US"/>
        </w:rPr>
        <w:t xml:space="preserve">7 PDB structures and 24,000+ alphafold predictions (4 new PDB structures: 4av2, 6ve2, 6ve3, 6ve4. All PilQ complexes from </w:t>
      </w:r>
      <w:r w:rsidRPr="00021FDF">
        <w:rPr>
          <w:i/>
          <w:iCs/>
          <w:sz w:val="20"/>
          <w:szCs w:val="20"/>
          <w:lang w:val="en-US"/>
        </w:rPr>
        <w:t>Neisseria meningitidis</w:t>
      </w:r>
      <w:r>
        <w:rPr>
          <w:sz w:val="20"/>
          <w:szCs w:val="20"/>
          <w:lang w:val="en-US"/>
        </w:rPr>
        <w:t xml:space="preserve"> or </w:t>
      </w:r>
      <w:r w:rsidRPr="00021FDF">
        <w:rPr>
          <w:i/>
          <w:iCs/>
          <w:sz w:val="20"/>
          <w:szCs w:val="20"/>
          <w:lang w:val="en-US"/>
        </w:rPr>
        <w:t>Pseudomonas aeruginosa</w:t>
      </w:r>
      <w:r>
        <w:rPr>
          <w:sz w:val="20"/>
          <w:szCs w:val="20"/>
          <w:lang w:val="en-US"/>
        </w:rPr>
        <w:t xml:space="preserve"> (the same typeIV secretion system as identified in Day 1)</w:t>
      </w:r>
      <w:r>
        <w:rPr>
          <w:color w:val="0070C0"/>
          <w:sz w:val="20"/>
          <w:szCs w:val="20"/>
          <w:lang w:val="en-US"/>
        </w:rPr>
        <w:t xml:space="preserve"> – is the E.coli amidase the only structure out there with AMIN that isn’t one of these secretion systems??</w:t>
      </w:r>
    </w:p>
    <w:p w14:paraId="176F5D41" w14:textId="77777777" w:rsidR="001565F2" w:rsidRPr="008623DA" w:rsidRDefault="001565F2" w:rsidP="001565F2">
      <w:pPr>
        <w:pStyle w:val="ListParagraph"/>
        <w:numPr>
          <w:ilvl w:val="2"/>
          <w:numId w:val="1"/>
        </w:numPr>
        <w:rPr>
          <w:sz w:val="20"/>
          <w:szCs w:val="20"/>
          <w:lang w:val="en-US"/>
        </w:rPr>
      </w:pPr>
      <w:r>
        <w:rPr>
          <w:color w:val="000000" w:themeColor="text1"/>
          <w:sz w:val="20"/>
          <w:szCs w:val="20"/>
          <w:lang w:val="en-US"/>
        </w:rPr>
        <w:t>242 domain architectures, 29,000+ protein structures (9 reviewed by UniProt/SwissProt)</w:t>
      </w:r>
    </w:p>
    <w:p w14:paraId="26594268" w14:textId="77777777" w:rsidR="001565F2" w:rsidRPr="0066294A" w:rsidRDefault="001565F2" w:rsidP="001565F2">
      <w:pPr>
        <w:pStyle w:val="ListParagraph"/>
        <w:numPr>
          <w:ilvl w:val="3"/>
          <w:numId w:val="1"/>
        </w:numPr>
        <w:rPr>
          <w:color w:val="000000" w:themeColor="text1"/>
          <w:lang w:val="en-US"/>
        </w:rPr>
      </w:pPr>
      <w:r w:rsidRPr="0066294A">
        <w:rPr>
          <w:color w:val="000000" w:themeColor="text1"/>
          <w:lang w:val="en-US"/>
        </w:rPr>
        <w:t>Reviewed structures: Mix of PilQ and AmiC</w:t>
      </w:r>
    </w:p>
    <w:p w14:paraId="397641D8" w14:textId="77777777" w:rsidR="001565F2" w:rsidRPr="0066294A" w:rsidRDefault="001565F2" w:rsidP="001565F2">
      <w:pPr>
        <w:pStyle w:val="ListParagraph"/>
        <w:numPr>
          <w:ilvl w:val="1"/>
          <w:numId w:val="1"/>
        </w:numPr>
        <w:rPr>
          <w:color w:val="000000" w:themeColor="text1"/>
          <w:lang w:val="en-US"/>
        </w:rPr>
      </w:pPr>
      <w:r w:rsidRPr="0066294A">
        <w:rPr>
          <w:color w:val="000000" w:themeColor="text1"/>
          <w:lang w:val="en-US"/>
        </w:rPr>
        <w:t>AMIN: PFAM PF11741: identified in 2765 species (all bacteria)</w:t>
      </w:r>
    </w:p>
    <w:p w14:paraId="08C8D576" w14:textId="77777777" w:rsidR="001565F2" w:rsidRPr="0066294A" w:rsidRDefault="001565F2" w:rsidP="001565F2">
      <w:pPr>
        <w:pStyle w:val="ListParagraph"/>
        <w:numPr>
          <w:ilvl w:val="2"/>
          <w:numId w:val="1"/>
        </w:numPr>
        <w:rPr>
          <w:color w:val="000000" w:themeColor="text1"/>
          <w:lang w:val="en-US"/>
        </w:rPr>
      </w:pPr>
      <w:r w:rsidRPr="0066294A">
        <w:rPr>
          <w:color w:val="000000" w:themeColor="text1"/>
          <w:lang w:val="en-US"/>
        </w:rPr>
        <w:t>5051 sequences with AMIN architecture, most of these are AMIN plus Amidase_3 or AMIN plus LysM, but 633 also with secretin, secretin N and STN domains?</w:t>
      </w:r>
    </w:p>
    <w:p w14:paraId="1BB1C91D" w14:textId="77777777" w:rsidR="001565F2" w:rsidRPr="0066294A" w:rsidRDefault="001565F2" w:rsidP="001565F2">
      <w:pPr>
        <w:pStyle w:val="ListParagraph"/>
        <w:numPr>
          <w:ilvl w:val="3"/>
          <w:numId w:val="1"/>
        </w:numPr>
        <w:rPr>
          <w:color w:val="000000" w:themeColor="text1"/>
          <w:lang w:val="en-US"/>
        </w:rPr>
      </w:pPr>
      <w:r w:rsidRPr="0066294A">
        <w:rPr>
          <w:b/>
          <w:bCs/>
          <w:color w:val="000000" w:themeColor="text1"/>
          <w:lang w:val="en-US"/>
        </w:rPr>
        <w:t>Is this important?</w:t>
      </w:r>
    </w:p>
    <w:p w14:paraId="2BFE725C" w14:textId="13E8BD02" w:rsidR="001565F2" w:rsidRPr="0066294A" w:rsidRDefault="001565F2" w:rsidP="001565F2">
      <w:pPr>
        <w:pStyle w:val="ListParagraph"/>
        <w:numPr>
          <w:ilvl w:val="2"/>
          <w:numId w:val="1"/>
        </w:numPr>
        <w:rPr>
          <w:color w:val="000000" w:themeColor="text1"/>
          <w:lang w:val="en-US"/>
        </w:rPr>
      </w:pPr>
      <w:r w:rsidRPr="0066294A">
        <w:rPr>
          <w:color w:val="000000" w:themeColor="text1"/>
          <w:lang w:val="en-US"/>
        </w:rPr>
        <w:lastRenderedPageBreak/>
        <w:t>3 instances in the PDB and 14 predicted alphafold structures (the 3 PDB have already been identified, see Day 1 notes)</w:t>
      </w:r>
    </w:p>
    <w:p w14:paraId="269A88B3" w14:textId="19D29FD5" w:rsidR="0066294A" w:rsidRPr="0066294A" w:rsidRDefault="0066294A" w:rsidP="0066294A">
      <w:pPr>
        <w:pStyle w:val="NoSpacing"/>
        <w:numPr>
          <w:ilvl w:val="1"/>
          <w:numId w:val="1"/>
        </w:numPr>
        <w:rPr>
          <w:color w:val="000000" w:themeColor="text1"/>
          <w:lang w:val="en-US"/>
        </w:rPr>
      </w:pPr>
      <w:r w:rsidRPr="0066294A">
        <w:rPr>
          <w:color w:val="000000" w:themeColor="text1"/>
          <w:lang w:val="en-US"/>
        </w:rPr>
        <w:t>Identified some related domains which aren’t NAMLA but are listed under that GO annotation in PDB (</w:t>
      </w:r>
      <w:r w:rsidRPr="0066294A">
        <w:rPr>
          <w:lang w:val="en-US"/>
        </w:rPr>
        <w:t>N-acetylmuramoyl-L-alanine activity):</w:t>
      </w:r>
    </w:p>
    <w:p w14:paraId="117B0E0D" w14:textId="77777777" w:rsidR="0066294A" w:rsidRPr="0066294A" w:rsidRDefault="00000000" w:rsidP="0066294A">
      <w:pPr>
        <w:pStyle w:val="NoSpacing"/>
        <w:numPr>
          <w:ilvl w:val="2"/>
          <w:numId w:val="1"/>
        </w:numPr>
        <w:rPr>
          <w:color w:val="000000" w:themeColor="text1"/>
          <w:lang w:val="en-US"/>
        </w:rPr>
      </w:pPr>
      <w:hyperlink r:id="rId59" w:history="1">
        <w:r w:rsidR="0066294A" w:rsidRPr="0066294A">
          <w:rPr>
            <w:rStyle w:val="Hyperlink"/>
            <w:color w:val="000000" w:themeColor="text1"/>
          </w:rPr>
          <w:t>PF01471</w:t>
        </w:r>
      </w:hyperlink>
      <w:r w:rsidR="0066294A" w:rsidRPr="0066294A">
        <w:rPr>
          <w:color w:val="000000" w:themeColor="text1"/>
        </w:rPr>
        <w:t xml:space="preserve"> – PG_binding_1 domain (found in some of the Amidase_2 family) – look into?</w:t>
      </w:r>
    </w:p>
    <w:p w14:paraId="38D6C617" w14:textId="77777777" w:rsidR="0066294A" w:rsidRPr="0066294A" w:rsidRDefault="0066294A" w:rsidP="0066294A">
      <w:pPr>
        <w:pStyle w:val="NoSpacing"/>
        <w:numPr>
          <w:ilvl w:val="2"/>
          <w:numId w:val="1"/>
        </w:numPr>
        <w:rPr>
          <w:color w:val="000000" w:themeColor="text1"/>
          <w:lang w:val="en-US"/>
        </w:rPr>
      </w:pPr>
      <w:r w:rsidRPr="0066294A">
        <w:rPr>
          <w:color w:val="000000" w:themeColor="text1"/>
        </w:rPr>
        <w:t>PF05036 – SPOR domain (binding to PG, involved with sporulation and division proteins like FtsN?)</w:t>
      </w:r>
    </w:p>
    <w:p w14:paraId="227A3121" w14:textId="77777777" w:rsidR="0066294A" w:rsidRPr="0066294A" w:rsidRDefault="0066294A" w:rsidP="0066294A">
      <w:pPr>
        <w:pStyle w:val="NoSpacing"/>
        <w:numPr>
          <w:ilvl w:val="2"/>
          <w:numId w:val="1"/>
        </w:numPr>
        <w:rPr>
          <w:color w:val="000000" w:themeColor="text1"/>
          <w:lang w:val="en-US"/>
        </w:rPr>
      </w:pPr>
      <w:r w:rsidRPr="0066294A">
        <w:rPr>
          <w:color w:val="000000" w:themeColor="text1"/>
        </w:rPr>
        <w:t>PF01832 – Glycosaminidase (hydrolysing peptidoglycan)</w:t>
      </w:r>
    </w:p>
    <w:p w14:paraId="44BB917C" w14:textId="77777777" w:rsidR="0066294A" w:rsidRPr="0066294A" w:rsidRDefault="0066294A" w:rsidP="0066294A">
      <w:pPr>
        <w:pStyle w:val="NoSpacing"/>
        <w:numPr>
          <w:ilvl w:val="2"/>
          <w:numId w:val="1"/>
        </w:numPr>
        <w:rPr>
          <w:color w:val="000000" w:themeColor="text1"/>
          <w:lang w:val="en-US"/>
        </w:rPr>
      </w:pPr>
      <w:r w:rsidRPr="0066294A">
        <w:rPr>
          <w:color w:val="000000" w:themeColor="text1"/>
        </w:rPr>
        <w:t>PF00877 – NipC domain in TB (related to NIpD??)</w:t>
      </w:r>
    </w:p>
    <w:p w14:paraId="6AC91B5C" w14:textId="77777777" w:rsidR="0066294A" w:rsidRPr="0066294A" w:rsidRDefault="0066294A" w:rsidP="0066294A">
      <w:pPr>
        <w:pStyle w:val="NoSpacing"/>
        <w:numPr>
          <w:ilvl w:val="2"/>
          <w:numId w:val="1"/>
        </w:numPr>
        <w:rPr>
          <w:color w:val="000000" w:themeColor="text1"/>
          <w:lang w:val="en-US"/>
        </w:rPr>
      </w:pPr>
      <w:r w:rsidRPr="0066294A">
        <w:rPr>
          <w:color w:val="000000" w:themeColor="text1"/>
        </w:rPr>
        <w:t>PF12123 – CBC_PlyG (cell wall binding domain in bacteria and viruses)</w:t>
      </w:r>
    </w:p>
    <w:p w14:paraId="65F7F282" w14:textId="6E7B4E61" w:rsidR="0066294A" w:rsidRPr="0066294A" w:rsidRDefault="0066294A" w:rsidP="0066294A">
      <w:pPr>
        <w:pStyle w:val="NoSpacing"/>
        <w:numPr>
          <w:ilvl w:val="2"/>
          <w:numId w:val="1"/>
        </w:numPr>
        <w:rPr>
          <w:color w:val="000000" w:themeColor="text1"/>
          <w:lang w:val="en-US"/>
        </w:rPr>
      </w:pPr>
      <w:r w:rsidRPr="0066294A">
        <w:rPr>
          <w:color w:val="000000" w:themeColor="text1"/>
        </w:rPr>
        <w:t>PF05257 – CHAP domain (related to amidase function, cell wall metabolism in bacteria, amidase domain of E. coli glutathionylspermidine synthetase?)</w:t>
      </w:r>
    </w:p>
    <w:p w14:paraId="35FADEF3" w14:textId="71395F37" w:rsidR="00226849" w:rsidRDefault="00226849" w:rsidP="0051184B">
      <w:pPr>
        <w:pStyle w:val="ListParagraph"/>
        <w:numPr>
          <w:ilvl w:val="0"/>
          <w:numId w:val="1"/>
        </w:numPr>
      </w:pPr>
      <w:r>
        <w:t xml:space="preserve">Return to the shortlist of 19 and look at the N-terminal domains – what are these? What do they do? </w:t>
      </w:r>
    </w:p>
    <w:p w14:paraId="40A6795E" w14:textId="56996B4D" w:rsidR="0051184B" w:rsidRDefault="0051184B" w:rsidP="0051184B">
      <w:pPr>
        <w:pStyle w:val="ListParagraph"/>
        <w:numPr>
          <w:ilvl w:val="0"/>
          <w:numId w:val="1"/>
        </w:numPr>
      </w:pPr>
      <w:r>
        <w:t>Use CATH searches and funfam matches to identify these</w:t>
      </w:r>
    </w:p>
    <w:p w14:paraId="7F5D6492" w14:textId="4E69F1ED" w:rsidR="003862A5" w:rsidRDefault="003862A5" w:rsidP="0051184B">
      <w:pPr>
        <w:pStyle w:val="ListParagraph"/>
        <w:numPr>
          <w:ilvl w:val="0"/>
          <w:numId w:val="1"/>
        </w:numPr>
      </w:pPr>
      <w:r>
        <w:t>Different domain fusions = different functions and different classes? Different clusters?</w:t>
      </w:r>
    </w:p>
    <w:p w14:paraId="2487ECF2" w14:textId="05AA4D83" w:rsidR="00D1296B" w:rsidRDefault="00D1296B" w:rsidP="0051184B">
      <w:pPr>
        <w:pStyle w:val="ListParagraph"/>
        <w:numPr>
          <w:ilvl w:val="0"/>
          <w:numId w:val="1"/>
        </w:numPr>
      </w:pPr>
      <w:r>
        <w:t xml:space="preserve">From InterPro search for ‘Amidase_3’ 09/04/2024: </w:t>
      </w:r>
    </w:p>
    <w:p w14:paraId="690CA8D0" w14:textId="25B52502" w:rsidR="00D1296B" w:rsidRPr="00901E13" w:rsidRDefault="00D1296B" w:rsidP="00D1296B">
      <w:pPr>
        <w:pStyle w:val="ListParagraph"/>
        <w:numPr>
          <w:ilvl w:val="1"/>
          <w:numId w:val="1"/>
        </w:numPr>
      </w:pPr>
      <w:r>
        <w:rPr>
          <w:rStyle w:val="title-id-domain"/>
        </w:rPr>
        <w:t>IPR019606 – GerMN domain: ‘</w:t>
      </w:r>
      <w:r>
        <w:t xml:space="preserve">The GerMN domain is a region of approximately 100 residues that is found, duplicated, in the Bacillus GerM protein and is implicated in both sporulation and spore germination. It is also found in lipoprotein LpqB. The domain is present in a number of different bacterial species both alone and in association with other domains such as Gmad1 and Gmad2. It is predicted to have a novel α-β fold.’ </w:t>
      </w:r>
      <w:r>
        <w:rPr>
          <w:b/>
          <w:bCs/>
        </w:rPr>
        <w:t>Could be a signifier of function if NAMLAA domain is found with this domain in a protein?</w:t>
      </w:r>
    </w:p>
    <w:p w14:paraId="5462CC7F" w14:textId="5AF4D790" w:rsidR="00135938" w:rsidRDefault="00000000" w:rsidP="00135938">
      <w:pPr>
        <w:pStyle w:val="ListParagraph"/>
        <w:numPr>
          <w:ilvl w:val="1"/>
          <w:numId w:val="1"/>
        </w:numPr>
      </w:pPr>
      <w:hyperlink r:id="rId60" w:history="1">
        <w:r w:rsidR="00901E13">
          <w:rPr>
            <w:rStyle w:val="pagesstyleacc-rowdd"/>
            <w:color w:val="0000FF"/>
            <w:u w:val="single"/>
          </w:rPr>
          <w:t>IPR021976</w:t>
        </w:r>
      </w:hyperlink>
      <w:r w:rsidR="00901E13">
        <w:t xml:space="preserve"> (</w:t>
      </w:r>
      <w:r w:rsidR="00901E13" w:rsidRPr="00901E13">
        <w:t>CBD_PlyG</w:t>
      </w:r>
      <w:r w:rsidR="00901E13">
        <w:t xml:space="preserve">, cell wall binding domain), found with InterPro search for </w:t>
      </w:r>
      <w:r w:rsidR="00271752">
        <w:t>N-acetylmuramoyl-L-alanine amidase</w:t>
      </w:r>
    </w:p>
    <w:p w14:paraId="55D7039B" w14:textId="1DB76109" w:rsidR="00FF72CF" w:rsidRDefault="00FF72CF" w:rsidP="00FF72CF">
      <w:r>
        <w:t>JULY(if time): Evidence 4: Cofactor binding</w:t>
      </w:r>
    </w:p>
    <w:p w14:paraId="34B22B39" w14:textId="77777777" w:rsidR="00FF72CF" w:rsidRDefault="00FF72CF" w:rsidP="00FF72CF">
      <w:pPr>
        <w:pStyle w:val="ListParagraph"/>
        <w:numPr>
          <w:ilvl w:val="0"/>
          <w:numId w:val="1"/>
        </w:numPr>
      </w:pPr>
      <w:r>
        <w:t>Need to do</w:t>
      </w:r>
    </w:p>
    <w:p w14:paraId="05D4EE53" w14:textId="77777777" w:rsidR="006A779F" w:rsidRDefault="006A779F" w:rsidP="006A779F"/>
    <w:p w14:paraId="05FF0274" w14:textId="0E6B497B" w:rsidR="006A779F" w:rsidRDefault="003D3CA0" w:rsidP="006A779F">
      <w:pPr>
        <w:pStyle w:val="Heading1"/>
      </w:pPr>
      <w:bookmarkStart w:id="60" w:name="_Toc165099712"/>
      <w:r>
        <w:t>DISCUSSION</w:t>
      </w:r>
      <w:bookmarkEnd w:id="60"/>
    </w:p>
    <w:p w14:paraId="0FF51616" w14:textId="77777777" w:rsidR="005B6195" w:rsidRDefault="005B6195" w:rsidP="005B6195">
      <w:r>
        <w:t>Discussion</w:t>
      </w:r>
    </w:p>
    <w:p w14:paraId="7B76CCC9" w14:textId="5CA0119D" w:rsidR="00E42CC7" w:rsidRDefault="00E42CC7" w:rsidP="00B02466">
      <w:pPr>
        <w:pStyle w:val="ListParagraph"/>
        <w:numPr>
          <w:ilvl w:val="0"/>
          <w:numId w:val="1"/>
        </w:numPr>
      </w:pPr>
      <w:r>
        <w:t>Candidate experimental structural alignment</w:t>
      </w:r>
    </w:p>
    <w:p w14:paraId="74B706D6" w14:textId="0948CE3E" w:rsidR="00E42CC7" w:rsidRDefault="00E42CC7" w:rsidP="00E42CC7">
      <w:pPr>
        <w:pStyle w:val="ListParagraph"/>
        <w:numPr>
          <w:ilvl w:val="1"/>
          <w:numId w:val="1"/>
        </w:numPr>
      </w:pPr>
      <w:r>
        <w:t>High TM scores and average Q-scores indicate conservation for these structures – closely related</w:t>
      </w:r>
    </w:p>
    <w:p w14:paraId="722BD39A" w14:textId="44A5CE24" w:rsidR="00E42CC7" w:rsidRDefault="00E42CC7" w:rsidP="00E42CC7">
      <w:pPr>
        <w:pStyle w:val="ListParagraph"/>
        <w:numPr>
          <w:ilvl w:val="1"/>
          <w:numId w:val="1"/>
        </w:numPr>
      </w:pPr>
      <w:r>
        <w:t xml:space="preserve">Including AmiA structure (x5) reduced average Q-score and TM-score significantly(need to put in an appendix), therefore some confirmatory proof that these structures were all AmiC (as per 4BIN structure). </w:t>
      </w:r>
    </w:p>
    <w:p w14:paraId="32C73AC5" w14:textId="43FD838C" w:rsidR="00E42CC7" w:rsidRDefault="00E42CC7" w:rsidP="00E42CC7">
      <w:pPr>
        <w:pStyle w:val="ListParagraph"/>
        <w:numPr>
          <w:ilvl w:val="2"/>
          <w:numId w:val="1"/>
        </w:numPr>
      </w:pPr>
      <w:r>
        <w:t xml:space="preserve">AmiA differences: Domain annotation, but also when including these in the PDBeFOLD initial alignment, the RMSD and Q-score become worse (RMSD: 2.858, Overall Q-score: 0.01216). There is also difference in the secondary structure, which perhaps causes the worse quality scores, and also notable that these did not appear in initial similarity searches and do not have a zinc </w:t>
      </w:r>
      <w:r>
        <w:lastRenderedPageBreak/>
        <w:t xml:space="preserve">ion ligand listed in their PDB entries list the others, instead having a sodium ion. What might this mean? </w:t>
      </w:r>
    </w:p>
    <w:p w14:paraId="611C49E9" w14:textId="69211DF9" w:rsidR="00B864FB" w:rsidRDefault="00B864FB" w:rsidP="00B864FB">
      <w:pPr>
        <w:pStyle w:val="ListParagraph"/>
        <w:numPr>
          <w:ilvl w:val="1"/>
          <w:numId w:val="1"/>
        </w:numPr>
      </w:pPr>
      <w:r>
        <w:t xml:space="preserve">However, sequence/structure searching: Low % in alignment (low sequence identity), and low similarity matches in PDBeFOLD, possibly due to the N-terminal regions and uniqueness of these? </w:t>
      </w:r>
    </w:p>
    <w:p w14:paraId="2135BE57" w14:textId="6E5CB11B" w:rsidR="0068554B" w:rsidRDefault="0068554B" w:rsidP="0068554B">
      <w:pPr>
        <w:pStyle w:val="ListParagraph"/>
        <w:numPr>
          <w:ilvl w:val="2"/>
          <w:numId w:val="2"/>
        </w:numPr>
      </w:pPr>
      <w:r>
        <w:t xml:space="preserve">3NE8 and 4BIN: When the initial 19 structures on the shortlist were aligned with PDBeFOLD and USAlign, these two proteins were the only ones with this apparent helix insertion region, and so this was used as a crude identifier for amidase_3 function in the cell wall (based on inferences from literature and specifically the 3NE8 paper which had an early sequence alignment showing the helix was present in cell wall proteins and not in other amidase_3 with functions like in Clostriudium difficile ie sporulating bacteria). </w:t>
      </w:r>
    </w:p>
    <w:p w14:paraId="12C92D22" w14:textId="148E61C4" w:rsidR="0068554B" w:rsidRDefault="0068554B" w:rsidP="0068554B">
      <w:pPr>
        <w:pStyle w:val="ListParagraph"/>
        <w:numPr>
          <w:ilvl w:val="2"/>
          <w:numId w:val="2"/>
        </w:numPr>
      </w:pPr>
      <w:r>
        <w:t>Clostrium difficle is sporulating, therefore the amidases here which had poor alignment structurally were probably in this functional class alone in the dataset (explains poorer TM scores for 7RAG, 5J72 when not cropped) (appendix C)</w:t>
      </w:r>
    </w:p>
    <w:p w14:paraId="232DC5FB" w14:textId="6F4E12D7" w:rsidR="006A30FD" w:rsidRPr="003F3B4E" w:rsidRDefault="006A30FD" w:rsidP="00B864FB">
      <w:pPr>
        <w:pStyle w:val="ListParagraph"/>
        <w:numPr>
          <w:ilvl w:val="2"/>
          <w:numId w:val="1"/>
        </w:numPr>
      </w:pPr>
      <w:r>
        <w:t xml:space="preserve">5J72: Longer N-terminal domain than the others, no matches of significance when searched in PDBeFOLD, what is this? Why is it so different? </w:t>
      </w:r>
      <w:r w:rsidR="00AE7192" w:rsidRPr="00AE7192">
        <w:rPr>
          <w:lang w:val="en-US"/>
        </w:rPr>
        <w:t>Bacteriophage amidases coming with a long N-terminal domain (5J72), to bind to cell wall?</w:t>
      </w:r>
    </w:p>
    <w:p w14:paraId="1387DF39" w14:textId="56F7B1AA" w:rsidR="003F3B4E" w:rsidRPr="00EB4D4B" w:rsidRDefault="003F3B4E" w:rsidP="003F3B4E">
      <w:pPr>
        <w:pStyle w:val="ListParagraph"/>
        <w:numPr>
          <w:ilvl w:val="0"/>
          <w:numId w:val="1"/>
        </w:numPr>
      </w:pPr>
      <w:r>
        <w:rPr>
          <w:lang w:val="en-US"/>
        </w:rPr>
        <w:t>Sequence analysis</w:t>
      </w:r>
    </w:p>
    <w:p w14:paraId="215C7CB2" w14:textId="280304FD" w:rsidR="00E42CC7" w:rsidRPr="00E42CC7" w:rsidRDefault="00EB4D4B" w:rsidP="00FF72CF">
      <w:pPr>
        <w:pStyle w:val="ListParagraph"/>
        <w:numPr>
          <w:ilvl w:val="1"/>
          <w:numId w:val="1"/>
        </w:numPr>
      </w:pPr>
      <w:r>
        <w:rPr>
          <w:lang w:val="en-US"/>
        </w:rPr>
        <w:t xml:space="preserve">Limitation: As sequence identity is so low for these proteins, possible that sequence included in the multiple sequence alignment are not true AmiC homologues, which may affect the final phylogeny if we assume all sequences are AmiC homologues (and possibly conflate non-helix containing AmiC sequence/structures with other proteins entirely, meaning the set of AmiC gram positives might not actually be AmiC – weakning the strength of the conclusion that AmiC with helix are different to AmiC without helix, might be that the only AmiC in there are ones with a helix). As not really much separation in the function of amidase_3 domain in current domain annotations, this is to be expected, have tried to adjust for this known-unknown with </w:t>
      </w:r>
      <w:r w:rsidR="00CB3F3E">
        <w:rPr>
          <w:lang w:val="en-US"/>
        </w:rPr>
        <w:t xml:space="preserve">quality </w:t>
      </w:r>
      <w:r>
        <w:rPr>
          <w:lang w:val="en-US"/>
        </w:rPr>
        <w:t xml:space="preserve">filtering steps </w:t>
      </w:r>
      <w:r w:rsidR="00CB3F3E">
        <w:rPr>
          <w:lang w:val="en-US"/>
        </w:rPr>
        <w:t>and validated with</w:t>
      </w:r>
      <w:r>
        <w:rPr>
          <w:lang w:val="en-US"/>
        </w:rPr>
        <w:t xml:space="preserve"> </w:t>
      </w:r>
      <w:r w:rsidR="00CB3F3E">
        <w:rPr>
          <w:lang w:val="en-US"/>
        </w:rPr>
        <w:t>a</w:t>
      </w:r>
      <w:r>
        <w:rPr>
          <w:lang w:val="en-US"/>
        </w:rPr>
        <w:t xml:space="preserve"> structural alignment</w:t>
      </w:r>
      <w:r w:rsidR="00CB3F3E">
        <w:rPr>
          <w:lang w:val="en-US"/>
        </w:rPr>
        <w:t xml:space="preserve"> of candidate AmiC structures – this alignment also showed that there are large structural differences between</w:t>
      </w:r>
      <w:r>
        <w:rPr>
          <w:lang w:val="en-US"/>
        </w:rPr>
        <w:t xml:space="preserve"> known AmiC and AmiA proteins</w:t>
      </w:r>
      <w:r w:rsidR="00CB3F3E">
        <w:rPr>
          <w:lang w:val="en-US"/>
        </w:rPr>
        <w:t>, a</w:t>
      </w:r>
      <w:r>
        <w:rPr>
          <w:lang w:val="en-US"/>
        </w:rPr>
        <w:t xml:space="preserve">nd therefore sequences introducing large gaps in the alignment may not be true AmiC homologues, however certainty of this is not complete and could only be resolved by elucidating </w:t>
      </w:r>
      <w:r w:rsidR="0058370B">
        <w:rPr>
          <w:lang w:val="en-US"/>
        </w:rPr>
        <w:t>more</w:t>
      </w:r>
      <w:r>
        <w:rPr>
          <w:lang w:val="en-US"/>
        </w:rPr>
        <w:t xml:space="preserve"> structures of</w:t>
      </w:r>
      <w:r w:rsidR="0058370B">
        <w:rPr>
          <w:lang w:val="en-US"/>
        </w:rPr>
        <w:t xml:space="preserve"> </w:t>
      </w:r>
      <w:r>
        <w:rPr>
          <w:lang w:val="en-US"/>
        </w:rPr>
        <w:t>AmiC proteins</w:t>
      </w:r>
      <w:r w:rsidR="0058370B">
        <w:rPr>
          <w:lang w:val="en-US"/>
        </w:rPr>
        <w:t xml:space="preserve"> (that have been confirmed to be AmiC experimentally through their biochemical role in the bacterial cell)</w:t>
      </w:r>
      <w:r>
        <w:rPr>
          <w:lang w:val="en-US"/>
        </w:rPr>
        <w:t xml:space="preserve"> to confirm </w:t>
      </w:r>
      <w:r w:rsidR="0058370B">
        <w:rPr>
          <w:lang w:val="en-US"/>
        </w:rPr>
        <w:t>there are AmiC with and without this helix that match with their functional role.</w:t>
      </w:r>
    </w:p>
    <w:p w14:paraId="0E63FD99" w14:textId="77777777" w:rsidR="00E42CC7" w:rsidRDefault="00E42CC7" w:rsidP="00E42CC7">
      <w:pPr>
        <w:pStyle w:val="ListParagraph"/>
      </w:pPr>
    </w:p>
    <w:p w14:paraId="485D0FE6" w14:textId="77777777" w:rsidR="005B6195" w:rsidRDefault="005B6195" w:rsidP="005B6195">
      <w:pPr>
        <w:pStyle w:val="ListParagraph"/>
        <w:numPr>
          <w:ilvl w:val="0"/>
          <w:numId w:val="1"/>
        </w:numPr>
      </w:pPr>
      <w:r>
        <w:t>Gram positive/negative splitting</w:t>
      </w:r>
    </w:p>
    <w:p w14:paraId="5CAE6915" w14:textId="7A2FB419" w:rsidR="003F3B4E" w:rsidRDefault="003F3B4E" w:rsidP="003F3B4E">
      <w:pPr>
        <w:pStyle w:val="ListParagraph"/>
        <w:numPr>
          <w:ilvl w:val="1"/>
          <w:numId w:val="1"/>
        </w:numPr>
      </w:pPr>
      <w:r>
        <w:t xml:space="preserve">General limitation: </w:t>
      </w:r>
      <w:r w:rsidR="00B21318">
        <w:t>Achnowledge that this is a n</w:t>
      </w:r>
      <w:r>
        <w:t>on-biological term, not very specific and boundaries can be blurred (see: Mycobacterium tuberculosis), less of a definitive term and more of a general term to relate the sequence/structure differences to a biological function. Therefore, have tried to define those ‘gram negative’ with a helix as ‘cell wall separation’ function, and those ‘gram positive’ as alternative sporulating or lytic functions</w:t>
      </w:r>
      <w:r w:rsidR="00B21318">
        <w:t>, and state that this classification is a general term to group the families with/without the helix.</w:t>
      </w:r>
    </w:p>
    <w:p w14:paraId="3537D674" w14:textId="77777777" w:rsidR="005B6195" w:rsidRDefault="005B6195" w:rsidP="005B6195">
      <w:pPr>
        <w:pStyle w:val="ListParagraph"/>
        <w:numPr>
          <w:ilvl w:val="0"/>
          <w:numId w:val="1"/>
        </w:numPr>
      </w:pPr>
      <w:r>
        <w:lastRenderedPageBreak/>
        <w:t>Insertion region identification and what that means in relation to the clusters the insertions were found in</w:t>
      </w:r>
    </w:p>
    <w:p w14:paraId="3A2AE932" w14:textId="77777777" w:rsidR="005B6195" w:rsidRDefault="005B6195" w:rsidP="005B6195">
      <w:pPr>
        <w:pStyle w:val="ListParagraph"/>
        <w:numPr>
          <w:ilvl w:val="0"/>
          <w:numId w:val="1"/>
        </w:numPr>
      </w:pPr>
      <w:r>
        <w:t>Bring in studies on the helix being used to block the enzyme activity when not needed, and why this might be absent for other bacteria</w:t>
      </w:r>
    </w:p>
    <w:p w14:paraId="1B4100D4" w14:textId="77777777" w:rsidR="005B6195" w:rsidRDefault="005B6195" w:rsidP="005B6195">
      <w:pPr>
        <w:pStyle w:val="ListParagraph"/>
        <w:numPr>
          <w:ilvl w:val="0"/>
          <w:numId w:val="1"/>
        </w:numPr>
      </w:pPr>
      <w:r>
        <w:t>If this aligns with the tree (is this a deletion? An insertion? Do proteins with/without the helix have a common ancestor, is the protein even related anymore if the helix is missing? Should this be indicative of a different protein family entirely?)</w:t>
      </w:r>
    </w:p>
    <w:p w14:paraId="27C97A71" w14:textId="1A971E1D" w:rsidR="005B6195" w:rsidRDefault="005B6195" w:rsidP="005B6195">
      <w:pPr>
        <w:pStyle w:val="ListParagraph"/>
        <w:numPr>
          <w:ilvl w:val="0"/>
          <w:numId w:val="1"/>
        </w:numPr>
      </w:pPr>
      <w:r>
        <w:t>Other structural findings go here</w:t>
      </w:r>
      <w:r w:rsidR="002750CF">
        <w:t xml:space="preserve"> (eg evidence 2d section, papers backing up what features which separate the structures do)</w:t>
      </w:r>
    </w:p>
    <w:p w14:paraId="776B0814" w14:textId="77777777" w:rsidR="005B6195" w:rsidRDefault="005B6195" w:rsidP="005B6195">
      <w:pPr>
        <w:pStyle w:val="ListParagraph"/>
        <w:numPr>
          <w:ilvl w:val="0"/>
          <w:numId w:val="1"/>
        </w:numPr>
      </w:pPr>
      <w:r>
        <w:t>Cofactor evidence goes here</w:t>
      </w:r>
    </w:p>
    <w:p w14:paraId="545F9C28" w14:textId="77777777" w:rsidR="006A779F" w:rsidRDefault="006A779F" w:rsidP="006A779F"/>
    <w:p w14:paraId="05AC271E" w14:textId="7FF6EC73" w:rsidR="006A779F" w:rsidRDefault="003D3CA0" w:rsidP="005B6195">
      <w:pPr>
        <w:pStyle w:val="Heading1"/>
      </w:pPr>
      <w:bookmarkStart w:id="61" w:name="_Toc165099713"/>
      <w:r>
        <w:t>CONCLUSION</w:t>
      </w:r>
      <w:bookmarkEnd w:id="61"/>
    </w:p>
    <w:p w14:paraId="0CDEBA1D" w14:textId="77777777" w:rsidR="005B6195" w:rsidRDefault="005B6195" w:rsidP="005B6195">
      <w:r>
        <w:t>Conclusion</w:t>
      </w:r>
    </w:p>
    <w:p w14:paraId="5796A521" w14:textId="77777777" w:rsidR="005B6195" w:rsidRPr="005A03DB" w:rsidRDefault="005B6195" w:rsidP="005B6195">
      <w:pPr>
        <w:pStyle w:val="ListParagraph"/>
        <w:numPr>
          <w:ilvl w:val="0"/>
          <w:numId w:val="1"/>
        </w:numPr>
      </w:pPr>
      <w:r>
        <w:t>Some statement on the markers for differentiating the protein by function, and argue that the absence of the helix could indicate different protein function (even though the enzyme acts by the same activity and technically has the same function, the bacterial action of the protein is so different between species clusters that perhaps there should be a separation in the way the domain is classified based on absence/presence of that helix near the structural core?)</w:t>
      </w:r>
    </w:p>
    <w:p w14:paraId="244E96F4" w14:textId="77777777" w:rsidR="006A779F" w:rsidRDefault="006A779F" w:rsidP="006A779F"/>
    <w:p w14:paraId="75AA913F" w14:textId="2FF3989A" w:rsidR="006A779F" w:rsidRDefault="003D3CA0" w:rsidP="005B6195">
      <w:pPr>
        <w:pStyle w:val="Heading1"/>
      </w:pPr>
      <w:bookmarkStart w:id="62" w:name="_Toc165099714"/>
      <w:r>
        <w:t>REFERENCES</w:t>
      </w:r>
      <w:bookmarkEnd w:id="62"/>
    </w:p>
    <w:p w14:paraId="05FC1D9D" w14:textId="77777777" w:rsidR="0092233F" w:rsidRDefault="009D2638" w:rsidP="0092233F">
      <w:pPr>
        <w:pStyle w:val="Bibliography"/>
      </w:pPr>
      <w:r>
        <w:fldChar w:fldCharType="begin"/>
      </w:r>
      <w:r w:rsidR="0092233F">
        <w:instrText xml:space="preserve"> ADDIN ZOTERO_BIBL {"uncited":[],"omitted":[],"custom":[]} CSL_BIBLIOGRAPHY </w:instrText>
      </w:r>
      <w:r>
        <w:fldChar w:fldCharType="separate"/>
      </w:r>
      <w:r w:rsidR="0092233F">
        <w:t>1.</w:t>
      </w:r>
      <w:r w:rsidR="0092233F">
        <w:tab/>
        <w:t xml:space="preserve">Marchler-Bauer, A., Derbyshire, M.K., Gonzales, N.R., Lu, S., Chitsaz, F., Geer, L.Y., Geer, R.C., He, J., Gwadz, M., Hurwitz, D.I., et al. (2015). CDD: NCBI’s conserved domain database. Nucleic Acids Res. </w:t>
      </w:r>
      <w:r w:rsidR="0092233F">
        <w:rPr>
          <w:i/>
          <w:iCs/>
        </w:rPr>
        <w:t>43</w:t>
      </w:r>
      <w:r w:rsidR="0092233F">
        <w:t>, D222-226. 10.1093/nar/gku1221.</w:t>
      </w:r>
    </w:p>
    <w:p w14:paraId="3408B26E" w14:textId="77777777" w:rsidR="0092233F" w:rsidRDefault="0092233F" w:rsidP="0092233F">
      <w:pPr>
        <w:pStyle w:val="Bibliography"/>
      </w:pPr>
      <w:r>
        <w:t>2.</w:t>
      </w:r>
      <w:r>
        <w:tab/>
        <w:t>Kerff, F., Rocaboy, M., Herman, R., Sauvage, E., and Charlier, P. (2013). Crystal structure of the E. coli N-acetylmuramoyl-L-alanine amidase AmiC. https://doi.org/10.2210/pdb4bin/pdb.</w:t>
      </w:r>
    </w:p>
    <w:p w14:paraId="4CB1E7BF" w14:textId="77777777" w:rsidR="0092233F" w:rsidRDefault="0092233F" w:rsidP="0092233F">
      <w:pPr>
        <w:pStyle w:val="Bibliography"/>
      </w:pPr>
      <w:r>
        <w:t>3.</w:t>
      </w:r>
      <w:r>
        <w:tab/>
        <w:t xml:space="preserve">Rocaboy, M., Herman, R., Sauvage, E., Remaut, H., Moonens, K., Terrak, M., Charlier, P., and Kerff, F. (2013). The crystal structure of the cell division amidase AmiC reveals the fold of the AMIN domain, a new peptidoglycan binding domain. Mol. Microbiol. </w:t>
      </w:r>
      <w:r>
        <w:rPr>
          <w:i/>
          <w:iCs/>
        </w:rPr>
        <w:t>90</w:t>
      </w:r>
      <w:r>
        <w:t>, 267–277. 10.1111/mmi.12361.</w:t>
      </w:r>
    </w:p>
    <w:p w14:paraId="601476A8" w14:textId="77777777" w:rsidR="0092233F" w:rsidRDefault="0092233F" w:rsidP="0092233F">
      <w:pPr>
        <w:pStyle w:val="Bibliography"/>
      </w:pPr>
      <w:r>
        <w:t>4.</w:t>
      </w:r>
      <w:r>
        <w:tab/>
        <w:t xml:space="preserve">Berman, H.M., Westbrook, J., Feng, Z., Gilliland, G., Bhat, T.N., Weissig, H., Shindyalov, I.N., and Bourne, P.E. (2000). The Protein Data Bank. Nucleic Acids Res. </w:t>
      </w:r>
      <w:r>
        <w:rPr>
          <w:i/>
          <w:iCs/>
        </w:rPr>
        <w:t>28</w:t>
      </w:r>
      <w:r>
        <w:t>, 235–242. 10.1093/nar/28.1.235.</w:t>
      </w:r>
    </w:p>
    <w:p w14:paraId="0C18F6EE" w14:textId="77777777" w:rsidR="0092233F" w:rsidRDefault="0092233F" w:rsidP="0092233F">
      <w:pPr>
        <w:pStyle w:val="Bibliography"/>
      </w:pPr>
      <w:r>
        <w:t>5.</w:t>
      </w:r>
      <w:r>
        <w:tab/>
        <w:t xml:space="preserve">Altschul, S.F., Gish, W., Miller, W., Myers, E.W., and Lipman, D.J. (1990). Basic local alignment search tool. J. Mol. Biol. </w:t>
      </w:r>
      <w:r>
        <w:rPr>
          <w:i/>
          <w:iCs/>
        </w:rPr>
        <w:t>215</w:t>
      </w:r>
      <w:r>
        <w:t>, 403–410. 10.1016/S0022-2836(05)80360-2.</w:t>
      </w:r>
    </w:p>
    <w:p w14:paraId="34C5D184" w14:textId="77777777" w:rsidR="0092233F" w:rsidRDefault="0092233F" w:rsidP="0092233F">
      <w:pPr>
        <w:pStyle w:val="Bibliography"/>
      </w:pPr>
      <w:r>
        <w:t>6.</w:t>
      </w:r>
      <w:r>
        <w:tab/>
        <w:t xml:space="preserve">Andreeva, A., Howorth, D., Chothia, C., Kulesha, E., and Murzin, A.G. (2014). SCOP2 prototype: a new approach to protein structure mining. Nucleic Acids Res. </w:t>
      </w:r>
      <w:r>
        <w:rPr>
          <w:i/>
          <w:iCs/>
        </w:rPr>
        <w:t>42</w:t>
      </w:r>
      <w:r>
        <w:t>, D310–D314. 10.1093/nar/gkt1242.</w:t>
      </w:r>
    </w:p>
    <w:p w14:paraId="2403929E" w14:textId="77777777" w:rsidR="0092233F" w:rsidRDefault="0092233F" w:rsidP="0092233F">
      <w:pPr>
        <w:pStyle w:val="Bibliography"/>
      </w:pPr>
      <w:r>
        <w:lastRenderedPageBreak/>
        <w:t>7.</w:t>
      </w:r>
      <w:r>
        <w:tab/>
        <w:t xml:space="preserve">Andreeva, A., Kulesha, E., Gough, J., and Murzin, A.G. (2020). The SCOP database in 2020: expanded classification of representative family and superfamily domains of known protein structures. Nucleic Acids Res. </w:t>
      </w:r>
      <w:r>
        <w:rPr>
          <w:i/>
          <w:iCs/>
        </w:rPr>
        <w:t>48</w:t>
      </w:r>
      <w:r>
        <w:t>, D376–D382. 10.1093/nar/gkz1064.</w:t>
      </w:r>
    </w:p>
    <w:p w14:paraId="381C6CD3" w14:textId="77777777" w:rsidR="0092233F" w:rsidRDefault="0092233F" w:rsidP="0092233F">
      <w:pPr>
        <w:pStyle w:val="Bibliography"/>
      </w:pPr>
      <w:r>
        <w:t>8.</w:t>
      </w:r>
      <w:r>
        <w:tab/>
        <w:t xml:space="preserve">Mistry, J., Chuguransky, S., Williams, L., Qureshi, M., Salazar, G.A., Sonnhammer, E.L.L., Tosatto, S.C.E., Paladin, L., Raj, S., Richardson, L.J., et al. (2021). Pfam: The protein families database in 2021. Nucleic Acids Res. </w:t>
      </w:r>
      <w:r>
        <w:rPr>
          <w:i/>
          <w:iCs/>
        </w:rPr>
        <w:t>49</w:t>
      </w:r>
      <w:r>
        <w:t>, D412–D419. 10.1093/nar/gkaa913.</w:t>
      </w:r>
    </w:p>
    <w:p w14:paraId="3587A1AF" w14:textId="77777777" w:rsidR="0092233F" w:rsidRDefault="0092233F" w:rsidP="0092233F">
      <w:pPr>
        <w:pStyle w:val="Bibliography"/>
      </w:pPr>
      <w:r>
        <w:t>9.</w:t>
      </w:r>
      <w:r>
        <w:tab/>
        <w:t xml:space="preserve">Paysan-Lafosse, T., Blum, M., Chuguransky, S., Grego, T., Pinto, B.L., Salazar, G.A., Bileschi, M.L., Bork, P., Bridge, A., Colwell, L., et al. (2023). InterPro in 2022. Nucleic Acids Res. </w:t>
      </w:r>
      <w:r>
        <w:rPr>
          <w:i/>
          <w:iCs/>
        </w:rPr>
        <w:t>51</w:t>
      </w:r>
      <w:r>
        <w:t>, D418–D427. 10.1093/nar/gkac993.</w:t>
      </w:r>
    </w:p>
    <w:p w14:paraId="2F5297E8" w14:textId="77777777" w:rsidR="0092233F" w:rsidRDefault="0092233F" w:rsidP="0092233F">
      <w:pPr>
        <w:pStyle w:val="Bibliography"/>
      </w:pPr>
      <w:r>
        <w:t>10.</w:t>
      </w:r>
      <w:r>
        <w:tab/>
        <w:t xml:space="preserve">Ashburner, M., Ball, C.A., Blake, J.A., Botstein, D., Butler, H., Cherry, J.M., Davis, A.P., Dolinski, K., Dwight, S.S., Eppig, J.T., et al. (2000). Gene Ontology: tool for the unification of biology. Nat. Genet. </w:t>
      </w:r>
      <w:r>
        <w:rPr>
          <w:i/>
          <w:iCs/>
        </w:rPr>
        <w:t>25</w:t>
      </w:r>
      <w:r>
        <w:t>, 25–29. 10.1038/75556.</w:t>
      </w:r>
    </w:p>
    <w:p w14:paraId="0E9A7740" w14:textId="77777777" w:rsidR="0092233F" w:rsidRDefault="0092233F" w:rsidP="0092233F">
      <w:pPr>
        <w:pStyle w:val="Bibliography"/>
      </w:pPr>
      <w:r>
        <w:t>11.</w:t>
      </w:r>
      <w:r>
        <w:tab/>
        <w:t xml:space="preserve">The Gene Ontology Consortium, Aleksander, S.A., Balhoff, J., Carbon, S., Cherry, J.M., Drabkin, H.J., Ebert, D., Feuermann, M., Gaudet, P., Harris, N.L., et al. (2023). The Gene Ontology knowledgebase in 2023. Genetics </w:t>
      </w:r>
      <w:r>
        <w:rPr>
          <w:i/>
          <w:iCs/>
        </w:rPr>
        <w:t>224</w:t>
      </w:r>
      <w:r>
        <w:t>, iyad031. 10.1093/genetics/iyad031.</w:t>
      </w:r>
    </w:p>
    <w:p w14:paraId="56DD8F2A" w14:textId="77777777" w:rsidR="0092233F" w:rsidRDefault="0092233F" w:rsidP="0092233F">
      <w:pPr>
        <w:pStyle w:val="Bibliography"/>
      </w:pPr>
      <w:r>
        <w:t>12.</w:t>
      </w:r>
      <w:r>
        <w:tab/>
        <w:t xml:space="preserve">Krissinel, E., and Henrick, K. (2004). Secondary-structure matching (SSM), a new tool for fast protein structure alignment in three dimensions. Acta Crystallogr. D Biol. Crystallogr. </w:t>
      </w:r>
      <w:r>
        <w:rPr>
          <w:i/>
          <w:iCs/>
        </w:rPr>
        <w:t>60</w:t>
      </w:r>
      <w:r>
        <w:t>, 2256–2268. 10.1107/S0907444904026460.</w:t>
      </w:r>
    </w:p>
    <w:p w14:paraId="0CCA31F3" w14:textId="77777777" w:rsidR="0092233F" w:rsidRDefault="0092233F" w:rsidP="0092233F">
      <w:pPr>
        <w:pStyle w:val="Bibliography"/>
      </w:pPr>
      <w:r>
        <w:t>13.</w:t>
      </w:r>
      <w:r>
        <w:tab/>
        <w:t>Krissinel, E., and Henrick, K. (2005). Multiple Alignment of Protein Structures in Three Dimensions. In Computational Life Sciences, M. R. Berthold, R. C. Glen, K. Diederichs, O. Kohlbacher, and I. Fischer, eds. (Springer), pp. 67–78. 10.1007/11560500_7.</w:t>
      </w:r>
    </w:p>
    <w:p w14:paraId="43EAFC23" w14:textId="77777777" w:rsidR="0092233F" w:rsidRDefault="0092233F" w:rsidP="0092233F">
      <w:pPr>
        <w:pStyle w:val="Bibliography"/>
      </w:pPr>
      <w:r>
        <w:t>14.</w:t>
      </w:r>
      <w:r>
        <w:tab/>
        <w:t xml:space="preserve">O’Leary, N.A., Wright, M.W., Brister, J.R., Ciufo, S., Haddad, D., McVeigh, R., Rajput, B., Robbertse, B., Smith-White, B., Ako-Adjei, D., et al. (2016). Reference sequence (RefSeq) database at NCBI: current status, taxonomic expansion, and functional annotation. Nucleic Acids Res. </w:t>
      </w:r>
      <w:r>
        <w:rPr>
          <w:i/>
          <w:iCs/>
        </w:rPr>
        <w:t>44</w:t>
      </w:r>
      <w:r>
        <w:t>, D733-745. 10.1093/nar/gkv1189.</w:t>
      </w:r>
    </w:p>
    <w:p w14:paraId="28D7A1C9" w14:textId="77777777" w:rsidR="0092233F" w:rsidRDefault="0092233F" w:rsidP="0092233F">
      <w:pPr>
        <w:pStyle w:val="Bibliography"/>
      </w:pPr>
      <w:r>
        <w:t>15.</w:t>
      </w:r>
      <w:r>
        <w:tab/>
        <w:t xml:space="preserve">Finn, R.D., Clements, J., and Eddy, S.R. (2011). HMMER web server: interactive sequence similarity searching. Nucleic Acids Res. </w:t>
      </w:r>
      <w:r>
        <w:rPr>
          <w:i/>
          <w:iCs/>
        </w:rPr>
        <w:t>39</w:t>
      </w:r>
      <w:r>
        <w:t>, W29–W37. 10.1093/nar/gkr367.</w:t>
      </w:r>
    </w:p>
    <w:p w14:paraId="7366520A" w14:textId="77777777" w:rsidR="0092233F" w:rsidRDefault="0092233F" w:rsidP="0092233F">
      <w:pPr>
        <w:pStyle w:val="Bibliography"/>
      </w:pPr>
      <w:r>
        <w:t>16.</w:t>
      </w:r>
      <w:r>
        <w:tab/>
        <w:t xml:space="preserve">Pettersen, E.F., Goddard, T.D., Huang, C.C., Couch, G.S., Greenblatt, D.M., Meng, E.C., and Ferrin, T.E. (2004). UCSF Chimera--a visualization system for exploratory research and analysis. J. Comput. Chem. </w:t>
      </w:r>
      <w:r>
        <w:rPr>
          <w:i/>
          <w:iCs/>
        </w:rPr>
        <w:t>25</w:t>
      </w:r>
      <w:r>
        <w:t>, 1605–1612. 10.1002/jcc.20084.</w:t>
      </w:r>
    </w:p>
    <w:p w14:paraId="3766486A" w14:textId="77777777" w:rsidR="0092233F" w:rsidRDefault="0092233F" w:rsidP="0092233F">
      <w:pPr>
        <w:pStyle w:val="Bibliography"/>
      </w:pPr>
      <w:r>
        <w:t>17.</w:t>
      </w:r>
      <w:r>
        <w:tab/>
        <w:t xml:space="preserve">Meng, E.C., Pettersen, E.F., Couch, G.S., Huang, C.C., and Ferrin, T.E. (2006). Tools for integrated sequence-structure analysis with UCSF Chimera. BMC Bioinformatics </w:t>
      </w:r>
      <w:r>
        <w:rPr>
          <w:i/>
          <w:iCs/>
        </w:rPr>
        <w:t>7</w:t>
      </w:r>
      <w:r>
        <w:t>, 339. 10.1186/1471-2105-7-339.</w:t>
      </w:r>
    </w:p>
    <w:p w14:paraId="69F4CADE" w14:textId="77777777" w:rsidR="0092233F" w:rsidRDefault="0092233F" w:rsidP="0092233F">
      <w:pPr>
        <w:pStyle w:val="Bibliography"/>
      </w:pPr>
      <w:r>
        <w:t>18.</w:t>
      </w:r>
      <w:r>
        <w:tab/>
        <w:t xml:space="preserve">Zhang, C., Shine, M., Pyle, A.M., and Zhang, Y. (2022). US-align: universal structure alignments of proteins, nucleic acids, and macromolecular complexes. Nat. Methods </w:t>
      </w:r>
      <w:r>
        <w:rPr>
          <w:i/>
          <w:iCs/>
        </w:rPr>
        <w:t>19</w:t>
      </w:r>
      <w:r>
        <w:t>, 1109–1115. 10.1038/s41592-022-01585-1.</w:t>
      </w:r>
    </w:p>
    <w:p w14:paraId="6F17A7F9" w14:textId="77777777" w:rsidR="0092233F" w:rsidRDefault="0092233F" w:rsidP="0092233F">
      <w:pPr>
        <w:pStyle w:val="Bibliography"/>
      </w:pPr>
      <w:r>
        <w:t>19.</w:t>
      </w:r>
      <w:r>
        <w:tab/>
        <w:t xml:space="preserve">Cock, P.J.A., Antao, T., Chang, J.T., Chapman, B.A., Cox, C.J., Dalke, A., Friedberg, I., Hamelryck, T., Kauff, F., Wilczynski, B., et al. (2009). Biopython: freely available Python tools for computational molecular biology and bioinformatics. Bioinformatics </w:t>
      </w:r>
      <w:r>
        <w:rPr>
          <w:i/>
          <w:iCs/>
        </w:rPr>
        <w:t>25</w:t>
      </w:r>
      <w:r>
        <w:t>, 1422–1423. 10.1093/bioinformatics/btp163.</w:t>
      </w:r>
    </w:p>
    <w:p w14:paraId="7993E8ED" w14:textId="77777777" w:rsidR="0092233F" w:rsidRDefault="0092233F" w:rsidP="0092233F">
      <w:pPr>
        <w:pStyle w:val="Bibliography"/>
      </w:pPr>
      <w:r>
        <w:lastRenderedPageBreak/>
        <w:t>20.</w:t>
      </w:r>
      <w:r>
        <w:tab/>
        <w:t xml:space="preserve">Sayers, E.W., Bolton, E.E., Brister, J.R., Canese, K., Chan, J., Comeau, D.C., Connor, R., Funk, K., Kelly, C., Kim, S., et al. (2022). Database resources of the national center for biotechnology information. Nucleic Acids Res. </w:t>
      </w:r>
      <w:r>
        <w:rPr>
          <w:i/>
          <w:iCs/>
        </w:rPr>
        <w:t>50</w:t>
      </w:r>
      <w:r>
        <w:t>, D20–D26. 10.1093/nar/gkab1112.</w:t>
      </w:r>
    </w:p>
    <w:p w14:paraId="3A5BB479" w14:textId="77777777" w:rsidR="0092233F" w:rsidRDefault="0092233F" w:rsidP="0092233F">
      <w:pPr>
        <w:pStyle w:val="Bibliography"/>
      </w:pPr>
      <w:r>
        <w:t>21.</w:t>
      </w:r>
      <w:r>
        <w:tab/>
        <w:t xml:space="preserve">Federhen, S. (2012). The NCBI Taxonomy database. Nucleic Acids Res. </w:t>
      </w:r>
      <w:r>
        <w:rPr>
          <w:i/>
          <w:iCs/>
        </w:rPr>
        <w:t>40</w:t>
      </w:r>
      <w:r>
        <w:t>, D136-143. 10.1093/nar/gkr1178.</w:t>
      </w:r>
    </w:p>
    <w:p w14:paraId="6B2760D8" w14:textId="77777777" w:rsidR="0092233F" w:rsidRDefault="0092233F" w:rsidP="0092233F">
      <w:pPr>
        <w:pStyle w:val="Bibliography"/>
      </w:pPr>
      <w:r>
        <w:t>22.</w:t>
      </w:r>
      <w:r>
        <w:tab/>
        <w:t xml:space="preserve">Schoch, C.L., Ciufo, S., Domrachev, M., Hotton, C.L., Kannan, S., Khovanskaya, R., Leipe, D., Mcveigh, R., O’Neill, K., Robbertse, B., et al. (2020). NCBI Taxonomy: a comprehensive update on curation, resources and tools. Database J. Biol. Databases Curation </w:t>
      </w:r>
      <w:r>
        <w:rPr>
          <w:i/>
          <w:iCs/>
        </w:rPr>
        <w:t>2020</w:t>
      </w:r>
      <w:r>
        <w:t>, baaa062. 10.1093/database/baaa062.</w:t>
      </w:r>
    </w:p>
    <w:p w14:paraId="60BB24F8" w14:textId="77777777" w:rsidR="0092233F" w:rsidRDefault="0092233F" w:rsidP="0092233F">
      <w:pPr>
        <w:pStyle w:val="Bibliography"/>
      </w:pPr>
      <w:r>
        <w:t>23.</w:t>
      </w:r>
      <w:r>
        <w:tab/>
        <w:t xml:space="preserve">Sakamoto, T., and Ortega, J.M. (2021). Taxallnomy: an extension of NCBI Taxonomy that produces a hierarchically complete taxonomic tree. BMC Bioinformatics </w:t>
      </w:r>
      <w:r>
        <w:rPr>
          <w:i/>
          <w:iCs/>
        </w:rPr>
        <w:t>22</w:t>
      </w:r>
      <w:r>
        <w:t>, 388. 10.1186/s12859-021-04304-3.</w:t>
      </w:r>
    </w:p>
    <w:p w14:paraId="06862A85" w14:textId="77777777" w:rsidR="0092233F" w:rsidRDefault="0092233F" w:rsidP="0092233F">
      <w:pPr>
        <w:pStyle w:val="Bibliography"/>
      </w:pPr>
      <w:r>
        <w:t>24.</w:t>
      </w:r>
      <w:r>
        <w:tab/>
        <w:t xml:space="preserve">Berends, M.S., Luz, C.F., Friedrich, A.W., Sinha, B.N.M., Albers, C.J., and Glasner, C. (2022). AMR: An R Package for Working with Antimicrobial Resistance Data. J. Stat. Softw. </w:t>
      </w:r>
      <w:r>
        <w:rPr>
          <w:i/>
          <w:iCs/>
        </w:rPr>
        <w:t>104</w:t>
      </w:r>
      <w:r>
        <w:t>, 1–31. 10.18637/jss.v104.i03.</w:t>
      </w:r>
    </w:p>
    <w:p w14:paraId="6419DD6C" w14:textId="77777777" w:rsidR="0092233F" w:rsidRDefault="0092233F" w:rsidP="0092233F">
      <w:pPr>
        <w:pStyle w:val="Bibliography"/>
      </w:pPr>
      <w:r>
        <w:t>25.</w:t>
      </w:r>
      <w:r>
        <w:tab/>
        <w:t xml:space="preserve">Lassmann, T. (2020). Kalign 3: multiple sequence alignment of large datasets. Bioinformatics </w:t>
      </w:r>
      <w:r>
        <w:rPr>
          <w:i/>
          <w:iCs/>
        </w:rPr>
        <w:t>36</w:t>
      </w:r>
      <w:r>
        <w:t>, 1928–1929. 10.1093/bioinformatics/btz795.</w:t>
      </w:r>
    </w:p>
    <w:p w14:paraId="4F505F69" w14:textId="77777777" w:rsidR="0092233F" w:rsidRDefault="0092233F" w:rsidP="0092233F">
      <w:pPr>
        <w:pStyle w:val="Bibliography"/>
      </w:pPr>
      <w:r>
        <w:t>26.</w:t>
      </w:r>
      <w:r>
        <w:tab/>
        <w:t xml:space="preserve">Jehl, P., Sievers, F., and Higgins, D.G. (2015). OD-seq: outlier detection in multiple sequence alignments. BMC Bioinformatics </w:t>
      </w:r>
      <w:r>
        <w:rPr>
          <w:i/>
          <w:iCs/>
        </w:rPr>
        <w:t>16</w:t>
      </w:r>
      <w:r>
        <w:t>, 269. 10.1186/s12859-015-0702-1.</w:t>
      </w:r>
    </w:p>
    <w:p w14:paraId="59691D8E" w14:textId="77777777" w:rsidR="0092233F" w:rsidRDefault="0092233F" w:rsidP="0092233F">
      <w:pPr>
        <w:pStyle w:val="Bibliography"/>
      </w:pPr>
      <w:r>
        <w:t>27.</w:t>
      </w:r>
      <w:r>
        <w:tab/>
        <w:t xml:space="preserve">Waterhouse, A.M., Procter, J.B., Martin, D.M.A., Clamp, M., and Barton, G.J. (2009). Jalview Version 2—a multiple sequence alignment editor and analysis workbench. Bioinformatics </w:t>
      </w:r>
      <w:r>
        <w:rPr>
          <w:i/>
          <w:iCs/>
        </w:rPr>
        <w:t>25</w:t>
      </w:r>
      <w:r>
        <w:t>, 1189–1191. 10.1093/bioinformatics/btp033.</w:t>
      </w:r>
    </w:p>
    <w:p w14:paraId="309FA555" w14:textId="77777777" w:rsidR="0092233F" w:rsidRDefault="0092233F" w:rsidP="0092233F">
      <w:pPr>
        <w:pStyle w:val="Bibliography"/>
      </w:pPr>
      <w:r>
        <w:t>28.</w:t>
      </w:r>
      <w:r>
        <w:tab/>
        <w:t xml:space="preserve">Modi, V., and Dunbrack, R.L. (2019). A Structurally-Validated Multiple Sequence Alignment of 497 Human Protein Kinase Domains. Sci. Rep. </w:t>
      </w:r>
      <w:r>
        <w:rPr>
          <w:i/>
          <w:iCs/>
        </w:rPr>
        <w:t>9</w:t>
      </w:r>
      <w:r>
        <w:t>, 19790. 10.1038/s41598-019-56499-4.</w:t>
      </w:r>
    </w:p>
    <w:p w14:paraId="77967210" w14:textId="77777777" w:rsidR="0092233F" w:rsidRDefault="0092233F" w:rsidP="0092233F">
      <w:pPr>
        <w:pStyle w:val="Bibliography"/>
      </w:pPr>
      <w:r>
        <w:t>29.</w:t>
      </w:r>
      <w:r>
        <w:tab/>
        <w:t xml:space="preserve">Crooks, G.E., Hon, G., Chandonia, J.-M., and Brenner, S.E. (2004). WebLogo: A Sequence Logo Generator. Genome Res. </w:t>
      </w:r>
      <w:r>
        <w:rPr>
          <w:i/>
          <w:iCs/>
        </w:rPr>
        <w:t>14</w:t>
      </w:r>
      <w:r>
        <w:t>, 1188–1190. 10.1101/gr.849004.</w:t>
      </w:r>
    </w:p>
    <w:p w14:paraId="61A2B4E4" w14:textId="77777777" w:rsidR="0092233F" w:rsidRDefault="0092233F" w:rsidP="0092233F">
      <w:pPr>
        <w:pStyle w:val="Bibliography"/>
      </w:pPr>
      <w:r>
        <w:t>30.</w:t>
      </w:r>
      <w:r>
        <w:tab/>
        <w:t xml:space="preserve">Troshin, P.V., Procter, J.B., and Barton, G.J. (2011). Java bioinformatics analysis web services for multiple sequence alignment—JABAWS:MSA. Bioinformatics </w:t>
      </w:r>
      <w:r>
        <w:rPr>
          <w:i/>
          <w:iCs/>
        </w:rPr>
        <w:t>27</w:t>
      </w:r>
      <w:r>
        <w:t>, 2001–2002. 10.1093/bioinformatics/btr304.</w:t>
      </w:r>
    </w:p>
    <w:p w14:paraId="3A026A04" w14:textId="77777777" w:rsidR="0092233F" w:rsidRDefault="0092233F" w:rsidP="0092233F">
      <w:pPr>
        <w:pStyle w:val="Bibliography"/>
      </w:pPr>
      <w:r>
        <w:t>31.</w:t>
      </w:r>
      <w:r>
        <w:tab/>
        <w:t xml:space="preserve">Troshin, P.V., Procter, J.B., Sherstnev, A., Barton, D.L., Madeira, F., and Barton, G.J. (2018). JABAWS 2.2 distributed web services for Bioinformatics: protein disorder, conservation and RNA secondary structure. Bioinformatics </w:t>
      </w:r>
      <w:r>
        <w:rPr>
          <w:i/>
          <w:iCs/>
        </w:rPr>
        <w:t>34</w:t>
      </w:r>
      <w:r>
        <w:t>, 1939–1940. 10.1093/bioinformatics/bty045.</w:t>
      </w:r>
    </w:p>
    <w:p w14:paraId="09A9F778" w14:textId="77777777" w:rsidR="0092233F" w:rsidRDefault="0092233F" w:rsidP="0092233F">
      <w:pPr>
        <w:pStyle w:val="Bibliography"/>
      </w:pPr>
      <w:r>
        <w:t>32.</w:t>
      </w:r>
      <w:r>
        <w:tab/>
        <w:t xml:space="preserve">Usenik, A., Renko, M., Mihelič, M., Lindič, N., Borišek, J., Perdih, A., Pretnar, G., Müller, U., and Turk, D. (2017). The CWB2 Cell Wall-Anchoring Module Is Revealed by the Crystal Structures of the Clostridium difficile Cell Wall Proteins Cwp8 and Cwp6. Structure </w:t>
      </w:r>
      <w:r>
        <w:rPr>
          <w:i/>
          <w:iCs/>
        </w:rPr>
        <w:t>25</w:t>
      </w:r>
      <w:r>
        <w:t>, 514–521. 10.1016/j.str.2016.12.018.</w:t>
      </w:r>
    </w:p>
    <w:p w14:paraId="58876C2B" w14:textId="77777777" w:rsidR="0092233F" w:rsidRDefault="0092233F" w:rsidP="0092233F">
      <w:pPr>
        <w:pStyle w:val="Bibliography"/>
      </w:pPr>
      <w:r>
        <w:t>33.</w:t>
      </w:r>
      <w:r>
        <w:tab/>
        <w:t>Renko, M., Usenik, A., and Turk, D. (2017). Cwp6 from Clostridium difficile.</w:t>
      </w:r>
    </w:p>
    <w:p w14:paraId="5E4D8297" w14:textId="77777777" w:rsidR="0092233F" w:rsidRDefault="0092233F" w:rsidP="0092233F">
      <w:pPr>
        <w:pStyle w:val="Bibliography"/>
      </w:pPr>
      <w:r>
        <w:t>34.</w:t>
      </w:r>
      <w:r>
        <w:tab/>
        <w:t>Freitag-Pohl, S., and Pohl, E. (2022). AmiP amidase-3 from Thermus parvatiensis.</w:t>
      </w:r>
    </w:p>
    <w:p w14:paraId="5E97B3F2" w14:textId="77777777" w:rsidR="0092233F" w:rsidRDefault="0092233F" w:rsidP="0092233F">
      <w:pPr>
        <w:pStyle w:val="Bibliography"/>
      </w:pPr>
      <w:r>
        <w:lastRenderedPageBreak/>
        <w:t>35.</w:t>
      </w:r>
      <w:r>
        <w:tab/>
        <w:t xml:space="preserve">Jasilionis, A., Plotka, M., Wang, L., Dorawa, S., Lange, J., Watzlawick, H., van den Bergh, T., Vroling, B., Altenbuchner, J., Kaczorowska, A.-K., et al. (2023). AmiP from hyperthermophilic Thermus parvatiensis prophage is a thermoactive and ultrathermostable peptidoglycan lytic amidase. Protein Sci. Publ. Protein Soc. </w:t>
      </w:r>
      <w:r>
        <w:rPr>
          <w:i/>
          <w:iCs/>
        </w:rPr>
        <w:t>32</w:t>
      </w:r>
      <w:r>
        <w:t>, e4585. 10.1002/pro.4585.</w:t>
      </w:r>
    </w:p>
    <w:p w14:paraId="7CDF23A0" w14:textId="77777777" w:rsidR="0092233F" w:rsidRDefault="0092233F" w:rsidP="0092233F">
      <w:pPr>
        <w:pStyle w:val="Bibliography"/>
      </w:pPr>
      <w:r>
        <w:t>36.</w:t>
      </w:r>
      <w:r>
        <w:tab/>
        <w:t>Zhang, R., Zhou, M., Bargassa, M., Joachimiak, A., and Midwest Center for Structural Genomics (2011). The crystal structure of the putative N-acetylmuramoyl-L-alanine amidase from Neisseria meningitidis.</w:t>
      </w:r>
    </w:p>
    <w:p w14:paraId="1766B3BA" w14:textId="77777777" w:rsidR="0092233F" w:rsidRDefault="0092233F" w:rsidP="0092233F">
      <w:pPr>
        <w:pStyle w:val="Bibliography"/>
      </w:pPr>
      <w:r>
        <w:t>37.</w:t>
      </w:r>
      <w:r>
        <w:tab/>
        <w:t>Page, J.E., Skiba, M.A., Kruse, A.C., and Walker, S. (2022). Structure of the S. aureus amidase LytH and activator ActH extracellular domains.</w:t>
      </w:r>
    </w:p>
    <w:p w14:paraId="5A09B11F" w14:textId="77777777" w:rsidR="0092233F" w:rsidRDefault="0092233F" w:rsidP="0092233F">
      <w:pPr>
        <w:pStyle w:val="Bibliography"/>
      </w:pPr>
      <w:r>
        <w:t>38.</w:t>
      </w:r>
      <w:r>
        <w:tab/>
        <w:t xml:space="preserve">Page, J.E., Skiba, M.A., Do, T., Kruse, A.C., and Walker, S. (2022). Metal cofactor stabilization by a partner protein is a widespread strategy employed for amidase activation. Proc. Natl. Acad. Sci. </w:t>
      </w:r>
      <w:r>
        <w:rPr>
          <w:i/>
          <w:iCs/>
        </w:rPr>
        <w:t>119</w:t>
      </w:r>
      <w:r>
        <w:t>, e2201141119. 10.1073/pnas.2201141119.</w:t>
      </w:r>
    </w:p>
    <w:p w14:paraId="40DCE833" w14:textId="77777777" w:rsidR="0092233F" w:rsidRDefault="0092233F" w:rsidP="0092233F">
      <w:pPr>
        <w:pStyle w:val="Bibliography"/>
      </w:pPr>
      <w:r>
        <w:t>39.</w:t>
      </w:r>
      <w:r>
        <w:tab/>
        <w:t>Tan, K., Mulligan, R., Kwon, K., Anderson, W., Joachimiak, A., and Center for Structural Genomics of Infectious Diseases (2014). The crystal structure of N-acetylmuramoyl-L-alanine amidase from Clostridium difficile 630.</w:t>
      </w:r>
    </w:p>
    <w:p w14:paraId="75C4C29E" w14:textId="77777777" w:rsidR="0092233F" w:rsidRDefault="0092233F" w:rsidP="0092233F">
      <w:pPr>
        <w:pStyle w:val="Bibliography"/>
      </w:pPr>
      <w:r>
        <w:t>40.</w:t>
      </w:r>
      <w:r>
        <w:tab/>
        <w:t>Büttner, F.M., and Stehle, T. (2016). N-acetylmuramoyl-L-alanine amidase AmiC2 of Nostoc punctiforme.</w:t>
      </w:r>
    </w:p>
    <w:p w14:paraId="186B1C4A" w14:textId="77777777" w:rsidR="0092233F" w:rsidRDefault="0092233F" w:rsidP="0092233F">
      <w:pPr>
        <w:pStyle w:val="Bibliography"/>
      </w:pPr>
      <w:r>
        <w:t>41.</w:t>
      </w:r>
      <w:r>
        <w:tab/>
        <w:t xml:space="preserve">Büttner, F.M., Faulhaber, K., Forchhammer, K., Maldener, I., and Stehle, T. (2016). Enabling cell–cell communication via nanopore formation: structure, function and localization of the unique cell wall amidase AmiC2 of Nostoc punctiforme. FEBS J. </w:t>
      </w:r>
      <w:r>
        <w:rPr>
          <w:i/>
          <w:iCs/>
        </w:rPr>
        <w:t>283</w:t>
      </w:r>
      <w:r>
        <w:t>, 1336–1350. 10.1111/febs.13673.</w:t>
      </w:r>
    </w:p>
    <w:p w14:paraId="60290425" w14:textId="77777777" w:rsidR="0092233F" w:rsidRDefault="0092233F" w:rsidP="0092233F">
      <w:pPr>
        <w:pStyle w:val="Bibliography"/>
      </w:pPr>
      <w:r>
        <w:t>42.</w:t>
      </w:r>
      <w:r>
        <w:tab/>
        <w:t>Tan, K., Rakowski, E., Buck, K., Joachimiak, A., and Midwest Center for Structural Genomics (2010). The crystal structure of a domain from N-acetylmuramoyl-l-alanine amidase of Bartonella henselae str. Houston-1.</w:t>
      </w:r>
    </w:p>
    <w:p w14:paraId="2090E14D" w14:textId="77777777" w:rsidR="0092233F" w:rsidRDefault="0092233F" w:rsidP="0092233F">
      <w:pPr>
        <w:pStyle w:val="Bibliography"/>
      </w:pPr>
      <w:r>
        <w:t>43.</w:t>
      </w:r>
      <w:r>
        <w:tab/>
        <w:t xml:space="preserve">Yang, D.C., Tan, K., Joachimiak, A., and Bernhardt, T.G. (2012). A conformational switch controls cell wall-remodelling enzymes required for bacterial cell division. Mol. Microbiol. </w:t>
      </w:r>
      <w:r>
        <w:rPr>
          <w:i/>
          <w:iCs/>
        </w:rPr>
        <w:t>85</w:t>
      </w:r>
      <w:r>
        <w:t>, 768–781. 10.1111/j.1365-2958.2012.08138.x.</w:t>
      </w:r>
    </w:p>
    <w:p w14:paraId="712002FD" w14:textId="77777777" w:rsidR="0092233F" w:rsidRDefault="0092233F" w:rsidP="0092233F">
      <w:pPr>
        <w:pStyle w:val="Bibliography"/>
      </w:pPr>
      <w:r>
        <w:t>44.</w:t>
      </w:r>
      <w:r>
        <w:tab/>
        <w:t>Prigozhin, D.M., Mavrici, D., Huizar, J.P., Vansell, H.J., Alber, T., and TB Structural Genomics Consortium (2013). Structure of the Mycobacterium tuberculosis peptidoglycan amidase Rv3717 in complex with L-Alanine-iso-D-Glutamine reaction product.</w:t>
      </w:r>
    </w:p>
    <w:p w14:paraId="741F90B4" w14:textId="77777777" w:rsidR="0092233F" w:rsidRDefault="0092233F" w:rsidP="0092233F">
      <w:pPr>
        <w:pStyle w:val="Bibliography"/>
      </w:pPr>
      <w:r>
        <w:t>45.</w:t>
      </w:r>
      <w:r>
        <w:tab/>
        <w:t xml:space="preserve">Prigozhin, D.M., Mavrici, D., Huizar, J.P., Vansell, H.J., and Alber, T. (2013). Structural and Biochemical Analyses of Mycobacterium tuberculosis N-Acetylmuramyl-l-alanine Amidase Rv3717 Point to a Role in Peptidoglycan Fragment Recycling *. J. Biol. Chem. </w:t>
      </w:r>
      <w:r>
        <w:rPr>
          <w:i/>
          <w:iCs/>
        </w:rPr>
        <w:t>288</w:t>
      </w:r>
      <w:r>
        <w:t>, 31549–31555. 10.1074/jbc.M113.510792.</w:t>
      </w:r>
    </w:p>
    <w:p w14:paraId="79FF3FB3" w14:textId="77777777" w:rsidR="0092233F" w:rsidRDefault="0092233F" w:rsidP="0092233F">
      <w:pPr>
        <w:pStyle w:val="Bibliography"/>
      </w:pPr>
      <w:r>
        <w:t>46.</w:t>
      </w:r>
      <w:r>
        <w:tab/>
        <w:t>Yamane, T., Koyama, Y., Nojiri, Y., Hikage, T., Akita, M., Suzuki, A., Shirai, T., Ise, F., Shida, T., and Sekiguchi, J. (2003). Structure of the catalytic domain of CwlV, N-acetylmuramoyl-L-alanine amidase from Bacillus(Paenibacillus) polymyxa var.colistinus.</w:t>
      </w:r>
    </w:p>
    <w:p w14:paraId="503BAF09" w14:textId="77777777" w:rsidR="0092233F" w:rsidRDefault="0092233F" w:rsidP="0092233F">
      <w:pPr>
        <w:pStyle w:val="Bibliography"/>
      </w:pPr>
      <w:r>
        <w:t>47.</w:t>
      </w:r>
      <w:r>
        <w:tab/>
        <w:t>Kumar, A., Kumar, S., Kumar, D., Mishra, A., Dewangan, R.P., Shrivastava, P., Ramachandran, S., and Taneja, B. (2013). Crystal structure of Rv3717 reveals a novel amidase from M. tuberculosis.</w:t>
      </w:r>
    </w:p>
    <w:p w14:paraId="1CB6D399" w14:textId="77777777" w:rsidR="0092233F" w:rsidRDefault="0092233F" w:rsidP="0092233F">
      <w:pPr>
        <w:pStyle w:val="Bibliography"/>
      </w:pPr>
      <w:r>
        <w:lastRenderedPageBreak/>
        <w:t>48.</w:t>
      </w:r>
      <w:r>
        <w:tab/>
        <w:t xml:space="preserve">Kumar, A., Kumar, S., Kumar, D., Mishra, A., Dewangan, R.P., Shrivastava, P., Ramachandran, S., and Taneja, B. (2013). The structure of Rv3717 reveals a novel amidase from Mycobacterium tuberculosis. Acta Crystallogr. D Biol. Crystallogr. </w:t>
      </w:r>
      <w:r>
        <w:rPr>
          <w:i/>
          <w:iCs/>
        </w:rPr>
        <w:t>69</w:t>
      </w:r>
      <w:r>
        <w:t>, 2543–2554. 10.1107/S0907444913026371.</w:t>
      </w:r>
    </w:p>
    <w:p w14:paraId="2CE05A91" w14:textId="77777777" w:rsidR="0092233F" w:rsidRDefault="0092233F" w:rsidP="0092233F">
      <w:pPr>
        <w:pStyle w:val="Bibliography"/>
      </w:pPr>
      <w:r>
        <w:t>49.</w:t>
      </w:r>
      <w:r>
        <w:tab/>
        <w:t>Prigozhin, D.M., Mavrici, D., Huizar, J.P., Vansell, H.J., Alber, T., and TB Structural Genomics Consortium (2013). Structure of the reduced, metal-free form of Mycobacterium tuberculosis peptidoglycan amidase Rv3717.</w:t>
      </w:r>
    </w:p>
    <w:p w14:paraId="35FF392E" w14:textId="77777777" w:rsidR="0092233F" w:rsidRDefault="0092233F" w:rsidP="0092233F">
      <w:pPr>
        <w:pStyle w:val="Bibliography"/>
      </w:pPr>
      <w:r>
        <w:t>50.</w:t>
      </w:r>
      <w:r>
        <w:tab/>
        <w:t>Prigozhin, D.M., Mavrici, D., Huizar, J.P., Vansell, H.J., Alber, T., and TB Structural Genomics Consortium (2013). Structure of the reduced, Zn-bound form of Mycobacterium tuberculosis peptidoglycan amidase Rv3717.</w:t>
      </w:r>
    </w:p>
    <w:p w14:paraId="1B415EA6" w14:textId="77777777" w:rsidR="0092233F" w:rsidRDefault="0092233F" w:rsidP="0092233F">
      <w:pPr>
        <w:pStyle w:val="Bibliography"/>
      </w:pPr>
      <w:r>
        <w:t>51.</w:t>
      </w:r>
      <w:r>
        <w:tab/>
        <w:t>Blaise, M. (2020). crystal structure of the N-acetylmuramyl-L-alanine amidase, Ami1, from Mycobacterium abscessus bound to L-Alanine-D-isoglutamine.</w:t>
      </w:r>
    </w:p>
    <w:p w14:paraId="35D8BDFA" w14:textId="77777777" w:rsidR="0092233F" w:rsidRDefault="0092233F" w:rsidP="0092233F">
      <w:pPr>
        <w:pStyle w:val="Bibliography"/>
      </w:pPr>
      <w:r>
        <w:t>52.</w:t>
      </w:r>
      <w:r>
        <w:tab/>
        <w:t xml:space="preserve">Küssau, T., Van Wyk, N., Johansen, M.D., Alsarraf, H.M.A.B., Neyret, A., Hamela, C., Sørensen, K.K., Thygesen, M.B., Beauvineau, C., Kremer, L., et al. (2020). Functional Characterization of the N-Acetylmuramyl-l-Alanine Amidase, Ami1, from Mycobacterium abscessus. Cells </w:t>
      </w:r>
      <w:r>
        <w:rPr>
          <w:i/>
          <w:iCs/>
        </w:rPr>
        <w:t>9</w:t>
      </w:r>
      <w:r>
        <w:t>, 2410. 10.3390/cells9112410.</w:t>
      </w:r>
    </w:p>
    <w:p w14:paraId="56FCF816" w14:textId="77777777" w:rsidR="0092233F" w:rsidRDefault="0092233F" w:rsidP="0092233F">
      <w:pPr>
        <w:pStyle w:val="Bibliography"/>
      </w:pPr>
      <w:r>
        <w:t>53.</w:t>
      </w:r>
      <w:r>
        <w:tab/>
        <w:t>Blaise, M., and Alsarraf, H.M.A.B. (2020). Crystal structure of the N-acetylmuramyl-L-alanine amidase, Ami1, from Mycobacterium smegmatis.</w:t>
      </w:r>
    </w:p>
    <w:p w14:paraId="41C63CC8" w14:textId="77777777" w:rsidR="0092233F" w:rsidRDefault="0092233F" w:rsidP="0092233F">
      <w:pPr>
        <w:pStyle w:val="Bibliography"/>
      </w:pPr>
      <w:r>
        <w:t>54.</w:t>
      </w:r>
      <w:r>
        <w:tab/>
        <w:t>Blaise, M. (2020). crystal structure of the apo form of the N-acetylmuramyl-L-alanine amidase, Ami1, from Mycobacterium abscessus.</w:t>
      </w:r>
    </w:p>
    <w:p w14:paraId="6D16A7DC" w14:textId="77777777" w:rsidR="0092233F" w:rsidRDefault="0092233F" w:rsidP="0092233F">
      <w:pPr>
        <w:pStyle w:val="Bibliography"/>
      </w:pPr>
      <w:r>
        <w:t>55.</w:t>
      </w:r>
      <w:r>
        <w:tab/>
        <w:t>Eckenroth, B.E., and Doublié, S. (2021). Structure of the CwlD amidase from Clostridioides difficile in complex with the GerS lipoprotein.</w:t>
      </w:r>
    </w:p>
    <w:p w14:paraId="19328FA5" w14:textId="77777777" w:rsidR="0092233F" w:rsidRDefault="0092233F" w:rsidP="0092233F">
      <w:pPr>
        <w:pStyle w:val="Bibliography"/>
      </w:pPr>
      <w:r>
        <w:t>56.</w:t>
      </w:r>
      <w:r>
        <w:tab/>
        <w:t xml:space="preserve">Feliciano, C.A., Eckenroth, B.E., Diaz, O.R., Doublié, S., and Shen, A. (2021). A lipoprotein allosterically activates the CwlD amidase during Clostridioides difficile spore formation. PLOS Genet. </w:t>
      </w:r>
      <w:r>
        <w:rPr>
          <w:i/>
          <w:iCs/>
        </w:rPr>
        <w:t>17</w:t>
      </w:r>
      <w:r>
        <w:t>, e1009791. 10.1371/journal.pgen.1009791.</w:t>
      </w:r>
    </w:p>
    <w:p w14:paraId="43BD75FF" w14:textId="77777777" w:rsidR="0092233F" w:rsidRDefault="0092233F" w:rsidP="0092233F">
      <w:pPr>
        <w:pStyle w:val="Bibliography"/>
      </w:pPr>
      <w:r>
        <w:t>57.</w:t>
      </w:r>
      <w:r>
        <w:tab/>
        <w:t>Korndörfer, I.P., and Skerra, A. (2005). The crystal structure of the listeria monocytogenes bacteriophage PSA endolysin PlyPSA.</w:t>
      </w:r>
    </w:p>
    <w:p w14:paraId="5664954C" w14:textId="77777777" w:rsidR="0092233F" w:rsidRDefault="0092233F" w:rsidP="0092233F">
      <w:pPr>
        <w:pStyle w:val="Bibliography"/>
      </w:pPr>
      <w:r>
        <w:t>58.</w:t>
      </w:r>
      <w:r>
        <w:tab/>
        <w:t xml:space="preserve">Korndörfer, I.P., Danzer, J., Schmelcher, M., Zimmer, M., Skerra, A., and Loessner, M.J. (2006). The Crystal Structure of the Bacteriophage PSA Endolysin Reveals a Unique Fold Responsible for Specific Recognition of Listeria Cell Walls. J. Mol. Biol. </w:t>
      </w:r>
      <w:r>
        <w:rPr>
          <w:i/>
          <w:iCs/>
        </w:rPr>
        <w:t>364</w:t>
      </w:r>
      <w:r>
        <w:t>, 678–689. 10.1016/j.jmb.2006.08.069.</w:t>
      </w:r>
    </w:p>
    <w:p w14:paraId="6BC06065" w14:textId="77777777" w:rsidR="0092233F" w:rsidRDefault="0092233F" w:rsidP="0092233F">
      <w:pPr>
        <w:pStyle w:val="Bibliography"/>
      </w:pPr>
      <w:r>
        <w:t>59.</w:t>
      </w:r>
      <w:r>
        <w:tab/>
        <w:t>Mayer, M.J., Garefalaki, V., Spoerl, R., Narbad, A., and Meijers, R. (2011). Catalytic domain of CD27L endolysin targeting Clostridia Difficile.</w:t>
      </w:r>
    </w:p>
    <w:p w14:paraId="4E3EF016" w14:textId="77777777" w:rsidR="0092233F" w:rsidRDefault="0092233F" w:rsidP="0092233F">
      <w:pPr>
        <w:pStyle w:val="Bibliography"/>
      </w:pPr>
      <w:r>
        <w:t>60.</w:t>
      </w:r>
      <w:r>
        <w:tab/>
        <w:t xml:space="preserve">Mayer, M.J., Garefalaki, V., Spoerl, R., Narbad, A., and Meijers, R. (2011). Structure-Based Modification of a Clostridium difficile-Targeting Endolysin Affects Activity and Host Range. J. Bacteriol. </w:t>
      </w:r>
      <w:r>
        <w:rPr>
          <w:i/>
          <w:iCs/>
        </w:rPr>
        <w:t>193</w:t>
      </w:r>
      <w:r>
        <w:t>, 5477–5486. 10.1128/jb.00439-11.</w:t>
      </w:r>
    </w:p>
    <w:p w14:paraId="6CD9BADE" w14:textId="4D42111E" w:rsidR="006A779F" w:rsidRDefault="009D2638" w:rsidP="006A779F">
      <w:r>
        <w:fldChar w:fldCharType="end"/>
      </w:r>
    </w:p>
    <w:p w14:paraId="702BD8A5" w14:textId="5A099B59" w:rsidR="00777DDE" w:rsidRPr="00777DDE" w:rsidRDefault="00BA20C5" w:rsidP="00777DDE">
      <w:pPr>
        <w:pStyle w:val="Heading1"/>
      </w:pPr>
      <w:bookmarkStart w:id="63" w:name="_Toc165099715"/>
      <w:r>
        <w:lastRenderedPageBreak/>
        <w:t>APPENDICES</w:t>
      </w:r>
      <w:bookmarkEnd w:id="63"/>
    </w:p>
    <w:p w14:paraId="131BC2B7" w14:textId="3DC231E3" w:rsidR="006A779F" w:rsidRDefault="00114446" w:rsidP="00114446">
      <w:pPr>
        <w:pStyle w:val="Heading2"/>
      </w:pPr>
      <w:bookmarkStart w:id="64" w:name="_Toc165099716"/>
      <w:r>
        <w:t>Appendix A: Longlist of candidate NAMLAA experimental structures identified from searches of the Protein Data Bank.</w:t>
      </w:r>
      <w:bookmarkEnd w:id="64"/>
    </w:p>
    <w:p w14:paraId="2C22E314" w14:textId="717AEBBB" w:rsidR="00114446" w:rsidRDefault="00114446" w:rsidP="00114446">
      <w:r>
        <w:t>[to paste here]</w:t>
      </w:r>
    </w:p>
    <w:p w14:paraId="704D4194" w14:textId="3A13D128" w:rsidR="00BD0814" w:rsidRDefault="00BD0814" w:rsidP="00BD0814">
      <w:pPr>
        <w:pStyle w:val="Heading2"/>
      </w:pPr>
      <w:bookmarkStart w:id="65" w:name="_Toc165099717"/>
      <w:r>
        <w:t>Appendix B: Chimera alignment of the full (un-cropped) 19 shortlisted structures</w:t>
      </w:r>
      <w:bookmarkEnd w:id="65"/>
    </w:p>
    <w:p w14:paraId="635BE7A9" w14:textId="7851A1A2" w:rsidR="00BD0814" w:rsidRPr="00114446" w:rsidRDefault="00BD0814" w:rsidP="00114446">
      <w:r>
        <w:t>[to paste here]</w:t>
      </w:r>
    </w:p>
    <w:p w14:paraId="5651BD25" w14:textId="65505434" w:rsidR="005B02C9" w:rsidRDefault="005B02C9" w:rsidP="005B02C9">
      <w:pPr>
        <w:pStyle w:val="Heading2"/>
      </w:pPr>
      <w:bookmarkStart w:id="66" w:name="_Toc165099718"/>
      <w:r>
        <w:t xml:space="preserve">Appendix C: </w:t>
      </w:r>
      <w:r w:rsidR="00521075">
        <w:t>Grouped m</w:t>
      </w:r>
      <w:r>
        <w:t>ultiple structural alignment</w:t>
      </w:r>
      <w:r w:rsidR="00521075">
        <w:t>s of experimental structures</w:t>
      </w:r>
      <w:r>
        <w:t xml:space="preserve"> </w:t>
      </w:r>
      <w:r w:rsidR="00521075">
        <w:t>with PDBeFOLD</w:t>
      </w:r>
      <w:bookmarkEnd w:id="66"/>
    </w:p>
    <w:p w14:paraId="357B0CD7" w14:textId="58A0B399" w:rsidR="005B02C9" w:rsidRDefault="005B02C9" w:rsidP="005B02C9">
      <w:r>
        <w:t>[to paste here, probably a table]</w:t>
      </w:r>
    </w:p>
    <w:p w14:paraId="0D9C9FFB" w14:textId="689CDCB1" w:rsidR="00521075" w:rsidRDefault="00521075" w:rsidP="00521075">
      <w:pPr>
        <w:pStyle w:val="ListParagraph"/>
        <w:numPr>
          <w:ilvl w:val="0"/>
          <w:numId w:val="12"/>
        </w:numPr>
      </w:pPr>
      <w:r>
        <w:t>Uncropped 19</w:t>
      </w:r>
      <w:r w:rsidR="00877EC9">
        <w:t xml:space="preserve"> (PDBeFOLD)</w:t>
      </w:r>
    </w:p>
    <w:p w14:paraId="68A7768E" w14:textId="5D861A49" w:rsidR="00877EC9" w:rsidRDefault="00877EC9" w:rsidP="00521075">
      <w:pPr>
        <w:pStyle w:val="ListParagraph"/>
        <w:numPr>
          <w:ilvl w:val="0"/>
          <w:numId w:val="12"/>
        </w:numPr>
      </w:pPr>
      <w:r>
        <w:t>Uncropped 19 (USAlign)</w:t>
      </w:r>
    </w:p>
    <w:p w14:paraId="00C6EB5D" w14:textId="7ACCBA93" w:rsidR="00521075" w:rsidRDefault="00521075" w:rsidP="00521075">
      <w:pPr>
        <w:pStyle w:val="ListParagraph"/>
        <w:numPr>
          <w:ilvl w:val="0"/>
          <w:numId w:val="12"/>
        </w:numPr>
      </w:pPr>
      <w:r>
        <w:t>Gram-negative</w:t>
      </w:r>
    </w:p>
    <w:p w14:paraId="189C531B" w14:textId="746B1A25" w:rsidR="00521075" w:rsidRPr="005B02C9" w:rsidRDefault="00521075" w:rsidP="00521075">
      <w:pPr>
        <w:pStyle w:val="ListParagraph"/>
        <w:numPr>
          <w:ilvl w:val="0"/>
          <w:numId w:val="12"/>
        </w:numPr>
      </w:pPr>
      <w:r>
        <w:t>Gram-positive</w:t>
      </w:r>
    </w:p>
    <w:p w14:paraId="05C67486" w14:textId="77777777" w:rsidR="00C728FD" w:rsidRDefault="00C728FD" w:rsidP="006A779F">
      <w:pPr>
        <w:pStyle w:val="NoSpacing"/>
        <w:spacing w:line="360" w:lineRule="auto"/>
      </w:pPr>
    </w:p>
    <w:p w14:paraId="648081C9" w14:textId="77777777" w:rsidR="00C728FD" w:rsidRDefault="00C728FD" w:rsidP="00C728FD">
      <w:r>
        <w:t>From Martin Steinegger talk 29/02/2024:</w:t>
      </w:r>
    </w:p>
    <w:p w14:paraId="30FFEA9D" w14:textId="77777777" w:rsidR="00C728FD" w:rsidRDefault="00C728FD" w:rsidP="00C728FD">
      <w:pPr>
        <w:pStyle w:val="ListParagraph"/>
        <w:numPr>
          <w:ilvl w:val="0"/>
          <w:numId w:val="3"/>
        </w:numPr>
      </w:pPr>
      <w:r>
        <w:t>Classifier trained on mills of protein sequences: random forest, used a large transformer to train on small number of data points (169)</w:t>
      </w:r>
    </w:p>
    <w:p w14:paraId="64D866C5" w14:textId="77777777" w:rsidR="00C728FD" w:rsidRDefault="00C728FD" w:rsidP="00C728FD">
      <w:pPr>
        <w:pStyle w:val="ListParagraph"/>
        <w:numPr>
          <w:ilvl w:val="0"/>
          <w:numId w:val="3"/>
        </w:numPr>
      </w:pPr>
      <w:r>
        <w:t>Combined with homology search to rank candidate proteins according to protein performance/function being similar to an input protein, even with low sequence identity</w:t>
      </w:r>
    </w:p>
    <w:p w14:paraId="5CEB7652" w14:textId="77777777" w:rsidR="00C728FD" w:rsidRPr="00C728FD" w:rsidRDefault="00C728FD" w:rsidP="00C728FD">
      <w:pPr>
        <w:pStyle w:val="ListParagraph"/>
        <w:numPr>
          <w:ilvl w:val="0"/>
          <w:numId w:val="3"/>
        </w:numPr>
        <w:rPr>
          <w:b/>
          <w:bCs/>
        </w:rPr>
      </w:pPr>
      <w:r>
        <w:t>(</w:t>
      </w:r>
      <w:r w:rsidRPr="00C728FD">
        <w:rPr>
          <w:b/>
          <w:bCs/>
        </w:rPr>
        <w:t>ColabFold and ESM1b databases used, notebook available for homologous protein search – seekrank.steineggerlab.com) – pre print out soon 2024 ‘discovery of highly active…’)</w:t>
      </w:r>
    </w:p>
    <w:p w14:paraId="55612F47" w14:textId="75B8F353" w:rsidR="00211919" w:rsidRDefault="00211919" w:rsidP="00C728FD">
      <w:pPr>
        <w:pStyle w:val="ListParagraph"/>
        <w:numPr>
          <w:ilvl w:val="0"/>
          <w:numId w:val="3"/>
        </w:numPr>
      </w:pPr>
      <w:r>
        <w:t>Predicted structure databases released in 2022: Uniprot TrEMBL, ESMatlas-MGnify</w:t>
      </w:r>
    </w:p>
    <w:p w14:paraId="7FB5B9E4" w14:textId="21078D84" w:rsidR="00211919" w:rsidRDefault="00462481" w:rsidP="00C728FD">
      <w:pPr>
        <w:pStyle w:val="ListParagraph"/>
        <w:numPr>
          <w:ilvl w:val="0"/>
          <w:numId w:val="3"/>
        </w:numPr>
      </w:pPr>
      <w:r>
        <w:t>Isoform.io: Structure-guided isoform identification for the human transcriptome</w:t>
      </w:r>
      <w:r w:rsidR="00A4326B">
        <w:t xml:space="preserve"> – predictable structures more likely to be real proteins than unpredictable structures (pLDDT: higher pLDDT = more likely the protein is real</w:t>
      </w:r>
      <w:r w:rsidR="004F3396">
        <w:t>. Over 70 is pretty good.)</w:t>
      </w:r>
      <w:r w:rsidR="008F6486">
        <w:t>. Some isoforms have better structural prediction than MANE select, this website lists the 940 proteins this is the case for.</w:t>
      </w:r>
    </w:p>
    <w:p w14:paraId="36A70F28" w14:textId="661AE3EF" w:rsidR="004F3396" w:rsidRDefault="009107B4" w:rsidP="00C728FD">
      <w:pPr>
        <w:pStyle w:val="ListParagraph"/>
        <w:numPr>
          <w:ilvl w:val="0"/>
          <w:numId w:val="3"/>
        </w:numPr>
      </w:pPr>
      <w:r>
        <w:t>Foldseek: 1D. Reduce 3D structure into 1D string. Each residue represented by a structural state letter. Describes tertiary interactions – the nearest 3D neighbour in space</w:t>
      </w:r>
      <w:r w:rsidR="001538E3">
        <w:t xml:space="preserve"> (simplified to the virtual centre of a residue, distance between these virtual centres measured)</w:t>
      </w:r>
      <w:r>
        <w:t>, features extracted from the nearest neighbour (torsion angles and distances), discretise these different feature combinations</w:t>
      </w:r>
      <w:r w:rsidR="000F0F7E">
        <w:t xml:space="preserve"> by feeding into an encoder/decoder.</w:t>
      </w:r>
      <w:r>
        <w:t xml:space="preserve"> </w:t>
      </w:r>
      <w:r w:rsidR="000F0F7E">
        <w:t xml:space="preserve">Creates </w:t>
      </w:r>
      <w:r>
        <w:t xml:space="preserve">20 </w:t>
      </w:r>
      <w:r w:rsidR="000F0F7E">
        <w:t xml:space="preserve">different </w:t>
      </w:r>
      <w:r>
        <w:t xml:space="preserve">states. Called 3Di sequences. </w:t>
      </w:r>
    </w:p>
    <w:p w14:paraId="20C3AD55" w14:textId="6FD73CDD" w:rsidR="00B46CE2" w:rsidRDefault="00B46CE2" w:rsidP="00B46CE2">
      <w:pPr>
        <w:pStyle w:val="ListParagraph"/>
        <w:numPr>
          <w:ilvl w:val="1"/>
          <w:numId w:val="3"/>
        </w:numPr>
      </w:pPr>
      <w:r>
        <w:t xml:space="preserve">Foldseek-TM: Improvement to Foldseek with higher precision/recall to TM-align? </w:t>
      </w:r>
    </w:p>
    <w:p w14:paraId="0CEEDD93" w14:textId="62E6FD0F" w:rsidR="00FF5F3C" w:rsidRDefault="00FF5F3C" w:rsidP="00B46CE2">
      <w:pPr>
        <w:pStyle w:val="ListParagraph"/>
        <w:numPr>
          <w:ilvl w:val="1"/>
          <w:numId w:val="3"/>
        </w:numPr>
      </w:pPr>
      <w:r>
        <w:t>‘giant genes are rare but implicated in cell wall degradation by predatory bacteria’, west-roberts et al 2023, biorxiv pre-print (might be worth a read?)</w:t>
      </w:r>
    </w:p>
    <w:p w14:paraId="1EA79B2D" w14:textId="70323EC2" w:rsidR="004D5E41" w:rsidRDefault="004D5E41" w:rsidP="004D5E41">
      <w:pPr>
        <w:pStyle w:val="ListParagraph"/>
        <w:numPr>
          <w:ilvl w:val="0"/>
          <w:numId w:val="3"/>
        </w:numPr>
      </w:pPr>
      <w:r>
        <w:t>‘Fast and accurate protein structure search with Foldseek’, van Kempen and Kim et al 2023 Nature biotech</w:t>
      </w:r>
      <w:r w:rsidR="008E317E">
        <w:t xml:space="preserve"> </w:t>
      </w:r>
      <w:hyperlink r:id="rId61" w:history="1">
        <w:r w:rsidR="008E317E" w:rsidRPr="0038156F">
          <w:rPr>
            <w:rStyle w:val="Hyperlink"/>
          </w:rPr>
          <w:t>https://www.nature.com/articles/s41587-023-01773-0</w:t>
        </w:r>
      </w:hyperlink>
      <w:r w:rsidR="008E317E">
        <w:t xml:space="preserve"> </w:t>
      </w:r>
    </w:p>
    <w:p w14:paraId="468ADBB7" w14:textId="4BB59594" w:rsidR="007A11BD" w:rsidRDefault="007A11BD" w:rsidP="004D5E41">
      <w:pPr>
        <w:pStyle w:val="ListParagraph"/>
        <w:numPr>
          <w:ilvl w:val="0"/>
          <w:numId w:val="3"/>
        </w:numPr>
      </w:pPr>
      <w:r>
        <w:t>Clustering of AlphaFold TrEMBL with structures:</w:t>
      </w:r>
    </w:p>
    <w:p w14:paraId="583AD44B" w14:textId="78E9E0D5" w:rsidR="00161888" w:rsidRDefault="00161888" w:rsidP="004D5E41">
      <w:pPr>
        <w:pStyle w:val="ListParagraph"/>
        <w:numPr>
          <w:ilvl w:val="0"/>
          <w:numId w:val="3"/>
        </w:numPr>
      </w:pPr>
      <w:r>
        <w:rPr>
          <w:noProof/>
        </w:rPr>
        <w:lastRenderedPageBreak/>
        <w:drawing>
          <wp:inline distT="0" distB="0" distL="0" distR="0" wp14:anchorId="3F6341EA" wp14:editId="3A0EDC5C">
            <wp:extent cx="3520440" cy="1359266"/>
            <wp:effectExtent l="0" t="0" r="3810" b="0"/>
            <wp:docPr id="438812638" name="Picture 1" descr="A diagram of a protein universe using m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12638" name="Picture 1" descr="A diagram of a protein universe using mms&#10;&#10;Description automatically generated"/>
                    <pic:cNvPicPr/>
                  </pic:nvPicPr>
                  <pic:blipFill>
                    <a:blip r:embed="rId62"/>
                    <a:stretch>
                      <a:fillRect/>
                    </a:stretch>
                  </pic:blipFill>
                  <pic:spPr>
                    <a:xfrm>
                      <a:off x="0" y="0"/>
                      <a:ext cx="3528945" cy="1362550"/>
                    </a:xfrm>
                    <a:prstGeom prst="rect">
                      <a:avLst/>
                    </a:prstGeom>
                  </pic:spPr>
                </pic:pic>
              </a:graphicData>
            </a:graphic>
          </wp:inline>
        </w:drawing>
      </w:r>
    </w:p>
    <w:p w14:paraId="18DC1CB9" w14:textId="480C5214" w:rsidR="00161888" w:rsidRPr="008F162B" w:rsidRDefault="00161888" w:rsidP="00161888">
      <w:pPr>
        <w:pStyle w:val="ListParagraph"/>
        <w:numPr>
          <w:ilvl w:val="1"/>
          <w:numId w:val="3"/>
        </w:numPr>
        <w:rPr>
          <w:b/>
          <w:bCs/>
        </w:rPr>
      </w:pPr>
      <w:r w:rsidRPr="008F162B">
        <w:rPr>
          <w:b/>
          <w:bCs/>
        </w:rPr>
        <w:t xml:space="preserve">Clustering predicted structures at the scale of the known protein universe, Barrio and Yeo et al </w:t>
      </w:r>
      <w:hyperlink r:id="rId63" w:history="1">
        <w:r w:rsidR="008E317E" w:rsidRPr="0038156F">
          <w:rPr>
            <w:rStyle w:val="Hyperlink"/>
            <w:b/>
            <w:bCs/>
          </w:rPr>
          <w:t>https://www.nature.com/articles/s41586-023-06510-w</w:t>
        </w:r>
      </w:hyperlink>
      <w:r w:rsidR="008E317E">
        <w:rPr>
          <w:b/>
          <w:bCs/>
        </w:rPr>
        <w:t xml:space="preserve"> </w:t>
      </w:r>
    </w:p>
    <w:p w14:paraId="72258ED4" w14:textId="324581EE" w:rsidR="00161888" w:rsidRDefault="00161888" w:rsidP="00161888">
      <w:pPr>
        <w:pStyle w:val="ListParagraph"/>
        <w:numPr>
          <w:ilvl w:val="1"/>
          <w:numId w:val="3"/>
        </w:numPr>
      </w:pPr>
      <w:r>
        <w:t>Evolutionary analysis, ‘dark clusters’ (no annotation</w:t>
      </w:r>
      <w:r w:rsidR="008274AD">
        <w:t xml:space="preserve"> in PDB, Pfam, TIGRfams)</w:t>
      </w:r>
      <w:r>
        <w:t xml:space="preserve"> and new domain annotation from structural similarity!</w:t>
      </w:r>
    </w:p>
    <w:p w14:paraId="514B89F3" w14:textId="49464E71" w:rsidR="007D6EE9" w:rsidRDefault="007D6EE9" w:rsidP="007D6EE9">
      <w:pPr>
        <w:pStyle w:val="ListParagraph"/>
        <w:numPr>
          <w:ilvl w:val="2"/>
          <w:numId w:val="3"/>
        </w:numPr>
      </w:pPr>
      <w:r w:rsidRPr="007D6EE9">
        <w:rPr>
          <w:b/>
          <w:bCs/>
        </w:rPr>
        <w:t>Lowest common ancestor analysis</w:t>
      </w:r>
      <w:r>
        <w:t>: take tree of life and your cluster, and compute where in the tree these proteins in the cluster would meet. Quantifies how specific a cluster is (is it unique to one organism? One family? Etc.)</w:t>
      </w:r>
    </w:p>
    <w:p w14:paraId="18D39639" w14:textId="46F813F1" w:rsidR="0014256C" w:rsidRDefault="0014256C" w:rsidP="007D6EE9">
      <w:pPr>
        <w:pStyle w:val="ListParagraph"/>
        <w:numPr>
          <w:ilvl w:val="2"/>
          <w:numId w:val="3"/>
        </w:numPr>
        <w:rPr>
          <w:b/>
          <w:bCs/>
        </w:rPr>
      </w:pPr>
      <w:r w:rsidRPr="0014256C">
        <w:rPr>
          <w:b/>
          <w:bCs/>
        </w:rPr>
        <w:t>Cluster.foldseek.com: Any uniport identifier, identify clusters (AFDB clusters)</w:t>
      </w:r>
    </w:p>
    <w:p w14:paraId="42D10376" w14:textId="09EFE19E" w:rsidR="00B45EFE" w:rsidRDefault="00B45EFE" w:rsidP="00B45EFE">
      <w:pPr>
        <w:pStyle w:val="ListParagraph"/>
        <w:numPr>
          <w:ilvl w:val="0"/>
          <w:numId w:val="3"/>
        </w:numPr>
      </w:pPr>
      <w:r w:rsidRPr="00B45EFE">
        <w:t>Phylogeny</w:t>
      </w:r>
      <w:r>
        <w:t xml:space="preserve">: 3di can help with multiple sequence alignments! </w:t>
      </w:r>
      <w:r w:rsidR="00D2615D">
        <w:t xml:space="preserve">Pre-print here: </w:t>
      </w:r>
      <w:r>
        <w:t xml:space="preserve"> (</w:t>
      </w:r>
      <w:hyperlink r:id="rId64" w:history="1">
        <w:r w:rsidRPr="0038156F">
          <w:rPr>
            <w:rStyle w:val="Hyperlink"/>
          </w:rPr>
          <w:t>https://www.biorxiv.org/content/10.1101/2023.12.12.571181v2.full.pdf</w:t>
        </w:r>
      </w:hyperlink>
      <w:r>
        <w:t xml:space="preserve">) </w:t>
      </w:r>
    </w:p>
    <w:p w14:paraId="4264E759" w14:textId="414D392C" w:rsidR="00D05B6A" w:rsidRPr="00B45EFE" w:rsidRDefault="00D05B6A" w:rsidP="00B45EFE">
      <w:pPr>
        <w:pStyle w:val="ListParagraph"/>
        <w:numPr>
          <w:ilvl w:val="0"/>
          <w:numId w:val="3"/>
        </w:numPr>
      </w:pPr>
      <w:r>
        <w:t xml:space="preserve">Structure alignment: </w:t>
      </w:r>
      <w:hyperlink r:id="rId65" w:history="1">
        <w:r w:rsidRPr="0038156F">
          <w:rPr>
            <w:rStyle w:val="Hyperlink"/>
          </w:rPr>
          <w:t>https://github.com/steineggerlab/foldmason</w:t>
        </w:r>
      </w:hyperlink>
      <w:r>
        <w:t xml:space="preserve"> </w:t>
      </w:r>
    </w:p>
    <w:p w14:paraId="29C324EB" w14:textId="77777777" w:rsidR="006A779F" w:rsidRDefault="006A779F" w:rsidP="006A779F">
      <w:pPr>
        <w:pStyle w:val="NoSpacing"/>
        <w:spacing w:line="360" w:lineRule="auto"/>
      </w:pPr>
    </w:p>
    <w:p w14:paraId="55E21A08" w14:textId="77777777" w:rsidR="006A779F" w:rsidRPr="006A779F" w:rsidRDefault="006A779F" w:rsidP="006A779F">
      <w:pPr>
        <w:pStyle w:val="NoSpacing"/>
        <w:spacing w:line="360" w:lineRule="auto"/>
      </w:pPr>
    </w:p>
    <w:sectPr w:rsidR="006A779F" w:rsidRPr="006A779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Sophie ALLEN (Student)" w:date="2024-04-18T10:47:00Z" w:initials="SA">
    <w:p w14:paraId="2CA930E2" w14:textId="77777777" w:rsidR="00641B4D" w:rsidRDefault="00641B4D" w:rsidP="00641B4D">
      <w:pPr>
        <w:pStyle w:val="ListParagraph"/>
        <w:ind w:left="0"/>
      </w:pPr>
      <w:r>
        <w:rPr>
          <w:rStyle w:val="CommentReference"/>
        </w:rPr>
        <w:annotationRef/>
      </w:r>
      <w:r>
        <w:t xml:space="preserve">For discussion at viva: </w:t>
      </w:r>
    </w:p>
    <w:p w14:paraId="71C52324" w14:textId="77777777" w:rsidR="00641B4D" w:rsidRDefault="00641B4D" w:rsidP="00641B4D">
      <w:pPr>
        <w:pStyle w:val="ListParagraph"/>
        <w:ind w:left="0"/>
      </w:pPr>
      <w:r>
        <w:t>So, initial searches for sequences were based on BLASTp for 4BIN and 3NE8 only, which were both gram negative and had that helix in the structure alignment, to try to get a large ‘truthset’ of cell wall separation amidases with the helix region. The search was then expanded to the amidase_3 structures found in gram_positive bacteria (there were 7 of these). However when writing up need to talk about how this search was done for all 19 of the shortlist.</w:t>
      </w:r>
    </w:p>
    <w:p w14:paraId="32E22280" w14:textId="77777777" w:rsidR="00641B4D" w:rsidRPr="007D0014" w:rsidRDefault="00641B4D" w:rsidP="00641B4D">
      <w:pPr>
        <w:pStyle w:val="ListParagraph"/>
        <w:ind w:left="0"/>
      </w:pPr>
      <w:r w:rsidRPr="007D0014">
        <w:t>Needed to perform the searches on the other bacterial sequences not included in this search unless I can find a good reason to exclude them, as this is biasing my results (by just looking at what I’m expecting to find – need to include the Mycobacterial AND bacteriophage sequences as well, because it would be interesting to see if there is a clear separation in the alignment and to see which features they cluster with – do the bacteriophages indeed cluster with the gram positive infectious species? The sporulating bacteria perhaps?)</w:t>
      </w:r>
    </w:p>
    <w:p w14:paraId="28525D3F" w14:textId="77777777" w:rsidR="00641B4D" w:rsidRDefault="00641B4D" w:rsidP="00641B4D">
      <w:pPr>
        <w:pStyle w:val="CommentText"/>
      </w:pPr>
    </w:p>
  </w:comment>
  <w:comment w:id="9" w:author="Sophie ALLEN (Student)" w:date="2024-04-18T11:08:00Z" w:initials="SA">
    <w:p w14:paraId="24BAAB11" w14:textId="77777777" w:rsidR="00E74BA5" w:rsidRDefault="00E74BA5" w:rsidP="00E74BA5">
      <w:pPr>
        <w:pStyle w:val="ListParagraph"/>
        <w:ind w:left="0"/>
      </w:pPr>
      <w:r>
        <w:rPr>
          <w:rStyle w:val="CommentReference"/>
        </w:rPr>
        <w:annotationRef/>
      </w:r>
      <w:r>
        <w:t>Because RefSeq select had one copy of a protein for each prokaryotic species, and as such thought this might be more appropriate for pulling in aligned proteins from other species without over-saturating or introducing bias from the non-redundant dataset, which includes several proteins from the same species eg many ‘</w:t>
      </w:r>
      <w:r w:rsidRPr="0054618C">
        <w:t>Enterobacteriaceae</w:t>
      </w:r>
      <w:r>
        <w:t xml:space="preserve">’ and lots of E.coli sequences when searching 4BIN with the non-redundant database). </w:t>
      </w:r>
      <w:r>
        <w:rPr>
          <w:rStyle w:val="sn"/>
        </w:rPr>
        <w:t>Want to cast a broad net as I know identity will likely be low due to the unique N-terminal regions of these proteins.</w:t>
      </w:r>
    </w:p>
    <w:p w14:paraId="78AD3C62" w14:textId="28417189" w:rsidR="00E74BA5" w:rsidRDefault="00E74BA5">
      <w:pPr>
        <w:pStyle w:val="CommentText"/>
      </w:pPr>
    </w:p>
  </w:comment>
  <w:comment w:id="10" w:author="Sophie ALLEN (Student)" w:date="2024-04-18T11:11:00Z" w:initials="SA">
    <w:p w14:paraId="79B9A7BE" w14:textId="77777777" w:rsidR="00E74BA5" w:rsidRDefault="00E74BA5" w:rsidP="00E74BA5">
      <w:pPr>
        <w:pStyle w:val="ListParagraph"/>
        <w:ind w:left="0"/>
      </w:pPr>
      <w:r>
        <w:rPr>
          <w:rStyle w:val="CommentReference"/>
        </w:rPr>
        <w:annotationRef/>
      </w:r>
      <w:r>
        <w:t>Thought about a search on the experimental clustered_nr, which is a search on a version of the nr database clustered at 90% identity and 90% sequence length, so searches pull one representative sequence from each cluster in the alignment. Uses MMseqs2 software, idea is this would pull in more taxonomic depth than the nr dataset. However, for this research, I want sequences aligned from as many species as possible, and the clustering will happen at a later stage. Don’t want to miss out any species with this clustering.</w:t>
      </w:r>
    </w:p>
    <w:p w14:paraId="1D89B659" w14:textId="62652F50" w:rsidR="00E74BA5" w:rsidRDefault="00E74BA5">
      <w:pPr>
        <w:pStyle w:val="CommentText"/>
      </w:pPr>
    </w:p>
  </w:comment>
  <w:comment w:id="12" w:author="Sophie ALLEN (Student)" w:date="2024-04-18T11:13:00Z" w:initials="SA">
    <w:p w14:paraId="200B3B2C" w14:textId="77777777" w:rsidR="00FA185A" w:rsidRDefault="00FA185A" w:rsidP="00FA185A">
      <w:pPr>
        <w:pStyle w:val="ListParagraph"/>
        <w:ind w:left="0"/>
      </w:pPr>
      <w:r>
        <w:rPr>
          <w:rStyle w:val="CommentReference"/>
        </w:rPr>
        <w:annotationRef/>
      </w:r>
      <w:r>
        <w:t>Aligned sequences because I want to specifically look at how the amidase domain itself differs between species, not look at this stage at other domains in the entire protein, as will likely align according to N-terminal domains rather than the contents of the amidase domain.</w:t>
      </w:r>
    </w:p>
    <w:p w14:paraId="13F72719" w14:textId="69E9D9C7" w:rsidR="00FA185A" w:rsidRDefault="00FA185A">
      <w:pPr>
        <w:pStyle w:val="CommentText"/>
      </w:pPr>
    </w:p>
  </w:comment>
  <w:comment w:id="11" w:author="Sophie ALLEN (Student)" w:date="2024-04-18T11:12:00Z" w:initials="SA">
    <w:p w14:paraId="4A8BC293" w14:textId="77777777" w:rsidR="00FA185A" w:rsidRDefault="00FA185A" w:rsidP="00FA185A">
      <w:pPr>
        <w:pStyle w:val="ListParagraph"/>
        <w:ind w:left="0"/>
      </w:pPr>
      <w:r>
        <w:rPr>
          <w:rStyle w:val="CommentReference"/>
        </w:rPr>
        <w:annotationRef/>
      </w:r>
      <w:r>
        <w:t>(maximum possible significant alignments through web interface; API requires paid subscription service)</w:t>
      </w:r>
    </w:p>
    <w:p w14:paraId="0DFF16BD" w14:textId="6EB46DD2" w:rsidR="00FA185A" w:rsidRDefault="00FA185A">
      <w:pPr>
        <w:pStyle w:val="CommentText"/>
      </w:pPr>
    </w:p>
  </w:comment>
  <w:comment w:id="13" w:author="Sophie ALLEN (Student)" w:date="2024-04-18T11:33:00Z" w:initials="SA">
    <w:p w14:paraId="7BF7B3AF" w14:textId="7A475055" w:rsidR="00146286" w:rsidRDefault="00146286">
      <w:pPr>
        <w:pStyle w:val="CommentText"/>
      </w:pPr>
      <w:r>
        <w:rPr>
          <w:rStyle w:val="CommentReference"/>
        </w:rPr>
        <w:annotationRef/>
      </w:r>
      <w:r w:rsidRPr="00146286">
        <w:t>unique_blast_seqs</w:t>
      </w:r>
      <w:r>
        <w:t>.py</w:t>
      </w:r>
    </w:p>
  </w:comment>
  <w:comment w:id="14" w:author="Sophie ALLEN (Student)" w:date="2024-04-18T11:40:00Z" w:initials="SA">
    <w:p w14:paraId="74BF8001" w14:textId="6B525DE9" w:rsidR="00135938" w:rsidRDefault="00135938">
      <w:pPr>
        <w:pStyle w:val="CommentText"/>
      </w:pPr>
      <w:r>
        <w:rPr>
          <w:rStyle w:val="CommentReference"/>
        </w:rPr>
        <w:annotationRef/>
      </w:r>
      <w:r>
        <w:t>(associated with type-2 bacterial amidases, with antibacterial activity).</w:t>
      </w:r>
    </w:p>
  </w:comment>
  <w:comment w:id="15" w:author="Sophie ALLEN (Student)" w:date="2024-04-18T11:35:00Z" w:initials="SA">
    <w:p w14:paraId="217097AB" w14:textId="77777777" w:rsidR="00135938" w:rsidRDefault="00135938" w:rsidP="00135938">
      <w:pPr>
        <w:pStyle w:val="ListParagraph"/>
        <w:ind w:left="0"/>
      </w:pPr>
      <w:r>
        <w:rPr>
          <w:rStyle w:val="CommentReference"/>
        </w:rPr>
        <w:annotationRef/>
      </w:r>
      <w:r>
        <w:t xml:space="preserve">Sequences downloaded from proteins tab of </w:t>
      </w:r>
      <w:r w:rsidRPr="000D63CE">
        <w:t>IPR002508 (proteins with amidase_3 domain)</w:t>
      </w:r>
    </w:p>
    <w:p w14:paraId="77773064" w14:textId="77777777" w:rsidR="00135938" w:rsidRDefault="00000000" w:rsidP="00135938">
      <w:pPr>
        <w:pStyle w:val="ListParagraph"/>
        <w:numPr>
          <w:ilvl w:val="0"/>
          <w:numId w:val="13"/>
        </w:numPr>
      </w:pPr>
      <w:hyperlink r:id="rId1" w:history="1">
        <w:r w:rsidR="00135938">
          <w:rPr>
            <w:rStyle w:val="pagesstyleacc-rowdd"/>
            <w:color w:val="0000FF"/>
            <w:u w:val="single"/>
          </w:rPr>
          <w:t>IPR050695</w:t>
        </w:r>
      </w:hyperlink>
      <w:r w:rsidR="00135938">
        <w:t xml:space="preserve"> (amidase_3), </w:t>
      </w:r>
      <w:hyperlink r:id="rId2" w:history="1">
        <w:r w:rsidR="00135938" w:rsidRPr="000D63CE">
          <w:rPr>
            <w:rStyle w:val="pagesstyleacc-rowdd"/>
            <w:color w:val="0000FF"/>
            <w:u w:val="single"/>
          </w:rPr>
          <w:t>IPR049745</w:t>
        </w:r>
      </w:hyperlink>
      <w:r w:rsidR="00135938">
        <w:t xml:space="preserve"> (AmiC NAMLAA), </w:t>
      </w:r>
      <w:hyperlink r:id="rId3" w:history="1">
        <w:r w:rsidR="00135938" w:rsidRPr="000D63CE">
          <w:rPr>
            <w:rStyle w:val="pagesstyleacc-rowdd"/>
            <w:color w:val="0000FF"/>
            <w:u w:val="single"/>
          </w:rPr>
          <w:t>IPR014234</w:t>
        </w:r>
      </w:hyperlink>
      <w:r w:rsidR="00135938">
        <w:t xml:space="preserve"> (</w:t>
      </w:r>
      <w:r w:rsidR="00135938" w:rsidRPr="006533A4">
        <w:t>CwlD</w:t>
      </w:r>
      <w:r w:rsidR="00135938">
        <w:t xml:space="preserve">, to do with endospores) are all relevant protein families, but include the other domains, not just the amidase_3 domain. </w:t>
      </w:r>
      <w:r w:rsidR="00135938" w:rsidRPr="000D63CE">
        <w:t>IPR002508</w:t>
      </w:r>
      <w:r w:rsidR="00135938">
        <w:t xml:space="preserve"> is the domain specific entry.</w:t>
      </w:r>
    </w:p>
    <w:p w14:paraId="32887227" w14:textId="77777777" w:rsidR="00135938" w:rsidRDefault="00135938" w:rsidP="00135938">
      <w:pPr>
        <w:pStyle w:val="ListParagraph"/>
        <w:numPr>
          <w:ilvl w:val="0"/>
          <w:numId w:val="13"/>
        </w:numPr>
      </w:pPr>
      <w:r>
        <w:t>These are not either a) associated with AmiA (a different protein), b) associated with amidase_2 domains (a different domain, where I’m focussing on amidase_3 from AmiC), and c) apparently catalytic domains rather than binding domains</w:t>
      </w:r>
    </w:p>
  </w:comment>
  <w:comment w:id="16" w:author="Sophie ALLEN (Student)" w:date="2024-04-18T11:37:00Z" w:initials="SA">
    <w:p w14:paraId="37900588" w14:textId="77777777" w:rsidR="00135938" w:rsidRDefault="00135938" w:rsidP="00135938">
      <w:pPr>
        <w:pStyle w:val="ListParagraph"/>
        <w:ind w:left="0"/>
      </w:pPr>
      <w:r>
        <w:rPr>
          <w:rStyle w:val="CommentReference"/>
        </w:rPr>
        <w:annotationRef/>
      </w:r>
      <w:r>
        <w:rPr>
          <w:rStyle w:val="title-id-domain"/>
        </w:rPr>
        <w:t>Other families: Browse by Entry/InterPro, search ‘</w:t>
      </w:r>
      <w:r w:rsidRPr="003F2C46">
        <w:t>N-acetylmuramoyl-L-alanine amidase</w:t>
      </w:r>
      <w:r>
        <w:t>’</w:t>
      </w:r>
    </w:p>
    <w:p w14:paraId="2B30F133" w14:textId="77777777" w:rsidR="00135938" w:rsidRDefault="00135938" w:rsidP="00135938">
      <w:pPr>
        <w:pStyle w:val="ListParagraph"/>
        <w:numPr>
          <w:ilvl w:val="0"/>
          <w:numId w:val="14"/>
        </w:numPr>
      </w:pPr>
      <w:r>
        <w:t xml:space="preserve">1 superfamily: </w:t>
      </w:r>
      <w:hyperlink r:id="rId4" w:history="1">
        <w:r>
          <w:rPr>
            <w:rStyle w:val="pagesstyleacc-rowdd"/>
            <w:color w:val="0000FF"/>
            <w:u w:val="single"/>
          </w:rPr>
          <w:t>IPR036505</w:t>
        </w:r>
      </w:hyperlink>
      <w:r>
        <w:t xml:space="preserve"> (</w:t>
      </w:r>
      <w:r w:rsidRPr="00070C26">
        <w:t>PGRP domain superfamily</w:t>
      </w:r>
      <w:r>
        <w:t>) (associated with type-2 bacterial amidases, with antibacterial activity).</w:t>
      </w:r>
    </w:p>
    <w:p w14:paraId="0FA1ED40" w14:textId="77777777" w:rsidR="00135938" w:rsidRDefault="00135938" w:rsidP="00135938">
      <w:pPr>
        <w:pStyle w:val="ListParagraph"/>
        <w:numPr>
          <w:ilvl w:val="0"/>
          <w:numId w:val="14"/>
        </w:numPr>
      </w:pPr>
      <w:r>
        <w:t xml:space="preserve">6 families: </w:t>
      </w:r>
      <w:hyperlink r:id="rId5" w:history="1">
        <w:r w:rsidRPr="00135938">
          <w:rPr>
            <w:rStyle w:val="pagesstyleacc-rowdd"/>
            <w:color w:val="0000FF"/>
            <w:u w:val="single"/>
          </w:rPr>
          <w:t>IPR010846</w:t>
        </w:r>
      </w:hyperlink>
      <w:r>
        <w:t xml:space="preserve"> (AmiA-like), </w:t>
      </w:r>
      <w:hyperlink r:id="rId6" w:history="1">
        <w:r w:rsidRPr="00135938">
          <w:rPr>
            <w:rStyle w:val="pagesstyleacc-rowdd"/>
            <w:color w:val="0000FF"/>
            <w:u w:val="single"/>
          </w:rPr>
          <w:t>IPR014234</w:t>
        </w:r>
      </w:hyperlink>
      <w:r>
        <w:t xml:space="preserve"> (</w:t>
      </w:r>
      <w:r w:rsidRPr="006533A4">
        <w:t>CwlD</w:t>
      </w:r>
      <w:r>
        <w:t xml:space="preserve">, to do with endospores) </w:t>
      </w:r>
      <w:hyperlink r:id="rId7" w:history="1">
        <w:r w:rsidRPr="00135938">
          <w:rPr>
            <w:rStyle w:val="pagesstyleacc-rowdd"/>
            <w:color w:val="0000FF"/>
            <w:u w:val="single"/>
          </w:rPr>
          <w:t>IPR017293</w:t>
        </w:r>
      </w:hyperlink>
      <w:r>
        <w:t xml:space="preserve"> (SH3-domain containing protein; binding to other proteins), </w:t>
      </w:r>
      <w:hyperlink r:id="rId8" w:history="1">
        <w:r w:rsidRPr="00135938">
          <w:rPr>
            <w:rStyle w:val="pagesstyleacc-rowdd"/>
            <w:color w:val="0000FF"/>
            <w:u w:val="single"/>
          </w:rPr>
          <w:t>IPR049745</w:t>
        </w:r>
      </w:hyperlink>
      <w:r>
        <w:t xml:space="preserve"> (AmiC NAMLAA), </w:t>
      </w:r>
      <w:hyperlink r:id="rId9" w:history="1">
        <w:r w:rsidRPr="00135938">
          <w:rPr>
            <w:rStyle w:val="pagesstyleacc-rowdd"/>
            <w:color w:val="0000FF"/>
            <w:u w:val="single"/>
          </w:rPr>
          <w:t>IPR050695</w:t>
        </w:r>
      </w:hyperlink>
      <w:r>
        <w:t xml:space="preserve"> (amidase_3), </w:t>
      </w:r>
      <w:hyperlink r:id="rId10" w:history="1">
        <w:r w:rsidRPr="00135938">
          <w:rPr>
            <w:rStyle w:val="pagesstyleacc-rowdd"/>
            <w:color w:val="0000FF"/>
            <w:u w:val="single"/>
          </w:rPr>
          <w:t>IPR051206</w:t>
        </w:r>
      </w:hyperlink>
      <w:r>
        <w:t xml:space="preserve"> (amidase_2)</w:t>
      </w:r>
    </w:p>
    <w:p w14:paraId="52175ACF" w14:textId="77777777" w:rsidR="00135938" w:rsidRDefault="00135938" w:rsidP="00135938">
      <w:pPr>
        <w:pStyle w:val="ListParagraph"/>
        <w:numPr>
          <w:ilvl w:val="0"/>
          <w:numId w:val="14"/>
        </w:numPr>
      </w:pPr>
      <w:r>
        <w:t xml:space="preserve">4 domains: </w:t>
      </w:r>
      <w:hyperlink r:id="rId11" w:history="1">
        <w:r w:rsidRPr="00135938">
          <w:rPr>
            <w:rStyle w:val="pagesstyleacc-rowdd"/>
            <w:color w:val="0000FF"/>
            <w:u w:val="single"/>
          </w:rPr>
          <w:t>IPR002502</w:t>
        </w:r>
      </w:hyperlink>
      <w:r>
        <w:t xml:space="preserve"> (proteins with Amidase_2 domain), </w:t>
      </w:r>
      <w:hyperlink r:id="rId12" w:history="1">
        <w:r w:rsidRPr="00135938">
          <w:rPr>
            <w:rStyle w:val="pagesstyleacc-rowdd"/>
            <w:color w:val="0000FF"/>
            <w:u w:val="single"/>
          </w:rPr>
          <w:t>IPR002508</w:t>
        </w:r>
      </w:hyperlink>
      <w:r>
        <w:t xml:space="preserve"> (proteins with amidase_3 domain), </w:t>
      </w:r>
      <w:hyperlink r:id="rId13" w:history="1">
        <w:r w:rsidRPr="00135938">
          <w:rPr>
            <w:rStyle w:val="pagesstyleacc-rowdd"/>
            <w:color w:val="0000FF"/>
            <w:u w:val="single"/>
          </w:rPr>
          <w:t>IPR021976</w:t>
        </w:r>
      </w:hyperlink>
      <w:r>
        <w:t xml:space="preserve"> (</w:t>
      </w:r>
      <w:r w:rsidRPr="00901E13">
        <w:t>CBD_PlyG</w:t>
      </w:r>
      <w:r>
        <w:t xml:space="preserve">, cell wall binding domain), </w:t>
      </w:r>
      <w:hyperlink r:id="rId14" w:history="1">
        <w:r w:rsidRPr="00135938">
          <w:rPr>
            <w:rStyle w:val="pagesstyleacc-rowdd"/>
            <w:color w:val="0000FF"/>
            <w:u w:val="single"/>
          </w:rPr>
          <w:t>IPR048586</w:t>
        </w:r>
      </w:hyperlink>
      <w:r>
        <w:t xml:space="preserve"> (“This domain is found in the putative N-acetylmuramoyl-L-alanine amidase Cwp6 from Clostridioides difficile (Q183L9) and similar proteins from Clostridia.”)</w:t>
      </w:r>
    </w:p>
    <w:p w14:paraId="650397A1" w14:textId="77777777" w:rsidR="00135938" w:rsidRDefault="00135938" w:rsidP="00135938">
      <w:pPr>
        <w:pStyle w:val="CommentText"/>
      </w:pPr>
    </w:p>
  </w:comment>
  <w:comment w:id="17" w:author="Sophie ALLEN (Student)" w:date="2024-04-18T11:33:00Z" w:initials="SA">
    <w:p w14:paraId="714EAC2B" w14:textId="77777777" w:rsidR="0061496B" w:rsidRDefault="0061496B" w:rsidP="0061496B">
      <w:pPr>
        <w:pStyle w:val="CommentText"/>
      </w:pPr>
      <w:r>
        <w:rPr>
          <w:rStyle w:val="CommentReference"/>
        </w:rPr>
        <w:annotationRef/>
      </w:r>
      <w:r w:rsidRPr="005F1558">
        <w:t>interpro_download_seqs.py</w:t>
      </w:r>
    </w:p>
  </w:comment>
  <w:comment w:id="18" w:author="Sophie ALLEN (Student)" w:date="2024-04-18T11:35:00Z" w:initials="SA">
    <w:p w14:paraId="4C31DE15" w14:textId="77777777" w:rsidR="0061496B" w:rsidRDefault="0061496B" w:rsidP="0061496B">
      <w:pPr>
        <w:pStyle w:val="ListParagraph"/>
        <w:ind w:left="0"/>
      </w:pPr>
      <w:r>
        <w:rPr>
          <w:rStyle w:val="CommentReference"/>
        </w:rPr>
        <w:annotationRef/>
      </w:r>
      <w:r>
        <w:t xml:space="preserve">Sequences downloaded from proteins tab of </w:t>
      </w:r>
      <w:r w:rsidRPr="000D63CE">
        <w:t>IPR002508 (proteins with amidase_3 domain)</w:t>
      </w:r>
    </w:p>
    <w:p w14:paraId="302197FB" w14:textId="77777777" w:rsidR="0061496B" w:rsidRDefault="00000000" w:rsidP="0061496B">
      <w:pPr>
        <w:pStyle w:val="ListParagraph"/>
        <w:numPr>
          <w:ilvl w:val="0"/>
          <w:numId w:val="13"/>
        </w:numPr>
      </w:pPr>
      <w:hyperlink r:id="rId15" w:history="1">
        <w:r w:rsidR="0061496B">
          <w:rPr>
            <w:rStyle w:val="pagesstyleacc-rowdd"/>
            <w:color w:val="0000FF"/>
            <w:u w:val="single"/>
          </w:rPr>
          <w:t>IPR050695</w:t>
        </w:r>
      </w:hyperlink>
      <w:r w:rsidR="0061496B">
        <w:t xml:space="preserve"> (amidase_3), </w:t>
      </w:r>
      <w:hyperlink r:id="rId16" w:history="1">
        <w:r w:rsidR="0061496B" w:rsidRPr="000D63CE">
          <w:rPr>
            <w:rStyle w:val="pagesstyleacc-rowdd"/>
            <w:color w:val="0000FF"/>
            <w:u w:val="single"/>
          </w:rPr>
          <w:t>IPR049745</w:t>
        </w:r>
      </w:hyperlink>
      <w:r w:rsidR="0061496B">
        <w:t xml:space="preserve"> (AmiC NAMLAA), </w:t>
      </w:r>
      <w:hyperlink r:id="rId17" w:history="1">
        <w:r w:rsidR="0061496B" w:rsidRPr="000D63CE">
          <w:rPr>
            <w:rStyle w:val="pagesstyleacc-rowdd"/>
            <w:color w:val="0000FF"/>
            <w:u w:val="single"/>
          </w:rPr>
          <w:t>IPR014234</w:t>
        </w:r>
      </w:hyperlink>
      <w:r w:rsidR="0061496B">
        <w:t xml:space="preserve"> (</w:t>
      </w:r>
      <w:r w:rsidR="0061496B" w:rsidRPr="006533A4">
        <w:t>CwlD</w:t>
      </w:r>
      <w:r w:rsidR="0061496B">
        <w:t xml:space="preserve">, to do with endospores) are all relevant protein families, but include the other domains, not just the amidase_3 domain. </w:t>
      </w:r>
      <w:r w:rsidR="0061496B" w:rsidRPr="000D63CE">
        <w:t>IPR002508</w:t>
      </w:r>
      <w:r w:rsidR="0061496B">
        <w:t xml:space="preserve"> is the domain specific entry.</w:t>
      </w:r>
    </w:p>
    <w:p w14:paraId="13D0558C" w14:textId="77777777" w:rsidR="0061496B" w:rsidRDefault="0061496B" w:rsidP="0061496B">
      <w:pPr>
        <w:pStyle w:val="ListParagraph"/>
        <w:numPr>
          <w:ilvl w:val="0"/>
          <w:numId w:val="13"/>
        </w:numPr>
      </w:pPr>
      <w:r>
        <w:t>These are not either a) associated with AmiA (a different protein), b) associated with amidase_2 domains (a different domain, where I’m focussing on amidase_3 from AmiC), and c) apparently catalytic domains rather than binding domains</w:t>
      </w:r>
    </w:p>
  </w:comment>
  <w:comment w:id="19" w:author="Sophie ALLEN (Student)" w:date="2024-04-18T11:37:00Z" w:initials="SA">
    <w:p w14:paraId="3A6E9BC6" w14:textId="77777777" w:rsidR="0061496B" w:rsidRDefault="0061496B" w:rsidP="0061496B">
      <w:pPr>
        <w:pStyle w:val="ListParagraph"/>
        <w:ind w:left="0"/>
      </w:pPr>
      <w:r>
        <w:rPr>
          <w:rStyle w:val="CommentReference"/>
        </w:rPr>
        <w:annotationRef/>
      </w:r>
      <w:r>
        <w:rPr>
          <w:rStyle w:val="title-id-domain"/>
        </w:rPr>
        <w:t>Other families: Browse by Entry/InterPro, search ‘</w:t>
      </w:r>
      <w:r w:rsidRPr="003F2C46">
        <w:t>N-acetylmuramoyl-L-alanine amidase</w:t>
      </w:r>
      <w:r>
        <w:t>’</w:t>
      </w:r>
    </w:p>
    <w:p w14:paraId="405AD272" w14:textId="77777777" w:rsidR="0061496B" w:rsidRDefault="0061496B" w:rsidP="0061496B">
      <w:pPr>
        <w:pStyle w:val="ListParagraph"/>
        <w:numPr>
          <w:ilvl w:val="0"/>
          <w:numId w:val="14"/>
        </w:numPr>
      </w:pPr>
      <w:r>
        <w:t xml:space="preserve">1 superfamily: </w:t>
      </w:r>
      <w:hyperlink r:id="rId18" w:history="1">
        <w:r>
          <w:rPr>
            <w:rStyle w:val="pagesstyleacc-rowdd"/>
            <w:color w:val="0000FF"/>
            <w:u w:val="single"/>
          </w:rPr>
          <w:t>IPR036505</w:t>
        </w:r>
      </w:hyperlink>
      <w:r>
        <w:t xml:space="preserve"> (</w:t>
      </w:r>
      <w:r w:rsidRPr="00070C26">
        <w:t>PGRP domain superfamily</w:t>
      </w:r>
      <w:r>
        <w:t>) (associated with type-2 bacterial amidases, with antibacterial activity).</w:t>
      </w:r>
    </w:p>
    <w:p w14:paraId="77483F3F" w14:textId="77777777" w:rsidR="0061496B" w:rsidRDefault="0061496B" w:rsidP="0061496B">
      <w:pPr>
        <w:pStyle w:val="ListParagraph"/>
        <w:numPr>
          <w:ilvl w:val="0"/>
          <w:numId w:val="14"/>
        </w:numPr>
      </w:pPr>
      <w:r>
        <w:t xml:space="preserve">6 families: </w:t>
      </w:r>
      <w:hyperlink r:id="rId19" w:history="1">
        <w:r w:rsidRPr="00135938">
          <w:rPr>
            <w:rStyle w:val="pagesstyleacc-rowdd"/>
            <w:color w:val="0000FF"/>
            <w:u w:val="single"/>
          </w:rPr>
          <w:t>IPR010846</w:t>
        </w:r>
      </w:hyperlink>
      <w:r>
        <w:t xml:space="preserve"> (AmiA-like), </w:t>
      </w:r>
      <w:hyperlink r:id="rId20" w:history="1">
        <w:r w:rsidRPr="00135938">
          <w:rPr>
            <w:rStyle w:val="pagesstyleacc-rowdd"/>
            <w:color w:val="0000FF"/>
            <w:u w:val="single"/>
          </w:rPr>
          <w:t>IPR014234</w:t>
        </w:r>
      </w:hyperlink>
      <w:r>
        <w:t xml:space="preserve"> (</w:t>
      </w:r>
      <w:r w:rsidRPr="006533A4">
        <w:t>CwlD</w:t>
      </w:r>
      <w:r>
        <w:t xml:space="preserve">, to do with endospores) </w:t>
      </w:r>
      <w:hyperlink r:id="rId21" w:history="1">
        <w:r w:rsidRPr="00135938">
          <w:rPr>
            <w:rStyle w:val="pagesstyleacc-rowdd"/>
            <w:color w:val="0000FF"/>
            <w:u w:val="single"/>
          </w:rPr>
          <w:t>IPR017293</w:t>
        </w:r>
      </w:hyperlink>
      <w:r>
        <w:t xml:space="preserve"> (SH3-domain containing protein; binding to other proteins), </w:t>
      </w:r>
      <w:hyperlink r:id="rId22" w:history="1">
        <w:r w:rsidRPr="00135938">
          <w:rPr>
            <w:rStyle w:val="pagesstyleacc-rowdd"/>
            <w:color w:val="0000FF"/>
            <w:u w:val="single"/>
          </w:rPr>
          <w:t>IPR049745</w:t>
        </w:r>
      </w:hyperlink>
      <w:r>
        <w:t xml:space="preserve"> (AmiC NAMLAA), </w:t>
      </w:r>
      <w:hyperlink r:id="rId23" w:history="1">
        <w:r w:rsidRPr="00135938">
          <w:rPr>
            <w:rStyle w:val="pagesstyleacc-rowdd"/>
            <w:color w:val="0000FF"/>
            <w:u w:val="single"/>
          </w:rPr>
          <w:t>IPR050695</w:t>
        </w:r>
      </w:hyperlink>
      <w:r>
        <w:t xml:space="preserve"> (amidase_3), </w:t>
      </w:r>
      <w:hyperlink r:id="rId24" w:history="1">
        <w:r w:rsidRPr="00135938">
          <w:rPr>
            <w:rStyle w:val="pagesstyleacc-rowdd"/>
            <w:color w:val="0000FF"/>
            <w:u w:val="single"/>
          </w:rPr>
          <w:t>IPR051206</w:t>
        </w:r>
      </w:hyperlink>
      <w:r>
        <w:t xml:space="preserve"> (amidase_2)</w:t>
      </w:r>
    </w:p>
    <w:p w14:paraId="29AF39F1" w14:textId="77777777" w:rsidR="0061496B" w:rsidRDefault="0061496B" w:rsidP="0061496B">
      <w:pPr>
        <w:pStyle w:val="ListParagraph"/>
        <w:numPr>
          <w:ilvl w:val="0"/>
          <w:numId w:val="14"/>
        </w:numPr>
      </w:pPr>
      <w:r>
        <w:t xml:space="preserve">4 domains: </w:t>
      </w:r>
      <w:hyperlink r:id="rId25" w:history="1">
        <w:r w:rsidRPr="00135938">
          <w:rPr>
            <w:rStyle w:val="pagesstyleacc-rowdd"/>
            <w:color w:val="0000FF"/>
            <w:u w:val="single"/>
          </w:rPr>
          <w:t>IPR002502</w:t>
        </w:r>
      </w:hyperlink>
      <w:r>
        <w:t xml:space="preserve"> (proteins with Amidase_2 domain), </w:t>
      </w:r>
      <w:hyperlink r:id="rId26" w:history="1">
        <w:r w:rsidRPr="00135938">
          <w:rPr>
            <w:rStyle w:val="pagesstyleacc-rowdd"/>
            <w:color w:val="0000FF"/>
            <w:u w:val="single"/>
          </w:rPr>
          <w:t>IPR002508</w:t>
        </w:r>
      </w:hyperlink>
      <w:r>
        <w:t xml:space="preserve"> (proteins with amidase_3 domain), </w:t>
      </w:r>
      <w:hyperlink r:id="rId27" w:history="1">
        <w:r w:rsidRPr="00135938">
          <w:rPr>
            <w:rStyle w:val="pagesstyleacc-rowdd"/>
            <w:color w:val="0000FF"/>
            <w:u w:val="single"/>
          </w:rPr>
          <w:t>IPR021976</w:t>
        </w:r>
      </w:hyperlink>
      <w:r>
        <w:t xml:space="preserve"> (</w:t>
      </w:r>
      <w:r w:rsidRPr="00901E13">
        <w:t>CBD_PlyG</w:t>
      </w:r>
      <w:r>
        <w:t xml:space="preserve">, cell wall binding domain), </w:t>
      </w:r>
      <w:hyperlink r:id="rId28" w:history="1">
        <w:r w:rsidRPr="00135938">
          <w:rPr>
            <w:rStyle w:val="pagesstyleacc-rowdd"/>
            <w:color w:val="0000FF"/>
            <w:u w:val="single"/>
          </w:rPr>
          <w:t>IPR048586</w:t>
        </w:r>
      </w:hyperlink>
      <w:r>
        <w:t xml:space="preserve"> (“This domain is found in the putative N-acetylmuramoyl-L-alanine amidase Cwp6 from Clostridioides difficile (Q183L9) and similar proteins from Clostridia.”)</w:t>
      </w:r>
    </w:p>
    <w:p w14:paraId="424E9550" w14:textId="77777777" w:rsidR="0061496B" w:rsidRDefault="0061496B" w:rsidP="0061496B">
      <w:pPr>
        <w:pStyle w:val="CommentText"/>
      </w:pPr>
    </w:p>
  </w:comment>
  <w:comment w:id="20" w:author="Sophie ALLEN (Student)" w:date="2024-04-18T11:35:00Z" w:initials="SA">
    <w:p w14:paraId="722FE80D" w14:textId="77777777" w:rsidR="0061496B" w:rsidRDefault="0061496B" w:rsidP="0061496B">
      <w:pPr>
        <w:pStyle w:val="ListParagraph"/>
        <w:ind w:left="0"/>
      </w:pPr>
      <w:r>
        <w:rPr>
          <w:rStyle w:val="CommentReference"/>
        </w:rPr>
        <w:annotationRef/>
      </w:r>
      <w:r>
        <w:t xml:space="preserve">Sequences downloaded from proteins tab of </w:t>
      </w:r>
      <w:r w:rsidRPr="000D63CE">
        <w:t>IPR002508 (proteins with amidase_3 domain)</w:t>
      </w:r>
    </w:p>
    <w:p w14:paraId="32E6336F" w14:textId="77777777" w:rsidR="0061496B" w:rsidRDefault="00000000" w:rsidP="0061496B">
      <w:pPr>
        <w:pStyle w:val="ListParagraph"/>
        <w:numPr>
          <w:ilvl w:val="0"/>
          <w:numId w:val="13"/>
        </w:numPr>
      </w:pPr>
      <w:hyperlink r:id="rId29" w:history="1">
        <w:r w:rsidR="0061496B">
          <w:rPr>
            <w:rStyle w:val="pagesstyleacc-rowdd"/>
            <w:color w:val="0000FF"/>
            <w:u w:val="single"/>
          </w:rPr>
          <w:t>IPR050695</w:t>
        </w:r>
      </w:hyperlink>
      <w:r w:rsidR="0061496B">
        <w:t xml:space="preserve"> (amidase_3), </w:t>
      </w:r>
      <w:hyperlink r:id="rId30" w:history="1">
        <w:r w:rsidR="0061496B" w:rsidRPr="000D63CE">
          <w:rPr>
            <w:rStyle w:val="pagesstyleacc-rowdd"/>
            <w:color w:val="0000FF"/>
            <w:u w:val="single"/>
          </w:rPr>
          <w:t>IPR049745</w:t>
        </w:r>
      </w:hyperlink>
      <w:r w:rsidR="0061496B">
        <w:t xml:space="preserve"> (AmiC NAMLAA), </w:t>
      </w:r>
      <w:hyperlink r:id="rId31" w:history="1">
        <w:r w:rsidR="0061496B" w:rsidRPr="000D63CE">
          <w:rPr>
            <w:rStyle w:val="pagesstyleacc-rowdd"/>
            <w:color w:val="0000FF"/>
            <w:u w:val="single"/>
          </w:rPr>
          <w:t>IPR014234</w:t>
        </w:r>
      </w:hyperlink>
      <w:r w:rsidR="0061496B">
        <w:t xml:space="preserve"> (</w:t>
      </w:r>
      <w:r w:rsidR="0061496B" w:rsidRPr="006533A4">
        <w:t>CwlD</w:t>
      </w:r>
      <w:r w:rsidR="0061496B">
        <w:t xml:space="preserve">, to do with endospores) are all relevant protein families, but include the other domains, not just the amidase_3 domain. </w:t>
      </w:r>
      <w:r w:rsidR="0061496B" w:rsidRPr="000D63CE">
        <w:t>IPR002508</w:t>
      </w:r>
      <w:r w:rsidR="0061496B">
        <w:t xml:space="preserve"> is the domain specific entry.</w:t>
      </w:r>
    </w:p>
    <w:p w14:paraId="444FF4C7" w14:textId="77777777" w:rsidR="0061496B" w:rsidRDefault="0061496B" w:rsidP="0061496B">
      <w:pPr>
        <w:pStyle w:val="ListParagraph"/>
        <w:numPr>
          <w:ilvl w:val="0"/>
          <w:numId w:val="13"/>
        </w:numPr>
      </w:pPr>
      <w:r>
        <w:t>These are not either a) associated with AmiA (a different protein), b) associated with amidase_2 domains (a different domain, where I’m focussing on amidase_3 from AmiC), and c) apparently catalytic domains rather than binding domains</w:t>
      </w:r>
    </w:p>
  </w:comment>
  <w:comment w:id="21" w:author="Sophie ALLEN (Student)" w:date="2024-04-18T11:37:00Z" w:initials="SA">
    <w:p w14:paraId="4A6E4CC3" w14:textId="77777777" w:rsidR="0061496B" w:rsidRDefault="0061496B" w:rsidP="0061496B">
      <w:pPr>
        <w:pStyle w:val="ListParagraph"/>
        <w:ind w:left="0"/>
      </w:pPr>
      <w:r>
        <w:rPr>
          <w:rStyle w:val="CommentReference"/>
        </w:rPr>
        <w:annotationRef/>
      </w:r>
      <w:r>
        <w:rPr>
          <w:rStyle w:val="title-id-domain"/>
        </w:rPr>
        <w:t>Other families: Browse by Entry/InterPro, search ‘</w:t>
      </w:r>
      <w:r w:rsidRPr="003F2C46">
        <w:t>N-acetylmuramoyl-L-alanine amidase</w:t>
      </w:r>
      <w:r>
        <w:t>’</w:t>
      </w:r>
    </w:p>
    <w:p w14:paraId="04839FD9" w14:textId="77777777" w:rsidR="0061496B" w:rsidRDefault="0061496B" w:rsidP="0061496B">
      <w:pPr>
        <w:pStyle w:val="ListParagraph"/>
        <w:numPr>
          <w:ilvl w:val="0"/>
          <w:numId w:val="14"/>
        </w:numPr>
      </w:pPr>
      <w:r>
        <w:t xml:space="preserve">1 superfamily: </w:t>
      </w:r>
      <w:hyperlink r:id="rId32" w:history="1">
        <w:r>
          <w:rPr>
            <w:rStyle w:val="pagesstyleacc-rowdd"/>
            <w:color w:val="0000FF"/>
            <w:u w:val="single"/>
          </w:rPr>
          <w:t>IPR036505</w:t>
        </w:r>
      </w:hyperlink>
      <w:r>
        <w:t xml:space="preserve"> (</w:t>
      </w:r>
      <w:r w:rsidRPr="00070C26">
        <w:t>PGRP domain superfamily</w:t>
      </w:r>
      <w:r>
        <w:t>) (associated with type-2 bacterial amidases, with antibacterial activity).</w:t>
      </w:r>
    </w:p>
    <w:p w14:paraId="4897F47D" w14:textId="77777777" w:rsidR="0061496B" w:rsidRDefault="0061496B" w:rsidP="0061496B">
      <w:pPr>
        <w:pStyle w:val="ListParagraph"/>
        <w:numPr>
          <w:ilvl w:val="0"/>
          <w:numId w:val="14"/>
        </w:numPr>
      </w:pPr>
      <w:r>
        <w:t xml:space="preserve">6 families: </w:t>
      </w:r>
      <w:hyperlink r:id="rId33" w:history="1">
        <w:r w:rsidRPr="00135938">
          <w:rPr>
            <w:rStyle w:val="pagesstyleacc-rowdd"/>
            <w:color w:val="0000FF"/>
            <w:u w:val="single"/>
          </w:rPr>
          <w:t>IPR010846</w:t>
        </w:r>
      </w:hyperlink>
      <w:r>
        <w:t xml:space="preserve"> (AmiA-like), </w:t>
      </w:r>
      <w:hyperlink r:id="rId34" w:history="1">
        <w:r w:rsidRPr="00135938">
          <w:rPr>
            <w:rStyle w:val="pagesstyleacc-rowdd"/>
            <w:color w:val="0000FF"/>
            <w:u w:val="single"/>
          </w:rPr>
          <w:t>IPR014234</w:t>
        </w:r>
      </w:hyperlink>
      <w:r>
        <w:t xml:space="preserve"> (</w:t>
      </w:r>
      <w:r w:rsidRPr="006533A4">
        <w:t>CwlD</w:t>
      </w:r>
      <w:r>
        <w:t xml:space="preserve">, to do with endospores) </w:t>
      </w:r>
      <w:hyperlink r:id="rId35" w:history="1">
        <w:r w:rsidRPr="00135938">
          <w:rPr>
            <w:rStyle w:val="pagesstyleacc-rowdd"/>
            <w:color w:val="0000FF"/>
            <w:u w:val="single"/>
          </w:rPr>
          <w:t>IPR017293</w:t>
        </w:r>
      </w:hyperlink>
      <w:r>
        <w:t xml:space="preserve"> (SH3-domain containing protein; binding to other proteins), </w:t>
      </w:r>
      <w:hyperlink r:id="rId36" w:history="1">
        <w:r w:rsidRPr="00135938">
          <w:rPr>
            <w:rStyle w:val="pagesstyleacc-rowdd"/>
            <w:color w:val="0000FF"/>
            <w:u w:val="single"/>
          </w:rPr>
          <w:t>IPR049745</w:t>
        </w:r>
      </w:hyperlink>
      <w:r>
        <w:t xml:space="preserve"> (AmiC NAMLAA), </w:t>
      </w:r>
      <w:hyperlink r:id="rId37" w:history="1">
        <w:r w:rsidRPr="00135938">
          <w:rPr>
            <w:rStyle w:val="pagesstyleacc-rowdd"/>
            <w:color w:val="0000FF"/>
            <w:u w:val="single"/>
          </w:rPr>
          <w:t>IPR050695</w:t>
        </w:r>
      </w:hyperlink>
      <w:r>
        <w:t xml:space="preserve"> (amidase_3), </w:t>
      </w:r>
      <w:hyperlink r:id="rId38" w:history="1">
        <w:r w:rsidRPr="00135938">
          <w:rPr>
            <w:rStyle w:val="pagesstyleacc-rowdd"/>
            <w:color w:val="0000FF"/>
            <w:u w:val="single"/>
          </w:rPr>
          <w:t>IPR051206</w:t>
        </w:r>
      </w:hyperlink>
      <w:r>
        <w:t xml:space="preserve"> (amidase_2)</w:t>
      </w:r>
    </w:p>
    <w:p w14:paraId="088B4325" w14:textId="77777777" w:rsidR="0061496B" w:rsidRDefault="0061496B" w:rsidP="0061496B">
      <w:pPr>
        <w:pStyle w:val="ListParagraph"/>
        <w:numPr>
          <w:ilvl w:val="0"/>
          <w:numId w:val="14"/>
        </w:numPr>
      </w:pPr>
      <w:r>
        <w:t xml:space="preserve">4 domains: </w:t>
      </w:r>
      <w:hyperlink r:id="rId39" w:history="1">
        <w:r w:rsidRPr="00135938">
          <w:rPr>
            <w:rStyle w:val="pagesstyleacc-rowdd"/>
            <w:color w:val="0000FF"/>
            <w:u w:val="single"/>
          </w:rPr>
          <w:t>IPR002502</w:t>
        </w:r>
      </w:hyperlink>
      <w:r>
        <w:t xml:space="preserve"> (proteins with Amidase_2 domain), </w:t>
      </w:r>
      <w:hyperlink r:id="rId40" w:history="1">
        <w:r w:rsidRPr="00135938">
          <w:rPr>
            <w:rStyle w:val="pagesstyleacc-rowdd"/>
            <w:color w:val="0000FF"/>
            <w:u w:val="single"/>
          </w:rPr>
          <w:t>IPR002508</w:t>
        </w:r>
      </w:hyperlink>
      <w:r>
        <w:t xml:space="preserve"> (proteins with amidase_3 domain), </w:t>
      </w:r>
      <w:hyperlink r:id="rId41" w:history="1">
        <w:r w:rsidRPr="00135938">
          <w:rPr>
            <w:rStyle w:val="pagesstyleacc-rowdd"/>
            <w:color w:val="0000FF"/>
            <w:u w:val="single"/>
          </w:rPr>
          <w:t>IPR021976</w:t>
        </w:r>
      </w:hyperlink>
      <w:r>
        <w:t xml:space="preserve"> (</w:t>
      </w:r>
      <w:r w:rsidRPr="00901E13">
        <w:t>CBD_PlyG</w:t>
      </w:r>
      <w:r>
        <w:t xml:space="preserve">, cell wall binding domain), </w:t>
      </w:r>
      <w:hyperlink r:id="rId42" w:history="1">
        <w:r w:rsidRPr="00135938">
          <w:rPr>
            <w:rStyle w:val="pagesstyleacc-rowdd"/>
            <w:color w:val="0000FF"/>
            <w:u w:val="single"/>
          </w:rPr>
          <w:t>IPR048586</w:t>
        </w:r>
      </w:hyperlink>
      <w:r>
        <w:t xml:space="preserve"> (“This domain is found in the putative N-acetylmuramoyl-L-alanine amidase Cwp6 from Clostridioides difficile (Q183L9) and similar proteins from Clostridia.”)</w:t>
      </w:r>
    </w:p>
    <w:p w14:paraId="619B8CD9" w14:textId="77777777" w:rsidR="0061496B" w:rsidRDefault="0061496B" w:rsidP="0061496B">
      <w:pPr>
        <w:pStyle w:val="CommentText"/>
      </w:pPr>
    </w:p>
  </w:comment>
  <w:comment w:id="26" w:author="Sophie ALLEN (Student)" w:date="2024-04-25T22:05:00Z" w:initials="SA">
    <w:p w14:paraId="0B82C374" w14:textId="7CD7FACF" w:rsidR="00A91ACA" w:rsidRDefault="00A91ACA">
      <w:pPr>
        <w:pStyle w:val="CommentText"/>
      </w:pPr>
      <w:r>
        <w:rPr>
          <w:rStyle w:val="CommentReference"/>
        </w:rPr>
        <w:annotationRef/>
      </w:r>
      <w:r w:rsidRPr="00A91ACA">
        <w:t>blast_interpro_collate_annotate</w:t>
      </w:r>
      <w:r>
        <w:t>.py</w:t>
      </w:r>
    </w:p>
  </w:comment>
  <w:comment w:id="27" w:author="Sophie ALLEN (Student)" w:date="2024-04-18T11:52:00Z" w:initials="SA">
    <w:p w14:paraId="0E3B7C33" w14:textId="6DA5C4FB" w:rsidR="00A25EA9" w:rsidRDefault="00A25EA9" w:rsidP="00A25EA9">
      <w:pPr>
        <w:pStyle w:val="CommentText"/>
      </w:pPr>
      <w:r>
        <w:rPr>
          <w:rStyle w:val="CommentReference"/>
        </w:rPr>
        <w:annotationRef/>
      </w:r>
      <w:r>
        <w:t>unique_blast_seqs.py</w:t>
      </w:r>
      <w:r w:rsidR="00A91ACA">
        <w:t xml:space="preserve"> </w:t>
      </w:r>
    </w:p>
  </w:comment>
  <w:comment w:id="28" w:author="Sophie ALLEN (Student)" w:date="2024-04-18T11:51:00Z" w:initials="SA">
    <w:p w14:paraId="1B187BE8" w14:textId="77777777" w:rsidR="00A25EA9" w:rsidRDefault="00A25EA9" w:rsidP="00A25EA9">
      <w:pPr>
        <w:pStyle w:val="ListParagraph"/>
        <w:ind w:left="0"/>
      </w:pPr>
      <w:r>
        <w:rPr>
          <w:rStyle w:val="CommentReference"/>
        </w:rPr>
        <w:annotationRef/>
      </w:r>
      <w:r>
        <w:t>Reason: Interpro sequences: Most of these are unreviewed and from WGS shotgun sequencing, and so the data is preliminary, may not be 100% accurate, and annotated with caution in UniProt. Level of strictness applied to the sequences from here as a result; therefore, if taxid matches a species already identified from BLASTp, then the sequence is not added to the master list of AmiC/amidase_3 sequences.</w:t>
      </w:r>
    </w:p>
    <w:p w14:paraId="155642C8" w14:textId="77777777" w:rsidR="00A25EA9" w:rsidRDefault="00A25EA9" w:rsidP="00A25EA9">
      <w:pPr>
        <w:pStyle w:val="CommentText"/>
      </w:pPr>
    </w:p>
  </w:comment>
  <w:comment w:id="29" w:author="Sophie ALLEN (Student)" w:date="2024-04-18T12:06:00Z" w:initials="SA">
    <w:p w14:paraId="294CC1C8" w14:textId="77777777" w:rsidR="00A25EA9" w:rsidRDefault="00A25EA9" w:rsidP="00A25EA9">
      <w:pPr>
        <w:pStyle w:val="CommentText"/>
      </w:pPr>
      <w:r>
        <w:rPr>
          <w:rStyle w:val="CommentReference"/>
        </w:rPr>
        <w:annotationRef/>
      </w:r>
      <w:r w:rsidRPr="005049E3">
        <w:rPr>
          <w:color w:val="000000" w:themeColor="text1"/>
        </w:rPr>
        <w:t>ncbi_taxid_call.py’</w:t>
      </w:r>
    </w:p>
  </w:comment>
  <w:comment w:id="30" w:author="Sophie ALLEN (Student)" w:date="2024-04-21T12:47:00Z" w:initials="SA">
    <w:p w14:paraId="00B2E84E" w14:textId="69A14418" w:rsidR="00A25EA9" w:rsidRDefault="00A25EA9" w:rsidP="00A25EA9">
      <w:pPr>
        <w:pStyle w:val="CommentText"/>
      </w:pPr>
      <w:r>
        <w:rPr>
          <w:rStyle w:val="CommentReference"/>
        </w:rPr>
        <w:annotationRef/>
      </w:r>
      <w:r w:rsidR="00A91ACA" w:rsidRPr="00A91ACA">
        <w:t>blast_interpro_collate_annotate</w:t>
      </w:r>
      <w:r w:rsidR="00A91ACA">
        <w:t>.py</w:t>
      </w:r>
    </w:p>
  </w:comment>
  <w:comment w:id="32" w:author="Sophie ALLEN (Student)" w:date="2024-04-21T14:31:00Z" w:initials="SA">
    <w:p w14:paraId="28BE7CE4" w14:textId="1687920A" w:rsidR="009B6187" w:rsidRDefault="009B6187">
      <w:pPr>
        <w:pStyle w:val="CommentText"/>
      </w:pPr>
      <w:r>
        <w:rPr>
          <w:rStyle w:val="CommentReference"/>
        </w:rPr>
        <w:annotationRef/>
      </w:r>
      <w:r>
        <w:t>Instead of using UPGMA for a guide tree, kalign-3 instead estimates pairwise distance by looking at the first 256 characters of shorter sequences across longer sequences and measures distance as the number of single residue edits needed to turn the shorter sequence into an aligned portion of the longer sequence. Kalign-3 also does not compare all sequences to all other sequences, instead using this 256 character method to cluster groups sharing the same 256 k-mer and using the longest sequence in the group as a representative of that cluster, and also reduced time needed by using a reduced alphabet, where residues which are conserved similarity using BLOSUM62 scoring are treated the same (for example, glutamine and glutamic acid</w:t>
      </w:r>
      <w:r w:rsidR="00132383">
        <w:t>, which have a score of +2, meaning the substitution is more likely than other amino acid substitutions)</w:t>
      </w:r>
      <w:r>
        <w:t>.</w:t>
      </w:r>
    </w:p>
  </w:comment>
  <w:comment w:id="33" w:author="Sophie ALLEN (Student)" w:date="2024-04-21T14:34:00Z" w:initials="SA">
    <w:p w14:paraId="66BEECF4" w14:textId="0981455D" w:rsidR="00A44CE1" w:rsidRDefault="00A44CE1">
      <w:pPr>
        <w:pStyle w:val="CommentText"/>
      </w:pPr>
      <w:r>
        <w:rPr>
          <w:rStyle w:val="CommentReference"/>
        </w:rPr>
        <w:annotationRef/>
      </w:r>
      <w:r>
        <w:t>Couldn’t see a way to extract the clusters from kalign-3 backend, code written in C and inscrutable to me at this time, and no way to request that as an output via the command line.</w:t>
      </w:r>
    </w:p>
    <w:p w14:paraId="2310673F" w14:textId="54EEAB73" w:rsidR="00A44CE1" w:rsidRDefault="00A44CE1">
      <w:pPr>
        <w:pStyle w:val="CommentText"/>
      </w:pPr>
    </w:p>
  </w:comment>
  <w:comment w:id="34" w:author="Sophie ALLEN (Student)" w:date="2024-04-27T15:47:00Z" w:initials="SA(">
    <w:p w14:paraId="5C94135B" w14:textId="32CD07E6" w:rsidR="00266F80" w:rsidRDefault="00266F80">
      <w:pPr>
        <w:pStyle w:val="CommentText"/>
      </w:pPr>
      <w:r>
        <w:rPr>
          <w:rStyle w:val="CommentReference"/>
        </w:rPr>
        <w:annotationRef/>
      </w:r>
      <w:r>
        <w:t>(remove before submission) Open MSYS2 MSYS terminal and navigate to the 04_Multiple_Alignment folder, then run this command in the folder. Can’t figure out where OD-seq was compiled but it is complied (somewhere in the MSYS2 folders but idk where)</w:t>
      </w:r>
    </w:p>
  </w:comment>
  <w:comment w:id="35" w:author="Sophie ALLEN (Student)" w:date="2024-04-21T12:47:00Z" w:initials="SA">
    <w:p w14:paraId="59C2EAE7" w14:textId="3DEE2DC3" w:rsidR="009D113D" w:rsidRDefault="009D113D">
      <w:pPr>
        <w:pStyle w:val="CommentText"/>
      </w:pPr>
      <w:r>
        <w:rPr>
          <w:rStyle w:val="CommentReference"/>
        </w:rPr>
        <w:annotationRef/>
      </w:r>
      <w:r>
        <w:t>gram_stain_updater.R</w:t>
      </w:r>
    </w:p>
  </w:comment>
  <w:comment w:id="41" w:author="Sophie ALLEN (Student)" w:date="2024-04-17T12:52:00Z" w:initials="SA">
    <w:p w14:paraId="11C413A4" w14:textId="77777777" w:rsidR="00A25EA9" w:rsidRDefault="00A25EA9" w:rsidP="00A25EA9">
      <w:pPr>
        <w:pStyle w:val="CommentText"/>
        <w:rPr>
          <w:noProof/>
        </w:rPr>
      </w:pPr>
      <w:r>
        <w:rPr>
          <w:rStyle w:val="CommentReference"/>
        </w:rPr>
        <w:annotationRef/>
      </w:r>
      <w:r>
        <w:rPr>
          <w:noProof/>
        </w:rPr>
        <w:t>to check this</w:t>
      </w:r>
    </w:p>
    <w:p w14:paraId="2A32291C" w14:textId="77777777" w:rsidR="00A25EA9" w:rsidRDefault="00A25EA9" w:rsidP="00A25EA9">
      <w:pPr>
        <w:pStyle w:val="CommentText"/>
      </w:pPr>
    </w:p>
  </w:comment>
  <w:comment w:id="42" w:author="Sophie ALLEN (Student)" w:date="2024-04-17T14:30:00Z" w:initials="SA">
    <w:p w14:paraId="615FE94B" w14:textId="77777777" w:rsidR="00A25EA9" w:rsidRDefault="00A25EA9" w:rsidP="00A25EA9">
      <w:pPr>
        <w:pStyle w:val="CommentText"/>
        <w:rPr>
          <w:noProof/>
        </w:rPr>
      </w:pPr>
      <w:r>
        <w:rPr>
          <w:rStyle w:val="CommentReference"/>
        </w:rPr>
        <w:annotationRef/>
      </w:r>
      <w:r>
        <w:rPr>
          <w:noProof/>
        </w:rPr>
        <w:t>add a table of values for the uncropped structures in PDBeFOLD to the appendices?</w:t>
      </w:r>
    </w:p>
    <w:p w14:paraId="3785BF15" w14:textId="77777777" w:rsidR="00A25EA9" w:rsidRDefault="00A25EA9" w:rsidP="00A25EA9">
      <w:pPr>
        <w:pStyle w:val="CommentText"/>
      </w:pPr>
    </w:p>
  </w:comment>
  <w:comment w:id="43" w:author="Sophie ALLEN (Student)" w:date="2024-04-17T15:11:00Z" w:initials="SA">
    <w:p w14:paraId="2100647E" w14:textId="77777777" w:rsidR="00A25EA9" w:rsidRDefault="00A25EA9" w:rsidP="00A25EA9">
      <w:pPr>
        <w:pStyle w:val="CommentText"/>
      </w:pPr>
      <w:r>
        <w:rPr>
          <w:rStyle w:val="CommentReference"/>
        </w:rPr>
        <w:annotationRef/>
      </w:r>
      <w:r>
        <w:rPr>
          <w:noProof/>
        </w:rPr>
        <w:t>need to add the pairwise alignment USalign scores somehow, add as appendix? Link to Github?</w:t>
      </w:r>
    </w:p>
  </w:comment>
  <w:comment w:id="48" w:author="Sophie ALLEN (Student)" w:date="2024-04-18T10:47:00Z" w:initials="SA">
    <w:p w14:paraId="122D80C1" w14:textId="77777777" w:rsidR="007C5F1B" w:rsidRDefault="008136EA" w:rsidP="007C5F1B">
      <w:pPr>
        <w:pStyle w:val="ListParagraph"/>
        <w:ind w:left="0"/>
      </w:pPr>
      <w:r>
        <w:rPr>
          <w:rStyle w:val="CommentReference"/>
        </w:rPr>
        <w:annotationRef/>
      </w:r>
      <w:r>
        <w:t xml:space="preserve">For discussion at viva: </w:t>
      </w:r>
    </w:p>
    <w:p w14:paraId="5C27C4EF" w14:textId="282AEF5D" w:rsidR="007C5F1B" w:rsidRDefault="007C5F1B" w:rsidP="007C5F1B">
      <w:pPr>
        <w:pStyle w:val="ListParagraph"/>
        <w:ind w:left="0"/>
      </w:pPr>
      <w:r>
        <w:t>So, initial searches for sequences were based on BLASTp for 4BIN and 3NE8 only, which were both gram negative and had that helix in the structure alignment, to try to get a large ‘truthset’ of cell wall separation amidases with the helix region. The search was then expanded to the amidase_3 structures found in gram_positive bacteria (there were 7 of these). However when writing up need to talk about how this search was done for all 19 of the shortlist.</w:t>
      </w:r>
    </w:p>
    <w:p w14:paraId="179B43A8" w14:textId="7CBADFDC" w:rsidR="008136EA" w:rsidRPr="007D0014" w:rsidRDefault="008136EA" w:rsidP="008136EA">
      <w:pPr>
        <w:pStyle w:val="ListParagraph"/>
        <w:ind w:left="0"/>
      </w:pPr>
      <w:r w:rsidRPr="007D0014">
        <w:t>Needed to perform the searches on the other bacterial sequences not included in this search unless I can find a good reason to exclude them, as this is biasing my results (by just looking at what I’m expecting to find – need to include the Mycobacterial AND bacteriophage sequences as well, because it would be interesting to see if there is a clear separation in the alignment and to see which features they cluster with – do the bacteriophages indeed cluster with the gram positive infectious species? The sporulating bacteria perhaps?)</w:t>
      </w:r>
    </w:p>
    <w:p w14:paraId="1E8126DF" w14:textId="3A7F3D5A" w:rsidR="008136EA" w:rsidRDefault="008136EA">
      <w:pPr>
        <w:pStyle w:val="CommentText"/>
      </w:pPr>
    </w:p>
  </w:comment>
  <w:comment w:id="49" w:author="Sophie ALLEN (Student)" w:date="2024-04-18T11:35:00Z" w:initials="SA">
    <w:p w14:paraId="0C4CF66E" w14:textId="77777777" w:rsidR="00135938" w:rsidRDefault="00135938" w:rsidP="00135938">
      <w:pPr>
        <w:pStyle w:val="ListParagraph"/>
        <w:ind w:left="0"/>
      </w:pPr>
      <w:r>
        <w:rPr>
          <w:rStyle w:val="CommentReference"/>
        </w:rPr>
        <w:annotationRef/>
      </w:r>
      <w:r>
        <w:t xml:space="preserve">Sequences downloaded from proteins tab of </w:t>
      </w:r>
      <w:r w:rsidRPr="000D63CE">
        <w:t>IPR002508 (proteins with amidase_3 domain)</w:t>
      </w:r>
    </w:p>
    <w:p w14:paraId="7F968FFB" w14:textId="77777777" w:rsidR="00135938" w:rsidRDefault="00000000" w:rsidP="00135938">
      <w:pPr>
        <w:pStyle w:val="ListParagraph"/>
        <w:numPr>
          <w:ilvl w:val="0"/>
          <w:numId w:val="13"/>
        </w:numPr>
      </w:pPr>
      <w:hyperlink r:id="rId43" w:history="1">
        <w:r w:rsidR="00135938">
          <w:rPr>
            <w:rStyle w:val="pagesstyleacc-rowdd"/>
            <w:color w:val="0000FF"/>
            <w:u w:val="single"/>
          </w:rPr>
          <w:t>IPR050695</w:t>
        </w:r>
      </w:hyperlink>
      <w:r w:rsidR="00135938">
        <w:t xml:space="preserve"> (amidase_3), </w:t>
      </w:r>
      <w:hyperlink r:id="rId44" w:history="1">
        <w:r w:rsidR="00135938" w:rsidRPr="000D63CE">
          <w:rPr>
            <w:rStyle w:val="pagesstyleacc-rowdd"/>
            <w:color w:val="0000FF"/>
            <w:u w:val="single"/>
          </w:rPr>
          <w:t>IPR049745</w:t>
        </w:r>
      </w:hyperlink>
      <w:r w:rsidR="00135938">
        <w:t xml:space="preserve"> (AmiC NAMLAA), </w:t>
      </w:r>
      <w:hyperlink r:id="rId45" w:history="1">
        <w:r w:rsidR="00135938" w:rsidRPr="000D63CE">
          <w:rPr>
            <w:rStyle w:val="pagesstyleacc-rowdd"/>
            <w:color w:val="0000FF"/>
            <w:u w:val="single"/>
          </w:rPr>
          <w:t>IPR014234</w:t>
        </w:r>
      </w:hyperlink>
      <w:r w:rsidR="00135938">
        <w:t xml:space="preserve"> (</w:t>
      </w:r>
      <w:r w:rsidR="00135938" w:rsidRPr="006533A4">
        <w:t>CwlD</w:t>
      </w:r>
      <w:r w:rsidR="00135938">
        <w:t xml:space="preserve">, to do with endospores) are all relevant protein families, but include the other domains, not just the amidase_3 domain. </w:t>
      </w:r>
      <w:r w:rsidR="00135938" w:rsidRPr="000D63CE">
        <w:t>IPR002508</w:t>
      </w:r>
      <w:r w:rsidR="00135938">
        <w:t xml:space="preserve"> is the domain specific entry.</w:t>
      </w:r>
    </w:p>
    <w:p w14:paraId="4E1E8EF6" w14:textId="77777777" w:rsidR="00135938" w:rsidRDefault="00135938" w:rsidP="00135938">
      <w:pPr>
        <w:pStyle w:val="ListParagraph"/>
        <w:numPr>
          <w:ilvl w:val="0"/>
          <w:numId w:val="13"/>
        </w:numPr>
      </w:pPr>
      <w:r>
        <w:t>These are not either a) associated with AmiA (a different protein), b) associated with amidase_2 domains (a different domain, where I’m focussing on amidase_3 from AmiC), and c) apparently catalytic domains rather than binding domains</w:t>
      </w:r>
    </w:p>
  </w:comment>
  <w:comment w:id="50" w:author="Sophie ALLEN (Student)" w:date="2024-04-18T11:37:00Z" w:initials="SA">
    <w:p w14:paraId="055F5A19" w14:textId="77777777" w:rsidR="00135938" w:rsidRDefault="00135938" w:rsidP="00135938">
      <w:pPr>
        <w:pStyle w:val="ListParagraph"/>
        <w:ind w:left="0"/>
      </w:pPr>
      <w:r>
        <w:rPr>
          <w:rStyle w:val="CommentReference"/>
        </w:rPr>
        <w:annotationRef/>
      </w:r>
      <w:r>
        <w:rPr>
          <w:rStyle w:val="title-id-domain"/>
        </w:rPr>
        <w:t>Other families: Browse by Entry/InterPro, search ‘</w:t>
      </w:r>
      <w:r w:rsidRPr="003F2C46">
        <w:t>N-acetylmuramoyl-L-alanine amidase</w:t>
      </w:r>
      <w:r>
        <w:t>’</w:t>
      </w:r>
    </w:p>
    <w:p w14:paraId="361025AF" w14:textId="77777777" w:rsidR="00135938" w:rsidRDefault="00135938" w:rsidP="00135938">
      <w:pPr>
        <w:pStyle w:val="ListParagraph"/>
        <w:numPr>
          <w:ilvl w:val="0"/>
          <w:numId w:val="14"/>
        </w:numPr>
      </w:pPr>
      <w:r>
        <w:t xml:space="preserve">1 superfamily: </w:t>
      </w:r>
      <w:hyperlink r:id="rId46" w:history="1">
        <w:r>
          <w:rPr>
            <w:rStyle w:val="pagesstyleacc-rowdd"/>
            <w:color w:val="0000FF"/>
            <w:u w:val="single"/>
          </w:rPr>
          <w:t>IPR036505</w:t>
        </w:r>
      </w:hyperlink>
      <w:r>
        <w:t xml:space="preserve"> (</w:t>
      </w:r>
      <w:r w:rsidRPr="00070C26">
        <w:t>PGRP domain superfamily</w:t>
      </w:r>
      <w:r>
        <w:t>) (associated with type-2 bacterial amidases, with antibacterial activity).</w:t>
      </w:r>
    </w:p>
    <w:p w14:paraId="248271AF" w14:textId="77777777" w:rsidR="00135938" w:rsidRDefault="00135938" w:rsidP="00135938">
      <w:pPr>
        <w:pStyle w:val="ListParagraph"/>
        <w:numPr>
          <w:ilvl w:val="0"/>
          <w:numId w:val="14"/>
        </w:numPr>
      </w:pPr>
      <w:r>
        <w:t xml:space="preserve">6 families: </w:t>
      </w:r>
      <w:hyperlink r:id="rId47" w:history="1">
        <w:r w:rsidRPr="00135938">
          <w:rPr>
            <w:rStyle w:val="pagesstyleacc-rowdd"/>
            <w:color w:val="0000FF"/>
            <w:u w:val="single"/>
          </w:rPr>
          <w:t>IPR010846</w:t>
        </w:r>
      </w:hyperlink>
      <w:r>
        <w:t xml:space="preserve"> (AmiA-like), </w:t>
      </w:r>
      <w:hyperlink r:id="rId48" w:history="1">
        <w:r w:rsidRPr="00135938">
          <w:rPr>
            <w:rStyle w:val="pagesstyleacc-rowdd"/>
            <w:color w:val="0000FF"/>
            <w:u w:val="single"/>
          </w:rPr>
          <w:t>IPR014234</w:t>
        </w:r>
      </w:hyperlink>
      <w:r>
        <w:t xml:space="preserve"> (</w:t>
      </w:r>
      <w:r w:rsidRPr="006533A4">
        <w:t>CwlD</w:t>
      </w:r>
      <w:r>
        <w:t xml:space="preserve">, to do with endospores) </w:t>
      </w:r>
      <w:hyperlink r:id="rId49" w:history="1">
        <w:r w:rsidRPr="00135938">
          <w:rPr>
            <w:rStyle w:val="pagesstyleacc-rowdd"/>
            <w:color w:val="0000FF"/>
            <w:u w:val="single"/>
          </w:rPr>
          <w:t>IPR017293</w:t>
        </w:r>
      </w:hyperlink>
      <w:r>
        <w:t xml:space="preserve"> (SH3-domain containing protein; binding to other proteins), </w:t>
      </w:r>
      <w:hyperlink r:id="rId50" w:history="1">
        <w:r w:rsidRPr="00135938">
          <w:rPr>
            <w:rStyle w:val="pagesstyleacc-rowdd"/>
            <w:color w:val="0000FF"/>
            <w:u w:val="single"/>
          </w:rPr>
          <w:t>IPR049745</w:t>
        </w:r>
      </w:hyperlink>
      <w:r>
        <w:t xml:space="preserve"> (AmiC NAMLAA), </w:t>
      </w:r>
      <w:hyperlink r:id="rId51" w:history="1">
        <w:r w:rsidRPr="00135938">
          <w:rPr>
            <w:rStyle w:val="pagesstyleacc-rowdd"/>
            <w:color w:val="0000FF"/>
            <w:u w:val="single"/>
          </w:rPr>
          <w:t>IPR050695</w:t>
        </w:r>
      </w:hyperlink>
      <w:r>
        <w:t xml:space="preserve"> (amidase_3), </w:t>
      </w:r>
      <w:hyperlink r:id="rId52" w:history="1">
        <w:r w:rsidRPr="00135938">
          <w:rPr>
            <w:rStyle w:val="pagesstyleacc-rowdd"/>
            <w:color w:val="0000FF"/>
            <w:u w:val="single"/>
          </w:rPr>
          <w:t>IPR051206</w:t>
        </w:r>
      </w:hyperlink>
      <w:r>
        <w:t xml:space="preserve"> (amidase_2)</w:t>
      </w:r>
    </w:p>
    <w:p w14:paraId="3B500883" w14:textId="77777777" w:rsidR="00135938" w:rsidRDefault="00135938" w:rsidP="00135938">
      <w:pPr>
        <w:pStyle w:val="ListParagraph"/>
        <w:numPr>
          <w:ilvl w:val="0"/>
          <w:numId w:val="14"/>
        </w:numPr>
      </w:pPr>
      <w:r>
        <w:t xml:space="preserve">4 domains: </w:t>
      </w:r>
      <w:hyperlink r:id="rId53" w:history="1">
        <w:r w:rsidRPr="00135938">
          <w:rPr>
            <w:rStyle w:val="pagesstyleacc-rowdd"/>
            <w:color w:val="0000FF"/>
            <w:u w:val="single"/>
          </w:rPr>
          <w:t>IPR002502</w:t>
        </w:r>
      </w:hyperlink>
      <w:r>
        <w:t xml:space="preserve"> (proteins with Amidase_2 domain), </w:t>
      </w:r>
      <w:hyperlink r:id="rId54" w:history="1">
        <w:r w:rsidRPr="00135938">
          <w:rPr>
            <w:rStyle w:val="pagesstyleacc-rowdd"/>
            <w:color w:val="0000FF"/>
            <w:u w:val="single"/>
          </w:rPr>
          <w:t>IPR002508</w:t>
        </w:r>
      </w:hyperlink>
      <w:r>
        <w:t xml:space="preserve"> (proteins with amidase_3 domain), </w:t>
      </w:r>
      <w:hyperlink r:id="rId55" w:history="1">
        <w:r w:rsidRPr="00135938">
          <w:rPr>
            <w:rStyle w:val="pagesstyleacc-rowdd"/>
            <w:color w:val="0000FF"/>
            <w:u w:val="single"/>
          </w:rPr>
          <w:t>IPR021976</w:t>
        </w:r>
      </w:hyperlink>
      <w:r>
        <w:t xml:space="preserve"> (</w:t>
      </w:r>
      <w:r w:rsidRPr="00901E13">
        <w:t>CBD_PlyG</w:t>
      </w:r>
      <w:r>
        <w:t xml:space="preserve">, cell wall binding domain), </w:t>
      </w:r>
      <w:hyperlink r:id="rId56" w:history="1">
        <w:r w:rsidRPr="00135938">
          <w:rPr>
            <w:rStyle w:val="pagesstyleacc-rowdd"/>
            <w:color w:val="0000FF"/>
            <w:u w:val="single"/>
          </w:rPr>
          <w:t>IPR048586</w:t>
        </w:r>
      </w:hyperlink>
      <w:r>
        <w:t xml:space="preserve"> (“This domain is found in the putative N-acetylmuramoyl-L-alanine amidase Cwp6 from Clostridioides difficile (Q183L9) and similar proteins from Clostridia.”)</w:t>
      </w:r>
    </w:p>
    <w:p w14:paraId="08635D70" w14:textId="77777777" w:rsidR="00135938" w:rsidRDefault="00135938" w:rsidP="00135938">
      <w:pPr>
        <w:pStyle w:val="CommentText"/>
      </w:pPr>
    </w:p>
  </w:comment>
  <w:comment w:id="51" w:author="Sophie ALLEN (Student)" w:date="2024-04-18T11:35:00Z" w:initials="SA">
    <w:p w14:paraId="62D44426" w14:textId="77777777" w:rsidR="00582BD1" w:rsidRDefault="00582BD1" w:rsidP="00582BD1">
      <w:pPr>
        <w:pStyle w:val="ListParagraph"/>
        <w:ind w:left="0"/>
      </w:pPr>
      <w:r>
        <w:rPr>
          <w:rStyle w:val="CommentReference"/>
        </w:rPr>
        <w:annotationRef/>
      </w:r>
      <w:r>
        <w:t xml:space="preserve">Sequences downloaded from proteins tab of </w:t>
      </w:r>
      <w:r w:rsidRPr="000D63CE">
        <w:t>IPR002508 (proteins with amidase_3 domain)</w:t>
      </w:r>
    </w:p>
    <w:p w14:paraId="04474E2F" w14:textId="77777777" w:rsidR="00582BD1" w:rsidRDefault="00000000" w:rsidP="00582BD1">
      <w:pPr>
        <w:pStyle w:val="ListParagraph"/>
        <w:numPr>
          <w:ilvl w:val="0"/>
          <w:numId w:val="13"/>
        </w:numPr>
      </w:pPr>
      <w:hyperlink r:id="rId57" w:history="1">
        <w:r w:rsidR="00582BD1">
          <w:rPr>
            <w:rStyle w:val="pagesstyleacc-rowdd"/>
            <w:color w:val="0000FF"/>
            <w:u w:val="single"/>
          </w:rPr>
          <w:t>IPR050695</w:t>
        </w:r>
      </w:hyperlink>
      <w:r w:rsidR="00582BD1">
        <w:t xml:space="preserve"> (amidase_3), </w:t>
      </w:r>
      <w:hyperlink r:id="rId58" w:history="1">
        <w:r w:rsidR="00582BD1" w:rsidRPr="000D63CE">
          <w:rPr>
            <w:rStyle w:val="pagesstyleacc-rowdd"/>
            <w:color w:val="0000FF"/>
            <w:u w:val="single"/>
          </w:rPr>
          <w:t>IPR049745</w:t>
        </w:r>
      </w:hyperlink>
      <w:r w:rsidR="00582BD1">
        <w:t xml:space="preserve"> (AmiC NAMLAA), </w:t>
      </w:r>
      <w:hyperlink r:id="rId59" w:history="1">
        <w:r w:rsidR="00582BD1" w:rsidRPr="000D63CE">
          <w:rPr>
            <w:rStyle w:val="pagesstyleacc-rowdd"/>
            <w:color w:val="0000FF"/>
            <w:u w:val="single"/>
          </w:rPr>
          <w:t>IPR014234</w:t>
        </w:r>
      </w:hyperlink>
      <w:r w:rsidR="00582BD1">
        <w:t xml:space="preserve"> (</w:t>
      </w:r>
      <w:r w:rsidR="00582BD1" w:rsidRPr="006533A4">
        <w:t>CwlD</w:t>
      </w:r>
      <w:r w:rsidR="00582BD1">
        <w:t xml:space="preserve">, to do with endospores) are all relevant protein families, but include the other domains, not just the amidase_3 domain. </w:t>
      </w:r>
      <w:r w:rsidR="00582BD1" w:rsidRPr="000D63CE">
        <w:t>IPR002508</w:t>
      </w:r>
      <w:r w:rsidR="00582BD1">
        <w:t xml:space="preserve"> is the domain specific entry.</w:t>
      </w:r>
    </w:p>
    <w:p w14:paraId="3E8F1586" w14:textId="77777777" w:rsidR="00582BD1" w:rsidRDefault="00582BD1" w:rsidP="00582BD1">
      <w:pPr>
        <w:pStyle w:val="ListParagraph"/>
        <w:numPr>
          <w:ilvl w:val="0"/>
          <w:numId w:val="13"/>
        </w:numPr>
      </w:pPr>
      <w:r>
        <w:t>These are not either a) associated with AmiA (a different protein), b) associated with amidase_2 domains (a different domain, where I’m focussing on amidase_3 from AmiC), and c) apparently catalytic domains rather than binding domains</w:t>
      </w:r>
    </w:p>
  </w:comment>
  <w:comment w:id="52" w:author="Sophie ALLEN (Student)" w:date="2024-04-18T11:37:00Z" w:initials="SA">
    <w:p w14:paraId="12399537" w14:textId="77777777" w:rsidR="00582BD1" w:rsidRDefault="00582BD1" w:rsidP="00582BD1">
      <w:pPr>
        <w:pStyle w:val="ListParagraph"/>
        <w:ind w:left="0"/>
      </w:pPr>
      <w:r>
        <w:rPr>
          <w:rStyle w:val="CommentReference"/>
        </w:rPr>
        <w:annotationRef/>
      </w:r>
      <w:r>
        <w:rPr>
          <w:rStyle w:val="title-id-domain"/>
        </w:rPr>
        <w:t>Other families: Browse by Entry/InterPro, search ‘</w:t>
      </w:r>
      <w:r w:rsidRPr="003F2C46">
        <w:t>N-acetylmuramoyl-L-alanine amidase</w:t>
      </w:r>
      <w:r>
        <w:t>’</w:t>
      </w:r>
    </w:p>
    <w:p w14:paraId="461E2929" w14:textId="77777777" w:rsidR="00582BD1" w:rsidRDefault="00582BD1" w:rsidP="00582BD1">
      <w:pPr>
        <w:pStyle w:val="ListParagraph"/>
        <w:numPr>
          <w:ilvl w:val="0"/>
          <w:numId w:val="14"/>
        </w:numPr>
      </w:pPr>
      <w:r>
        <w:t xml:space="preserve">1 superfamily: </w:t>
      </w:r>
      <w:hyperlink r:id="rId60" w:history="1">
        <w:r>
          <w:rPr>
            <w:rStyle w:val="pagesstyleacc-rowdd"/>
            <w:color w:val="0000FF"/>
            <w:u w:val="single"/>
          </w:rPr>
          <w:t>IPR036505</w:t>
        </w:r>
      </w:hyperlink>
      <w:r>
        <w:t xml:space="preserve"> (</w:t>
      </w:r>
      <w:r w:rsidRPr="00070C26">
        <w:t>PGRP domain superfamily</w:t>
      </w:r>
      <w:r>
        <w:t>) (associated with type-2 bacterial amidases, with antibacterial activity).</w:t>
      </w:r>
    </w:p>
    <w:p w14:paraId="0E1DDCFE" w14:textId="77777777" w:rsidR="00582BD1" w:rsidRDefault="00582BD1" w:rsidP="00582BD1">
      <w:pPr>
        <w:pStyle w:val="ListParagraph"/>
        <w:numPr>
          <w:ilvl w:val="0"/>
          <w:numId w:val="14"/>
        </w:numPr>
      </w:pPr>
      <w:r>
        <w:t xml:space="preserve">6 families: </w:t>
      </w:r>
      <w:hyperlink r:id="rId61" w:history="1">
        <w:r w:rsidRPr="00135938">
          <w:rPr>
            <w:rStyle w:val="pagesstyleacc-rowdd"/>
            <w:color w:val="0000FF"/>
            <w:u w:val="single"/>
          </w:rPr>
          <w:t>IPR010846</w:t>
        </w:r>
      </w:hyperlink>
      <w:r>
        <w:t xml:space="preserve"> (AmiA-like), </w:t>
      </w:r>
      <w:hyperlink r:id="rId62" w:history="1">
        <w:r w:rsidRPr="00135938">
          <w:rPr>
            <w:rStyle w:val="pagesstyleacc-rowdd"/>
            <w:color w:val="0000FF"/>
            <w:u w:val="single"/>
          </w:rPr>
          <w:t>IPR014234</w:t>
        </w:r>
      </w:hyperlink>
      <w:r>
        <w:t xml:space="preserve"> (</w:t>
      </w:r>
      <w:r w:rsidRPr="006533A4">
        <w:t>CwlD</w:t>
      </w:r>
      <w:r>
        <w:t xml:space="preserve">, to do with endospores) </w:t>
      </w:r>
      <w:hyperlink r:id="rId63" w:history="1">
        <w:r w:rsidRPr="00135938">
          <w:rPr>
            <w:rStyle w:val="pagesstyleacc-rowdd"/>
            <w:color w:val="0000FF"/>
            <w:u w:val="single"/>
          </w:rPr>
          <w:t>IPR017293</w:t>
        </w:r>
      </w:hyperlink>
      <w:r>
        <w:t xml:space="preserve"> (SH3-domain containing protein; binding to other proteins), </w:t>
      </w:r>
      <w:hyperlink r:id="rId64" w:history="1">
        <w:r w:rsidRPr="00135938">
          <w:rPr>
            <w:rStyle w:val="pagesstyleacc-rowdd"/>
            <w:color w:val="0000FF"/>
            <w:u w:val="single"/>
          </w:rPr>
          <w:t>IPR049745</w:t>
        </w:r>
      </w:hyperlink>
      <w:r>
        <w:t xml:space="preserve"> (AmiC NAMLAA), </w:t>
      </w:r>
      <w:hyperlink r:id="rId65" w:history="1">
        <w:r w:rsidRPr="00135938">
          <w:rPr>
            <w:rStyle w:val="pagesstyleacc-rowdd"/>
            <w:color w:val="0000FF"/>
            <w:u w:val="single"/>
          </w:rPr>
          <w:t>IPR050695</w:t>
        </w:r>
      </w:hyperlink>
      <w:r>
        <w:t xml:space="preserve"> (amidase_3), </w:t>
      </w:r>
      <w:hyperlink r:id="rId66" w:history="1">
        <w:r w:rsidRPr="00135938">
          <w:rPr>
            <w:rStyle w:val="pagesstyleacc-rowdd"/>
            <w:color w:val="0000FF"/>
            <w:u w:val="single"/>
          </w:rPr>
          <w:t>IPR051206</w:t>
        </w:r>
      </w:hyperlink>
      <w:r>
        <w:t xml:space="preserve"> (amidase_2)</w:t>
      </w:r>
    </w:p>
    <w:p w14:paraId="2AB3C09C" w14:textId="77777777" w:rsidR="00582BD1" w:rsidRDefault="00582BD1" w:rsidP="00582BD1">
      <w:pPr>
        <w:pStyle w:val="ListParagraph"/>
        <w:numPr>
          <w:ilvl w:val="0"/>
          <w:numId w:val="14"/>
        </w:numPr>
      </w:pPr>
      <w:r>
        <w:t xml:space="preserve">4 domains: </w:t>
      </w:r>
      <w:hyperlink r:id="rId67" w:history="1">
        <w:r w:rsidRPr="00135938">
          <w:rPr>
            <w:rStyle w:val="pagesstyleacc-rowdd"/>
            <w:color w:val="0000FF"/>
            <w:u w:val="single"/>
          </w:rPr>
          <w:t>IPR002502</w:t>
        </w:r>
      </w:hyperlink>
      <w:r>
        <w:t xml:space="preserve"> (proteins with Amidase_2 domain), </w:t>
      </w:r>
      <w:hyperlink r:id="rId68" w:history="1">
        <w:r w:rsidRPr="00135938">
          <w:rPr>
            <w:rStyle w:val="pagesstyleacc-rowdd"/>
            <w:color w:val="0000FF"/>
            <w:u w:val="single"/>
          </w:rPr>
          <w:t>IPR002508</w:t>
        </w:r>
      </w:hyperlink>
      <w:r>
        <w:t xml:space="preserve"> (proteins with amidase_3 domain), </w:t>
      </w:r>
      <w:hyperlink r:id="rId69" w:history="1">
        <w:r w:rsidRPr="00135938">
          <w:rPr>
            <w:rStyle w:val="pagesstyleacc-rowdd"/>
            <w:color w:val="0000FF"/>
            <w:u w:val="single"/>
          </w:rPr>
          <w:t>IPR021976</w:t>
        </w:r>
      </w:hyperlink>
      <w:r>
        <w:t xml:space="preserve"> (</w:t>
      </w:r>
      <w:r w:rsidRPr="00901E13">
        <w:t>CBD_PlyG</w:t>
      </w:r>
      <w:r>
        <w:t xml:space="preserve">, cell wall binding domain), </w:t>
      </w:r>
      <w:hyperlink r:id="rId70" w:history="1">
        <w:r w:rsidRPr="00135938">
          <w:rPr>
            <w:rStyle w:val="pagesstyleacc-rowdd"/>
            <w:color w:val="0000FF"/>
            <w:u w:val="single"/>
          </w:rPr>
          <w:t>IPR048586</w:t>
        </w:r>
      </w:hyperlink>
      <w:r>
        <w:t xml:space="preserve"> (“This domain is found in the putative N-acetylmuramoyl-L-alanine amidase Cwp6 from Clostridioides difficile (Q183L9) and similar proteins from Clostridia.”)</w:t>
      </w:r>
    </w:p>
    <w:p w14:paraId="4CF0ED53" w14:textId="77777777" w:rsidR="00582BD1" w:rsidRDefault="00582BD1" w:rsidP="00582BD1">
      <w:pPr>
        <w:pStyle w:val="CommentText"/>
      </w:pPr>
    </w:p>
  </w:comment>
  <w:comment w:id="54" w:author="Sophie ALLEN (Student)" w:date="2024-04-21T12:48:00Z" w:initials="SA">
    <w:p w14:paraId="2BD17ED7" w14:textId="77777777" w:rsidR="00783F06" w:rsidRPr="00783F06" w:rsidRDefault="00783F06" w:rsidP="00783F06">
      <w:pPr>
        <w:pStyle w:val="CommentText"/>
      </w:pPr>
      <w:r>
        <w:rPr>
          <w:rStyle w:val="CommentReference"/>
        </w:rPr>
        <w:annotationRef/>
      </w:r>
      <w:r w:rsidRPr="00783F06">
        <w:rPr>
          <w:lang w:val="en-US"/>
        </w:rPr>
        <w:t xml:space="preserve">Goal: To hopefully retain an alignment which contains more valuable representation of conserved regions and possible insertions of importance (ie which are present in a larger proportion of the AmiC sequence dataset, and which removes insertions that might be induced either by error, by a specific isolate, or in one specific species). </w:t>
      </w:r>
    </w:p>
    <w:p w14:paraId="709BCFAA" w14:textId="1EFBC644" w:rsidR="00783F06" w:rsidRDefault="00783F06">
      <w:pPr>
        <w:pStyle w:val="CommentText"/>
      </w:pPr>
    </w:p>
  </w:comment>
  <w:comment w:id="55" w:author="Sophie ALLEN (Student)" w:date="2024-04-21T14:19:00Z" w:initials="SA">
    <w:p w14:paraId="7488366F" w14:textId="7DF06303" w:rsidR="00331D97" w:rsidRDefault="00331D97" w:rsidP="00331D97">
      <w:pPr>
        <w:pStyle w:val="ListParagraph"/>
        <w:ind w:left="0"/>
      </w:pPr>
      <w:r>
        <w:rPr>
          <w:rStyle w:val="CommentReference"/>
        </w:rPr>
        <w:annotationRef/>
      </w:r>
      <w:r>
        <w:t xml:space="preserve">if needed: </w:t>
      </w:r>
      <w:hyperlink r:id="rId71" w:history="1">
        <w:r w:rsidRPr="0020551C">
          <w:rPr>
            <w:rStyle w:val="Hyperlink"/>
          </w:rPr>
          <w:t>https://github.com/evolbioinfo/goalign</w:t>
        </w:r>
      </w:hyperlink>
      <w:r>
        <w:t xml:space="preserve"> - tool for editing MSAs</w:t>
      </w:r>
    </w:p>
    <w:p w14:paraId="1A0ECB90" w14:textId="289D4699" w:rsidR="00331D97" w:rsidRDefault="00331D9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525D3F" w15:done="0"/>
  <w15:commentEx w15:paraId="78AD3C62" w15:done="0"/>
  <w15:commentEx w15:paraId="1D89B659" w15:done="0"/>
  <w15:commentEx w15:paraId="13F72719" w15:done="0"/>
  <w15:commentEx w15:paraId="0DFF16BD" w15:done="0"/>
  <w15:commentEx w15:paraId="7BF7B3AF" w15:done="0"/>
  <w15:commentEx w15:paraId="74BF8001" w15:done="0"/>
  <w15:commentEx w15:paraId="32887227" w15:done="0"/>
  <w15:commentEx w15:paraId="650397A1" w15:paraIdParent="32887227" w15:done="0"/>
  <w15:commentEx w15:paraId="714EAC2B" w15:done="0"/>
  <w15:commentEx w15:paraId="13D0558C" w15:done="0"/>
  <w15:commentEx w15:paraId="424E9550" w15:paraIdParent="13D0558C" w15:done="0"/>
  <w15:commentEx w15:paraId="444FF4C7" w15:done="0"/>
  <w15:commentEx w15:paraId="619B8CD9" w15:paraIdParent="444FF4C7" w15:done="0"/>
  <w15:commentEx w15:paraId="0B82C374" w15:done="0"/>
  <w15:commentEx w15:paraId="0E3B7C33" w15:done="0"/>
  <w15:commentEx w15:paraId="155642C8" w15:done="0"/>
  <w15:commentEx w15:paraId="294CC1C8" w15:done="0"/>
  <w15:commentEx w15:paraId="00B2E84E" w15:done="0"/>
  <w15:commentEx w15:paraId="28BE7CE4" w15:done="0"/>
  <w15:commentEx w15:paraId="2310673F" w15:paraIdParent="28BE7CE4" w15:done="0"/>
  <w15:commentEx w15:paraId="5C94135B" w15:done="0"/>
  <w15:commentEx w15:paraId="59C2EAE7" w15:done="0"/>
  <w15:commentEx w15:paraId="2A32291C" w15:done="0"/>
  <w15:commentEx w15:paraId="3785BF15" w15:done="0"/>
  <w15:commentEx w15:paraId="2100647E" w15:done="0"/>
  <w15:commentEx w15:paraId="1E8126DF" w15:done="0"/>
  <w15:commentEx w15:paraId="4E1E8EF6" w15:done="0"/>
  <w15:commentEx w15:paraId="08635D70" w15:paraIdParent="4E1E8EF6" w15:done="0"/>
  <w15:commentEx w15:paraId="3E8F1586" w15:done="0"/>
  <w15:commentEx w15:paraId="4CF0ED53" w15:paraIdParent="3E8F1586" w15:done="0"/>
  <w15:commentEx w15:paraId="709BCFAA" w15:done="0"/>
  <w15:commentEx w15:paraId="1A0ECB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ED67177" w16cex:dateUtc="2024-04-18T09:47:00Z"/>
  <w16cex:commentExtensible w16cex:durableId="7D1D861C" w16cex:dateUtc="2024-04-18T10:08:00Z"/>
  <w16cex:commentExtensible w16cex:durableId="705A5EEB" w16cex:dateUtc="2024-04-18T10:11:00Z"/>
  <w16cex:commentExtensible w16cex:durableId="2A75A1F6" w16cex:dateUtc="2024-04-18T10:13:00Z"/>
  <w16cex:commentExtensible w16cex:durableId="1DFC6E90" w16cex:dateUtc="2024-04-18T10:12:00Z"/>
  <w16cex:commentExtensible w16cex:durableId="2A78F2C9" w16cex:dateUtc="2024-04-18T10:33:00Z"/>
  <w16cex:commentExtensible w16cex:durableId="2E600E2B" w16cex:dateUtc="2024-04-18T10:40:00Z"/>
  <w16cex:commentExtensible w16cex:durableId="25AEF0D3" w16cex:dateUtc="2024-04-18T10:35:00Z"/>
  <w16cex:commentExtensible w16cex:durableId="1AF47BFF" w16cex:dateUtc="2024-04-18T10:37:00Z"/>
  <w16cex:commentExtensible w16cex:durableId="63409C1B" w16cex:dateUtc="2024-04-18T10:33:00Z"/>
  <w16cex:commentExtensible w16cex:durableId="33CACF0E" w16cex:dateUtc="2024-04-18T10:35:00Z"/>
  <w16cex:commentExtensible w16cex:durableId="235F6428" w16cex:dateUtc="2024-04-18T10:37:00Z"/>
  <w16cex:commentExtensible w16cex:durableId="7950299E" w16cex:dateUtc="2024-04-18T10:35:00Z"/>
  <w16cex:commentExtensible w16cex:durableId="07E42F76" w16cex:dateUtc="2024-04-18T10:37:00Z"/>
  <w16cex:commentExtensible w16cex:durableId="21E8FA7A" w16cex:dateUtc="2024-04-25T21:05:00Z"/>
  <w16cex:commentExtensible w16cex:durableId="2EE8415A" w16cex:dateUtc="2024-04-18T10:52:00Z"/>
  <w16cex:commentExtensible w16cex:durableId="73336B1A" w16cex:dateUtc="2024-04-18T10:51:00Z"/>
  <w16cex:commentExtensible w16cex:durableId="66736104" w16cex:dateUtc="2024-04-18T11:06:00Z"/>
  <w16cex:commentExtensible w16cex:durableId="2C8242E1" w16cex:dateUtc="2024-04-21T11:47:00Z"/>
  <w16cex:commentExtensible w16cex:durableId="5120FD02" w16cex:dateUtc="2024-04-21T13:31:00Z"/>
  <w16cex:commentExtensible w16cex:durableId="1507A400" w16cex:dateUtc="2024-04-21T13:34:00Z"/>
  <w16cex:commentExtensible w16cex:durableId="2E40C6AE" w16cex:dateUtc="2024-04-27T14:47:00Z"/>
  <w16cex:commentExtensible w16cex:durableId="5E7C8E9C" w16cex:dateUtc="2024-04-21T11:47:00Z"/>
  <w16cex:commentExtensible w16cex:durableId="1EF65D8E" w16cex:dateUtc="2024-04-17T11:52:00Z"/>
  <w16cex:commentExtensible w16cex:durableId="0F5C8A3A" w16cex:dateUtc="2024-04-17T13:30:00Z"/>
  <w16cex:commentExtensible w16cex:durableId="1759D35F" w16cex:dateUtc="2024-04-17T14:11:00Z"/>
  <w16cex:commentExtensible w16cex:durableId="345C8970" w16cex:dateUtc="2024-04-18T09:47:00Z"/>
  <w16cex:commentExtensible w16cex:durableId="181AE480" w16cex:dateUtc="2024-04-18T10:35:00Z"/>
  <w16cex:commentExtensible w16cex:durableId="6D7D2A88" w16cex:dateUtc="2024-04-18T10:37:00Z"/>
  <w16cex:commentExtensible w16cex:durableId="11F2B6D5" w16cex:dateUtc="2024-04-18T10:35:00Z"/>
  <w16cex:commentExtensible w16cex:durableId="50632BA0" w16cex:dateUtc="2024-04-18T10:37:00Z"/>
  <w16cex:commentExtensible w16cex:durableId="1929A95A" w16cex:dateUtc="2024-04-21T11:48:00Z"/>
  <w16cex:commentExtensible w16cex:durableId="260159E8" w16cex:dateUtc="2024-04-21T1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525D3F" w16cid:durableId="2ED67177"/>
  <w16cid:commentId w16cid:paraId="78AD3C62" w16cid:durableId="7D1D861C"/>
  <w16cid:commentId w16cid:paraId="1D89B659" w16cid:durableId="705A5EEB"/>
  <w16cid:commentId w16cid:paraId="13F72719" w16cid:durableId="2A75A1F6"/>
  <w16cid:commentId w16cid:paraId="0DFF16BD" w16cid:durableId="1DFC6E90"/>
  <w16cid:commentId w16cid:paraId="7BF7B3AF" w16cid:durableId="2A78F2C9"/>
  <w16cid:commentId w16cid:paraId="74BF8001" w16cid:durableId="2E600E2B"/>
  <w16cid:commentId w16cid:paraId="32887227" w16cid:durableId="25AEF0D3"/>
  <w16cid:commentId w16cid:paraId="650397A1" w16cid:durableId="1AF47BFF"/>
  <w16cid:commentId w16cid:paraId="714EAC2B" w16cid:durableId="63409C1B"/>
  <w16cid:commentId w16cid:paraId="13D0558C" w16cid:durableId="33CACF0E"/>
  <w16cid:commentId w16cid:paraId="424E9550" w16cid:durableId="235F6428"/>
  <w16cid:commentId w16cid:paraId="444FF4C7" w16cid:durableId="7950299E"/>
  <w16cid:commentId w16cid:paraId="619B8CD9" w16cid:durableId="07E42F76"/>
  <w16cid:commentId w16cid:paraId="0B82C374" w16cid:durableId="21E8FA7A"/>
  <w16cid:commentId w16cid:paraId="0E3B7C33" w16cid:durableId="2EE8415A"/>
  <w16cid:commentId w16cid:paraId="155642C8" w16cid:durableId="73336B1A"/>
  <w16cid:commentId w16cid:paraId="294CC1C8" w16cid:durableId="66736104"/>
  <w16cid:commentId w16cid:paraId="00B2E84E" w16cid:durableId="2C8242E1"/>
  <w16cid:commentId w16cid:paraId="28BE7CE4" w16cid:durableId="5120FD02"/>
  <w16cid:commentId w16cid:paraId="2310673F" w16cid:durableId="1507A400"/>
  <w16cid:commentId w16cid:paraId="5C94135B" w16cid:durableId="2E40C6AE"/>
  <w16cid:commentId w16cid:paraId="59C2EAE7" w16cid:durableId="5E7C8E9C"/>
  <w16cid:commentId w16cid:paraId="2A32291C" w16cid:durableId="1EF65D8E"/>
  <w16cid:commentId w16cid:paraId="3785BF15" w16cid:durableId="0F5C8A3A"/>
  <w16cid:commentId w16cid:paraId="2100647E" w16cid:durableId="1759D35F"/>
  <w16cid:commentId w16cid:paraId="1E8126DF" w16cid:durableId="345C8970"/>
  <w16cid:commentId w16cid:paraId="4E1E8EF6" w16cid:durableId="181AE480"/>
  <w16cid:commentId w16cid:paraId="08635D70" w16cid:durableId="6D7D2A88"/>
  <w16cid:commentId w16cid:paraId="3E8F1586" w16cid:durableId="11F2B6D5"/>
  <w16cid:commentId w16cid:paraId="4CF0ED53" w16cid:durableId="50632BA0"/>
  <w16cid:commentId w16cid:paraId="709BCFAA" w16cid:durableId="1929A95A"/>
  <w16cid:commentId w16cid:paraId="1A0ECB90" w16cid:durableId="260159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5D333" w14:textId="77777777" w:rsidR="00AF7427" w:rsidRDefault="00AF7427" w:rsidP="006A779F">
      <w:pPr>
        <w:spacing w:after="0" w:line="240" w:lineRule="auto"/>
      </w:pPr>
      <w:r>
        <w:separator/>
      </w:r>
    </w:p>
  </w:endnote>
  <w:endnote w:type="continuationSeparator" w:id="0">
    <w:p w14:paraId="762759BD" w14:textId="77777777" w:rsidR="00AF7427" w:rsidRDefault="00AF7427" w:rsidP="006A7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897293"/>
      <w:docPartObj>
        <w:docPartGallery w:val="Page Numbers (Bottom of Page)"/>
        <w:docPartUnique/>
      </w:docPartObj>
    </w:sdtPr>
    <w:sdtEndPr>
      <w:rPr>
        <w:noProof/>
      </w:rPr>
    </w:sdtEndPr>
    <w:sdtContent>
      <w:p w14:paraId="328A378B" w14:textId="366CEF62" w:rsidR="006A779F" w:rsidRDefault="006A779F">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5C8F1590" w14:textId="77777777" w:rsidR="006A779F" w:rsidRDefault="006A77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64EBB" w14:textId="77777777" w:rsidR="00AF7427" w:rsidRDefault="00AF7427" w:rsidP="006A779F">
      <w:pPr>
        <w:spacing w:after="0" w:line="240" w:lineRule="auto"/>
      </w:pPr>
      <w:r>
        <w:separator/>
      </w:r>
    </w:p>
  </w:footnote>
  <w:footnote w:type="continuationSeparator" w:id="0">
    <w:p w14:paraId="22CC01F7" w14:textId="77777777" w:rsidR="00AF7427" w:rsidRDefault="00AF7427" w:rsidP="006A77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C0C31"/>
    <w:multiLevelType w:val="hybridMultilevel"/>
    <w:tmpl w:val="D9180AF4"/>
    <w:lvl w:ilvl="0" w:tplc="B77A612C">
      <w:start w:val="1"/>
      <w:numFmt w:val="bullet"/>
      <w:lvlText w:val="o"/>
      <w:lvlJc w:val="left"/>
      <w:pPr>
        <w:tabs>
          <w:tab w:val="num" w:pos="720"/>
        </w:tabs>
        <w:ind w:left="720" w:hanging="360"/>
      </w:pPr>
      <w:rPr>
        <w:rFonts w:ascii="Courier New" w:hAnsi="Courier New" w:hint="default"/>
      </w:rPr>
    </w:lvl>
    <w:lvl w:ilvl="1" w:tplc="6700C3CC">
      <w:start w:val="1"/>
      <w:numFmt w:val="bullet"/>
      <w:lvlText w:val="o"/>
      <w:lvlJc w:val="left"/>
      <w:pPr>
        <w:tabs>
          <w:tab w:val="num" w:pos="1440"/>
        </w:tabs>
        <w:ind w:left="1440" w:hanging="360"/>
      </w:pPr>
      <w:rPr>
        <w:rFonts w:ascii="Courier New" w:hAnsi="Courier New" w:hint="default"/>
      </w:rPr>
    </w:lvl>
    <w:lvl w:ilvl="2" w:tplc="2544F0E2" w:tentative="1">
      <w:start w:val="1"/>
      <w:numFmt w:val="bullet"/>
      <w:lvlText w:val="o"/>
      <w:lvlJc w:val="left"/>
      <w:pPr>
        <w:tabs>
          <w:tab w:val="num" w:pos="2160"/>
        </w:tabs>
        <w:ind w:left="2160" w:hanging="360"/>
      </w:pPr>
      <w:rPr>
        <w:rFonts w:ascii="Courier New" w:hAnsi="Courier New" w:hint="default"/>
      </w:rPr>
    </w:lvl>
    <w:lvl w:ilvl="3" w:tplc="C63C6478" w:tentative="1">
      <w:start w:val="1"/>
      <w:numFmt w:val="bullet"/>
      <w:lvlText w:val="o"/>
      <w:lvlJc w:val="left"/>
      <w:pPr>
        <w:tabs>
          <w:tab w:val="num" w:pos="2880"/>
        </w:tabs>
        <w:ind w:left="2880" w:hanging="360"/>
      </w:pPr>
      <w:rPr>
        <w:rFonts w:ascii="Courier New" w:hAnsi="Courier New" w:hint="default"/>
      </w:rPr>
    </w:lvl>
    <w:lvl w:ilvl="4" w:tplc="A4584446" w:tentative="1">
      <w:start w:val="1"/>
      <w:numFmt w:val="bullet"/>
      <w:lvlText w:val="o"/>
      <w:lvlJc w:val="left"/>
      <w:pPr>
        <w:tabs>
          <w:tab w:val="num" w:pos="3600"/>
        </w:tabs>
        <w:ind w:left="3600" w:hanging="360"/>
      </w:pPr>
      <w:rPr>
        <w:rFonts w:ascii="Courier New" w:hAnsi="Courier New" w:hint="default"/>
      </w:rPr>
    </w:lvl>
    <w:lvl w:ilvl="5" w:tplc="A038FA6C" w:tentative="1">
      <w:start w:val="1"/>
      <w:numFmt w:val="bullet"/>
      <w:lvlText w:val="o"/>
      <w:lvlJc w:val="left"/>
      <w:pPr>
        <w:tabs>
          <w:tab w:val="num" w:pos="4320"/>
        </w:tabs>
        <w:ind w:left="4320" w:hanging="360"/>
      </w:pPr>
      <w:rPr>
        <w:rFonts w:ascii="Courier New" w:hAnsi="Courier New" w:hint="default"/>
      </w:rPr>
    </w:lvl>
    <w:lvl w:ilvl="6" w:tplc="CEF671BC" w:tentative="1">
      <w:start w:val="1"/>
      <w:numFmt w:val="bullet"/>
      <w:lvlText w:val="o"/>
      <w:lvlJc w:val="left"/>
      <w:pPr>
        <w:tabs>
          <w:tab w:val="num" w:pos="5040"/>
        </w:tabs>
        <w:ind w:left="5040" w:hanging="360"/>
      </w:pPr>
      <w:rPr>
        <w:rFonts w:ascii="Courier New" w:hAnsi="Courier New" w:hint="default"/>
      </w:rPr>
    </w:lvl>
    <w:lvl w:ilvl="7" w:tplc="AD2E39D4" w:tentative="1">
      <w:start w:val="1"/>
      <w:numFmt w:val="bullet"/>
      <w:lvlText w:val="o"/>
      <w:lvlJc w:val="left"/>
      <w:pPr>
        <w:tabs>
          <w:tab w:val="num" w:pos="5760"/>
        </w:tabs>
        <w:ind w:left="5760" w:hanging="360"/>
      </w:pPr>
      <w:rPr>
        <w:rFonts w:ascii="Courier New" w:hAnsi="Courier New" w:hint="default"/>
      </w:rPr>
    </w:lvl>
    <w:lvl w:ilvl="8" w:tplc="FC32C8EA" w:tentative="1">
      <w:start w:val="1"/>
      <w:numFmt w:val="bullet"/>
      <w:lvlText w:val="o"/>
      <w:lvlJc w:val="left"/>
      <w:pPr>
        <w:tabs>
          <w:tab w:val="num" w:pos="6480"/>
        </w:tabs>
        <w:ind w:left="6480" w:hanging="360"/>
      </w:pPr>
      <w:rPr>
        <w:rFonts w:ascii="Courier New" w:hAnsi="Courier New" w:hint="default"/>
      </w:rPr>
    </w:lvl>
  </w:abstractNum>
  <w:abstractNum w:abstractNumId="1" w15:restartNumberingAfterBreak="0">
    <w:nsid w:val="1EBF2AF3"/>
    <w:multiLevelType w:val="hybridMultilevel"/>
    <w:tmpl w:val="F4CE2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EF4068"/>
    <w:multiLevelType w:val="hybridMultilevel"/>
    <w:tmpl w:val="12DE47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546FEA"/>
    <w:multiLevelType w:val="hybridMultilevel"/>
    <w:tmpl w:val="667E75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293EDE"/>
    <w:multiLevelType w:val="hybridMultilevel"/>
    <w:tmpl w:val="864EF0B4"/>
    <w:lvl w:ilvl="0" w:tplc="4A1465B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6E133A"/>
    <w:multiLevelType w:val="hybridMultilevel"/>
    <w:tmpl w:val="AC9413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052DC2"/>
    <w:multiLevelType w:val="hybridMultilevel"/>
    <w:tmpl w:val="47027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7D15CE"/>
    <w:multiLevelType w:val="hybridMultilevel"/>
    <w:tmpl w:val="4BFC883A"/>
    <w:lvl w:ilvl="0" w:tplc="8DEC0D1E">
      <w:start w:val="1"/>
      <w:numFmt w:val="bullet"/>
      <w:lvlText w:val="•"/>
      <w:lvlJc w:val="left"/>
      <w:pPr>
        <w:tabs>
          <w:tab w:val="num" w:pos="720"/>
        </w:tabs>
        <w:ind w:left="720" w:hanging="360"/>
      </w:pPr>
      <w:rPr>
        <w:rFonts w:ascii="Arial" w:hAnsi="Arial" w:hint="default"/>
      </w:rPr>
    </w:lvl>
    <w:lvl w:ilvl="1" w:tplc="A56A69A4">
      <w:start w:val="1"/>
      <w:numFmt w:val="bullet"/>
      <w:lvlText w:val="•"/>
      <w:lvlJc w:val="left"/>
      <w:pPr>
        <w:tabs>
          <w:tab w:val="num" w:pos="1440"/>
        </w:tabs>
        <w:ind w:left="1440" w:hanging="360"/>
      </w:pPr>
      <w:rPr>
        <w:rFonts w:ascii="Arial" w:hAnsi="Arial" w:hint="default"/>
      </w:rPr>
    </w:lvl>
    <w:lvl w:ilvl="2" w:tplc="1290A0D6" w:tentative="1">
      <w:start w:val="1"/>
      <w:numFmt w:val="bullet"/>
      <w:lvlText w:val="•"/>
      <w:lvlJc w:val="left"/>
      <w:pPr>
        <w:tabs>
          <w:tab w:val="num" w:pos="2160"/>
        </w:tabs>
        <w:ind w:left="2160" w:hanging="360"/>
      </w:pPr>
      <w:rPr>
        <w:rFonts w:ascii="Arial" w:hAnsi="Arial" w:hint="default"/>
      </w:rPr>
    </w:lvl>
    <w:lvl w:ilvl="3" w:tplc="997EE166" w:tentative="1">
      <w:start w:val="1"/>
      <w:numFmt w:val="bullet"/>
      <w:lvlText w:val="•"/>
      <w:lvlJc w:val="left"/>
      <w:pPr>
        <w:tabs>
          <w:tab w:val="num" w:pos="2880"/>
        </w:tabs>
        <w:ind w:left="2880" w:hanging="360"/>
      </w:pPr>
      <w:rPr>
        <w:rFonts w:ascii="Arial" w:hAnsi="Arial" w:hint="default"/>
      </w:rPr>
    </w:lvl>
    <w:lvl w:ilvl="4" w:tplc="C0F2A432" w:tentative="1">
      <w:start w:val="1"/>
      <w:numFmt w:val="bullet"/>
      <w:lvlText w:val="•"/>
      <w:lvlJc w:val="left"/>
      <w:pPr>
        <w:tabs>
          <w:tab w:val="num" w:pos="3600"/>
        </w:tabs>
        <w:ind w:left="3600" w:hanging="360"/>
      </w:pPr>
      <w:rPr>
        <w:rFonts w:ascii="Arial" w:hAnsi="Arial" w:hint="default"/>
      </w:rPr>
    </w:lvl>
    <w:lvl w:ilvl="5" w:tplc="A6CA01CE" w:tentative="1">
      <w:start w:val="1"/>
      <w:numFmt w:val="bullet"/>
      <w:lvlText w:val="•"/>
      <w:lvlJc w:val="left"/>
      <w:pPr>
        <w:tabs>
          <w:tab w:val="num" w:pos="4320"/>
        </w:tabs>
        <w:ind w:left="4320" w:hanging="360"/>
      </w:pPr>
      <w:rPr>
        <w:rFonts w:ascii="Arial" w:hAnsi="Arial" w:hint="default"/>
      </w:rPr>
    </w:lvl>
    <w:lvl w:ilvl="6" w:tplc="90E40E3C" w:tentative="1">
      <w:start w:val="1"/>
      <w:numFmt w:val="bullet"/>
      <w:lvlText w:val="•"/>
      <w:lvlJc w:val="left"/>
      <w:pPr>
        <w:tabs>
          <w:tab w:val="num" w:pos="5040"/>
        </w:tabs>
        <w:ind w:left="5040" w:hanging="360"/>
      </w:pPr>
      <w:rPr>
        <w:rFonts w:ascii="Arial" w:hAnsi="Arial" w:hint="default"/>
      </w:rPr>
    </w:lvl>
    <w:lvl w:ilvl="7" w:tplc="831643FC" w:tentative="1">
      <w:start w:val="1"/>
      <w:numFmt w:val="bullet"/>
      <w:lvlText w:val="•"/>
      <w:lvlJc w:val="left"/>
      <w:pPr>
        <w:tabs>
          <w:tab w:val="num" w:pos="5760"/>
        </w:tabs>
        <w:ind w:left="5760" w:hanging="360"/>
      </w:pPr>
      <w:rPr>
        <w:rFonts w:ascii="Arial" w:hAnsi="Arial" w:hint="default"/>
      </w:rPr>
    </w:lvl>
    <w:lvl w:ilvl="8" w:tplc="7F9E3D8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F035D6C"/>
    <w:multiLevelType w:val="hybridMultilevel"/>
    <w:tmpl w:val="88442B8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8643AD"/>
    <w:multiLevelType w:val="hybridMultilevel"/>
    <w:tmpl w:val="022A7F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1C1AEC"/>
    <w:multiLevelType w:val="hybridMultilevel"/>
    <w:tmpl w:val="1E4823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690C74"/>
    <w:multiLevelType w:val="hybridMultilevel"/>
    <w:tmpl w:val="0B3A04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A67916"/>
    <w:multiLevelType w:val="hybridMultilevel"/>
    <w:tmpl w:val="179650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B603A2"/>
    <w:multiLevelType w:val="hybridMultilevel"/>
    <w:tmpl w:val="28141532"/>
    <w:lvl w:ilvl="0" w:tplc="6A2ED692">
      <w:start w:val="1"/>
      <w:numFmt w:val="bullet"/>
      <w:lvlText w:val="o"/>
      <w:lvlJc w:val="left"/>
      <w:pPr>
        <w:tabs>
          <w:tab w:val="num" w:pos="720"/>
        </w:tabs>
        <w:ind w:left="720" w:hanging="360"/>
      </w:pPr>
      <w:rPr>
        <w:rFonts w:ascii="Courier New" w:hAnsi="Courier New" w:hint="default"/>
      </w:rPr>
    </w:lvl>
    <w:lvl w:ilvl="1" w:tplc="577C84A0">
      <w:start w:val="1"/>
      <w:numFmt w:val="bullet"/>
      <w:lvlText w:val="o"/>
      <w:lvlJc w:val="left"/>
      <w:pPr>
        <w:tabs>
          <w:tab w:val="num" w:pos="1440"/>
        </w:tabs>
        <w:ind w:left="1440" w:hanging="360"/>
      </w:pPr>
      <w:rPr>
        <w:rFonts w:ascii="Courier New" w:hAnsi="Courier New" w:hint="default"/>
      </w:rPr>
    </w:lvl>
    <w:lvl w:ilvl="2" w:tplc="748A642C" w:tentative="1">
      <w:start w:val="1"/>
      <w:numFmt w:val="bullet"/>
      <w:lvlText w:val="o"/>
      <w:lvlJc w:val="left"/>
      <w:pPr>
        <w:tabs>
          <w:tab w:val="num" w:pos="2160"/>
        </w:tabs>
        <w:ind w:left="2160" w:hanging="360"/>
      </w:pPr>
      <w:rPr>
        <w:rFonts w:ascii="Courier New" w:hAnsi="Courier New" w:hint="default"/>
      </w:rPr>
    </w:lvl>
    <w:lvl w:ilvl="3" w:tplc="43AC812E" w:tentative="1">
      <w:start w:val="1"/>
      <w:numFmt w:val="bullet"/>
      <w:lvlText w:val="o"/>
      <w:lvlJc w:val="left"/>
      <w:pPr>
        <w:tabs>
          <w:tab w:val="num" w:pos="2880"/>
        </w:tabs>
        <w:ind w:left="2880" w:hanging="360"/>
      </w:pPr>
      <w:rPr>
        <w:rFonts w:ascii="Courier New" w:hAnsi="Courier New" w:hint="default"/>
      </w:rPr>
    </w:lvl>
    <w:lvl w:ilvl="4" w:tplc="63D8ED4C" w:tentative="1">
      <w:start w:val="1"/>
      <w:numFmt w:val="bullet"/>
      <w:lvlText w:val="o"/>
      <w:lvlJc w:val="left"/>
      <w:pPr>
        <w:tabs>
          <w:tab w:val="num" w:pos="3600"/>
        </w:tabs>
        <w:ind w:left="3600" w:hanging="360"/>
      </w:pPr>
      <w:rPr>
        <w:rFonts w:ascii="Courier New" w:hAnsi="Courier New" w:hint="default"/>
      </w:rPr>
    </w:lvl>
    <w:lvl w:ilvl="5" w:tplc="FD984298" w:tentative="1">
      <w:start w:val="1"/>
      <w:numFmt w:val="bullet"/>
      <w:lvlText w:val="o"/>
      <w:lvlJc w:val="left"/>
      <w:pPr>
        <w:tabs>
          <w:tab w:val="num" w:pos="4320"/>
        </w:tabs>
        <w:ind w:left="4320" w:hanging="360"/>
      </w:pPr>
      <w:rPr>
        <w:rFonts w:ascii="Courier New" w:hAnsi="Courier New" w:hint="default"/>
      </w:rPr>
    </w:lvl>
    <w:lvl w:ilvl="6" w:tplc="56FA4954" w:tentative="1">
      <w:start w:val="1"/>
      <w:numFmt w:val="bullet"/>
      <w:lvlText w:val="o"/>
      <w:lvlJc w:val="left"/>
      <w:pPr>
        <w:tabs>
          <w:tab w:val="num" w:pos="5040"/>
        </w:tabs>
        <w:ind w:left="5040" w:hanging="360"/>
      </w:pPr>
      <w:rPr>
        <w:rFonts w:ascii="Courier New" w:hAnsi="Courier New" w:hint="default"/>
      </w:rPr>
    </w:lvl>
    <w:lvl w:ilvl="7" w:tplc="707EF71E" w:tentative="1">
      <w:start w:val="1"/>
      <w:numFmt w:val="bullet"/>
      <w:lvlText w:val="o"/>
      <w:lvlJc w:val="left"/>
      <w:pPr>
        <w:tabs>
          <w:tab w:val="num" w:pos="5760"/>
        </w:tabs>
        <w:ind w:left="5760" w:hanging="360"/>
      </w:pPr>
      <w:rPr>
        <w:rFonts w:ascii="Courier New" w:hAnsi="Courier New" w:hint="default"/>
      </w:rPr>
    </w:lvl>
    <w:lvl w:ilvl="8" w:tplc="C97E6074" w:tentative="1">
      <w:start w:val="1"/>
      <w:numFmt w:val="bullet"/>
      <w:lvlText w:val="o"/>
      <w:lvlJc w:val="left"/>
      <w:pPr>
        <w:tabs>
          <w:tab w:val="num" w:pos="6480"/>
        </w:tabs>
        <w:ind w:left="6480" w:hanging="360"/>
      </w:pPr>
      <w:rPr>
        <w:rFonts w:ascii="Courier New" w:hAnsi="Courier New" w:hint="default"/>
      </w:rPr>
    </w:lvl>
  </w:abstractNum>
  <w:abstractNum w:abstractNumId="14" w15:restartNumberingAfterBreak="0">
    <w:nsid w:val="7B750B22"/>
    <w:multiLevelType w:val="hybridMultilevel"/>
    <w:tmpl w:val="A3187A80"/>
    <w:lvl w:ilvl="0" w:tplc="0D188BD0">
      <w:start w:val="1"/>
      <w:numFmt w:val="bullet"/>
      <w:lvlText w:val="•"/>
      <w:lvlJc w:val="left"/>
      <w:pPr>
        <w:tabs>
          <w:tab w:val="num" w:pos="720"/>
        </w:tabs>
        <w:ind w:left="720" w:hanging="360"/>
      </w:pPr>
      <w:rPr>
        <w:rFonts w:ascii="Arial" w:hAnsi="Arial" w:hint="default"/>
      </w:rPr>
    </w:lvl>
    <w:lvl w:ilvl="1" w:tplc="42C6F2D4">
      <w:numFmt w:val="bullet"/>
      <w:lvlText w:val="•"/>
      <w:lvlJc w:val="left"/>
      <w:pPr>
        <w:tabs>
          <w:tab w:val="num" w:pos="1440"/>
        </w:tabs>
        <w:ind w:left="1440" w:hanging="360"/>
      </w:pPr>
      <w:rPr>
        <w:rFonts w:ascii="Arial" w:hAnsi="Arial" w:hint="default"/>
      </w:rPr>
    </w:lvl>
    <w:lvl w:ilvl="2" w:tplc="35BAA118" w:tentative="1">
      <w:start w:val="1"/>
      <w:numFmt w:val="bullet"/>
      <w:lvlText w:val="•"/>
      <w:lvlJc w:val="left"/>
      <w:pPr>
        <w:tabs>
          <w:tab w:val="num" w:pos="2160"/>
        </w:tabs>
        <w:ind w:left="2160" w:hanging="360"/>
      </w:pPr>
      <w:rPr>
        <w:rFonts w:ascii="Arial" w:hAnsi="Arial" w:hint="default"/>
      </w:rPr>
    </w:lvl>
    <w:lvl w:ilvl="3" w:tplc="8E807016" w:tentative="1">
      <w:start w:val="1"/>
      <w:numFmt w:val="bullet"/>
      <w:lvlText w:val="•"/>
      <w:lvlJc w:val="left"/>
      <w:pPr>
        <w:tabs>
          <w:tab w:val="num" w:pos="2880"/>
        </w:tabs>
        <w:ind w:left="2880" w:hanging="360"/>
      </w:pPr>
      <w:rPr>
        <w:rFonts w:ascii="Arial" w:hAnsi="Arial" w:hint="default"/>
      </w:rPr>
    </w:lvl>
    <w:lvl w:ilvl="4" w:tplc="5686EAA4" w:tentative="1">
      <w:start w:val="1"/>
      <w:numFmt w:val="bullet"/>
      <w:lvlText w:val="•"/>
      <w:lvlJc w:val="left"/>
      <w:pPr>
        <w:tabs>
          <w:tab w:val="num" w:pos="3600"/>
        </w:tabs>
        <w:ind w:left="3600" w:hanging="360"/>
      </w:pPr>
      <w:rPr>
        <w:rFonts w:ascii="Arial" w:hAnsi="Arial" w:hint="default"/>
      </w:rPr>
    </w:lvl>
    <w:lvl w:ilvl="5" w:tplc="4FA6F5A6" w:tentative="1">
      <w:start w:val="1"/>
      <w:numFmt w:val="bullet"/>
      <w:lvlText w:val="•"/>
      <w:lvlJc w:val="left"/>
      <w:pPr>
        <w:tabs>
          <w:tab w:val="num" w:pos="4320"/>
        </w:tabs>
        <w:ind w:left="4320" w:hanging="360"/>
      </w:pPr>
      <w:rPr>
        <w:rFonts w:ascii="Arial" w:hAnsi="Arial" w:hint="default"/>
      </w:rPr>
    </w:lvl>
    <w:lvl w:ilvl="6" w:tplc="88EA0ED8" w:tentative="1">
      <w:start w:val="1"/>
      <w:numFmt w:val="bullet"/>
      <w:lvlText w:val="•"/>
      <w:lvlJc w:val="left"/>
      <w:pPr>
        <w:tabs>
          <w:tab w:val="num" w:pos="5040"/>
        </w:tabs>
        <w:ind w:left="5040" w:hanging="360"/>
      </w:pPr>
      <w:rPr>
        <w:rFonts w:ascii="Arial" w:hAnsi="Arial" w:hint="default"/>
      </w:rPr>
    </w:lvl>
    <w:lvl w:ilvl="7" w:tplc="D88287E6" w:tentative="1">
      <w:start w:val="1"/>
      <w:numFmt w:val="bullet"/>
      <w:lvlText w:val="•"/>
      <w:lvlJc w:val="left"/>
      <w:pPr>
        <w:tabs>
          <w:tab w:val="num" w:pos="5760"/>
        </w:tabs>
        <w:ind w:left="5760" w:hanging="360"/>
      </w:pPr>
      <w:rPr>
        <w:rFonts w:ascii="Arial" w:hAnsi="Arial" w:hint="default"/>
      </w:rPr>
    </w:lvl>
    <w:lvl w:ilvl="8" w:tplc="192897CE" w:tentative="1">
      <w:start w:val="1"/>
      <w:numFmt w:val="bullet"/>
      <w:lvlText w:val="•"/>
      <w:lvlJc w:val="left"/>
      <w:pPr>
        <w:tabs>
          <w:tab w:val="num" w:pos="6480"/>
        </w:tabs>
        <w:ind w:left="6480" w:hanging="360"/>
      </w:pPr>
      <w:rPr>
        <w:rFonts w:ascii="Arial" w:hAnsi="Arial" w:hint="default"/>
      </w:rPr>
    </w:lvl>
  </w:abstractNum>
  <w:num w:numId="1" w16cid:durableId="828981723">
    <w:abstractNumId w:val="4"/>
  </w:num>
  <w:num w:numId="2" w16cid:durableId="1035547669">
    <w:abstractNumId w:val="9"/>
  </w:num>
  <w:num w:numId="3" w16cid:durableId="1773895402">
    <w:abstractNumId w:val="5"/>
  </w:num>
  <w:num w:numId="4" w16cid:durableId="257979838">
    <w:abstractNumId w:val="14"/>
  </w:num>
  <w:num w:numId="5" w16cid:durableId="933905251">
    <w:abstractNumId w:val="0"/>
  </w:num>
  <w:num w:numId="6" w16cid:durableId="1855878981">
    <w:abstractNumId w:val="13"/>
  </w:num>
  <w:num w:numId="7" w16cid:durableId="1031104381">
    <w:abstractNumId w:val="11"/>
  </w:num>
  <w:num w:numId="8" w16cid:durableId="1208182823">
    <w:abstractNumId w:val="12"/>
  </w:num>
  <w:num w:numId="9" w16cid:durableId="977220236">
    <w:abstractNumId w:val="10"/>
  </w:num>
  <w:num w:numId="10" w16cid:durableId="2039354436">
    <w:abstractNumId w:val="3"/>
  </w:num>
  <w:num w:numId="11" w16cid:durableId="1357998361">
    <w:abstractNumId w:val="2"/>
  </w:num>
  <w:num w:numId="12" w16cid:durableId="1826316762">
    <w:abstractNumId w:val="8"/>
  </w:num>
  <w:num w:numId="13" w16cid:durableId="1395547582">
    <w:abstractNumId w:val="1"/>
  </w:num>
  <w:num w:numId="14" w16cid:durableId="1196238501">
    <w:abstractNumId w:val="6"/>
  </w:num>
  <w:num w:numId="15" w16cid:durableId="163297605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phie ALLEN (Student)">
    <w15:presenceInfo w15:providerId="AD" w15:userId="S::sallen10@student.bbk.ac.uk::8530e695-639b-4239-b022-d82a77376d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79F"/>
    <w:rsid w:val="000057AE"/>
    <w:rsid w:val="00007EC7"/>
    <w:rsid w:val="000202CA"/>
    <w:rsid w:val="00023DD4"/>
    <w:rsid w:val="000267D5"/>
    <w:rsid w:val="00034757"/>
    <w:rsid w:val="00040261"/>
    <w:rsid w:val="00050F60"/>
    <w:rsid w:val="00055B6D"/>
    <w:rsid w:val="0005685C"/>
    <w:rsid w:val="00061D5D"/>
    <w:rsid w:val="000623F3"/>
    <w:rsid w:val="00065623"/>
    <w:rsid w:val="00065946"/>
    <w:rsid w:val="00070C26"/>
    <w:rsid w:val="00070E39"/>
    <w:rsid w:val="00073BFF"/>
    <w:rsid w:val="0007434D"/>
    <w:rsid w:val="00075CCB"/>
    <w:rsid w:val="00076315"/>
    <w:rsid w:val="0008002F"/>
    <w:rsid w:val="000900CB"/>
    <w:rsid w:val="00096255"/>
    <w:rsid w:val="00096256"/>
    <w:rsid w:val="000C2BEE"/>
    <w:rsid w:val="000C5ECB"/>
    <w:rsid w:val="000C6C55"/>
    <w:rsid w:val="000C79B8"/>
    <w:rsid w:val="000D11BA"/>
    <w:rsid w:val="000D6289"/>
    <w:rsid w:val="000D63CE"/>
    <w:rsid w:val="000E6EC3"/>
    <w:rsid w:val="000F0DF8"/>
    <w:rsid w:val="000F0F7E"/>
    <w:rsid w:val="001035D8"/>
    <w:rsid w:val="00105762"/>
    <w:rsid w:val="001069DF"/>
    <w:rsid w:val="00114446"/>
    <w:rsid w:val="00115EB8"/>
    <w:rsid w:val="0012523D"/>
    <w:rsid w:val="00132383"/>
    <w:rsid w:val="00135938"/>
    <w:rsid w:val="00140A5D"/>
    <w:rsid w:val="0014256C"/>
    <w:rsid w:val="00146286"/>
    <w:rsid w:val="00151309"/>
    <w:rsid w:val="001516B3"/>
    <w:rsid w:val="001538E3"/>
    <w:rsid w:val="001565F2"/>
    <w:rsid w:val="00156C75"/>
    <w:rsid w:val="001606E5"/>
    <w:rsid w:val="00160E31"/>
    <w:rsid w:val="00161888"/>
    <w:rsid w:val="0017084F"/>
    <w:rsid w:val="00177F98"/>
    <w:rsid w:val="001908A7"/>
    <w:rsid w:val="00191329"/>
    <w:rsid w:val="001914E9"/>
    <w:rsid w:val="001A0707"/>
    <w:rsid w:val="001B5749"/>
    <w:rsid w:val="001B5FF1"/>
    <w:rsid w:val="001C03F5"/>
    <w:rsid w:val="001C205D"/>
    <w:rsid w:val="001D56EA"/>
    <w:rsid w:val="001D6DED"/>
    <w:rsid w:val="001E4848"/>
    <w:rsid w:val="001E49DB"/>
    <w:rsid w:val="001E5EBC"/>
    <w:rsid w:val="00207988"/>
    <w:rsid w:val="00211919"/>
    <w:rsid w:val="00221708"/>
    <w:rsid w:val="00225436"/>
    <w:rsid w:val="00226849"/>
    <w:rsid w:val="00233CDD"/>
    <w:rsid w:val="00234EE5"/>
    <w:rsid w:val="00240050"/>
    <w:rsid w:val="00243112"/>
    <w:rsid w:val="00243DAE"/>
    <w:rsid w:val="002544F7"/>
    <w:rsid w:val="00261307"/>
    <w:rsid w:val="00266D82"/>
    <w:rsid w:val="00266F80"/>
    <w:rsid w:val="0027003C"/>
    <w:rsid w:val="00271752"/>
    <w:rsid w:val="002750CF"/>
    <w:rsid w:val="00282C46"/>
    <w:rsid w:val="00285480"/>
    <w:rsid w:val="00285628"/>
    <w:rsid w:val="0028603D"/>
    <w:rsid w:val="002864A5"/>
    <w:rsid w:val="00294E4A"/>
    <w:rsid w:val="0029630E"/>
    <w:rsid w:val="00296ECE"/>
    <w:rsid w:val="002A0406"/>
    <w:rsid w:val="002A097B"/>
    <w:rsid w:val="002B66B0"/>
    <w:rsid w:val="002D0386"/>
    <w:rsid w:val="002D076F"/>
    <w:rsid w:val="002D0A15"/>
    <w:rsid w:val="002D5D8D"/>
    <w:rsid w:val="002F4B3B"/>
    <w:rsid w:val="002F539B"/>
    <w:rsid w:val="00301934"/>
    <w:rsid w:val="00305347"/>
    <w:rsid w:val="00321D78"/>
    <w:rsid w:val="00327FD2"/>
    <w:rsid w:val="003305F5"/>
    <w:rsid w:val="00331D97"/>
    <w:rsid w:val="003338D3"/>
    <w:rsid w:val="0034215A"/>
    <w:rsid w:val="00345078"/>
    <w:rsid w:val="00351CC3"/>
    <w:rsid w:val="003555D9"/>
    <w:rsid w:val="003630E2"/>
    <w:rsid w:val="00376F4A"/>
    <w:rsid w:val="00380895"/>
    <w:rsid w:val="00384EC3"/>
    <w:rsid w:val="003862A5"/>
    <w:rsid w:val="00393900"/>
    <w:rsid w:val="003963FE"/>
    <w:rsid w:val="003A2F5E"/>
    <w:rsid w:val="003A4050"/>
    <w:rsid w:val="003A5B86"/>
    <w:rsid w:val="003A663B"/>
    <w:rsid w:val="003C1720"/>
    <w:rsid w:val="003D3CA0"/>
    <w:rsid w:val="003F2C46"/>
    <w:rsid w:val="003F3B4E"/>
    <w:rsid w:val="0040002D"/>
    <w:rsid w:val="004026DC"/>
    <w:rsid w:val="00413F21"/>
    <w:rsid w:val="00415047"/>
    <w:rsid w:val="00424680"/>
    <w:rsid w:val="004248E6"/>
    <w:rsid w:val="004252E9"/>
    <w:rsid w:val="0043333E"/>
    <w:rsid w:val="0043767B"/>
    <w:rsid w:val="00462481"/>
    <w:rsid w:val="00463A17"/>
    <w:rsid w:val="00466FED"/>
    <w:rsid w:val="0048008B"/>
    <w:rsid w:val="00487BA1"/>
    <w:rsid w:val="004A4EB2"/>
    <w:rsid w:val="004D1EC8"/>
    <w:rsid w:val="004D28FC"/>
    <w:rsid w:val="004D5E41"/>
    <w:rsid w:val="004E28E4"/>
    <w:rsid w:val="004E464C"/>
    <w:rsid w:val="004E6417"/>
    <w:rsid w:val="004F0EB3"/>
    <w:rsid w:val="004F3396"/>
    <w:rsid w:val="005049E3"/>
    <w:rsid w:val="0051184B"/>
    <w:rsid w:val="005119A0"/>
    <w:rsid w:val="00513035"/>
    <w:rsid w:val="00513296"/>
    <w:rsid w:val="00521075"/>
    <w:rsid w:val="0054618C"/>
    <w:rsid w:val="0055293E"/>
    <w:rsid w:val="00553F8F"/>
    <w:rsid w:val="005627D9"/>
    <w:rsid w:val="005678A0"/>
    <w:rsid w:val="00570818"/>
    <w:rsid w:val="005741BC"/>
    <w:rsid w:val="00582BD1"/>
    <w:rsid w:val="0058370B"/>
    <w:rsid w:val="005902B7"/>
    <w:rsid w:val="00593974"/>
    <w:rsid w:val="00597019"/>
    <w:rsid w:val="00597F75"/>
    <w:rsid w:val="005A39AD"/>
    <w:rsid w:val="005B02C9"/>
    <w:rsid w:val="005B2914"/>
    <w:rsid w:val="005B6195"/>
    <w:rsid w:val="005C0389"/>
    <w:rsid w:val="005C386D"/>
    <w:rsid w:val="005C3957"/>
    <w:rsid w:val="005D011B"/>
    <w:rsid w:val="005D0456"/>
    <w:rsid w:val="005F1558"/>
    <w:rsid w:val="00601637"/>
    <w:rsid w:val="006036C0"/>
    <w:rsid w:val="006038C3"/>
    <w:rsid w:val="0061496B"/>
    <w:rsid w:val="00616D31"/>
    <w:rsid w:val="00632465"/>
    <w:rsid w:val="00641B4D"/>
    <w:rsid w:val="006425D6"/>
    <w:rsid w:val="0064552C"/>
    <w:rsid w:val="006533A4"/>
    <w:rsid w:val="0066218E"/>
    <w:rsid w:val="0066294A"/>
    <w:rsid w:val="00673244"/>
    <w:rsid w:val="00675E6A"/>
    <w:rsid w:val="0067674F"/>
    <w:rsid w:val="006812C7"/>
    <w:rsid w:val="00684FB4"/>
    <w:rsid w:val="0068554B"/>
    <w:rsid w:val="006A30FD"/>
    <w:rsid w:val="006A779F"/>
    <w:rsid w:val="006B0229"/>
    <w:rsid w:val="006B1E7C"/>
    <w:rsid w:val="006B3D24"/>
    <w:rsid w:val="006C09C2"/>
    <w:rsid w:val="006C2A69"/>
    <w:rsid w:val="006D4B64"/>
    <w:rsid w:val="006D65B2"/>
    <w:rsid w:val="006D732A"/>
    <w:rsid w:val="006E1896"/>
    <w:rsid w:val="006E6B73"/>
    <w:rsid w:val="006F108D"/>
    <w:rsid w:val="00707A0D"/>
    <w:rsid w:val="00712B97"/>
    <w:rsid w:val="007177C8"/>
    <w:rsid w:val="00720569"/>
    <w:rsid w:val="00722D60"/>
    <w:rsid w:val="007233DD"/>
    <w:rsid w:val="00724602"/>
    <w:rsid w:val="00724B14"/>
    <w:rsid w:val="00727C9D"/>
    <w:rsid w:val="00736C53"/>
    <w:rsid w:val="0073737B"/>
    <w:rsid w:val="00737676"/>
    <w:rsid w:val="0074182D"/>
    <w:rsid w:val="007435DE"/>
    <w:rsid w:val="00752F6C"/>
    <w:rsid w:val="00767068"/>
    <w:rsid w:val="00777DDE"/>
    <w:rsid w:val="00783F06"/>
    <w:rsid w:val="007908C8"/>
    <w:rsid w:val="00792448"/>
    <w:rsid w:val="007A11BD"/>
    <w:rsid w:val="007A3A68"/>
    <w:rsid w:val="007A7A12"/>
    <w:rsid w:val="007C0445"/>
    <w:rsid w:val="007C1157"/>
    <w:rsid w:val="007C5F1B"/>
    <w:rsid w:val="007C622D"/>
    <w:rsid w:val="007D0014"/>
    <w:rsid w:val="007D383E"/>
    <w:rsid w:val="007D6EE9"/>
    <w:rsid w:val="008016E0"/>
    <w:rsid w:val="00803500"/>
    <w:rsid w:val="008136EA"/>
    <w:rsid w:val="0081458B"/>
    <w:rsid w:val="00814A35"/>
    <w:rsid w:val="00815ED2"/>
    <w:rsid w:val="00815F85"/>
    <w:rsid w:val="00825377"/>
    <w:rsid w:val="008274AD"/>
    <w:rsid w:val="00834BC4"/>
    <w:rsid w:val="00842C25"/>
    <w:rsid w:val="00843252"/>
    <w:rsid w:val="00877EC9"/>
    <w:rsid w:val="00882836"/>
    <w:rsid w:val="0089185C"/>
    <w:rsid w:val="008919C9"/>
    <w:rsid w:val="008A4B9A"/>
    <w:rsid w:val="008B0962"/>
    <w:rsid w:val="008B3AC3"/>
    <w:rsid w:val="008B7C5A"/>
    <w:rsid w:val="008C044B"/>
    <w:rsid w:val="008C0B26"/>
    <w:rsid w:val="008C11E1"/>
    <w:rsid w:val="008C3D00"/>
    <w:rsid w:val="008C629E"/>
    <w:rsid w:val="008E1A40"/>
    <w:rsid w:val="008E317E"/>
    <w:rsid w:val="008F162B"/>
    <w:rsid w:val="008F6486"/>
    <w:rsid w:val="00901E13"/>
    <w:rsid w:val="00903EFE"/>
    <w:rsid w:val="009100D1"/>
    <w:rsid w:val="009107B4"/>
    <w:rsid w:val="00910E62"/>
    <w:rsid w:val="00914ADE"/>
    <w:rsid w:val="0091596B"/>
    <w:rsid w:val="00917578"/>
    <w:rsid w:val="0092233F"/>
    <w:rsid w:val="00926212"/>
    <w:rsid w:val="00937140"/>
    <w:rsid w:val="00966A9B"/>
    <w:rsid w:val="00981EE9"/>
    <w:rsid w:val="009A072E"/>
    <w:rsid w:val="009A0808"/>
    <w:rsid w:val="009A44AF"/>
    <w:rsid w:val="009B6187"/>
    <w:rsid w:val="009C0799"/>
    <w:rsid w:val="009C7D23"/>
    <w:rsid w:val="009D113D"/>
    <w:rsid w:val="009D1CE6"/>
    <w:rsid w:val="009D2638"/>
    <w:rsid w:val="009D4795"/>
    <w:rsid w:val="009D62C3"/>
    <w:rsid w:val="009E3823"/>
    <w:rsid w:val="009E5B07"/>
    <w:rsid w:val="00A10ED4"/>
    <w:rsid w:val="00A227BA"/>
    <w:rsid w:val="00A25EA9"/>
    <w:rsid w:val="00A2768C"/>
    <w:rsid w:val="00A27B04"/>
    <w:rsid w:val="00A403F4"/>
    <w:rsid w:val="00A41650"/>
    <w:rsid w:val="00A4326B"/>
    <w:rsid w:val="00A44069"/>
    <w:rsid w:val="00A4462F"/>
    <w:rsid w:val="00A44CE1"/>
    <w:rsid w:val="00A46CAF"/>
    <w:rsid w:val="00A52D08"/>
    <w:rsid w:val="00A55F46"/>
    <w:rsid w:val="00A56AE3"/>
    <w:rsid w:val="00A57036"/>
    <w:rsid w:val="00A70BD6"/>
    <w:rsid w:val="00A73D20"/>
    <w:rsid w:val="00A8582F"/>
    <w:rsid w:val="00A91ACA"/>
    <w:rsid w:val="00A923A9"/>
    <w:rsid w:val="00A97BCC"/>
    <w:rsid w:val="00AA29ED"/>
    <w:rsid w:val="00AA62B9"/>
    <w:rsid w:val="00AB2ACE"/>
    <w:rsid w:val="00AB2F74"/>
    <w:rsid w:val="00AB327A"/>
    <w:rsid w:val="00AC40D2"/>
    <w:rsid w:val="00AC639F"/>
    <w:rsid w:val="00AD4D42"/>
    <w:rsid w:val="00AE2DE0"/>
    <w:rsid w:val="00AE7192"/>
    <w:rsid w:val="00AF3CA8"/>
    <w:rsid w:val="00AF6D06"/>
    <w:rsid w:val="00AF7427"/>
    <w:rsid w:val="00B02466"/>
    <w:rsid w:val="00B05935"/>
    <w:rsid w:val="00B13664"/>
    <w:rsid w:val="00B21318"/>
    <w:rsid w:val="00B3301E"/>
    <w:rsid w:val="00B35A94"/>
    <w:rsid w:val="00B45EFE"/>
    <w:rsid w:val="00B46CE2"/>
    <w:rsid w:val="00B5461D"/>
    <w:rsid w:val="00B550C9"/>
    <w:rsid w:val="00B619B9"/>
    <w:rsid w:val="00B61B0B"/>
    <w:rsid w:val="00B642D9"/>
    <w:rsid w:val="00B6465E"/>
    <w:rsid w:val="00B67B54"/>
    <w:rsid w:val="00B67C30"/>
    <w:rsid w:val="00B7321C"/>
    <w:rsid w:val="00B838E8"/>
    <w:rsid w:val="00B83F3B"/>
    <w:rsid w:val="00B864FB"/>
    <w:rsid w:val="00B92458"/>
    <w:rsid w:val="00BA20C5"/>
    <w:rsid w:val="00BA6A39"/>
    <w:rsid w:val="00BB3163"/>
    <w:rsid w:val="00BD0814"/>
    <w:rsid w:val="00BD0C31"/>
    <w:rsid w:val="00BD3F70"/>
    <w:rsid w:val="00BD49CF"/>
    <w:rsid w:val="00BD4DFC"/>
    <w:rsid w:val="00BF2202"/>
    <w:rsid w:val="00BF2244"/>
    <w:rsid w:val="00BF52A4"/>
    <w:rsid w:val="00C00683"/>
    <w:rsid w:val="00C05D0C"/>
    <w:rsid w:val="00C10E6D"/>
    <w:rsid w:val="00C20F47"/>
    <w:rsid w:val="00C257BD"/>
    <w:rsid w:val="00C25CE5"/>
    <w:rsid w:val="00C336FF"/>
    <w:rsid w:val="00C36F23"/>
    <w:rsid w:val="00C37345"/>
    <w:rsid w:val="00C42A8B"/>
    <w:rsid w:val="00C55B7C"/>
    <w:rsid w:val="00C61BA1"/>
    <w:rsid w:val="00C67839"/>
    <w:rsid w:val="00C70329"/>
    <w:rsid w:val="00C709BB"/>
    <w:rsid w:val="00C728FD"/>
    <w:rsid w:val="00C757CE"/>
    <w:rsid w:val="00C768F8"/>
    <w:rsid w:val="00C8125A"/>
    <w:rsid w:val="00CB3F3E"/>
    <w:rsid w:val="00CB579C"/>
    <w:rsid w:val="00CB643E"/>
    <w:rsid w:val="00CC68B1"/>
    <w:rsid w:val="00CC7786"/>
    <w:rsid w:val="00CD10C6"/>
    <w:rsid w:val="00CE1C1B"/>
    <w:rsid w:val="00CE41D7"/>
    <w:rsid w:val="00CF56CE"/>
    <w:rsid w:val="00D03A6B"/>
    <w:rsid w:val="00D057E2"/>
    <w:rsid w:val="00D05B6A"/>
    <w:rsid w:val="00D10B8D"/>
    <w:rsid w:val="00D1296B"/>
    <w:rsid w:val="00D12BDF"/>
    <w:rsid w:val="00D2615D"/>
    <w:rsid w:val="00D346B2"/>
    <w:rsid w:val="00D57155"/>
    <w:rsid w:val="00D57E3F"/>
    <w:rsid w:val="00D64A40"/>
    <w:rsid w:val="00D8440D"/>
    <w:rsid w:val="00D8657E"/>
    <w:rsid w:val="00D86BF8"/>
    <w:rsid w:val="00D877C9"/>
    <w:rsid w:val="00D87819"/>
    <w:rsid w:val="00D94D2D"/>
    <w:rsid w:val="00D9681E"/>
    <w:rsid w:val="00D97ED7"/>
    <w:rsid w:val="00DA02C5"/>
    <w:rsid w:val="00DB13C5"/>
    <w:rsid w:val="00DB3196"/>
    <w:rsid w:val="00DB5BAF"/>
    <w:rsid w:val="00DC0C81"/>
    <w:rsid w:val="00DC5A0A"/>
    <w:rsid w:val="00DC79B6"/>
    <w:rsid w:val="00DD594A"/>
    <w:rsid w:val="00DD78C4"/>
    <w:rsid w:val="00DF3C64"/>
    <w:rsid w:val="00E02249"/>
    <w:rsid w:val="00E07AA0"/>
    <w:rsid w:val="00E16534"/>
    <w:rsid w:val="00E16F07"/>
    <w:rsid w:val="00E1720E"/>
    <w:rsid w:val="00E21F28"/>
    <w:rsid w:val="00E2469C"/>
    <w:rsid w:val="00E273E0"/>
    <w:rsid w:val="00E365CE"/>
    <w:rsid w:val="00E413BF"/>
    <w:rsid w:val="00E42CC7"/>
    <w:rsid w:val="00E46454"/>
    <w:rsid w:val="00E579CE"/>
    <w:rsid w:val="00E57C4A"/>
    <w:rsid w:val="00E74BA5"/>
    <w:rsid w:val="00E7523B"/>
    <w:rsid w:val="00E83A8A"/>
    <w:rsid w:val="00E86A8D"/>
    <w:rsid w:val="00E90640"/>
    <w:rsid w:val="00E940B3"/>
    <w:rsid w:val="00E9668D"/>
    <w:rsid w:val="00EB1F57"/>
    <w:rsid w:val="00EB4D4B"/>
    <w:rsid w:val="00EB71BD"/>
    <w:rsid w:val="00EB7BDB"/>
    <w:rsid w:val="00EC4288"/>
    <w:rsid w:val="00ED2CD0"/>
    <w:rsid w:val="00ED5EBF"/>
    <w:rsid w:val="00EE424F"/>
    <w:rsid w:val="00EE6FA9"/>
    <w:rsid w:val="00EF15E5"/>
    <w:rsid w:val="00EF4D3E"/>
    <w:rsid w:val="00EF5F91"/>
    <w:rsid w:val="00F0475A"/>
    <w:rsid w:val="00F050AA"/>
    <w:rsid w:val="00F1788C"/>
    <w:rsid w:val="00F2169A"/>
    <w:rsid w:val="00F24899"/>
    <w:rsid w:val="00F3264B"/>
    <w:rsid w:val="00F617CE"/>
    <w:rsid w:val="00F61F2F"/>
    <w:rsid w:val="00F76C7C"/>
    <w:rsid w:val="00F953E8"/>
    <w:rsid w:val="00F95EF1"/>
    <w:rsid w:val="00F960B0"/>
    <w:rsid w:val="00FA185A"/>
    <w:rsid w:val="00FA3765"/>
    <w:rsid w:val="00FA7685"/>
    <w:rsid w:val="00FB006A"/>
    <w:rsid w:val="00FB472E"/>
    <w:rsid w:val="00FC0122"/>
    <w:rsid w:val="00FC1D3F"/>
    <w:rsid w:val="00FD34AD"/>
    <w:rsid w:val="00FD3821"/>
    <w:rsid w:val="00FE139A"/>
    <w:rsid w:val="00FE711F"/>
    <w:rsid w:val="00FF01F4"/>
    <w:rsid w:val="00FF5F3C"/>
    <w:rsid w:val="00FF72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7377"/>
  <w15:chartTrackingRefBased/>
  <w15:docId w15:val="{72E12971-9805-44E7-A385-F6FC72A67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3A9"/>
  </w:style>
  <w:style w:type="paragraph" w:styleId="Heading1">
    <w:name w:val="heading 1"/>
    <w:basedOn w:val="Normal"/>
    <w:next w:val="Normal"/>
    <w:link w:val="Heading1Char"/>
    <w:uiPriority w:val="9"/>
    <w:qFormat/>
    <w:rsid w:val="006A77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77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7F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7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79F"/>
  </w:style>
  <w:style w:type="paragraph" w:styleId="Footer">
    <w:name w:val="footer"/>
    <w:basedOn w:val="Normal"/>
    <w:link w:val="FooterChar"/>
    <w:uiPriority w:val="99"/>
    <w:unhideWhenUsed/>
    <w:rsid w:val="006A77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79F"/>
  </w:style>
  <w:style w:type="paragraph" w:styleId="NoSpacing">
    <w:name w:val="No Spacing"/>
    <w:uiPriority w:val="1"/>
    <w:qFormat/>
    <w:rsid w:val="006A779F"/>
    <w:pPr>
      <w:spacing w:after="0" w:line="240" w:lineRule="auto"/>
    </w:pPr>
  </w:style>
  <w:style w:type="character" w:customStyle="1" w:styleId="Heading1Char">
    <w:name w:val="Heading 1 Char"/>
    <w:basedOn w:val="DefaultParagraphFont"/>
    <w:link w:val="Heading1"/>
    <w:uiPriority w:val="9"/>
    <w:rsid w:val="006A77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779F"/>
    <w:pPr>
      <w:outlineLvl w:val="9"/>
    </w:pPr>
    <w:rPr>
      <w:kern w:val="0"/>
      <w:lang w:val="en-US"/>
      <w14:ligatures w14:val="none"/>
    </w:rPr>
  </w:style>
  <w:style w:type="character" w:customStyle="1" w:styleId="Heading2Char">
    <w:name w:val="Heading 2 Char"/>
    <w:basedOn w:val="DefaultParagraphFont"/>
    <w:link w:val="Heading2"/>
    <w:uiPriority w:val="9"/>
    <w:rsid w:val="006A779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A779F"/>
    <w:pPr>
      <w:spacing w:after="100"/>
    </w:pPr>
  </w:style>
  <w:style w:type="character" w:styleId="Hyperlink">
    <w:name w:val="Hyperlink"/>
    <w:basedOn w:val="DefaultParagraphFont"/>
    <w:uiPriority w:val="99"/>
    <w:unhideWhenUsed/>
    <w:rsid w:val="006A779F"/>
    <w:rPr>
      <w:color w:val="0563C1" w:themeColor="hyperlink"/>
      <w:u w:val="single"/>
    </w:rPr>
  </w:style>
  <w:style w:type="paragraph" w:styleId="ListParagraph">
    <w:name w:val="List Paragraph"/>
    <w:basedOn w:val="Normal"/>
    <w:uiPriority w:val="34"/>
    <w:qFormat/>
    <w:rsid w:val="005B6195"/>
    <w:pPr>
      <w:ind w:left="720"/>
      <w:contextualSpacing/>
    </w:pPr>
  </w:style>
  <w:style w:type="character" w:styleId="UnresolvedMention">
    <w:name w:val="Unresolved Mention"/>
    <w:basedOn w:val="DefaultParagraphFont"/>
    <w:uiPriority w:val="99"/>
    <w:semiHidden/>
    <w:unhideWhenUsed/>
    <w:rsid w:val="006D4B64"/>
    <w:rPr>
      <w:color w:val="605E5C"/>
      <w:shd w:val="clear" w:color="auto" w:fill="E1DFDD"/>
    </w:rPr>
  </w:style>
  <w:style w:type="character" w:customStyle="1" w:styleId="sn">
    <w:name w:val="sn"/>
    <w:basedOn w:val="DefaultParagraphFont"/>
    <w:rsid w:val="0054618C"/>
  </w:style>
  <w:style w:type="character" w:customStyle="1" w:styleId="title-id-domain">
    <w:name w:val="title-id-domain"/>
    <w:basedOn w:val="DefaultParagraphFont"/>
    <w:rsid w:val="00FE139A"/>
  </w:style>
  <w:style w:type="character" w:customStyle="1" w:styleId="Heading3Char">
    <w:name w:val="Heading 3 Char"/>
    <w:basedOn w:val="DefaultParagraphFont"/>
    <w:link w:val="Heading3"/>
    <w:uiPriority w:val="9"/>
    <w:rsid w:val="00327FD2"/>
    <w:rPr>
      <w:rFonts w:asciiTheme="majorHAnsi" w:eastAsiaTheme="majorEastAsia" w:hAnsiTheme="majorHAnsi" w:cstheme="majorBidi"/>
      <w:color w:val="1F3763" w:themeColor="accent1" w:themeShade="7F"/>
      <w:sz w:val="24"/>
      <w:szCs w:val="24"/>
    </w:rPr>
  </w:style>
  <w:style w:type="character" w:customStyle="1" w:styleId="pagesstyleacc-rowdd">
    <w:name w:val="pages_style__acc-row___dd"/>
    <w:basedOn w:val="DefaultParagraphFont"/>
    <w:rsid w:val="00C10E6D"/>
  </w:style>
  <w:style w:type="character" w:customStyle="1" w:styleId="title-id-family">
    <w:name w:val="title-id-family"/>
    <w:basedOn w:val="DefaultParagraphFont"/>
    <w:rsid w:val="00B838E8"/>
  </w:style>
  <w:style w:type="character" w:styleId="CommentReference">
    <w:name w:val="annotation reference"/>
    <w:basedOn w:val="DefaultParagraphFont"/>
    <w:uiPriority w:val="99"/>
    <w:semiHidden/>
    <w:unhideWhenUsed/>
    <w:rsid w:val="007177C8"/>
    <w:rPr>
      <w:sz w:val="16"/>
      <w:szCs w:val="16"/>
    </w:rPr>
  </w:style>
  <w:style w:type="paragraph" w:styleId="CommentText">
    <w:name w:val="annotation text"/>
    <w:basedOn w:val="Normal"/>
    <w:link w:val="CommentTextChar"/>
    <w:uiPriority w:val="99"/>
    <w:semiHidden/>
    <w:unhideWhenUsed/>
    <w:rsid w:val="007177C8"/>
    <w:pPr>
      <w:spacing w:line="240" w:lineRule="auto"/>
    </w:pPr>
    <w:rPr>
      <w:sz w:val="20"/>
      <w:szCs w:val="20"/>
    </w:rPr>
  </w:style>
  <w:style w:type="character" w:customStyle="1" w:styleId="CommentTextChar">
    <w:name w:val="Comment Text Char"/>
    <w:basedOn w:val="DefaultParagraphFont"/>
    <w:link w:val="CommentText"/>
    <w:uiPriority w:val="99"/>
    <w:semiHidden/>
    <w:rsid w:val="007177C8"/>
    <w:rPr>
      <w:sz w:val="20"/>
      <w:szCs w:val="20"/>
    </w:rPr>
  </w:style>
  <w:style w:type="paragraph" w:styleId="CommentSubject">
    <w:name w:val="annotation subject"/>
    <w:basedOn w:val="CommentText"/>
    <w:next w:val="CommentText"/>
    <w:link w:val="CommentSubjectChar"/>
    <w:uiPriority w:val="99"/>
    <w:semiHidden/>
    <w:unhideWhenUsed/>
    <w:rsid w:val="007177C8"/>
    <w:rPr>
      <w:b/>
      <w:bCs/>
    </w:rPr>
  </w:style>
  <w:style w:type="character" w:customStyle="1" w:styleId="CommentSubjectChar">
    <w:name w:val="Comment Subject Char"/>
    <w:basedOn w:val="CommentTextChar"/>
    <w:link w:val="CommentSubject"/>
    <w:uiPriority w:val="99"/>
    <w:semiHidden/>
    <w:rsid w:val="007177C8"/>
    <w:rPr>
      <w:b/>
      <w:bCs/>
      <w:sz w:val="20"/>
      <w:szCs w:val="20"/>
    </w:rPr>
  </w:style>
  <w:style w:type="character" w:customStyle="1" w:styleId="apple-converted-space">
    <w:name w:val="apple-converted-space"/>
    <w:basedOn w:val="DefaultParagraphFont"/>
    <w:rsid w:val="00225436"/>
  </w:style>
  <w:style w:type="character" w:styleId="FollowedHyperlink">
    <w:name w:val="FollowedHyperlink"/>
    <w:basedOn w:val="DefaultParagraphFont"/>
    <w:uiPriority w:val="99"/>
    <w:semiHidden/>
    <w:unhideWhenUsed/>
    <w:rsid w:val="00D86BF8"/>
    <w:rPr>
      <w:color w:val="954F72" w:themeColor="followedHyperlink"/>
      <w:u w:val="single"/>
    </w:rPr>
  </w:style>
  <w:style w:type="paragraph" w:styleId="Revision">
    <w:name w:val="Revision"/>
    <w:hidden/>
    <w:uiPriority w:val="99"/>
    <w:semiHidden/>
    <w:rsid w:val="009E3823"/>
    <w:pPr>
      <w:spacing w:after="0" w:line="240" w:lineRule="auto"/>
    </w:pPr>
  </w:style>
  <w:style w:type="table" w:styleId="TableGrid">
    <w:name w:val="Table Grid"/>
    <w:basedOn w:val="TableNormal"/>
    <w:uiPriority w:val="39"/>
    <w:rsid w:val="005C3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D2638"/>
    <w:pPr>
      <w:tabs>
        <w:tab w:val="left" w:pos="384"/>
      </w:tabs>
      <w:spacing w:after="240" w:line="240" w:lineRule="auto"/>
      <w:ind w:left="384" w:hanging="384"/>
    </w:pPr>
  </w:style>
  <w:style w:type="paragraph" w:styleId="TOC2">
    <w:name w:val="toc 2"/>
    <w:basedOn w:val="Normal"/>
    <w:next w:val="Normal"/>
    <w:autoRedefine/>
    <w:uiPriority w:val="39"/>
    <w:unhideWhenUsed/>
    <w:rsid w:val="00BA20C5"/>
    <w:pPr>
      <w:spacing w:after="100"/>
      <w:ind w:left="220"/>
    </w:pPr>
  </w:style>
  <w:style w:type="paragraph" w:styleId="TOC3">
    <w:name w:val="toc 3"/>
    <w:basedOn w:val="Normal"/>
    <w:next w:val="Normal"/>
    <w:autoRedefine/>
    <w:uiPriority w:val="39"/>
    <w:unhideWhenUsed/>
    <w:rsid w:val="00BA20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16952">
      <w:bodyDiv w:val="1"/>
      <w:marLeft w:val="0"/>
      <w:marRight w:val="0"/>
      <w:marTop w:val="0"/>
      <w:marBottom w:val="0"/>
      <w:divBdr>
        <w:top w:val="none" w:sz="0" w:space="0" w:color="auto"/>
        <w:left w:val="none" w:sz="0" w:space="0" w:color="auto"/>
        <w:bottom w:val="none" w:sz="0" w:space="0" w:color="auto"/>
        <w:right w:val="none" w:sz="0" w:space="0" w:color="auto"/>
      </w:divBdr>
    </w:div>
    <w:div w:id="306715026">
      <w:bodyDiv w:val="1"/>
      <w:marLeft w:val="0"/>
      <w:marRight w:val="0"/>
      <w:marTop w:val="0"/>
      <w:marBottom w:val="0"/>
      <w:divBdr>
        <w:top w:val="none" w:sz="0" w:space="0" w:color="auto"/>
        <w:left w:val="none" w:sz="0" w:space="0" w:color="auto"/>
        <w:bottom w:val="none" w:sz="0" w:space="0" w:color="auto"/>
        <w:right w:val="none" w:sz="0" w:space="0" w:color="auto"/>
      </w:divBdr>
      <w:divsChild>
        <w:div w:id="1736515116">
          <w:marLeft w:val="1166"/>
          <w:marRight w:val="0"/>
          <w:marTop w:val="0"/>
          <w:marBottom w:val="0"/>
          <w:divBdr>
            <w:top w:val="none" w:sz="0" w:space="0" w:color="auto"/>
            <w:left w:val="none" w:sz="0" w:space="0" w:color="auto"/>
            <w:bottom w:val="none" w:sz="0" w:space="0" w:color="auto"/>
            <w:right w:val="none" w:sz="0" w:space="0" w:color="auto"/>
          </w:divBdr>
        </w:div>
      </w:divsChild>
    </w:div>
    <w:div w:id="339695873">
      <w:bodyDiv w:val="1"/>
      <w:marLeft w:val="0"/>
      <w:marRight w:val="0"/>
      <w:marTop w:val="0"/>
      <w:marBottom w:val="0"/>
      <w:divBdr>
        <w:top w:val="none" w:sz="0" w:space="0" w:color="auto"/>
        <w:left w:val="none" w:sz="0" w:space="0" w:color="auto"/>
        <w:bottom w:val="none" w:sz="0" w:space="0" w:color="auto"/>
        <w:right w:val="none" w:sz="0" w:space="0" w:color="auto"/>
      </w:divBdr>
    </w:div>
    <w:div w:id="510799163">
      <w:bodyDiv w:val="1"/>
      <w:marLeft w:val="0"/>
      <w:marRight w:val="0"/>
      <w:marTop w:val="0"/>
      <w:marBottom w:val="0"/>
      <w:divBdr>
        <w:top w:val="none" w:sz="0" w:space="0" w:color="auto"/>
        <w:left w:val="none" w:sz="0" w:space="0" w:color="auto"/>
        <w:bottom w:val="none" w:sz="0" w:space="0" w:color="auto"/>
        <w:right w:val="none" w:sz="0" w:space="0" w:color="auto"/>
      </w:divBdr>
    </w:div>
    <w:div w:id="515652771">
      <w:bodyDiv w:val="1"/>
      <w:marLeft w:val="0"/>
      <w:marRight w:val="0"/>
      <w:marTop w:val="0"/>
      <w:marBottom w:val="0"/>
      <w:divBdr>
        <w:top w:val="none" w:sz="0" w:space="0" w:color="auto"/>
        <w:left w:val="none" w:sz="0" w:space="0" w:color="auto"/>
        <w:bottom w:val="none" w:sz="0" w:space="0" w:color="auto"/>
        <w:right w:val="none" w:sz="0" w:space="0" w:color="auto"/>
      </w:divBdr>
    </w:div>
    <w:div w:id="624889932">
      <w:bodyDiv w:val="1"/>
      <w:marLeft w:val="0"/>
      <w:marRight w:val="0"/>
      <w:marTop w:val="0"/>
      <w:marBottom w:val="0"/>
      <w:divBdr>
        <w:top w:val="none" w:sz="0" w:space="0" w:color="auto"/>
        <w:left w:val="none" w:sz="0" w:space="0" w:color="auto"/>
        <w:bottom w:val="none" w:sz="0" w:space="0" w:color="auto"/>
        <w:right w:val="none" w:sz="0" w:space="0" w:color="auto"/>
      </w:divBdr>
    </w:div>
    <w:div w:id="742919106">
      <w:bodyDiv w:val="1"/>
      <w:marLeft w:val="0"/>
      <w:marRight w:val="0"/>
      <w:marTop w:val="0"/>
      <w:marBottom w:val="0"/>
      <w:divBdr>
        <w:top w:val="none" w:sz="0" w:space="0" w:color="auto"/>
        <w:left w:val="none" w:sz="0" w:space="0" w:color="auto"/>
        <w:bottom w:val="none" w:sz="0" w:space="0" w:color="auto"/>
        <w:right w:val="none" w:sz="0" w:space="0" w:color="auto"/>
      </w:divBdr>
      <w:divsChild>
        <w:div w:id="1505701172">
          <w:marLeft w:val="360"/>
          <w:marRight w:val="0"/>
          <w:marTop w:val="200"/>
          <w:marBottom w:val="0"/>
          <w:divBdr>
            <w:top w:val="none" w:sz="0" w:space="0" w:color="auto"/>
            <w:left w:val="none" w:sz="0" w:space="0" w:color="auto"/>
            <w:bottom w:val="none" w:sz="0" w:space="0" w:color="auto"/>
            <w:right w:val="none" w:sz="0" w:space="0" w:color="auto"/>
          </w:divBdr>
        </w:div>
        <w:div w:id="809054526">
          <w:marLeft w:val="1080"/>
          <w:marRight w:val="0"/>
          <w:marTop w:val="100"/>
          <w:marBottom w:val="0"/>
          <w:divBdr>
            <w:top w:val="none" w:sz="0" w:space="0" w:color="auto"/>
            <w:left w:val="none" w:sz="0" w:space="0" w:color="auto"/>
            <w:bottom w:val="none" w:sz="0" w:space="0" w:color="auto"/>
            <w:right w:val="none" w:sz="0" w:space="0" w:color="auto"/>
          </w:divBdr>
        </w:div>
        <w:div w:id="1017655503">
          <w:marLeft w:val="1080"/>
          <w:marRight w:val="0"/>
          <w:marTop w:val="100"/>
          <w:marBottom w:val="0"/>
          <w:divBdr>
            <w:top w:val="none" w:sz="0" w:space="0" w:color="auto"/>
            <w:left w:val="none" w:sz="0" w:space="0" w:color="auto"/>
            <w:bottom w:val="none" w:sz="0" w:space="0" w:color="auto"/>
            <w:right w:val="none" w:sz="0" w:space="0" w:color="auto"/>
          </w:divBdr>
        </w:div>
        <w:div w:id="99105413">
          <w:marLeft w:val="1080"/>
          <w:marRight w:val="0"/>
          <w:marTop w:val="100"/>
          <w:marBottom w:val="0"/>
          <w:divBdr>
            <w:top w:val="none" w:sz="0" w:space="0" w:color="auto"/>
            <w:left w:val="none" w:sz="0" w:space="0" w:color="auto"/>
            <w:bottom w:val="none" w:sz="0" w:space="0" w:color="auto"/>
            <w:right w:val="none" w:sz="0" w:space="0" w:color="auto"/>
          </w:divBdr>
        </w:div>
        <w:div w:id="1197309041">
          <w:marLeft w:val="360"/>
          <w:marRight w:val="0"/>
          <w:marTop w:val="200"/>
          <w:marBottom w:val="0"/>
          <w:divBdr>
            <w:top w:val="none" w:sz="0" w:space="0" w:color="auto"/>
            <w:left w:val="none" w:sz="0" w:space="0" w:color="auto"/>
            <w:bottom w:val="none" w:sz="0" w:space="0" w:color="auto"/>
            <w:right w:val="none" w:sz="0" w:space="0" w:color="auto"/>
          </w:divBdr>
        </w:div>
        <w:div w:id="780341437">
          <w:marLeft w:val="1080"/>
          <w:marRight w:val="0"/>
          <w:marTop w:val="100"/>
          <w:marBottom w:val="0"/>
          <w:divBdr>
            <w:top w:val="none" w:sz="0" w:space="0" w:color="auto"/>
            <w:left w:val="none" w:sz="0" w:space="0" w:color="auto"/>
            <w:bottom w:val="none" w:sz="0" w:space="0" w:color="auto"/>
            <w:right w:val="none" w:sz="0" w:space="0" w:color="auto"/>
          </w:divBdr>
        </w:div>
        <w:div w:id="1317956548">
          <w:marLeft w:val="1080"/>
          <w:marRight w:val="0"/>
          <w:marTop w:val="100"/>
          <w:marBottom w:val="0"/>
          <w:divBdr>
            <w:top w:val="none" w:sz="0" w:space="0" w:color="auto"/>
            <w:left w:val="none" w:sz="0" w:space="0" w:color="auto"/>
            <w:bottom w:val="none" w:sz="0" w:space="0" w:color="auto"/>
            <w:right w:val="none" w:sz="0" w:space="0" w:color="auto"/>
          </w:divBdr>
        </w:div>
        <w:div w:id="1660691870">
          <w:marLeft w:val="1080"/>
          <w:marRight w:val="0"/>
          <w:marTop w:val="100"/>
          <w:marBottom w:val="0"/>
          <w:divBdr>
            <w:top w:val="none" w:sz="0" w:space="0" w:color="auto"/>
            <w:left w:val="none" w:sz="0" w:space="0" w:color="auto"/>
            <w:bottom w:val="none" w:sz="0" w:space="0" w:color="auto"/>
            <w:right w:val="none" w:sz="0" w:space="0" w:color="auto"/>
          </w:divBdr>
        </w:div>
      </w:divsChild>
    </w:div>
    <w:div w:id="1392776631">
      <w:bodyDiv w:val="1"/>
      <w:marLeft w:val="0"/>
      <w:marRight w:val="0"/>
      <w:marTop w:val="0"/>
      <w:marBottom w:val="0"/>
      <w:divBdr>
        <w:top w:val="none" w:sz="0" w:space="0" w:color="auto"/>
        <w:left w:val="none" w:sz="0" w:space="0" w:color="auto"/>
        <w:bottom w:val="none" w:sz="0" w:space="0" w:color="auto"/>
        <w:right w:val="none" w:sz="0" w:space="0" w:color="auto"/>
      </w:divBdr>
      <w:divsChild>
        <w:div w:id="1412895103">
          <w:marLeft w:val="0"/>
          <w:marRight w:val="0"/>
          <w:marTop w:val="0"/>
          <w:marBottom w:val="0"/>
          <w:divBdr>
            <w:top w:val="none" w:sz="0" w:space="0" w:color="auto"/>
            <w:left w:val="none" w:sz="0" w:space="0" w:color="auto"/>
            <w:bottom w:val="none" w:sz="0" w:space="0" w:color="auto"/>
            <w:right w:val="none" w:sz="0" w:space="0" w:color="auto"/>
          </w:divBdr>
          <w:divsChild>
            <w:div w:id="16282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0150">
      <w:bodyDiv w:val="1"/>
      <w:marLeft w:val="0"/>
      <w:marRight w:val="0"/>
      <w:marTop w:val="0"/>
      <w:marBottom w:val="0"/>
      <w:divBdr>
        <w:top w:val="none" w:sz="0" w:space="0" w:color="auto"/>
        <w:left w:val="none" w:sz="0" w:space="0" w:color="auto"/>
        <w:bottom w:val="none" w:sz="0" w:space="0" w:color="auto"/>
        <w:right w:val="none" w:sz="0" w:space="0" w:color="auto"/>
      </w:divBdr>
    </w:div>
    <w:div w:id="1568491299">
      <w:bodyDiv w:val="1"/>
      <w:marLeft w:val="0"/>
      <w:marRight w:val="0"/>
      <w:marTop w:val="0"/>
      <w:marBottom w:val="0"/>
      <w:divBdr>
        <w:top w:val="none" w:sz="0" w:space="0" w:color="auto"/>
        <w:left w:val="none" w:sz="0" w:space="0" w:color="auto"/>
        <w:bottom w:val="none" w:sz="0" w:space="0" w:color="auto"/>
        <w:right w:val="none" w:sz="0" w:space="0" w:color="auto"/>
      </w:divBdr>
      <w:divsChild>
        <w:div w:id="243151998">
          <w:marLeft w:val="1166"/>
          <w:marRight w:val="0"/>
          <w:marTop w:val="0"/>
          <w:marBottom w:val="0"/>
          <w:divBdr>
            <w:top w:val="none" w:sz="0" w:space="0" w:color="auto"/>
            <w:left w:val="none" w:sz="0" w:space="0" w:color="auto"/>
            <w:bottom w:val="none" w:sz="0" w:space="0" w:color="auto"/>
            <w:right w:val="none" w:sz="0" w:space="0" w:color="auto"/>
          </w:divBdr>
        </w:div>
      </w:divsChild>
    </w:div>
    <w:div w:id="1615476972">
      <w:bodyDiv w:val="1"/>
      <w:marLeft w:val="0"/>
      <w:marRight w:val="0"/>
      <w:marTop w:val="0"/>
      <w:marBottom w:val="0"/>
      <w:divBdr>
        <w:top w:val="none" w:sz="0" w:space="0" w:color="auto"/>
        <w:left w:val="none" w:sz="0" w:space="0" w:color="auto"/>
        <w:bottom w:val="none" w:sz="0" w:space="0" w:color="auto"/>
        <w:right w:val="none" w:sz="0" w:space="0" w:color="auto"/>
      </w:divBdr>
      <w:divsChild>
        <w:div w:id="425615256">
          <w:marLeft w:val="0"/>
          <w:marRight w:val="0"/>
          <w:marTop w:val="0"/>
          <w:marBottom w:val="0"/>
          <w:divBdr>
            <w:top w:val="none" w:sz="0" w:space="0" w:color="auto"/>
            <w:left w:val="none" w:sz="0" w:space="0" w:color="auto"/>
            <w:bottom w:val="none" w:sz="0" w:space="0" w:color="auto"/>
            <w:right w:val="none" w:sz="0" w:space="0" w:color="auto"/>
          </w:divBdr>
          <w:divsChild>
            <w:div w:id="18050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47530">
      <w:bodyDiv w:val="1"/>
      <w:marLeft w:val="0"/>
      <w:marRight w:val="0"/>
      <w:marTop w:val="0"/>
      <w:marBottom w:val="0"/>
      <w:divBdr>
        <w:top w:val="none" w:sz="0" w:space="0" w:color="auto"/>
        <w:left w:val="none" w:sz="0" w:space="0" w:color="auto"/>
        <w:bottom w:val="none" w:sz="0" w:space="0" w:color="auto"/>
        <w:right w:val="none" w:sz="0" w:space="0" w:color="auto"/>
      </w:divBdr>
    </w:div>
    <w:div w:id="2133131908">
      <w:bodyDiv w:val="1"/>
      <w:marLeft w:val="0"/>
      <w:marRight w:val="0"/>
      <w:marTop w:val="0"/>
      <w:marBottom w:val="0"/>
      <w:divBdr>
        <w:top w:val="none" w:sz="0" w:space="0" w:color="auto"/>
        <w:left w:val="none" w:sz="0" w:space="0" w:color="auto"/>
        <w:bottom w:val="none" w:sz="0" w:space="0" w:color="auto"/>
        <w:right w:val="none" w:sz="0" w:space="0" w:color="auto"/>
      </w:divBdr>
      <w:divsChild>
        <w:div w:id="139685347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26" Type="http://schemas.openxmlformats.org/officeDocument/2006/relationships/hyperlink" Target="https://www.ebi.ac.uk/interpro/entry/InterPro/IPR002508/" TargetMode="External"/><Relationship Id="rId21" Type="http://schemas.openxmlformats.org/officeDocument/2006/relationships/hyperlink" Target="https://www.ebi.ac.uk/interpro/entry/InterPro/IPR017293/" TargetMode="External"/><Relationship Id="rId42" Type="http://schemas.openxmlformats.org/officeDocument/2006/relationships/hyperlink" Target="https://www.ebi.ac.uk/interpro/entry/InterPro/IPR048586/" TargetMode="External"/><Relationship Id="rId47" Type="http://schemas.openxmlformats.org/officeDocument/2006/relationships/hyperlink" Target="https://www.ebi.ac.uk/interpro/entry/InterPro/IPR010846/" TargetMode="External"/><Relationship Id="rId63" Type="http://schemas.openxmlformats.org/officeDocument/2006/relationships/hyperlink" Target="https://www.ebi.ac.uk/interpro/entry/InterPro/IPR017293/" TargetMode="External"/><Relationship Id="rId68" Type="http://schemas.openxmlformats.org/officeDocument/2006/relationships/hyperlink" Target="https://www.ebi.ac.uk/interpro/entry/InterPro/IPR002508/" TargetMode="External"/><Relationship Id="rId7" Type="http://schemas.openxmlformats.org/officeDocument/2006/relationships/hyperlink" Target="https://www.ebi.ac.uk/interpro/entry/InterPro/IPR017293/" TargetMode="External"/><Relationship Id="rId71" Type="http://schemas.openxmlformats.org/officeDocument/2006/relationships/hyperlink" Target="https://github.com/evolbioinfo/goalign" TargetMode="External"/><Relationship Id="rId2" Type="http://schemas.openxmlformats.org/officeDocument/2006/relationships/hyperlink" Target="https://www.ebi.ac.uk/interpro/entry/InterPro/IPR049745/" TargetMode="External"/><Relationship Id="rId16" Type="http://schemas.openxmlformats.org/officeDocument/2006/relationships/hyperlink" Target="https://www.ebi.ac.uk/interpro/entry/InterPro/IPR049745/" TargetMode="External"/><Relationship Id="rId29" Type="http://schemas.openxmlformats.org/officeDocument/2006/relationships/hyperlink" Target="https://www.ebi.ac.uk/interpro/entry/InterPro/IPR050695/" TargetMode="External"/><Relationship Id="rId11" Type="http://schemas.openxmlformats.org/officeDocument/2006/relationships/hyperlink" Target="https://www.ebi.ac.uk/interpro/entry/InterPro/IPR002502/" TargetMode="External"/><Relationship Id="rId24" Type="http://schemas.openxmlformats.org/officeDocument/2006/relationships/hyperlink" Target="https://www.ebi.ac.uk/interpro/entry/InterPro/IPR051206/" TargetMode="External"/><Relationship Id="rId32" Type="http://schemas.openxmlformats.org/officeDocument/2006/relationships/hyperlink" Target="https://www.ebi.ac.uk/interpro/entry/InterPro/IPR036505/" TargetMode="External"/><Relationship Id="rId37" Type="http://schemas.openxmlformats.org/officeDocument/2006/relationships/hyperlink" Target="https://www.ebi.ac.uk/interpro/entry/InterPro/IPR050695/" TargetMode="External"/><Relationship Id="rId40" Type="http://schemas.openxmlformats.org/officeDocument/2006/relationships/hyperlink" Target="https://www.ebi.ac.uk/interpro/entry/InterPro/IPR002508/" TargetMode="External"/><Relationship Id="rId45" Type="http://schemas.openxmlformats.org/officeDocument/2006/relationships/hyperlink" Target="https://www.ebi.ac.uk/interpro/entry/InterPro/IPR014234/" TargetMode="External"/><Relationship Id="rId53" Type="http://schemas.openxmlformats.org/officeDocument/2006/relationships/hyperlink" Target="https://www.ebi.ac.uk/interpro/entry/InterPro/IPR002502/" TargetMode="External"/><Relationship Id="rId58" Type="http://schemas.openxmlformats.org/officeDocument/2006/relationships/hyperlink" Target="https://www.ebi.ac.uk/interpro/entry/InterPro/IPR049745/" TargetMode="External"/><Relationship Id="rId66" Type="http://schemas.openxmlformats.org/officeDocument/2006/relationships/hyperlink" Target="https://www.ebi.ac.uk/interpro/entry/InterPro/IPR051206/" TargetMode="External"/><Relationship Id="rId5" Type="http://schemas.openxmlformats.org/officeDocument/2006/relationships/hyperlink" Target="https://www.ebi.ac.uk/interpro/entry/InterPro/IPR010846/" TargetMode="External"/><Relationship Id="rId61" Type="http://schemas.openxmlformats.org/officeDocument/2006/relationships/hyperlink" Target="https://www.ebi.ac.uk/interpro/entry/InterPro/IPR010846/" TargetMode="External"/><Relationship Id="rId19" Type="http://schemas.openxmlformats.org/officeDocument/2006/relationships/hyperlink" Target="https://www.ebi.ac.uk/interpro/entry/InterPro/IPR010846/" TargetMode="External"/><Relationship Id="rId14" Type="http://schemas.openxmlformats.org/officeDocument/2006/relationships/hyperlink" Target="https://www.ebi.ac.uk/interpro/entry/InterPro/IPR048586/" TargetMode="External"/><Relationship Id="rId22" Type="http://schemas.openxmlformats.org/officeDocument/2006/relationships/hyperlink" Target="https://www.ebi.ac.uk/interpro/entry/InterPro/IPR049745/" TargetMode="External"/><Relationship Id="rId27" Type="http://schemas.openxmlformats.org/officeDocument/2006/relationships/hyperlink" Target="https://www.ebi.ac.uk/interpro/entry/InterPro/IPR021976/" TargetMode="External"/><Relationship Id="rId30" Type="http://schemas.openxmlformats.org/officeDocument/2006/relationships/hyperlink" Target="https://www.ebi.ac.uk/interpro/entry/InterPro/IPR049745/" TargetMode="External"/><Relationship Id="rId35" Type="http://schemas.openxmlformats.org/officeDocument/2006/relationships/hyperlink" Target="https://www.ebi.ac.uk/interpro/entry/InterPro/IPR017293/" TargetMode="External"/><Relationship Id="rId43" Type="http://schemas.openxmlformats.org/officeDocument/2006/relationships/hyperlink" Target="https://www.ebi.ac.uk/interpro/entry/InterPro/IPR050695/" TargetMode="External"/><Relationship Id="rId48" Type="http://schemas.openxmlformats.org/officeDocument/2006/relationships/hyperlink" Target="https://www.ebi.ac.uk/interpro/entry/InterPro/IPR014234/" TargetMode="External"/><Relationship Id="rId56" Type="http://schemas.openxmlformats.org/officeDocument/2006/relationships/hyperlink" Target="https://www.ebi.ac.uk/interpro/entry/InterPro/IPR048586/" TargetMode="External"/><Relationship Id="rId64" Type="http://schemas.openxmlformats.org/officeDocument/2006/relationships/hyperlink" Target="https://www.ebi.ac.uk/interpro/entry/InterPro/IPR049745/" TargetMode="External"/><Relationship Id="rId69" Type="http://schemas.openxmlformats.org/officeDocument/2006/relationships/hyperlink" Target="https://www.ebi.ac.uk/interpro/entry/InterPro/IPR021976/" TargetMode="External"/><Relationship Id="rId8" Type="http://schemas.openxmlformats.org/officeDocument/2006/relationships/hyperlink" Target="https://www.ebi.ac.uk/interpro/entry/InterPro/IPR049745/" TargetMode="External"/><Relationship Id="rId51" Type="http://schemas.openxmlformats.org/officeDocument/2006/relationships/hyperlink" Target="https://www.ebi.ac.uk/interpro/entry/InterPro/IPR050695/" TargetMode="External"/><Relationship Id="rId3" Type="http://schemas.openxmlformats.org/officeDocument/2006/relationships/hyperlink" Target="https://www.ebi.ac.uk/interpro/entry/InterPro/IPR014234/" TargetMode="External"/><Relationship Id="rId12" Type="http://schemas.openxmlformats.org/officeDocument/2006/relationships/hyperlink" Target="https://www.ebi.ac.uk/interpro/entry/InterPro/IPR002508/" TargetMode="External"/><Relationship Id="rId17" Type="http://schemas.openxmlformats.org/officeDocument/2006/relationships/hyperlink" Target="https://www.ebi.ac.uk/interpro/entry/InterPro/IPR014234/" TargetMode="External"/><Relationship Id="rId25" Type="http://schemas.openxmlformats.org/officeDocument/2006/relationships/hyperlink" Target="https://www.ebi.ac.uk/interpro/entry/InterPro/IPR002502/" TargetMode="External"/><Relationship Id="rId33" Type="http://schemas.openxmlformats.org/officeDocument/2006/relationships/hyperlink" Target="https://www.ebi.ac.uk/interpro/entry/InterPro/IPR010846/" TargetMode="External"/><Relationship Id="rId38" Type="http://schemas.openxmlformats.org/officeDocument/2006/relationships/hyperlink" Target="https://www.ebi.ac.uk/interpro/entry/InterPro/IPR051206/" TargetMode="External"/><Relationship Id="rId46" Type="http://schemas.openxmlformats.org/officeDocument/2006/relationships/hyperlink" Target="https://www.ebi.ac.uk/interpro/entry/InterPro/IPR036505/" TargetMode="External"/><Relationship Id="rId59" Type="http://schemas.openxmlformats.org/officeDocument/2006/relationships/hyperlink" Target="https://www.ebi.ac.uk/interpro/entry/InterPro/IPR014234/" TargetMode="External"/><Relationship Id="rId67" Type="http://schemas.openxmlformats.org/officeDocument/2006/relationships/hyperlink" Target="https://www.ebi.ac.uk/interpro/entry/InterPro/IPR002502/" TargetMode="External"/><Relationship Id="rId20" Type="http://schemas.openxmlformats.org/officeDocument/2006/relationships/hyperlink" Target="https://www.ebi.ac.uk/interpro/entry/InterPro/IPR014234/" TargetMode="External"/><Relationship Id="rId41" Type="http://schemas.openxmlformats.org/officeDocument/2006/relationships/hyperlink" Target="https://www.ebi.ac.uk/interpro/entry/InterPro/IPR021976/" TargetMode="External"/><Relationship Id="rId54" Type="http://schemas.openxmlformats.org/officeDocument/2006/relationships/hyperlink" Target="https://www.ebi.ac.uk/interpro/entry/InterPro/IPR002508/" TargetMode="External"/><Relationship Id="rId62" Type="http://schemas.openxmlformats.org/officeDocument/2006/relationships/hyperlink" Target="https://www.ebi.ac.uk/interpro/entry/InterPro/IPR014234/" TargetMode="External"/><Relationship Id="rId70" Type="http://schemas.openxmlformats.org/officeDocument/2006/relationships/hyperlink" Target="https://www.ebi.ac.uk/interpro/entry/InterPro/IPR048586/" TargetMode="External"/><Relationship Id="rId1" Type="http://schemas.openxmlformats.org/officeDocument/2006/relationships/hyperlink" Target="https://www.ebi.ac.uk/interpro/entry/InterPro/IPR050695/" TargetMode="External"/><Relationship Id="rId6" Type="http://schemas.openxmlformats.org/officeDocument/2006/relationships/hyperlink" Target="https://www.ebi.ac.uk/interpro/entry/InterPro/IPR014234/" TargetMode="External"/><Relationship Id="rId15" Type="http://schemas.openxmlformats.org/officeDocument/2006/relationships/hyperlink" Target="https://www.ebi.ac.uk/interpro/entry/InterPro/IPR050695/" TargetMode="External"/><Relationship Id="rId23" Type="http://schemas.openxmlformats.org/officeDocument/2006/relationships/hyperlink" Target="https://www.ebi.ac.uk/interpro/entry/InterPro/IPR050695/" TargetMode="External"/><Relationship Id="rId28" Type="http://schemas.openxmlformats.org/officeDocument/2006/relationships/hyperlink" Target="https://www.ebi.ac.uk/interpro/entry/InterPro/IPR048586/" TargetMode="External"/><Relationship Id="rId36" Type="http://schemas.openxmlformats.org/officeDocument/2006/relationships/hyperlink" Target="https://www.ebi.ac.uk/interpro/entry/InterPro/IPR049745/" TargetMode="External"/><Relationship Id="rId49" Type="http://schemas.openxmlformats.org/officeDocument/2006/relationships/hyperlink" Target="https://www.ebi.ac.uk/interpro/entry/InterPro/IPR017293/" TargetMode="External"/><Relationship Id="rId57" Type="http://schemas.openxmlformats.org/officeDocument/2006/relationships/hyperlink" Target="https://www.ebi.ac.uk/interpro/entry/InterPro/IPR050695/" TargetMode="External"/><Relationship Id="rId10" Type="http://schemas.openxmlformats.org/officeDocument/2006/relationships/hyperlink" Target="https://www.ebi.ac.uk/interpro/entry/InterPro/IPR051206/" TargetMode="External"/><Relationship Id="rId31" Type="http://schemas.openxmlformats.org/officeDocument/2006/relationships/hyperlink" Target="https://www.ebi.ac.uk/interpro/entry/InterPro/IPR014234/" TargetMode="External"/><Relationship Id="rId44" Type="http://schemas.openxmlformats.org/officeDocument/2006/relationships/hyperlink" Target="https://www.ebi.ac.uk/interpro/entry/InterPro/IPR049745/" TargetMode="External"/><Relationship Id="rId52" Type="http://schemas.openxmlformats.org/officeDocument/2006/relationships/hyperlink" Target="https://www.ebi.ac.uk/interpro/entry/InterPro/IPR051206/" TargetMode="External"/><Relationship Id="rId60" Type="http://schemas.openxmlformats.org/officeDocument/2006/relationships/hyperlink" Target="https://www.ebi.ac.uk/interpro/entry/InterPro/IPR036505/" TargetMode="External"/><Relationship Id="rId65" Type="http://schemas.openxmlformats.org/officeDocument/2006/relationships/hyperlink" Target="https://www.ebi.ac.uk/interpro/entry/InterPro/IPR050695/" TargetMode="External"/><Relationship Id="rId4" Type="http://schemas.openxmlformats.org/officeDocument/2006/relationships/hyperlink" Target="https://www.ebi.ac.uk/interpro/entry/InterPro/IPR036505/" TargetMode="External"/><Relationship Id="rId9" Type="http://schemas.openxmlformats.org/officeDocument/2006/relationships/hyperlink" Target="https://www.ebi.ac.uk/interpro/entry/InterPro/IPR050695/" TargetMode="External"/><Relationship Id="rId13" Type="http://schemas.openxmlformats.org/officeDocument/2006/relationships/hyperlink" Target="https://www.ebi.ac.uk/interpro/entry/InterPro/IPR021976/" TargetMode="External"/><Relationship Id="rId18" Type="http://schemas.openxmlformats.org/officeDocument/2006/relationships/hyperlink" Target="https://www.ebi.ac.uk/interpro/entry/InterPro/IPR036505/" TargetMode="External"/><Relationship Id="rId39" Type="http://schemas.openxmlformats.org/officeDocument/2006/relationships/hyperlink" Target="https://www.ebi.ac.uk/interpro/entry/InterPro/IPR002502/" TargetMode="External"/><Relationship Id="rId34" Type="http://schemas.openxmlformats.org/officeDocument/2006/relationships/hyperlink" Target="https://www.ebi.ac.uk/interpro/entry/InterPro/IPR014234/" TargetMode="External"/><Relationship Id="rId50" Type="http://schemas.openxmlformats.org/officeDocument/2006/relationships/hyperlink" Target="https://www.ebi.ac.uk/interpro/entry/InterPro/IPR049745/" TargetMode="External"/><Relationship Id="rId55" Type="http://schemas.openxmlformats.org/officeDocument/2006/relationships/hyperlink" Target="https://www.ebi.ac.uk/interpro/entry/InterPro/IPR021976/"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www.ebi.ac.uk/interpro/entry/InterPro/IPR048586/" TargetMode="External"/><Relationship Id="rId21" Type="http://schemas.openxmlformats.org/officeDocument/2006/relationships/hyperlink" Target="https://www.ebi.ac.uk/interpro/entry/InterPro/IPR050695/" TargetMode="External"/><Relationship Id="rId34" Type="http://schemas.openxmlformats.org/officeDocument/2006/relationships/hyperlink" Target="https://www.rcsb.org/structure/7TJ4" TargetMode="External"/><Relationship Id="rId42" Type="http://schemas.openxmlformats.org/officeDocument/2006/relationships/hyperlink" Target="https://www.rcsb.org/structure/4M6I" TargetMode="External"/><Relationship Id="rId47" Type="http://schemas.openxmlformats.org/officeDocument/2006/relationships/hyperlink" Target="https://www.rcsb.org/structure/1XOV" TargetMode="External"/><Relationship Id="rId50" Type="http://schemas.openxmlformats.org/officeDocument/2006/relationships/image" Target="media/image4.jpg"/><Relationship Id="rId55" Type="http://schemas.openxmlformats.org/officeDocument/2006/relationships/hyperlink" Target="https://genome.cshlp.org/content/33/7/1145" TargetMode="External"/><Relationship Id="rId63" Type="http://schemas.openxmlformats.org/officeDocument/2006/relationships/hyperlink" Target="https://www.nature.com/articles/s41586-023-06510-w"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8/08/relationships/commentsExtensible" Target="commentsExtensible.xml"/><Relationship Id="rId29" Type="http://schemas.openxmlformats.org/officeDocument/2006/relationships/footer" Target="footer1.xml"/><Relationship Id="rId11" Type="http://schemas.openxmlformats.org/officeDocument/2006/relationships/hyperlink" Target="https://github.com/sroseallen/Evolutionary-divergence-and-functional-investigation-of-NAMLAA-amidases" TargetMode="External"/><Relationship Id="rId24" Type="http://schemas.openxmlformats.org/officeDocument/2006/relationships/hyperlink" Target="https://www.ebi.ac.uk/interpro/entry/InterPro/IPR002508/" TargetMode="External"/><Relationship Id="rId32" Type="http://schemas.openxmlformats.org/officeDocument/2006/relationships/hyperlink" Target="https://www.rcsb.org/structure/3CZX" TargetMode="External"/><Relationship Id="rId37" Type="http://schemas.openxmlformats.org/officeDocument/2006/relationships/hyperlink" Target="https://www.rcsb.org/structure/3NE8" TargetMode="External"/><Relationship Id="rId40" Type="http://schemas.openxmlformats.org/officeDocument/2006/relationships/hyperlink" Target="https://www.rcsb.org/structure/4LQ6" TargetMode="External"/><Relationship Id="rId45" Type="http://schemas.openxmlformats.org/officeDocument/2006/relationships/hyperlink" Target="https://www.rcsb.org/structure/7AGL" TargetMode="External"/><Relationship Id="rId53" Type="http://schemas.openxmlformats.org/officeDocument/2006/relationships/hyperlink" Target="https://itol.embl.de/tree/13124980200338471572642166" TargetMode="External"/><Relationship Id="rId58" Type="http://schemas.openxmlformats.org/officeDocument/2006/relationships/hyperlink" Target="https://metacyc.org/META/NEW-IMAGE?type=NIL&amp;object=PWY-7883&amp;redirect=T"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nature.com/articles/s41587-023-01773-0" TargetMode="External"/><Relationship Id="rId19" Type="http://schemas.openxmlformats.org/officeDocument/2006/relationships/hyperlink" Target="https://www.ebi.ac.uk/interpro/entry/InterPro/IPR017293/" TargetMode="External"/><Relationship Id="rId14" Type="http://schemas.microsoft.com/office/2011/relationships/commentsExtended" Target="commentsExtended.xml"/><Relationship Id="rId22" Type="http://schemas.openxmlformats.org/officeDocument/2006/relationships/hyperlink" Target="https://www.ebi.ac.uk/interpro/entry/InterPro/IPR051206/" TargetMode="External"/><Relationship Id="rId27" Type="http://schemas.openxmlformats.org/officeDocument/2006/relationships/hyperlink" Target="https://www.ebi.ac.uk/interpro/result/download/" TargetMode="External"/><Relationship Id="rId30" Type="http://schemas.openxmlformats.org/officeDocument/2006/relationships/hyperlink" Target="https://www.rcsb.org/structure/4BIN" TargetMode="External"/><Relationship Id="rId35" Type="http://schemas.openxmlformats.org/officeDocument/2006/relationships/hyperlink" Target="https://www.rcsb.org/structure/4RN7" TargetMode="External"/><Relationship Id="rId43" Type="http://schemas.openxmlformats.org/officeDocument/2006/relationships/hyperlink" Target="https://www.rcsb.org/structure/7AGO" TargetMode="External"/><Relationship Id="rId48" Type="http://schemas.openxmlformats.org/officeDocument/2006/relationships/hyperlink" Target="https://www.rcsb.org/structure/3QAY" TargetMode="External"/><Relationship Id="rId56" Type="http://schemas.openxmlformats.org/officeDocument/2006/relationships/hyperlink" Target="https://www.nature.com/articles/s41586-023-06832-9" TargetMode="External"/><Relationship Id="rId64" Type="http://schemas.openxmlformats.org/officeDocument/2006/relationships/hyperlink" Target="https://www.biorxiv.org/content/10.1101/2023.12.12.571181v2.full.pdf" TargetMode="External"/><Relationship Id="rId8" Type="http://schemas.openxmlformats.org/officeDocument/2006/relationships/hyperlink" Target="https://link.springer.com/article/10.1007/BF00272354" TargetMode="External"/><Relationship Id="rId51" Type="http://schemas.openxmlformats.org/officeDocument/2006/relationships/hyperlink" Target="https://www.nature.com/articles/s41598-023-47496-9" TargetMode="External"/><Relationship Id="rId3" Type="http://schemas.openxmlformats.org/officeDocument/2006/relationships/styles" Target="styles.xml"/><Relationship Id="rId12" Type="http://schemas.openxmlformats.org/officeDocument/2006/relationships/hyperlink" Target="http://www.ebi.ac.uk/msd-srv/ssm" TargetMode="External"/><Relationship Id="rId17" Type="http://schemas.openxmlformats.org/officeDocument/2006/relationships/hyperlink" Target="https://www.ebi.ac.uk/interpro/entry/InterPro/IPR010846/" TargetMode="External"/><Relationship Id="rId25" Type="http://schemas.openxmlformats.org/officeDocument/2006/relationships/hyperlink" Target="https://www.ebi.ac.uk/interpro/entry/InterPro/IPR021976/" TargetMode="External"/><Relationship Id="rId33" Type="http://schemas.openxmlformats.org/officeDocument/2006/relationships/hyperlink" Target="https://www.rcsb.org/structure/5J72" TargetMode="External"/><Relationship Id="rId38" Type="http://schemas.openxmlformats.org/officeDocument/2006/relationships/hyperlink" Target="https://www.rcsb.org/structure/4M6G" TargetMode="External"/><Relationship Id="rId46" Type="http://schemas.openxmlformats.org/officeDocument/2006/relationships/hyperlink" Target="https://www.rcsb.org/structure/7RAG" TargetMode="External"/><Relationship Id="rId59" Type="http://schemas.openxmlformats.org/officeDocument/2006/relationships/hyperlink" Target="https://www.rcsb.org/search?q=rcsb_polymer_entity_annotation.annotation_id:PF01471%20AND%20rcsb_polymer_entity_annotation.type:Pfam&amp;rt=polymer_entity" TargetMode="External"/><Relationship Id="rId67" Type="http://schemas.microsoft.com/office/2011/relationships/people" Target="people.xml"/><Relationship Id="rId20" Type="http://schemas.openxmlformats.org/officeDocument/2006/relationships/hyperlink" Target="https://www.ebi.ac.uk/interpro/entry/InterPro/IPR049745/" TargetMode="External"/><Relationship Id="rId41" Type="http://schemas.openxmlformats.org/officeDocument/2006/relationships/hyperlink" Target="https://www.rcsb.org/structure/4M6H" TargetMode="External"/><Relationship Id="rId54" Type="http://schemas.openxmlformats.org/officeDocument/2006/relationships/hyperlink" Target="https://huggingface.co/blog/AmelieSchreiber/plm-persistent-homology-msa-replacement" TargetMode="External"/><Relationship Id="rId62"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hyperlink" Target="https://www.ebi.ac.uk/interpro/entry/InterPro/IPR002502/" TargetMode="External"/><Relationship Id="rId28" Type="http://schemas.openxmlformats.org/officeDocument/2006/relationships/image" Target="media/image2.png"/><Relationship Id="rId36" Type="http://schemas.openxmlformats.org/officeDocument/2006/relationships/hyperlink" Target="https://www.rcsb.org/structure/5EMI" TargetMode="External"/><Relationship Id="rId49" Type="http://schemas.openxmlformats.org/officeDocument/2006/relationships/image" Target="media/image3.jpg"/><Relationship Id="rId57" Type="http://schemas.openxmlformats.org/officeDocument/2006/relationships/hyperlink" Target="https://github.com/HWaymentSteele/AF_Cluster" TargetMode="External"/><Relationship Id="rId10" Type="http://schemas.openxmlformats.org/officeDocument/2006/relationships/hyperlink" Target="http://www.cathdb.info/version/v4_3_0/superfamily/2.60.40.3500/alignments" TargetMode="External"/><Relationship Id="rId31" Type="http://schemas.openxmlformats.org/officeDocument/2006/relationships/hyperlink" Target="https://www.rcsb.org/structure/7B3N" TargetMode="External"/><Relationship Id="rId44" Type="http://schemas.openxmlformats.org/officeDocument/2006/relationships/hyperlink" Target="https://www.rcsb.org/structure/7AGM" TargetMode="External"/><Relationship Id="rId52" Type="http://schemas.openxmlformats.org/officeDocument/2006/relationships/hyperlink" Target="https://www.nature.com/articles/s41598-019-56499-4" TargetMode="External"/><Relationship Id="rId60" Type="http://schemas.openxmlformats.org/officeDocument/2006/relationships/hyperlink" Target="https://www.ebi.ac.uk/interpro/entry/InterPro/IPR021976/" TargetMode="External"/><Relationship Id="rId65" Type="http://schemas.openxmlformats.org/officeDocument/2006/relationships/hyperlink" Target="https://github.com/steineggerlab/foldmason" TargetMode="External"/><Relationship Id="rId4" Type="http://schemas.openxmlformats.org/officeDocument/2006/relationships/settings" Target="settings.xml"/><Relationship Id="rId9" Type="http://schemas.openxmlformats.org/officeDocument/2006/relationships/image" Target="media/image1.gif"/><Relationship Id="rId13" Type="http://schemas.openxmlformats.org/officeDocument/2006/relationships/comments" Target="comments.xml"/><Relationship Id="rId18" Type="http://schemas.openxmlformats.org/officeDocument/2006/relationships/hyperlink" Target="https://www.ebi.ac.uk/interpro/entry/InterPro/IPR014234/" TargetMode="External"/><Relationship Id="rId39" Type="http://schemas.openxmlformats.org/officeDocument/2006/relationships/hyperlink" Target="https://www.rcsb.org/structure/1JW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582B8-B21A-456F-8224-6A1F9C3AC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2225</TotalTime>
  <Pages>26</Pages>
  <Words>29787</Words>
  <Characters>169791</Characters>
  <Application>Microsoft Office Word</Application>
  <DocSecurity>0</DocSecurity>
  <Lines>1414</Lines>
  <Paragraphs>398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ALLEN (Student)</dc:creator>
  <cp:keywords/>
  <dc:description/>
  <cp:lastModifiedBy>Sophie ALLEN (Student)</cp:lastModifiedBy>
  <cp:revision>517</cp:revision>
  <dcterms:created xsi:type="dcterms:W3CDTF">2023-05-01T18:31:00Z</dcterms:created>
  <dcterms:modified xsi:type="dcterms:W3CDTF">2024-04-27T17:48:00Z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id="QvHaLKSP"/&gt;&lt;style id="http://www.zotero.org/styles/cell" hasBibliography="1" bibliographyStyleHasBeenSet="1"/&gt;&lt;prefs&gt;&lt;pref name="fieldType" value="Field"/&gt;&lt;pref name="automaticJournalAbbreviation</vt:lpwstr>
  </property>
  <property fmtid="{D5CDD505-2E9C-101B-9397-08002B2CF9AE}" pid="3" name="ZOTERO_PREF_2">
    <vt:lpwstr>s" value="true"/&gt;&lt;/prefs&gt;&lt;/data&gt;</vt:lpwstr>
  </property>
</Properties>
</file>