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C2281" w14:textId="72D311E8" w:rsidR="00FA0FE1" w:rsidRPr="008D533A" w:rsidRDefault="00FA0FE1" w:rsidP="00FA0FE1">
      <w:r>
        <w:t>R</w:t>
      </w:r>
      <w:r w:rsidRPr="008D533A">
        <w:t xml:space="preserve">Rs and 95% CIs for association of serum ferritin level (categorized by </w:t>
      </w:r>
      <w:r>
        <w:t>15</w:t>
      </w:r>
      <w:r w:rsidRPr="008D533A">
        <w:t xml:space="preserve"> μg/L cut point) with </w:t>
      </w:r>
      <w:r>
        <w:t>pregnancy loss</w:t>
      </w:r>
    </w:p>
    <w:p w14:paraId="7B64791D" w14:textId="77777777" w:rsidR="00FA0FE1" w:rsidRPr="008D533A" w:rsidRDefault="00FA0FE1" w:rsidP="00FA0FE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558"/>
        <w:gridCol w:w="1641"/>
      </w:tblGrid>
      <w:tr w:rsidR="00FA0FE1" w:rsidRPr="008D533A" w14:paraId="3FACF783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74DF6" w14:textId="77777777" w:rsidR="00FA0FE1" w:rsidRPr="008D533A" w:rsidRDefault="00FA0FE1" w:rsidP="00EB31D3">
            <w:pPr>
              <w:spacing w:after="160" w:line="278" w:lineRule="auto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6BD18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Cases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11CAF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 xml:space="preserve">Unadjusted </w:t>
            </w:r>
            <w:r>
              <w:t>R</w:t>
            </w:r>
            <w:r w:rsidRPr="008D533A">
              <w:t>R (95% CI)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62CAF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Multivaria</w:t>
            </w:r>
            <w:r>
              <w:t>bl</w:t>
            </w:r>
            <w:r w:rsidRPr="008D533A">
              <w:t>e-adjusted</w:t>
            </w:r>
            <w:r w:rsidRPr="008D533A">
              <w:rPr>
                <w:vertAlign w:val="superscript"/>
              </w:rPr>
              <w:t>1</w:t>
            </w:r>
            <w:r w:rsidRPr="008D533A">
              <w:t xml:space="preserve"> </w:t>
            </w:r>
            <w:r>
              <w:t>R</w:t>
            </w:r>
            <w:r w:rsidRPr="008D533A">
              <w:t>R (95% CI)</w:t>
            </w:r>
          </w:p>
        </w:tc>
      </w:tr>
      <w:tr w:rsidR="00FA0FE1" w:rsidRPr="008D533A" w14:paraId="1483B2FC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0306F" w14:textId="522970AC" w:rsidR="00FA0FE1" w:rsidRPr="008D533A" w:rsidRDefault="00FA0FE1" w:rsidP="00EB31D3">
            <w:pPr>
              <w:spacing w:after="160" w:line="278" w:lineRule="auto"/>
            </w:pPr>
            <w:r w:rsidRPr="008D533A">
              <w:t>S-ferritin ≥</w:t>
            </w:r>
            <w:r>
              <w:t>15</w:t>
            </w:r>
            <w:r w:rsidRPr="008D533A">
              <w:t xml:space="preserve"> </w:t>
            </w:r>
            <w:proofErr w:type="spellStart"/>
            <w:r w:rsidRPr="008D533A">
              <w:t>μg</w:t>
            </w:r>
            <w:proofErr w:type="spellEnd"/>
            <w:r w:rsidRPr="008D533A">
              <w:t>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EF5FB" w14:textId="65CF967C" w:rsidR="00FA0FE1" w:rsidRPr="008D533A" w:rsidRDefault="00FA0FE1" w:rsidP="00EB31D3">
            <w:pPr>
              <w:spacing w:after="160" w:line="278" w:lineRule="auto"/>
            </w:pPr>
            <w:r>
              <w:t>172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F67FD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1.00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52B88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1.00</w:t>
            </w:r>
          </w:p>
        </w:tc>
      </w:tr>
      <w:tr w:rsidR="00FA0FE1" w:rsidRPr="008D533A" w14:paraId="5434525A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63854" w14:textId="5EA205A5" w:rsidR="00FA0FE1" w:rsidRPr="008D533A" w:rsidRDefault="00FA0FE1" w:rsidP="00EB31D3">
            <w:pPr>
              <w:spacing w:after="160" w:line="278" w:lineRule="auto"/>
            </w:pPr>
            <w:r w:rsidRPr="008D533A">
              <w:t>S-ferritin &lt;</w:t>
            </w:r>
            <w:r>
              <w:t>15</w:t>
            </w:r>
            <w:r w:rsidRPr="008D533A">
              <w:t xml:space="preserve"> </w:t>
            </w:r>
            <w:proofErr w:type="spellStart"/>
            <w:r w:rsidRPr="008D533A">
              <w:t>μg</w:t>
            </w:r>
            <w:proofErr w:type="spellEnd"/>
            <w:r w:rsidRPr="008D533A">
              <w:t>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BACA2" w14:textId="20970640" w:rsidR="00FA0FE1" w:rsidRPr="008D533A" w:rsidRDefault="00FA0FE1" w:rsidP="00EB31D3">
            <w:pPr>
              <w:spacing w:after="160" w:line="278" w:lineRule="auto"/>
            </w:pPr>
            <w:r>
              <w:t>12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8C94" w14:textId="4A680F80" w:rsidR="00FA0FE1" w:rsidRPr="008D533A" w:rsidRDefault="00FA0FE1" w:rsidP="00EB31D3">
            <w:pPr>
              <w:spacing w:after="160" w:line="278" w:lineRule="auto"/>
            </w:pPr>
            <w:r>
              <w:t>0.80 (0.47, 1.38)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FFC7" w14:textId="3AFC0151" w:rsidR="00FA0FE1" w:rsidRPr="008D533A" w:rsidRDefault="00FA0FE1" w:rsidP="00EB31D3">
            <w:pPr>
              <w:spacing w:after="160" w:line="278" w:lineRule="auto"/>
            </w:pPr>
            <w:r>
              <w:t>0.86 (0.50, 1.48)</w:t>
            </w:r>
          </w:p>
        </w:tc>
      </w:tr>
    </w:tbl>
    <w:p w14:paraId="76483776" w14:textId="77777777" w:rsidR="00FA0FE1" w:rsidRPr="008D533A" w:rsidRDefault="00FA0FE1" w:rsidP="00FA0FE1"/>
    <w:p w14:paraId="4B8491DE" w14:textId="77777777" w:rsidR="00FA0FE1" w:rsidRPr="008D533A" w:rsidRDefault="00FA0FE1" w:rsidP="00FA0FE1">
      <w:r w:rsidRPr="008D533A">
        <w:rPr>
          <w:vertAlign w:val="superscript"/>
        </w:rPr>
        <w:t>1</w:t>
      </w:r>
      <w:r w:rsidRPr="008D533A">
        <w:t>The model was adjusted for age, BMI (&lt;25, 25-30, &gt;30 kg/m</w:t>
      </w:r>
      <w:r w:rsidRPr="008D533A">
        <w:rPr>
          <w:vertAlign w:val="superscript"/>
        </w:rPr>
        <w:t>2</w:t>
      </w:r>
      <w:r w:rsidRPr="008D533A">
        <w:t>), race (White, Non-White), parity (Parous, Nulliparous), income (&lt;$40,000, $40,000-$99,999, ≥$100,000), education (&gt; High school, Some high school or high school graduate), pre-natal vitamin intake (no vitamins, vitamins without folic acid, vitamins with folic acid), exercise (low, medium, high), and aspirin treatment assignment (Yes, No).</w:t>
      </w:r>
    </w:p>
    <w:p w14:paraId="48FD87FC" w14:textId="77777777" w:rsidR="00610710" w:rsidRDefault="00610710"/>
    <w:sectPr w:rsidR="00610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FE1"/>
    <w:rsid w:val="00610710"/>
    <w:rsid w:val="007E299F"/>
    <w:rsid w:val="00B415EC"/>
    <w:rsid w:val="00FA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8EE83"/>
  <w15:chartTrackingRefBased/>
  <w15:docId w15:val="{F05A21AD-06F9-4DE9-90DB-996442018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FE1"/>
  </w:style>
  <w:style w:type="paragraph" w:styleId="Heading1">
    <w:name w:val="heading 1"/>
    <w:basedOn w:val="Normal"/>
    <w:next w:val="Normal"/>
    <w:link w:val="Heading1Char"/>
    <w:uiPriority w:val="9"/>
    <w:qFormat/>
    <w:rsid w:val="00FA0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F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F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F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F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F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F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F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F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F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F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F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0F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99</Words>
  <Characters>579</Characters>
  <Application>Microsoft Office Word</Application>
  <DocSecurity>0</DocSecurity>
  <Lines>28</Lines>
  <Paragraphs>13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Rothbard, Sarah M</dc:creator>
  <cp:keywords/>
  <dc:description/>
  <cp:lastModifiedBy>Rothbard, Sarah M</cp:lastModifiedBy>
  <cp:revision>1</cp:revision>
  <dcterms:created xsi:type="dcterms:W3CDTF">2025-11-20T04:05:00Z</dcterms:created>
  <dcterms:modified xsi:type="dcterms:W3CDTF">2025-11-20T04:09:00Z</dcterms:modified>
</cp:coreProperties>
</file>