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" ContentType="image/svg+xml"/>
  <Override PartName="/word/media/rId53.svg" ContentType="image/svg+xml"/>
  <Override PartName="/word/media/rId71.svg" ContentType="image/svg+xml"/>
  <Override PartName="/word/media/rId151.svg" ContentType="image/svg+xml"/>
  <Override PartName="/word/media/rId147.svg" ContentType="image/svg+xml"/>
  <Override PartName="/word/media/rId82.svg" ContentType="image/svg+xml"/>
  <Override PartName="/word/media/rId114.svg" ContentType="image/svg+xml"/>
  <Override PartName="/word/media/rId120.svg" ContentType="image/svg+xml"/>
  <Override PartName="/word/media/rId63.svg" ContentType="image/svg+xml"/>
  <Override PartName="/word/media/rId67.svg" ContentType="image/svg+xml"/>
  <Override PartName="/word/media/rId19.svg" ContentType="image/svg+xml"/>
  <Override PartName="/word/media/rId154.svg" ContentType="image/svg+xml"/>
  <Override PartName="/word/media/rId74.svg" ContentType="image/svg+xml"/>
  <Override PartName="/word/media/rId91.svg" ContentType="image/svg+xml"/>
  <Override PartName="/word/media/rId22.svg" ContentType="image/svg+xml"/>
  <Override PartName="/word/media/rId32.svg" ContentType="image/svg+xml"/>
  <Override PartName="/word/media/rId10.svg" ContentType="image/svg+xml"/>
  <Override PartName="/word/media/rId88.svg" ContentType="image/svg+xml"/>
  <Override PartName="/word/media/rId13.svg" ContentType="image/svg+xml"/>
  <Override PartName="/word/media/rId6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Backup &amp;amp; Restore</w:t>
      </w:r>
    </w:p>
    <w:bookmarkStart w:id="164" w:name="backup-amp-restore"/>
    <w:p>
      <w:pPr>
        <w:pStyle w:val="Heading1"/>
      </w:pPr>
      <w:r>
        <w:t xml:space="preserve">Backup &amp;amp; Restore</w:t>
      </w:r>
    </w:p>
    <w:bookmarkStart w:id="163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radix-_R_2ad5aitqlb_"/>
    <w:p>
      <w:pPr>
        <w:pStyle w:val="BodyText"/>
      </w:pPr>
      <w:r>
        <w:t xml:space="preserve">Assignments Manager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1mad5aitqlb_"/>
    <w:p>
      <w:pPr>
        <w:pStyle w:val="BodyText"/>
      </w:pPr>
      <w:hyperlink r:id="rId37">
        <w:r>
          <w:rPr>
            <w:rStyle w:val="Hyperlink"/>
          </w:rPr>
          <w:t xml:space="preserve">Overview</w:t>
        </w:r>
      </w:hyperlink>
      <w:hyperlink r:id="rId38">
        <w:r>
          <w:rPr>
            <w:rStyle w:val="Hyperlink"/>
          </w:rPr>
          <w:t xml:space="preserve">Needed Permissions</w:t>
        </w:r>
      </w:hyperlink>
      <w:hyperlink r:id="rId39">
        <w:r>
          <w:rPr>
            <w:rStyle w:val="Hyperlink"/>
          </w:rPr>
          <w:t xml:space="preserve">Create Assignment Templates</w:t>
        </w:r>
      </w:hyperlink>
      <w:hyperlink r:id="rId40">
        <w:r>
          <w:rPr>
            <w:rStyle w:val="Hyperlink"/>
          </w:rPr>
          <w:t xml:space="preserve">Workflow</w:t>
        </w:r>
      </w:hyperlink>
      <w:hyperlink r:id="rId41">
        <w:r>
          <w:rPr>
            <w:rStyle w:val="Hyperlink"/>
          </w:rPr>
          <w:t xml:space="preserve">Scenarios</w:t>
        </w:r>
      </w:hyperlink>
      <w:hyperlink r:id="rId42">
        <w:r>
          <w:rPr>
            <w:rStyle w:val="Hyperlink"/>
          </w:rPr>
          <w:t xml:space="preserve">Backup &amp; Restore</w:t>
        </w:r>
      </w:hyperlink>
    </w:p>
    <w:bookmarkEnd w:id="43"/>
    <w:bookmarkEnd w:id="4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radix-_R_2qd5aitqlb_"/>
    <w:bookmarkEnd w:id="47"/>
    <w:p>
      <w:pPr>
        <w:pStyle w:val="BodyText"/>
      </w:pPr>
      <w:hyperlink r:id="rId48">
        <w:r>
          <w:rPr>
            <w:rStyle w:val="Hyperlink"/>
          </w:rPr>
          <w:t xml:space="preserve">Frequently Asked Questions</w:t>
        </w:r>
      </w:hyperlink>
      <w:hyperlink r:id="rId49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Backup &amp; Restore</w:t>
      </w:r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6" w:name="radix-_R_pbn5riitqlb_"/>
    <w:bookmarkEnd w:id="66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MuNSBzaHJpbmstMCI+PHBhdGggZD0ibTkgMTggNi02LTYtNiIgLz48L3N2Zz4=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Assignments Manager</w:t>
      </w:r>
    </w:p>
    <w:bookmarkStart w:id="70" w:name="backup-restore"/>
    <w:p>
      <w:pPr>
        <w:pStyle w:val="Heading1"/>
      </w:pPr>
      <w:r>
        <w:t xml:space="preserve">Backup &amp; Restore</w:t>
      </w:r>
    </w:p>
    <w:p>
      <w:pPr>
        <w:pStyle w:val="FirstParagraph"/>
      </w:pPr>
      <w:r>
        <w:t xml:space="preserve">How to backup policy assignments before migration and restore them if needed using the Assignment Manager.</w:t>
      </w:r>
    </w:p>
    <w:bookmarkEnd w:id="70"/>
    <w:bookmarkStart w:id="146" w:name="backup--restore-assignments"/>
    <w:p>
      <w:pPr>
        <w:pStyle w:val="Heading1"/>
      </w:pPr>
      <w:hyperlink w:anchor="backup--restore-assignments">
        <w:r>
          <w:rPr>
            <w:rStyle w:val="Hyperlink"/>
          </w:rPr>
          <w:t xml:space="preserve">Backup &amp; Restore Assignments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Before making any assignment changes, Assignment Manager provides a built-in backup system to ensure you can always restore to the previous state if needed.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Safety first approach</w:t>
      </w:r>
    </w:p>
    <w:p>
      <w:pPr>
        <w:pStyle w:val="BodyText"/>
      </w:pPr>
      <w:r>
        <w:t xml:space="preserve">The backup feature creates a complete snapshot of your current assignment state before any migration begins.</w:t>
      </w:r>
    </w:p>
    <w:p>
      <w:r>
        <w:pict>
          <v:rect style="width:0;height:1.5pt" o:hralign="center" o:hrstd="t" o:hr="t"/>
        </w:pict>
      </w:r>
    </w:p>
    <w:bookmarkStart w:id="79" w:name="creating-backups"/>
    <w:p>
      <w:pPr>
        <w:pStyle w:val="Heading2"/>
      </w:pPr>
      <w:hyperlink w:anchor="creating-backups">
        <w:r>
          <w:rPr>
            <w:rStyle w:val="Hyperlink"/>
          </w:rPr>
          <w:t xml:space="preserve">Creating Backups</w:t>
        </w:r>
      </w:hyperlink>
      <w:r>
        <w:drawing>
          <wp:inline>
            <wp:extent cx="228600" cy="228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5" w:name="X2abbe1025a3770cb7a542c250956ef5bcfebe77"/>
    <w:p>
      <w:pPr>
        <w:pStyle w:val="Heading2"/>
      </w:pPr>
      <w:hyperlink w:anchor="X2abbe1025a3770cb7a542c250956ef5bcfebe77">
        <w:r>
          <w:rPr>
            <w:rStyle w:val="Hyperlink"/>
          </w:rPr>
          <w:t xml:space="preserve">1) Start the Backup Process</w:t>
        </w:r>
      </w:hyperlink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Before any migration, click the</w:t>
      </w:r>
      <w:r>
        <w:t xml:space="preserve"> </w:t>
      </w:r>
      <w:r>
        <w:rPr>
          <w:b/>
          <w:bCs/>
        </w:rPr>
        <w:t xml:space="preserve">"Backup Ready Policies"</w:t>
      </w:r>
      <w:r>
        <w:t xml:space="preserve"> </w:t>
      </w:r>
      <w:r>
        <w:t xml:space="preserve">button in the Assignment Manager interface.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Rvd25sb2FkIGgtNSB3LTUgdGV4dC1ibHVlLTYwMCIgYXJpYS1oaWRkZW49InRydWUiPjxwYXRoIGQ9Ik0xMiAxNVYzIiAvPjxwYXRoIGQ9Ik0yMSAxNXY0YTIgMiAwIDAgMS0yIDJINWEyIDIgMCAwIDEtMi0ydi00IiAvPjxwYXRoIGQ9Im03IDEwIDUgNSA1LTUiIC8+PC9zdmc+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This backs up ALL policies in your tenant</w:t>
      </w:r>
    </w:p>
    <w:p>
      <w:pPr>
        <w:pStyle w:val="BodyText"/>
      </w:pPr>
      <w:r>
        <w:t xml:space="preserve">The backup process will:</w:t>
      </w:r>
    </w:p>
    <w:p>
      <w:pPr>
        <w:pStyle w:val="Compact"/>
        <w:numPr>
          <w:ilvl w:val="0"/>
          <w:numId w:val="1001"/>
        </w:numPr>
      </w:pPr>
      <w:r>
        <w:t xml:space="preserve">Export all policy assignments</w:t>
      </w:r>
    </w:p>
    <w:p>
      <w:pPr>
        <w:pStyle w:val="Compact"/>
        <w:numPr>
          <w:ilvl w:val="0"/>
          <w:numId w:val="1001"/>
        </w:numPr>
      </w:pPr>
      <w:r>
        <w:t xml:space="preserve">Include assignment filters and targeting</w:t>
      </w:r>
    </w:p>
    <w:p>
      <w:pPr>
        <w:pStyle w:val="Compact"/>
        <w:numPr>
          <w:ilvl w:val="0"/>
          <w:numId w:val="1001"/>
        </w:numPr>
      </w:pPr>
      <w:r>
        <w:t xml:space="preserve">Package everything into a downloadable ZIP file</w:t>
      </w:r>
    </w:p>
    <w:bookmarkEnd w:id="85"/>
    <w:bookmarkStart w:id="94" w:name="X662adba7f7b173b26c5bb9333caf8051bb8be87"/>
    <w:p>
      <w:pPr>
        <w:pStyle w:val="Heading2"/>
      </w:pPr>
      <w:hyperlink w:anchor="X662adba7f7b173b26c5bb9333caf8051bb8be87">
        <w:r>
          <w:rPr>
            <w:rStyle w:val="Hyperlink"/>
          </w:rPr>
          <w:t xml:space="preserve">2) Download &amp; Store the Backup</w:t>
        </w:r>
      </w:hyperlink>
      <w:r>
        <w:drawing>
          <wp:inline>
            <wp:extent cx="228600" cy="2286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Once the backup completes, download the ZIP file to a secure location.</w:t>
      </w:r>
    </w:p>
    <w:p>
      <w:pPr>
        <w:pStyle w:val="BodyText"/>
      </w:pPr>
      <w:r>
        <w:rPr>
          <w:b/>
          <w:bCs/>
        </w:rPr>
        <w:t xml:space="preserve">Recommended naming convention: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policy-backups_tenantID_-YYYY-MM-DD-HHMMSS.zip</w:t>
            </w:r>
            <w:r>
              <w:br/>
            </w:r>
            <w:r>
              <w:rPr>
                <w:rStyle w:val="VerbatimChar"/>
              </w:rPr>
              <w:t xml:space="preserve">Example: intune-backup-2024-01-15-143022.zip</w:t>
            </w:r>
          </w:p>
        </w:tc>
      </w:tr>
    </w:tbl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Important</w:t>
      </w:r>
    </w:p>
    <w:p>
      <w:pPr>
        <w:pStyle w:val="BodyText"/>
      </w:pPr>
      <w:r>
        <w:t xml:space="preserve">Store backups in a version-controlled location or secure file share. You may need them weeks or months later.</w:t>
      </w:r>
    </w:p>
    <w:bookmarkEnd w:id="94"/>
    <w:p>
      <w:r>
        <w:pict>
          <v:rect style="width:0;height:1.5pt" o:hralign="center" o:hrstd="t" o:hr="t"/>
        </w:pict>
      </w:r>
    </w:p>
    <w:bookmarkStart w:id="97" w:name="understanding-backup-contents"/>
    <w:p>
      <w:pPr>
        <w:pStyle w:val="Heading2"/>
      </w:pPr>
      <w:hyperlink w:anchor="understanding-backup-contents">
        <w:r>
          <w:rPr>
            <w:rStyle w:val="Hyperlink"/>
          </w:rPr>
          <w:t xml:space="preserve">Understanding Backup Contents</w:t>
        </w:r>
      </w:hyperlink>
      <w:r>
        <w:drawing>
          <wp:inline>
            <wp:extent cx="228600" cy="2286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backup ZIP contains JSON files for each policy with complete assignment information.</w:t>
      </w:r>
      <w:r>
        <w:t xml:space="preserve"> </w:t>
      </w:r>
      <w:r>
        <w:t xml:space="preserve">After extracting the ZIP, you'll see a folder structure like this:</w:t>
      </w:r>
    </w:p>
    <w:p>
      <w:pPr>
        <w:pStyle w:val="BodyText"/>
      </w:pPr>
      <w:r>
        <w:t xml:space="preserve">Backup ZIP Structure</w:t>
      </w:r>
    </w:p>
    <w:p>
      <w:pPr>
        <w:pStyle w:val="BodyText"/>
      </w:pPr>
      <w:r>
        <w:t xml:space="preserve">Each JSON file contains:</w:t>
      </w:r>
    </w:p>
    <w:p>
      <w:pPr>
        <w:pStyle w:val="Compact"/>
        <w:numPr>
          <w:ilvl w:val="0"/>
          <w:numId w:val="1002"/>
        </w:numPr>
      </w:pPr>
      <w:r>
        <w:t xml:space="preserve">Policy metadata and settings</w:t>
      </w:r>
    </w:p>
    <w:p>
      <w:pPr>
        <w:pStyle w:val="Compact"/>
        <w:numPr>
          <w:ilvl w:val="0"/>
          <w:numId w:val="1002"/>
        </w:numPr>
      </w:pPr>
      <w:r>
        <w:t xml:space="preserve">All current group assignments</w:t>
      </w:r>
    </w:p>
    <w:p>
      <w:pPr>
        <w:pStyle w:val="Compact"/>
        <w:numPr>
          <w:ilvl w:val="0"/>
          <w:numId w:val="1002"/>
        </w:numPr>
      </w:pPr>
      <w:r>
        <w:t xml:space="preserve">Applied filters (include/exclude)</w:t>
      </w:r>
    </w:p>
    <w:p>
      <w:pPr>
        <w:pStyle w:val="Compact"/>
        <w:numPr>
          <w:ilvl w:val="0"/>
          <w:numId w:val="1002"/>
        </w:numPr>
      </w:pPr>
      <w:r>
        <w:t xml:space="preserve">Assignment targeting details</w:t>
      </w:r>
    </w:p>
    <w:p>
      <w:r>
        <w:pict>
          <v:rect style="width:0;height:1.5pt" o:hralign="center" o:hrstd="t" o:hr="t"/>
        </w:pict>
      </w:r>
    </w:p>
    <w:bookmarkEnd w:id="97"/>
    <w:bookmarkStart w:id="100" w:name="restoring-assignments"/>
    <w:p>
      <w:pPr>
        <w:pStyle w:val="Heading2"/>
      </w:pPr>
      <w:hyperlink w:anchor="restoring-assignments">
        <w:r>
          <w:rPr>
            <w:rStyle w:val="Hyperlink"/>
          </w:rPr>
          <w:t xml:space="preserve">Restoring Assignments</w:t>
        </w:r>
      </w:hyperlink>
      <w:r>
        <w:drawing>
          <wp:inline>
            <wp:extent cx="228600" cy="2286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3" w:name="X422f1bdf8f28ea6c0494449f0523344988fc07a"/>
    <w:p>
      <w:pPr>
        <w:pStyle w:val="Heading2"/>
      </w:pPr>
      <w:hyperlink w:anchor="X422f1bdf8f28ea6c0494449f0523344988fc07a">
        <w:r>
          <w:rPr>
            <w:rStyle w:val="Hyperlink"/>
          </w:rPr>
          <w:t xml:space="preserve">3) Identify the Policy to Restore</w:t>
        </w:r>
      </w:hyperlink>
      <w:r>
        <w:drawing>
          <wp:inline>
            <wp:extent cx="228600" cy="2286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Extract the backup ZIP file and locate the specific policy you need to restore.</w:t>
      </w:r>
    </w:p>
    <w:p>
      <w:pPr>
        <w:pStyle w:val="BodyText"/>
      </w:pPr>
      <w:r>
        <w:rPr>
          <w:b/>
          <w:bCs/>
        </w:rPr>
        <w:t xml:space="preserve">Navigate through the folder structure: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compliance-policies/</w:t>
      </w:r>
      <w:r>
        <w:t xml:space="preserve"> </w:t>
      </w:r>
      <w:r>
        <w:t xml:space="preserve">- Compliance policies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configuration-profiles/</w:t>
      </w:r>
      <w:r>
        <w:t xml:space="preserve"> </w:t>
      </w:r>
      <w:r>
        <w:t xml:space="preserve">- Device configuration profiles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app-protection/</w:t>
      </w:r>
      <w:r>
        <w:t xml:space="preserve"> </w:t>
      </w:r>
      <w:r>
        <w:t xml:space="preserve">- App protection policies</w:t>
      </w:r>
    </w:p>
    <w:bookmarkEnd w:id="103"/>
    <w:bookmarkStart w:id="111" w:name="Xe1dfeb0fe6b67444e8a9ab65527d28dafff0696"/>
    <w:p>
      <w:pPr>
        <w:pStyle w:val="Heading2"/>
      </w:pPr>
      <w:hyperlink w:anchor="Xe1dfeb0fe6b67444e8a9ab65527d28dafff0696">
        <w:r>
          <w:rPr>
            <w:rStyle w:val="Hyperlink"/>
          </w:rPr>
          <w:t xml:space="preserve">4) Access the Microsoft Intune Portal</w:t>
        </w:r>
      </w:hyperlink>
      <w:r>
        <w:drawing>
          <wp:inline>
            <wp:extent cx="228600" cy="2286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Currently, restoration must be done through the Microsoft Intune admin center: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hyperlink r:id="rId106">
        <w:r>
          <w:rPr>
            <w:rStyle w:val="Hyperlink"/>
          </w:rPr>
          <w:t xml:space="preserve">Microsoft Intune admin center</w:t>
        </w:r>
      </w:hyperlink>
    </w:p>
    <w:p>
      <w:pPr>
        <w:pStyle w:val="Compact"/>
        <w:numPr>
          <w:ilvl w:val="0"/>
          <w:numId w:val="1004"/>
        </w:numPr>
      </w:pPr>
      <w:r>
        <w:t xml:space="preserve">Navigate to the appropriate policy section</w:t>
      </w:r>
    </w:p>
    <w:p>
      <w:pPr>
        <w:pStyle w:val="Compact"/>
        <w:numPr>
          <w:ilvl w:val="0"/>
          <w:numId w:val="1004"/>
        </w:numPr>
      </w:pPr>
      <w:r>
        <w:t xml:space="preserve">Locate the policy you want to restore assignments for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Why manual restoration?</w:t>
      </w:r>
    </w:p>
    <w:p>
      <w:pPr>
        <w:pStyle w:val="BodyText"/>
      </w:pPr>
      <w:r>
        <w:t xml:space="preserve">Direct restoration through Assignment Manager is planned for future releases. Manual import ensures you have full control over what gets restored.</w:t>
      </w:r>
    </w:p>
    <w:p>
      <w:pPr>
        <w:pStyle w:val="BodyText"/>
      </w:pPr>
      <w:r>
        <w:t xml:space="preserve">The exported policies are raw JSON data directly from Intune, making it easy to re-import. Be aware that when uploading the JSON file to the Intune Portal will create a new policy with a new policy ID.</w:t>
      </w:r>
      <w:r>
        <w:t xml:space="preserve"> </w:t>
      </w:r>
      <w:r>
        <w:t xml:space="preserve">That means you have to remove the old policy after the new one is created.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Coming soon</w:t>
      </w:r>
    </w:p>
    <w:p>
      <w:pPr>
        <w:pStyle w:val="BodyText"/>
      </w:pPr>
      <w:r>
        <w:t xml:space="preserve">We are currently working on a direct restore functionality to avoid this extra step in the future.</w:t>
      </w:r>
    </w:p>
    <w:bookmarkEnd w:id="111"/>
    <w:p>
      <w:r>
        <w:pict>
          <v:rect style="width:0;height:1.5pt" o:hralign="center" o:hrstd="t" o:hr="t"/>
        </w:pict>
      </w:r>
    </w:p>
    <w:bookmarkStart w:id="126" w:name="best-practices"/>
    <w:p>
      <w:pPr>
        <w:pStyle w:val="Heading2"/>
      </w:pPr>
      <w:hyperlink w:anchor="best-practices">
        <w:r>
          <w:rPr>
            <w:rStyle w:val="Hyperlink"/>
          </w:rPr>
          <w:t xml:space="preserve">Best Practices</w:t>
        </w:r>
      </w:hyperlink>
      <w:r>
        <w:drawing>
          <wp:inline>
            <wp:extent cx="228600" cy="2286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9" w:name="X60ebfd5e7dc3f2f69795620cb4509b9f9871c72"/>
    <w:p>
      <w:pPr>
        <w:pStyle w:val="Heading3"/>
      </w:pPr>
      <w:hyperlink w:anchor="X60ebfd5e7dc3f2f69795620cb4509b9f9871c72">
        <w:r>
          <w:drawing>
            <wp:inline>
              <wp:extent cx="228600" cy="228600"/>
              <wp:effectExtent b="0" l="0" r="0" t="0"/>
              <wp:docPr descr="" title="" id="115" name="Picture"/>
              <a:graphic>
                <a:graphicData uri="http://schemas.openxmlformats.org/drawingml/2006/picture">
                  <pic:pic>
                    <pic:nvPicPr>
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XNoaWVsZCBoLTUgdy01IHRleHQtZ3JlZW4tNjAwIGlubGluZSIgYXJpYS1oaWRkZW49InRydWUiPjxwYXRoIGQ9Ik0yMCAxM2MwIDUtMy41IDcuNS03LjY2IDguOTVhMSAxIDAgMCAxLS42Ny0uMDFDNy41IDIwLjUgNCAxOCA0IDEzVjZhMSAxIDAgMCAxIDEtMWMyIDAgNC41LTEuMiA2LjI0LTIuNzJhMS4xNyAxLjE3IDAgMCAxIDEuNTIgMEMxNC41MSAzLjgxIDE3IDUgMTkgNWExIDEgMCAwIDEgMSAxeiIgLz48L3N2Zz4=" id="11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1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Backup Strategy</w:t>
        </w:r>
      </w:hyperlink>
      <w:r>
        <w:drawing>
          <wp:inline>
            <wp:extent cx="228600" cy="2286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Before every migration:</w:t>
      </w:r>
    </w:p>
    <w:p>
      <w:pPr>
        <w:pStyle w:val="Compact"/>
        <w:numPr>
          <w:ilvl w:val="0"/>
          <w:numId w:val="1005"/>
        </w:numPr>
      </w:pPr>
      <w:r>
        <w:t xml:space="preserve">Always create a fresh backup using the backup button</w:t>
      </w:r>
    </w:p>
    <w:p>
      <w:pPr>
        <w:pStyle w:val="Compact"/>
        <w:numPr>
          <w:ilvl w:val="0"/>
          <w:numId w:val="1005"/>
        </w:numPr>
      </w:pPr>
      <w:r>
        <w:t xml:space="preserve">Store in a secure, accessible location</w:t>
      </w:r>
    </w:p>
    <w:bookmarkEnd w:id="119"/>
    <w:bookmarkStart w:id="125" w:name="X8763810ab2ede8b681c5a2b67006f3da967758b"/>
    <w:p>
      <w:pPr>
        <w:pStyle w:val="Heading3"/>
      </w:pPr>
      <w:hyperlink w:anchor="X8763810ab2ede8b681c5a2b67006f3da967758b">
        <w:r>
          <w:drawing>
            <wp:inline>
              <wp:extent cx="228600" cy="228600"/>
              <wp:effectExtent b="0" l="0" r="0" t="0"/>
              <wp:docPr descr="" title="" id="121" name="Picture"/>
              <a:graphic>
                <a:graphicData uri="http://schemas.openxmlformats.org/drawingml/2006/picture">
                  <pic:pic>
                    <pic:nvPicPr>
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GgtNSB3LTUgdGV4dC1hbWJlci02MDAgaW5saW5lIiBhcmlhLWhpZGRlbj0idHJ1ZSI+PHBhdGggZD0ibTIxLjczIDE4LTgtMTRhMiAyIDAgMCAwLTMuNDggMGwtOCAxNEEyIDIgMCAwIDAgNCAyMWgxNmEyIDIgMCAwIDAgMS43My0zIiAvPjxwYXRoIGQ9Ik0xMiA5djQiIC8+PHBhdGggZD0iTTEyIDE3aC4wMSIgLz48L3N2Zz4=" id="1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Recovery Planning</w:t>
        </w:r>
      </w:hyperlink>
      <w:r>
        <w:drawing>
          <wp:inline>
            <wp:extent cx="228600" cy="2286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Document your restore process:</w:t>
      </w:r>
    </w:p>
    <w:p>
      <w:pPr>
        <w:pStyle w:val="Compact"/>
        <w:numPr>
          <w:ilvl w:val="0"/>
          <w:numId w:val="1006"/>
        </w:numPr>
      </w:pPr>
      <w:r>
        <w:t xml:space="preserve">Which policies were changed</w:t>
      </w:r>
    </w:p>
    <w:p>
      <w:pPr>
        <w:pStyle w:val="Compact"/>
        <w:numPr>
          <w:ilvl w:val="0"/>
          <w:numId w:val="1006"/>
        </w:numPr>
      </w:pPr>
      <w:r>
        <w:t xml:space="preserve">What the previous state looked like</w:t>
      </w:r>
    </w:p>
    <w:p>
      <w:pPr>
        <w:pStyle w:val="Compact"/>
        <w:numPr>
          <w:ilvl w:val="0"/>
          <w:numId w:val="1006"/>
        </w:numPr>
      </w:pPr>
      <w:r>
        <w:t xml:space="preserve">Who can perform emergency restores</w:t>
      </w:r>
    </w:p>
    <w:p>
      <w:pPr>
        <w:pStyle w:val="Compact"/>
        <w:numPr>
          <w:ilvl w:val="0"/>
          <w:numId w:val="1006"/>
        </w:numPr>
      </w:pPr>
      <w:r>
        <w:t xml:space="preserve">How to validate successful restoration</w:t>
      </w:r>
    </w:p>
    <w:p>
      <w:pPr>
        <w:pStyle w:val="FirstParagraph"/>
      </w:pPr>
      <w:r>
        <w:rPr>
          <w:b/>
          <w:bCs/>
        </w:rPr>
        <w:t xml:space="preserve">Test your backups:</w:t>
      </w:r>
    </w:p>
    <w:p>
      <w:pPr>
        <w:pStyle w:val="Compact"/>
        <w:numPr>
          <w:ilvl w:val="0"/>
          <w:numId w:val="1007"/>
        </w:numPr>
      </w:pPr>
      <w:r>
        <w:t xml:space="preserve">Periodically validate backup file integrity</w:t>
      </w:r>
    </w:p>
    <w:p>
      <w:pPr>
        <w:pStyle w:val="Compact"/>
        <w:numPr>
          <w:ilvl w:val="0"/>
          <w:numId w:val="1007"/>
        </w:numPr>
      </w:pPr>
      <w:r>
        <w:t xml:space="preserve">Practice restoration procedures in test environments</w:t>
      </w:r>
    </w:p>
    <w:p>
      <w:pPr>
        <w:pStyle w:val="Compact"/>
        <w:numPr>
          <w:ilvl w:val="0"/>
          <w:numId w:val="1007"/>
        </w:numPr>
      </w:pPr>
      <w:r>
        <w:t xml:space="preserve">Ensure team members know the restoration process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6" w:name="troubleshooting"/>
    <w:p>
      <w:pPr>
        <w:pStyle w:val="Heading2"/>
      </w:pPr>
      <w:hyperlink w:anchor="troubleshooting">
        <w:r>
          <w:rPr>
            <w:rStyle w:val="Hyperlink"/>
          </w:rPr>
          <w:t xml:space="preserve">Troubleshooting</w:t>
        </w:r>
      </w:hyperlink>
      <w:r>
        <w:drawing>
          <wp:inline>
            <wp:extent cx="228600" cy="2286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2" w:name="backup-issues"/>
    <w:p>
      <w:pPr>
        <w:pStyle w:val="Heading3"/>
      </w:pPr>
      <w:hyperlink w:anchor="backup-issues">
        <w:r>
          <w:rPr>
            <w:rStyle w:val="Hyperlink"/>
          </w:rPr>
          <w:t xml:space="preserve">Backup Issues</w:t>
        </w:r>
      </w:hyperlink>
      <w:r>
        <w:drawing>
          <wp:inline>
            <wp:extent cx="228600" cy="22860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Backup takes too long:</w:t>
      </w:r>
    </w:p>
    <w:p>
      <w:pPr>
        <w:pStyle w:val="Compact"/>
        <w:numPr>
          <w:ilvl w:val="0"/>
          <w:numId w:val="1008"/>
        </w:numPr>
      </w:pPr>
      <w:r>
        <w:t xml:space="preserve">Large tenants may require 10+ minutes</w:t>
      </w:r>
    </w:p>
    <w:p>
      <w:pPr>
        <w:pStyle w:val="Compact"/>
        <w:numPr>
          <w:ilvl w:val="0"/>
          <w:numId w:val="1008"/>
        </w:numPr>
      </w:pPr>
      <w:r>
        <w:t xml:space="preserve">Don't close the browser during backup</w:t>
      </w:r>
    </w:p>
    <w:p>
      <w:pPr>
        <w:pStyle w:val="Compact"/>
        <w:numPr>
          <w:ilvl w:val="0"/>
          <w:numId w:val="1008"/>
        </w:numPr>
      </w:pPr>
      <w:r>
        <w:t xml:space="preserve">Consider backing up policy types separately</w:t>
      </w:r>
    </w:p>
    <w:p>
      <w:pPr>
        <w:pStyle w:val="FirstParagraph"/>
      </w:pPr>
      <w:r>
        <w:rPr>
          <w:b/>
          <w:bCs/>
        </w:rPr>
        <w:t xml:space="preserve">Backup file is empty or corrupt:</w:t>
      </w:r>
    </w:p>
    <w:p>
      <w:pPr>
        <w:pStyle w:val="Compact"/>
        <w:numPr>
          <w:ilvl w:val="0"/>
          <w:numId w:val="1009"/>
        </w:numPr>
      </w:pPr>
      <w:r>
        <w:t xml:space="preserve">Check browser download settings</w:t>
      </w:r>
    </w:p>
    <w:p>
      <w:pPr>
        <w:pStyle w:val="Compact"/>
        <w:numPr>
          <w:ilvl w:val="0"/>
          <w:numId w:val="1009"/>
        </w:numPr>
      </w:pPr>
      <w:r>
        <w:t xml:space="preserve">Verify sufficient permissions in Intune. Check the</w:t>
      </w:r>
      <w:r>
        <w:t xml:space="preserve"> </w:t>
      </w:r>
      <w:hyperlink r:id="rId131">
        <w:r>
          <w:rPr>
            <w:rStyle w:val="Hyperlink"/>
          </w:rPr>
          <w:t xml:space="preserve">permissions documentation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Try again during low-usage periods</w:t>
      </w:r>
    </w:p>
    <w:bookmarkEnd w:id="132"/>
    <w:bookmarkStart w:id="135" w:name="restoration-issues"/>
    <w:p>
      <w:pPr>
        <w:pStyle w:val="Heading3"/>
      </w:pPr>
      <w:hyperlink w:anchor="restoration-issues">
        <w:r>
          <w:rPr>
            <w:rStyle w:val="Hyperlink"/>
          </w:rPr>
          <w:t xml:space="preserve">Restoration Issues</w:t>
        </w:r>
      </w:hyperlink>
      <w:r>
        <w:drawing>
          <wp:inline>
            <wp:extent cx="228600" cy="2286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Can't find the right policy in backup:</w:t>
      </w:r>
    </w:p>
    <w:p>
      <w:pPr>
        <w:pStyle w:val="Compact"/>
        <w:numPr>
          <w:ilvl w:val="0"/>
          <w:numId w:val="1010"/>
        </w:numPr>
      </w:pPr>
      <w:r>
        <w:t xml:space="preserve">Search by display name in the JSON files</w:t>
      </w:r>
    </w:p>
    <w:p>
      <w:pPr>
        <w:pStyle w:val="Compact"/>
        <w:numPr>
          <w:ilvl w:val="0"/>
          <w:numId w:val="1010"/>
        </w:numPr>
      </w:pPr>
      <w:r>
        <w:t xml:space="preserve">Check policy type folders carefully</w:t>
      </w:r>
    </w:p>
    <w:p>
      <w:pPr>
        <w:pStyle w:val="Compact"/>
        <w:numPr>
          <w:ilvl w:val="0"/>
          <w:numId w:val="1010"/>
        </w:numPr>
      </w:pPr>
      <w:r>
        <w:t xml:space="preserve">Use the policy GUID if display names changed</w:t>
      </w:r>
    </w:p>
    <w:p>
      <w:pPr>
        <w:pStyle w:val="FirstParagraph"/>
      </w:pPr>
      <w:r>
        <w:rPr>
          <w:b/>
          <w:bCs/>
        </w:rPr>
        <w:t xml:space="preserve">Assignments don't match after restore:</w:t>
      </w:r>
    </w:p>
    <w:p>
      <w:pPr>
        <w:pStyle w:val="Compact"/>
        <w:numPr>
          <w:ilvl w:val="0"/>
          <w:numId w:val="1011"/>
        </w:numPr>
      </w:pPr>
      <w:r>
        <w:t xml:space="preserve">Verify group names haven't changed</w:t>
      </w:r>
    </w:p>
    <w:p>
      <w:pPr>
        <w:pStyle w:val="Compact"/>
        <w:numPr>
          <w:ilvl w:val="0"/>
          <w:numId w:val="1011"/>
        </w:numPr>
      </w:pPr>
      <w:r>
        <w:t xml:space="preserve">Check if filters still exist with same names</w:t>
      </w:r>
    </w:p>
    <w:p>
      <w:pPr>
        <w:pStyle w:val="Compact"/>
        <w:numPr>
          <w:ilvl w:val="0"/>
          <w:numId w:val="1011"/>
        </w:numPr>
      </w:pPr>
      <w:r>
        <w:t xml:space="preserve">Confirm you have the right backup version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future-enhancements"/>
    <w:p>
      <w:pPr>
        <w:pStyle w:val="Heading2"/>
      </w:pPr>
      <w:hyperlink w:anchor="future-enhancements">
        <w:r>
          <w:rPr>
            <w:rStyle w:val="Hyperlink"/>
          </w:rPr>
          <w:t xml:space="preserve">Future Enhancements</w:t>
        </w:r>
      </w:hyperlink>
      <w:r>
        <w:drawing>
          <wp:inline>
            <wp:extent cx="228600" cy="2286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Coming soon</w:t>
      </w:r>
    </w:p>
    <w:p>
      <w:pPr>
        <w:pStyle w:val="BodyText"/>
      </w:pPr>
      <w:r>
        <w:rPr>
          <w:b/>
          <w:bCs/>
        </w:rPr>
        <w:t xml:space="preserve">Direct restore functionality</w:t>
      </w:r>
      <w:r>
        <w:t xml:space="preserve"> </w:t>
      </w:r>
      <w:r>
        <w:t xml:space="preserve">- Import backup files directly through Assignment Manager without manual portal work.</w:t>
      </w:r>
    </w:p>
    <w:p>
      <w:pPr>
        <w:pStyle w:val="BodyText"/>
      </w:pPr>
      <w:r>
        <w:rPr>
          <w:b/>
          <w:bCs/>
        </w:rPr>
        <w:t xml:space="preserve">Selective restore</w:t>
      </w:r>
      <w:r>
        <w:t xml:space="preserve"> </w:t>
      </w:r>
      <w:r>
        <w:t xml:space="preserve">- Choose specific assignments to restore rather than full policy restoration.</w:t>
      </w:r>
    </w:p>
    <w:p>
      <w:pPr>
        <w:pStyle w:val="BodyText"/>
      </w:pPr>
      <w:r>
        <w:rPr>
          <w:b/>
          <w:bCs/>
        </w:rPr>
        <w:t xml:space="preserve">Automated validation</w:t>
      </w:r>
      <w:r>
        <w:t xml:space="preserve"> </w:t>
      </w:r>
      <w:r>
        <w:t xml:space="preserve">- Automatic comparison between backup and current state.</w:t>
      </w:r>
    </w:p>
    <w:p>
      <w:r>
        <w:pict>
          <v:rect style="width:0;height:1.5pt" o:hralign="center" o:hrstd="t" o:hr="t"/>
        </w:pict>
      </w:r>
    </w:p>
    <w:bookmarkEnd w:id="141"/>
    <w:bookmarkStart w:id="145" w:name="related-documentation"/>
    <w:p>
      <w:pPr>
        <w:pStyle w:val="Heading2"/>
      </w:pPr>
      <w:hyperlink w:anchor="related-documentation">
        <w:r>
          <w:rPr>
            <w:rStyle w:val="Hyperlink"/>
          </w:rPr>
          <w:t xml:space="preserve">Related Documentation</w:t>
        </w:r>
      </w:hyperlink>
      <w:r>
        <w:drawing>
          <wp:inline>
            <wp:extent cx="228600" cy="2286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hyperlink r:id="rId37">
        <w:r>
          <w:rPr>
            <w:rStyle w:val="Hyperlink"/>
          </w:rPr>
          <w:t xml:space="preserve">Assignment Migration Overview</w:t>
        </w:r>
      </w:hyperlink>
    </w:p>
    <w:p>
      <w:pPr>
        <w:pStyle w:val="Compact"/>
        <w:numPr>
          <w:ilvl w:val="0"/>
          <w:numId w:val="1012"/>
        </w:numPr>
      </w:pPr>
      <w:hyperlink r:id="rId40">
        <w:r>
          <w:rPr>
            <w:rStyle w:val="Hyperlink"/>
          </w:rPr>
          <w:t xml:space="preserve">How Assignment Manager Works</w:t>
        </w:r>
      </w:hyperlink>
    </w:p>
    <w:p>
      <w:pPr>
        <w:pStyle w:val="Compact"/>
        <w:numPr>
          <w:ilvl w:val="0"/>
          <w:numId w:val="1012"/>
        </w:numPr>
      </w:pPr>
      <w:hyperlink r:id="rId144">
        <w:r>
          <w:rPr>
            <w:rStyle w:val="Hyperlink"/>
          </w:rPr>
          <w:t xml:space="preserve">CSV Format Reference</w:t>
        </w:r>
      </w:hyperlink>
    </w:p>
    <w:bookmarkEnd w:id="145"/>
    <w:bookmarkEnd w:id="146"/>
    <w:p>
      <w:pPr>
        <w:pStyle w:val="FirstParagraph"/>
      </w:pPr>
      <w:hyperlink r:id="rId41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Scenarios</w:t>
      </w:r>
    </w:p>
    <w:p>
      <w:pPr>
        <w:pStyle w:val="BodyText"/>
      </w:pPr>
      <w:r>
        <w:t xml:space="preserve">Bulk manage Microsoft Intune policy assignments using CSV files (add, remove, replace) across tenants.</w:t>
      </w:r>
    </w:p>
    <w:p>
      <w:pPr>
        <w:pStyle w:val="BodyText"/>
      </w:pPr>
      <w:hyperlink r:id="rId150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Multi-Tenant Overview</w:t>
      </w:r>
    </w:p>
    <w:p>
      <w:pPr>
        <w:pStyle w:val="BodyText"/>
      </w:pPr>
      <w:r>
        <w:t xml:space="preserve">How Intune Assistant supports MSPs with GDAP-enabled multi-tenant management</w:t>
      </w:r>
    </w:p>
    <w:bookmarkStart w:id="162" w:name="nd-toc"/>
    <w:bookmarkStart w:id="161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backup--restore-assignments">
        <w:r>
          <w:rPr>
            <w:rStyle w:val="Hyperlink"/>
          </w:rPr>
          <w:t xml:space="preserve">Backup &amp; Restore Assignments</w:t>
        </w:r>
      </w:hyperlink>
      <w:hyperlink w:anchor="creating-backups">
        <w:r>
          <w:rPr>
            <w:rStyle w:val="Hyperlink"/>
          </w:rPr>
          <w:t xml:space="preserve">Creating Backups</w:t>
        </w:r>
      </w:hyperlink>
      <w:hyperlink w:anchor="X2abbe1025a3770cb7a542c250956ef5bcfebe77">
        <w:r>
          <w:rPr>
            <w:rStyle w:val="Hyperlink"/>
          </w:rPr>
          <w:t xml:space="preserve">1) Start the Backup Process</w:t>
        </w:r>
      </w:hyperlink>
      <w:hyperlink w:anchor="X662adba7f7b173b26c5bb9333caf8051bb8be87">
        <w:r>
          <w:rPr>
            <w:rStyle w:val="Hyperlink"/>
          </w:rPr>
          <w:t xml:space="preserve">2) Download &amp; Store the Backup</w:t>
        </w:r>
      </w:hyperlink>
      <w:hyperlink w:anchor="understanding-backup-contents">
        <w:r>
          <w:rPr>
            <w:rStyle w:val="Hyperlink"/>
          </w:rPr>
          <w:t xml:space="preserve">Understanding Backup Contents</w:t>
        </w:r>
      </w:hyperlink>
      <w:hyperlink w:anchor="restoring-assignments">
        <w:r>
          <w:rPr>
            <w:rStyle w:val="Hyperlink"/>
          </w:rPr>
          <w:t xml:space="preserve">Restoring Assignments</w:t>
        </w:r>
      </w:hyperlink>
      <w:hyperlink w:anchor="X422f1bdf8f28ea6c0494449f0523344988fc07a">
        <w:r>
          <w:rPr>
            <w:rStyle w:val="Hyperlink"/>
          </w:rPr>
          <w:t xml:space="preserve">3) Identify the Policy to Restore</w:t>
        </w:r>
      </w:hyperlink>
      <w:hyperlink w:anchor="Xe1dfeb0fe6b67444e8a9ab65527d28dafff0696">
        <w:r>
          <w:rPr>
            <w:rStyle w:val="Hyperlink"/>
          </w:rPr>
          <w:t xml:space="preserve">4) Access the Microsoft Intune Portal</w:t>
        </w:r>
      </w:hyperlink>
      <w:hyperlink w:anchor="best-practices">
        <w:r>
          <w:rPr>
            <w:rStyle w:val="Hyperlink"/>
          </w:rPr>
          <w:t xml:space="preserve">Best Practices</w:t>
        </w:r>
      </w:hyperlink>
      <w:hyperlink w:anchor="X60ebfd5e7dc3f2f69795620cb4509b9f9871c72">
        <w:r>
          <w:drawing>
            <wp:inline>
              <wp:extent cx="228600" cy="228600"/>
              <wp:effectExtent b="0" l="0" r="0" t="0"/>
              <wp:docPr descr="" title="" id="157" name="Picture"/>
              <a:graphic>
                <a:graphicData uri="http://schemas.openxmlformats.org/drawingml/2006/picture">
                  <pic:pic>
                    <pic:nvPicPr>
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XNoaWVsZCBoLTUgdy01IHRleHQtZ3JlZW4tNjAwIGlubGluZSIgYXJpYS1oaWRkZW49InRydWUiPjxwYXRoIGQ9Ik0yMCAxM2MwIDUtMy41IDcuNS03LjY2IDguOTVhMSAxIDAgMCAxLS42Ny0uMDFDNy41IDIwLjUgNCAxOCA0IDEzVjZhMSAxIDAgMCAxIDEtMWMyIDAgNC41LTEuMiA2LjI0LTIuNzJhMS4xNyAxLjE3IDAgMCAxIDEuNTIgMEMxNC41MSAzLjgxIDE3IDUgMTkgNWExIDEgMCAwIDEgMSAxeiIgLz48L3N2Zz4=" id="15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1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Backup Strategy</w:t>
        </w:r>
      </w:hyperlink>
      <w:hyperlink w:anchor="X8763810ab2ede8b681c5a2b67006f3da967758b">
        <w:r>
          <w:drawing>
            <wp:inline>
              <wp:extent cx="228600" cy="228600"/>
              <wp:effectExtent b="0" l="0" r="0" t="0"/>
              <wp:docPr descr="" title="" id="159" name="Picture"/>
              <a:graphic>
                <a:graphicData uri="http://schemas.openxmlformats.org/drawingml/2006/picture">
                  <pic:pic>
                    <pic:nvPicPr>
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GgtNSB3LTUgdGV4dC1hbWJlci02MDAgaW5saW5lIiBhcmlhLWhpZGRlbj0idHJ1ZSI+PHBhdGggZD0ibTIxLjczIDE4LTgtMTRhMiAyIDAgMCAwLTMuNDggMGwtOCAxNEEyIDIgMCAwIDAgNCAyMWgxNmEyIDIgMCAwIDAgMS43My0zIiAvPjxwYXRoIGQ9Ik0xMiA5djQiIC8+PHBhdGggZD0iTTEyIDE3aC4wMSIgLz48L3N2Zz4=" id="16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Recovery Planning</w:t>
        </w:r>
      </w:hyperlink>
      <w:hyperlink w:anchor="troubleshooting">
        <w:r>
          <w:rPr>
            <w:rStyle w:val="Hyperlink"/>
          </w:rPr>
          <w:t xml:space="preserve">Troubleshooting</w:t>
        </w:r>
      </w:hyperlink>
      <w:hyperlink w:anchor="backup-issues">
        <w:r>
          <w:rPr>
            <w:rStyle w:val="Hyperlink"/>
          </w:rPr>
          <w:t xml:space="preserve">Backup Issues</w:t>
        </w:r>
      </w:hyperlink>
      <w:hyperlink w:anchor="restoration-issues">
        <w:r>
          <w:rPr>
            <w:rStyle w:val="Hyperlink"/>
          </w:rPr>
          <w:t xml:space="preserve">Restoration Issues</w:t>
        </w:r>
      </w:hyperlink>
      <w:hyperlink w:anchor="future-enhancements">
        <w:r>
          <w:rPr>
            <w:rStyle w:val="Hyperlink"/>
          </w:rPr>
          <w:t xml:space="preserve">Future Enhancements</w:t>
        </w:r>
      </w:hyperlink>
      <w:hyperlink w:anchor="related-documentation">
        <w:r>
          <w:rPr>
            <w:rStyle w:val="Hyperlink"/>
          </w:rPr>
          <w:t xml:space="preserve">Related Documentation</w:t>
        </w:r>
      </w:hyperlink>
    </w:p>
    <w:bookmarkEnd w:id="161"/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svg" /><Relationship Type="http://schemas.openxmlformats.org/officeDocument/2006/relationships/image" Id="rId53" Target="media/rId53.svg" /><Relationship Type="http://schemas.openxmlformats.org/officeDocument/2006/relationships/image" Id="rId71" Target="media/rId71.svg" /><Relationship Type="http://schemas.openxmlformats.org/officeDocument/2006/relationships/image" Id="rId151" Target="media/rId151.svg" /><Relationship Type="http://schemas.openxmlformats.org/officeDocument/2006/relationships/image" Id="rId147" Target="media/rId147.svg" /><Relationship Type="http://schemas.openxmlformats.org/officeDocument/2006/relationships/image" Id="rId82" Target="media/rId82.svg" /><Relationship Type="http://schemas.openxmlformats.org/officeDocument/2006/relationships/image" Id="rId114" Target="media/rId114.svg" /><Relationship Type="http://schemas.openxmlformats.org/officeDocument/2006/relationships/image" Id="rId120" Target="media/rId120.svg" /><Relationship Type="http://schemas.openxmlformats.org/officeDocument/2006/relationships/image" Id="rId63" Target="media/rId63.svg" /><Relationship Type="http://schemas.openxmlformats.org/officeDocument/2006/relationships/image" Id="rId67" Target="media/rId67.svg" /><Relationship Type="http://schemas.openxmlformats.org/officeDocument/2006/relationships/image" Id="rId19" Target="media/rId19.svg" /><Relationship Type="http://schemas.openxmlformats.org/officeDocument/2006/relationships/image" Id="rId154" Target="media/rId154.svg" /><Relationship Type="http://schemas.openxmlformats.org/officeDocument/2006/relationships/image" Id="rId74" Target="media/rId74.svg" /><Relationship Type="http://schemas.openxmlformats.org/officeDocument/2006/relationships/image" Id="rId91" Target="media/rId91.svg" /><Relationship Type="http://schemas.openxmlformats.org/officeDocument/2006/relationships/image" Id="rId22" Target="media/rId22.svg" /><Relationship Type="http://schemas.openxmlformats.org/officeDocument/2006/relationships/image" Id="rId32" Target="media/rId32.svg" /><Relationship Type="http://schemas.openxmlformats.org/officeDocument/2006/relationships/image" Id="rId10" Target="media/rId10.svg" /><Relationship Type="http://schemas.openxmlformats.org/officeDocument/2006/relationships/image" Id="rId88" Target="media/rId88.svg" /><Relationship Type="http://schemas.openxmlformats.org/officeDocument/2006/relationships/image" Id="rId13" Target="media/rId13.svg" /><Relationship Type="http://schemas.openxmlformats.org/officeDocument/2006/relationships/image" Id="rId60" Target="media/rId60.svg" /><Relationship Type="http://schemas.openxmlformats.org/officeDocument/2006/relationships/hyperlink" Id="rId9" Target="/" TargetMode="External" /><Relationship Type="http://schemas.openxmlformats.org/officeDocument/2006/relationships/hyperlink" Id="rId131" Target="/docs/administration/permissions/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144" Target="/docs/extensions/assignments-manager/csv-format/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150" Target="/docs/msp/overview/" TargetMode="External" /><Relationship Type="http://schemas.openxmlformats.org/officeDocument/2006/relationships/hyperlink" Id="rId49" Target="/docs/support/" TargetMode="External" /><Relationship Type="http://schemas.openxmlformats.org/officeDocument/2006/relationships/hyperlink" Id="rId106" Target="https://endpoint.microsoft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131" Target="/docs/administration/permissions/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144" Target="/docs/extensions/assignments-manager/csv-format/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150" Target="/docs/msp/overview/" TargetMode="External" /><Relationship Type="http://schemas.openxmlformats.org/officeDocument/2006/relationships/hyperlink" Id="rId49" Target="/docs/support/" TargetMode="External" /><Relationship Type="http://schemas.openxmlformats.org/officeDocument/2006/relationships/hyperlink" Id="rId106" Target="https://endpoint.microsoft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&amp;amp; Restore</dc:title>
  <dc:creator/>
  <cp:keywords/>
  <dcterms:created xsi:type="dcterms:W3CDTF">2026-01-08T11:56:49Z</dcterms:created>
  <dcterms:modified xsi:type="dcterms:W3CDTF">2026-01-08T11:56:49Z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