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0.svg" ContentType="image/svg+xml"/>
  <Override PartName="/word/media/rId43.svg" ContentType="image/svg+xml"/>
  <Override PartName="/word/media/rId46.svg" ContentType="image/svg+xml"/>
  <Override PartName="/word/media/rId61.svg" ContentType="image/svg+xml"/>
  <Override PartName="/word/media/rId126.svg" ContentType="image/svg+xml"/>
  <Override PartName="/word/media/rId56.svg" ContentType="image/svg+xml"/>
  <Override PartName="/word/media/rId19.svg" ContentType="image/svg+xml"/>
  <Override PartName="/word/media/rId129.svg" ContentType="image/svg+xml"/>
  <Override PartName="/word/media/rId64.svg" ContentType="image/svg+xml"/>
  <Override PartName="/word/media/rId74.svg" ContentType="image/svg+xml"/>
  <Override PartName="/word/media/rId28.svg" ContentType="image/svg+xml"/>
  <Override PartName="/word/media/rId22.svg" ContentType="image/svg+xml"/>
  <Override PartName="/word/media/rId10.svg" ContentType="image/svg+xml"/>
  <Override PartName="/word/media/rId13.svg" ContentType="image/svg+xml"/>
  <Override PartName="/word/media/rId5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Onboarding</w:t>
      </w:r>
    </w:p>
    <w:bookmarkStart w:id="135" w:name="onboarding"/>
    <w:p>
      <w:pPr>
        <w:pStyle w:val="Heading1"/>
      </w:pPr>
      <w:r>
        <w:t xml:space="preserve">Onboarding</w:t>
      </w:r>
    </w:p>
    <w:bookmarkStart w:id="134" w:name="nd-docs-layout"/>
    <w:bookmarkStart w:id="16" w:name="nd-subnav"/>
    <w:p>
      <w:pPr>
        <w:pStyle w:val="FirstParagraph"/>
      </w:pPr>
      <w:hyperlink r:id="rId9">
        <w:r>
          <w:rPr>
            <w:rStyle w:val="Hyperlink"/>
          </w:rPr>
          <w:t xml:space="preserve">IntuneAssistant Docs</w:t>
        </w:r>
      </w:hyperlink>
    </w:p>
    <w:p>
      <w:pPr>
        <w:pStyle w:val="BodyText"/>
      </w:pPr>
      <w:r>
        <w:drawing>
          <wp:inline>
            <wp:extent cx="228600" cy="228600"/>
            <wp:effectExtent b="0" l="0" r="0" t="0"/>
            <wp:docPr descr="" title="" id="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
    <w:p>
      <w:pPr>
        <w:pStyle w:val="BodyText"/>
      </w:pPr>
      <w:hyperlink r:id="rId9">
        <w:r>
          <w:rPr>
            <w:rStyle w:val="Hyperlink"/>
          </w:rPr>
          <w:t xml:space="preserve">IntuneAssistant Docs</w:t>
        </w:r>
      </w:hyperlink>
    </w:p>
    <w:p>
      <w:pPr>
        <w:pStyle w:val="BodyText"/>
      </w:pPr>
      <w:r>
        <w:drawing>
          <wp:inline>
            <wp:extent cx="228600" cy="228600"/>
            <wp:effectExtent b="0" l="0" r="0" t="0"/>
            <wp:docPr descr="" title="" id="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Search</w:t>
      </w:r>
    </w:p>
    <w:p>
      <w:pPr>
        <w:pStyle w:val="BodyText"/>
      </w:pPr>
      <w:r>
        <w:t xml:space="preserve">⌘</w:t>
      </w:r>
      <w:r>
        <w:t xml:space="preserve">K</w:t>
      </w:r>
    </w:p>
    <w:p>
      <w:pPr>
        <w:pStyle w:val="BodyText"/>
      </w:pPr>
      <w:r>
        <w:t xml:space="preserve">Getting Started</w:t>
      </w:r>
      <w:r>
        <w:drawing>
          <wp:inline>
            <wp:extent cx="228600" cy="228600"/>
            <wp:effectExtent b="0" l="0" r="0" t="0"/>
            <wp:docPr descr="" title="" id="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27" w:name="radix-_R_qd5aitqlb_"/>
    <w:p>
      <w:pPr>
        <w:pStyle w:val="BodyText"/>
      </w:pPr>
      <w:hyperlink r:id="rId25">
        <w:r>
          <w:rPr>
            <w:rStyle w:val="Hyperlink"/>
          </w:rPr>
          <w:t xml:space="preserve">Onboarding</w:t>
        </w:r>
      </w:hyperlink>
      <w:hyperlink r:id="rId26">
        <w:r>
          <w:rPr>
            <w:rStyle w:val="Hyperlink"/>
          </w:rPr>
          <w:t xml:space="preserve">Managing Admin Consent</w:t>
        </w:r>
      </w:hyperlink>
    </w:p>
    <w:bookmarkEnd w:id="27"/>
    <w:p>
      <w:pPr>
        <w:pStyle w:val="BodyText"/>
      </w:pPr>
      <w:r>
        <w:t xml:space="preserve">Administration</w:t>
      </w:r>
      <w:r>
        <w:drawing>
          <wp:inline>
            <wp:extent cx="228600" cy="228600"/>
            <wp:effectExtent b="0" l="0" r="0" t="0"/>
            <wp:docPr descr="" title="" id="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1" w:name="radix-_R_1ad5aitqlb_"/>
    <w:bookmarkEnd w:id="31"/>
    <w:p>
      <w:pPr>
        <w:pStyle w:val="BodyText"/>
      </w:pPr>
      <w:r>
        <w:t xml:space="preserve">Intune Assistant</w:t>
      </w:r>
      <w:r>
        <w:drawing>
          <wp:inline>
            <wp:extent cx="228600" cy="228600"/>
            <wp:effectExtent b="0" l="0" r="0" t="0"/>
            <wp:docPr descr="" title="" id="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4" w:name="radix-_R_1qd5aitqlb_"/>
    <w:bookmarkEnd w:id="34"/>
    <w:p>
      <w:pPr>
        <w:pStyle w:val="BodyText"/>
      </w:pPr>
      <w:r>
        <w:t xml:space="preserve">Extensions</w:t>
      </w:r>
      <w:r>
        <w:drawing>
          <wp:inline>
            <wp:extent cx="228600" cy="228600"/>
            <wp:effectExtent b="0" l="0" r="0" t="0"/>
            <wp:docPr descr="" title="" id="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7" w:name="radix-_R_2ad5aitqlb_"/>
    <w:bookmarkEnd w:id="37"/>
    <w:p>
      <w:pPr>
        <w:pStyle w:val="BodyText"/>
      </w:pPr>
      <w:r>
        <w:t xml:space="preserve">Muti-Tenant Management (MSP)</w:t>
      </w:r>
      <w:r>
        <w:drawing>
          <wp:inline>
            <wp:extent cx="228600" cy="228600"/>
            <wp:effectExtent b="0" l="0" r="0" t="0"/>
            <wp:docPr descr="" title="" id="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0" w:name="radix-_R_2qd5aitqlb_"/>
    <w:bookmarkEnd w:id="40"/>
    <w:p>
      <w:pPr>
        <w:pStyle w:val="BodyText"/>
      </w:pPr>
      <w:hyperlink r:id="rId41">
        <w:r>
          <w:rPr>
            <w:rStyle w:val="Hyperlink"/>
          </w:rPr>
          <w:t xml:space="preserve">Frequently Asked Questions</w:t>
        </w:r>
      </w:hyperlink>
      <w:hyperlink r:id="rId42">
        <w:r>
          <w:rPr>
            <w:rStyle w:val="Hyperlink"/>
          </w:rPr>
          <w:t xml:space="preserve">Support</w:t>
        </w:r>
      </w:hyperlink>
    </w:p>
    <w:p>
      <w:pPr>
        <w:pStyle w:val="BodyText"/>
      </w:pPr>
      <w:r>
        <w:drawing>
          <wp:inline>
            <wp:extent cx="228600" cy="228600"/>
            <wp:effectExtent b="0" l="0" r="0" t="0"/>
            <wp:docPr descr="" title="" id="44"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PHBhdGggZD0iTTEyIDIwdjIiIC8+PHBhdGggZD0ibTQuOTMgNC45MyAxLjQxIDEuNDEiIC8+PHBhdGggZD0ibTE3LjY2IDE3LjY2IDEuNDEgMS40MSIgLz48cGF0aCBkPSJNMiAxMmgyIiAvPjxwYXRoIGQ9Ik0yMCAxMmgyIiAvPjxwYXRoIGQ9Im02LjM0IDE3LjY2LTEuNDEgMS40MSIgLz48cGF0aCBkPSJtMTkuMDcgNC45My0xLjQxIDEuNDEiIC8+PC9zdmc+"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228600" cy="228600"/>
                    </a:xfrm>
                    <a:prstGeom prst="rect">
                      <a:avLst/>
                    </a:prstGeom>
                    <a:noFill/>
                    <a:ln w="9525">
                      <a:noFill/>
                      <a:headEnd/>
                      <a:tailEnd/>
                    </a:ln>
                  </pic:spPr>
                </pic:pic>
              </a:graphicData>
            </a:graphic>
          </wp:inline>
        </w:drawing>
      </w:r>
      <w:r>
        <w:drawing>
          <wp:inline>
            <wp:extent cx="228600" cy="228600"/>
            <wp:effectExtent b="0" l="0" r="0" t="0"/>
            <wp:docPr descr="" title="" id="47"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PC9zdmc+"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4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54" name="Picture"/>
            <a:graphic>
              <a:graphicData uri="http://schemas.openxmlformats.org/drawingml/2006/picture">
                <pic:pic>
                  <pic:nvPicPr>
                    <pic:cNvPr descr="data:image/svg+xml;base64,PHN2ZyByb2xlPSJwcm9ncmVzc2JhciIgdmlld2JveD0iMCAwIDI0IDI0IiBhcmlhLXZhbHVlbm93PSIwIiBhcmlhLXZhbHVlbWluPSIwIiBhcmlhLXZhbHVlbWF4PSIxIiBjbGFzcz0ic2hyaW5rLTAiPjxjaXJjbGUgY3g9IjEyIiBjeT0iMTIiIHI9IjExIiBmaWxsPSJub25lIiBzdHJva2Utd2lkdGg9IjIiIGNsYXNzPSJzdHJva2UtY3VycmVudC8yNSI+PC9jaXJjbGU+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Onboarding</w:t>
      </w:r>
      <w:r>
        <w:drawing>
          <wp:inline>
            <wp:extent cx="228600" cy="228600"/>
            <wp:effectExtent b="0" l="0" r="0" t="0"/>
            <wp:docPr descr="" title="" id="5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59" w:name="radix-_R_pbn5riitqlb_"/>
    <w:bookmarkEnd w:id="59"/>
    <w:p>
      <w:pPr>
        <w:pStyle w:val="BodyText"/>
      </w:pPr>
      <w:r>
        <w:t xml:space="preserve">Getting Started</w:t>
      </w:r>
    </w:p>
    <w:bookmarkStart w:id="60" w:name="onboarding-1"/>
    <w:p>
      <w:pPr>
        <w:pStyle w:val="Heading1"/>
      </w:pPr>
      <w:r>
        <w:t xml:space="preserve">Onboarding</w:t>
      </w:r>
    </w:p>
    <w:p>
      <w:pPr>
        <w:pStyle w:val="FirstParagraph"/>
      </w:pPr>
      <w:r>
        <w:t xml:space="preserve">Learn how to onboard your tenant to start using IntuneAssistant</w:t>
      </w:r>
    </w:p>
    <w:bookmarkEnd w:id="60"/>
    <w:bookmarkStart w:id="125" w:name="onboarding"/>
    <w:p>
      <w:pPr>
        <w:pStyle w:val="Heading1"/>
      </w:pPr>
      <w:hyperlink w:anchor="onboarding">
        <w:r>
          <w:rPr>
            <w:rStyle w:val="Hyperlink"/>
          </w:rPr>
          <w:t xml:space="preserve">Onboarding</w:t>
        </w:r>
      </w:hyperlink>
      <w:r>
        <w:drawing>
          <wp:inline>
            <wp:extent cx="228600" cy="228600"/>
            <wp:effectExtent b="0" l="0" r="0" t="0"/>
            <wp:docPr descr="" title="" id="6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Welcome to</w:t>
      </w:r>
      <w:r>
        <w:t xml:space="preserve"> </w:t>
      </w:r>
      <w:r>
        <w:rPr>
          <w:b/>
          <w:bCs/>
        </w:rPr>
        <w:t xml:space="preserve">IntuneAssistant</w:t>
      </w:r>
      <w:r>
        <w:t xml:space="preserve">! Thank you for choosing our tool to enhance your Microsoft Intune management experience. This guide will walk you through the onboarding process to get your tenant connected and ready to use all features.</w:t>
      </w:r>
    </w:p>
    <w:p>
      <w:pPr>
        <w:pStyle w:val="BodyText"/>
      </w:pPr>
      <w:r>
        <w:drawing>
          <wp:inline>
            <wp:extent cx="228600" cy="228600"/>
            <wp:effectExtent b="0" l="0" r="0" t="0"/>
            <wp:docPr descr="" title="" id="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k0xMiAxNnYtNCIgLz48cGF0aCBkPSJNMTIgOGguMDEiIC8+PC9zdmc+"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What is onboarding?</w:t>
      </w:r>
    </w:p>
    <w:p>
      <w:pPr>
        <w:pStyle w:val="BodyText"/>
      </w:pPr>
      <w:r>
        <w:t xml:space="preserve">Onboarding connects your Microsoft tenant to IntuneAssistant by consenting our applications to access your Intune environment. This secure process enables the tool to retrieve and display your tenant data while maintaining strict privacy standards.</w:t>
      </w:r>
    </w:p>
    <w:bookmarkStart w:id="78" w:name="why-onboarding-is-required"/>
    <w:p>
      <w:pPr>
        <w:pStyle w:val="Heading2"/>
      </w:pPr>
      <w:hyperlink w:anchor="why-onboarding-is-required">
        <w:r>
          <w:rPr>
            <w:rStyle w:val="Hyperlink"/>
          </w:rPr>
          <w:t xml:space="preserve">Why Onboarding is Required</w:t>
        </w:r>
      </w:hyperlink>
      <w:r>
        <w:drawing>
          <wp:inline>
            <wp:extent cx="228600" cy="228600"/>
            <wp:effectExtent b="0" l="0" r="0" t="0"/>
            <wp:docPr descr="" title="" id="6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The onboarding process serves several important purposes:</w:t>
      </w:r>
    </w:p>
    <w:bookmarkStart w:id="69" w:name="application-consent"/>
    <w:p>
      <w:pPr>
        <w:pStyle w:val="Heading3"/>
      </w:pPr>
      <w:r>
        <w:t xml:space="preserve">🔐 Application Consent</w:t>
      </w:r>
    </w:p>
    <w:p>
      <w:pPr>
        <w:pStyle w:val="FirstParagraph"/>
      </w:pPr>
      <w:r>
        <w:t xml:space="preserve">Grants necessary permissions to the IntuneAssistant application and API to access your tenant data</w:t>
      </w:r>
    </w:p>
    <w:bookmarkEnd w:id="69"/>
    <w:bookmarkStart w:id="70" w:name="tenant-registration"/>
    <w:p>
      <w:pPr>
        <w:pStyle w:val="Heading3"/>
      </w:pPr>
      <w:r>
        <w:t xml:space="preserve">🏢 Tenant Registration</w:t>
      </w:r>
    </w:p>
    <w:p>
      <w:pPr>
        <w:pStyle w:val="FirstParagraph"/>
      </w:pPr>
      <w:r>
        <w:t xml:space="preserve">Registers your tenant ID and domain in our backend for API access and licensing validation</w:t>
      </w:r>
    </w:p>
    <w:bookmarkEnd w:id="70"/>
    <w:bookmarkStart w:id="71" w:name="security-compliance"/>
    <w:p>
      <w:pPr>
        <w:pStyle w:val="Heading3"/>
      </w:pPr>
      <w:r>
        <w:t xml:space="preserve">🛡️ Security &amp; Compliance</w:t>
      </w:r>
    </w:p>
    <w:p>
      <w:pPr>
        <w:pStyle w:val="FirstParagraph"/>
      </w:pPr>
      <w:r>
        <w:t xml:space="preserve">Enables abuse prevention and allows access to premium features based on your subscription</w:t>
      </w:r>
    </w:p>
    <w:bookmarkEnd w:id="71"/>
    <w:bookmarkStart w:id="77" w:name="two-key-applications"/>
    <w:p>
      <w:pPr>
        <w:pStyle w:val="Heading3"/>
      </w:pPr>
      <w:hyperlink w:anchor="two-key-applications">
        <w:r>
          <w:rPr>
            <w:rStyle w:val="Hyperlink"/>
          </w:rPr>
          <w:t xml:space="preserve">Two Key Applications</w:t>
        </w:r>
      </w:hyperlink>
      <w:r>
        <w:drawing>
          <wp:inline>
            <wp:extent cx="228600" cy="228600"/>
            <wp:effectExtent b="0" l="0" r="0" t="0"/>
            <wp:docPr descr="" title="" id="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During onboarding, two applications will be registered in your tenant:</w:t>
      </w:r>
    </w:p>
    <w:p>
      <w:pPr>
        <w:pStyle w:val="Compact"/>
        <w:numPr>
          <w:ilvl w:val="0"/>
          <w:numId w:val="1001"/>
        </w:numPr>
      </w:pPr>
      <w:r>
        <w:rPr>
          <w:b/>
          <w:bCs/>
        </w:rPr>
        <w:t xml:space="preserve">IntuneAssistant Application</w:t>
      </w:r>
      <w:r>
        <w:t xml:space="preserve"> </w:t>
      </w:r>
      <w:r>
        <w:t xml:space="preserve">- The main web interface you'll use</w:t>
      </w:r>
    </w:p>
    <w:p>
      <w:pPr>
        <w:pStyle w:val="Compact"/>
        <w:numPr>
          <w:ilvl w:val="0"/>
          <w:numId w:val="1001"/>
        </w:numPr>
      </w:pPr>
      <w:r>
        <w:rPr>
          <w:b/>
          <w:bCs/>
        </w:rPr>
        <w:t xml:space="preserve">IntuneAssistant API Application</w:t>
      </w:r>
      <w:r>
        <w:t xml:space="preserve"> </w:t>
      </w:r>
      <w:r>
        <w:t xml:space="preserve">- Handles secure data retrieval from your tenant</w:t>
      </w:r>
    </w:p>
    <w:p>
      <w:pPr>
        <w:pStyle w:val="FirstParagraph"/>
      </w:pPr>
      <w:r>
        <w:drawing>
          <wp:inline>
            <wp:extent cx="228600" cy="228600"/>
            <wp:effectExtent b="0" l="0" r="0" t="0"/>
            <wp:docPr descr="" title="" id="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HBhdGggZD0ibTIxLjczIDE4LTgtMTRhMiAyIDAgMCAwLTMuNDggMGwtOCAxNEEyIDIgMCAwIDAgNCAyMWgxNmEyIDIgMCAwIDAgMS43My0zIiAvPjxwYXRoIGQ9Ik0xMiA5djQiIC8+PHBhdGggZD0iTTEyIDE3aC4wMSIgLz48L3N2Zz4="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Privacy Commitment</w:t>
      </w:r>
    </w:p>
    <w:p>
      <w:pPr>
        <w:pStyle w:val="BodyText"/>
      </w:pPr>
      <w:r>
        <w:rPr>
          <w:b/>
          <w:bCs/>
        </w:rPr>
        <w:t xml:space="preserve">No tenant data is stored in our backend database.</w:t>
      </w:r>
      <w:r>
        <w:t xml:space="preserve"> </w:t>
      </w:r>
      <w:r>
        <w:t xml:space="preserve">Only your tenant ID and domain are registered for licensing and security purposes. All Intune data shown in the application exists only in your browser session and is removed when you log out.</w:t>
      </w:r>
    </w:p>
    <w:bookmarkEnd w:id="77"/>
    <w:bookmarkEnd w:id="78"/>
    <w:bookmarkStart w:id="106" w:name="onboarding-process"/>
    <w:p>
      <w:pPr>
        <w:pStyle w:val="Heading2"/>
      </w:pPr>
      <w:hyperlink w:anchor="onboarding-process">
        <w:r>
          <w:rPr>
            <w:rStyle w:val="Hyperlink"/>
          </w:rPr>
          <w:t xml:space="preserve">Onboarding Process</w:t>
        </w:r>
      </w:hyperlink>
      <w:r>
        <w:drawing>
          <wp:inline>
            <wp:extent cx="228600" cy="228600"/>
            <wp:effectExtent b="0" l="0" r="0" t="0"/>
            <wp:docPr descr="" title="" id="7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Getting started with IntuneAssistant is simple and takes just a few minutes:</w:t>
      </w:r>
    </w:p>
    <w:bookmarkStart w:id="84" w:name="navigate-to-onboarding"/>
    <w:p>
      <w:pPr>
        <w:pStyle w:val="Heading3"/>
      </w:pPr>
      <w:hyperlink w:anchor="navigate-to-onboarding">
        <w:r>
          <w:rPr>
            <w:rStyle w:val="Hyperlink"/>
          </w:rPr>
          <w:t xml:space="preserve">Navigate to Onboarding</w:t>
        </w:r>
      </w:hyperlink>
      <w:r>
        <w:drawing>
          <wp:inline>
            <wp:extent cx="228600" cy="228600"/>
            <wp:effectExtent b="0" l="0" r="0" t="0"/>
            <wp:docPr descr="" title="" id="8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Go to the</w:t>
      </w:r>
      <w:r>
        <w:t xml:space="preserve"> </w:t>
      </w:r>
      <w:hyperlink r:id="rId83">
        <w:r>
          <w:rPr>
            <w:rStyle w:val="Hyperlink"/>
          </w:rPr>
          <w:t xml:space="preserve">IntuneAssistant onboarding page</w:t>
        </w:r>
      </w:hyperlink>
      <w:r>
        <w:t xml:space="preserve"> </w:t>
      </w:r>
      <w:r>
        <w:t xml:space="preserve">to begin the process.</w:t>
      </w:r>
    </w:p>
    <w:p>
      <w:pPr>
        <w:pStyle w:val="BodyText"/>
      </w:pPr>
      <w:r>
        <w:t xml:space="preserve">Onboarding Form</w:t>
      </w:r>
    </w:p>
    <w:p>
      <w:pPr>
        <w:pStyle w:val="BodyText"/>
      </w:pPr>
      <w:r>
        <w:t xml:space="preserve">Four steps are needed to complete onboarding:</w:t>
      </w:r>
    </w:p>
    <w:p>
      <w:pPr>
        <w:pStyle w:val="Compact"/>
        <w:numPr>
          <w:ilvl w:val="0"/>
          <w:numId w:val="1002"/>
        </w:numPr>
      </w:pPr>
      <w:r>
        <w:t xml:space="preserve">Provide Tenant Information</w:t>
      </w:r>
    </w:p>
    <w:p>
      <w:pPr>
        <w:pStyle w:val="Compact"/>
        <w:numPr>
          <w:ilvl w:val="0"/>
          <w:numId w:val="1002"/>
        </w:numPr>
      </w:pPr>
      <w:r>
        <w:t xml:space="preserve">Validate provided details</w:t>
      </w:r>
    </w:p>
    <w:p>
      <w:pPr>
        <w:pStyle w:val="Compact"/>
        <w:numPr>
          <w:ilvl w:val="0"/>
          <w:numId w:val="1002"/>
        </w:numPr>
      </w:pPr>
      <w:r>
        <w:t xml:space="preserve">Grant Consent</w:t>
      </w:r>
    </w:p>
    <w:p>
      <w:pPr>
        <w:pStyle w:val="Compact"/>
        <w:numPr>
          <w:ilvl w:val="0"/>
          <w:numId w:val="1002"/>
        </w:numPr>
      </w:pPr>
      <w:r>
        <w:t xml:space="preserve">Welcome to IntuneAssistant</w:t>
      </w:r>
    </w:p>
    <w:bookmarkEnd w:id="84"/>
    <w:bookmarkStart w:id="87" w:name="provide-tenant-information"/>
    <w:p>
      <w:pPr>
        <w:pStyle w:val="Heading3"/>
      </w:pPr>
      <w:hyperlink w:anchor="provide-tenant-information">
        <w:r>
          <w:rPr>
            <w:rStyle w:val="Hyperlink"/>
          </w:rPr>
          <w:t xml:space="preserve">Provide Tenant Information</w:t>
        </w:r>
      </w:hyperlink>
      <w:r>
        <w:drawing>
          <wp:inline>
            <wp:extent cx="228600" cy="228600"/>
            <wp:effectExtent b="0" l="0" r="0" t="0"/>
            <wp:docPr descr="" title="" id="8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Enter your tenant details:</w:t>
      </w:r>
    </w:p>
    <w:p>
      <w:pPr>
        <w:pStyle w:val="Compact"/>
        <w:numPr>
          <w:ilvl w:val="0"/>
          <w:numId w:val="1003"/>
        </w:numPr>
      </w:pPr>
      <w:r>
        <w:rPr>
          <w:b/>
          <w:bCs/>
        </w:rPr>
        <w:t xml:space="preserve">Customer Name</w:t>
      </w:r>
      <w:r>
        <w:t xml:space="preserve">: Your company or organization name</w:t>
      </w:r>
    </w:p>
    <w:p>
      <w:pPr>
        <w:pStyle w:val="Compact"/>
        <w:numPr>
          <w:ilvl w:val="0"/>
          <w:numId w:val="1003"/>
        </w:numPr>
      </w:pPr>
      <w:r>
        <w:rPr>
          <w:b/>
          <w:bCs/>
        </w:rPr>
        <w:t xml:space="preserve">Tenant ID</w:t>
      </w:r>
      <w:r>
        <w:t xml:space="preserve">: Your Azure AD tenant identifier</w:t>
      </w:r>
    </w:p>
    <w:p>
      <w:pPr>
        <w:pStyle w:val="Compact"/>
        <w:numPr>
          <w:ilvl w:val="0"/>
          <w:numId w:val="1003"/>
        </w:numPr>
      </w:pPr>
      <w:r>
        <w:rPr>
          <w:b/>
          <w:bCs/>
        </w:rPr>
        <w:t xml:space="preserve">Tenant Domain</w:t>
      </w:r>
      <w:r>
        <w:t xml:space="preserve">: Your organization's Microsoft 365 domain</w:t>
      </w:r>
    </w:p>
    <w:p>
      <w:pPr>
        <w:pStyle w:val="FirstParagraph"/>
      </w:pPr>
      <w:r>
        <w:t xml:space="preserve">Onboarding Form</w:t>
      </w:r>
    </w:p>
    <w:bookmarkEnd w:id="87"/>
    <w:bookmarkStart w:id="90" w:name="validate-details--open-consent-page"/>
    <w:p>
      <w:pPr>
        <w:pStyle w:val="Heading3"/>
      </w:pPr>
      <w:hyperlink w:anchor="validate-details--open-consent-page">
        <w:r>
          <w:rPr>
            <w:rStyle w:val="Hyperlink"/>
          </w:rPr>
          <w:t xml:space="preserve">Validate Details &amp; Open Consent Page</w:t>
        </w:r>
      </w:hyperlink>
      <w:r>
        <w:drawing>
          <wp:inline>
            <wp:extent cx="228600" cy="228600"/>
            <wp:effectExtent b="0" l="0" r="0" t="0"/>
            <wp:docPr descr="" title="" id="8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Onboarding Form</w:t>
      </w:r>
    </w:p>
    <w:p>
      <w:pPr>
        <w:pStyle w:val="BodyText"/>
      </w:pPr>
      <w:r>
        <w:t xml:space="preserve">Click the</w:t>
      </w:r>
      <w:r>
        <w:t xml:space="preserve"> </w:t>
      </w:r>
      <w:r>
        <w:rPr>
          <w:b/>
          <w:bCs/>
        </w:rPr>
        <w:t xml:space="preserve">Open consent</w:t>
      </w:r>
      <w:r>
        <w:t xml:space="preserve"> </w:t>
      </w:r>
      <w:r>
        <w:t xml:space="preserve">button. The system will verify your tenant details. If valid, you'll proceed to the consent page. A pop-up window will open for Microsoft login.</w:t>
      </w:r>
      <w:r>
        <w:t xml:space="preserve"> </w:t>
      </w:r>
      <w:r>
        <w:t xml:space="preserve">After validation, you will see the following confirmation:</w:t>
      </w:r>
      <w:r>
        <w:t xml:space="preserve"> </w:t>
      </w:r>
      <w:r>
        <w:t xml:space="preserve">Onboarding Form</w:t>
      </w:r>
      <w:r>
        <w:t xml:space="preserve"> </w:t>
      </w:r>
      <w:r>
        <w:t xml:space="preserve">Close the pop-up to return to IntuneAssistant.</w:t>
      </w:r>
    </w:p>
    <w:bookmarkEnd w:id="90"/>
    <w:bookmarkStart w:id="93" w:name="welcome-to-intuneassistant"/>
    <w:p>
      <w:pPr>
        <w:pStyle w:val="Heading3"/>
      </w:pPr>
      <w:hyperlink w:anchor="welcome-to-intuneassistant">
        <w:r>
          <w:rPr>
            <w:rStyle w:val="Hyperlink"/>
          </w:rPr>
          <w:t xml:space="preserve">Welcome to IntuneAssistant</w:t>
        </w:r>
      </w:hyperlink>
      <w:r>
        <w:drawing>
          <wp:inline>
            <wp:extent cx="228600" cy="228600"/>
            <wp:effectExtent b="0" l="0" r="0" t="0"/>
            <wp:docPr descr="" title="" id="9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At this point, your tenant is registered in our backend. You can now start using IntuneAssistant features.</w:t>
      </w:r>
      <w:r>
        <w:t xml:space="preserve"> </w:t>
      </w:r>
      <w:r>
        <w:t xml:space="preserve">Onboarding Form</w:t>
      </w:r>
    </w:p>
    <w:bookmarkEnd w:id="93"/>
    <w:bookmarkStart w:id="96" w:name="ready-to-use-intuneassistant"/>
    <w:p>
      <w:pPr>
        <w:pStyle w:val="Heading3"/>
      </w:pPr>
      <w:hyperlink w:anchor="ready-to-use-intuneassistant">
        <w:r>
          <w:rPr>
            <w:rStyle w:val="Hyperlink"/>
          </w:rPr>
          <w:t xml:space="preserve">Ready to use IntuneAssistant</w:t>
        </w:r>
      </w:hyperlink>
      <w:r>
        <w:drawing>
          <wp:inline>
            <wp:extent cx="228600" cy="228600"/>
            <wp:effectExtent b="0" l="0" r="0" t="0"/>
            <wp:docPr descr="" title="" id="9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After successful consent, you'll be redirected back to IntuneAssistant with your tenant fully configured and ready to use.</w:t>
      </w:r>
      <w:r>
        <w:t xml:space="preserve"> </w:t>
      </w:r>
      <w:r>
        <w:t xml:space="preserve">Sign in (using sign in button below) with your organizational account to access the dashboard and start using IntuneAssistant.</w:t>
      </w:r>
    </w:p>
    <w:bookmarkEnd w:id="96"/>
    <w:bookmarkStart w:id="99" w:name="post-onboarding-verification"/>
    <w:p>
      <w:pPr>
        <w:pStyle w:val="Heading2"/>
      </w:pPr>
      <w:hyperlink w:anchor="post-onboarding-verification">
        <w:r>
          <w:rPr>
            <w:rStyle w:val="Hyperlink"/>
          </w:rPr>
          <w:t xml:space="preserve">Post-Onboarding Verification</w:t>
        </w:r>
      </w:hyperlink>
      <w:r>
        <w:drawing>
          <wp:inline>
            <wp:extent cx="228600" cy="228600"/>
            <wp:effectExtent b="0" l="0" r="0" t="0"/>
            <wp:docPr descr="" title="" id="9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Once onboarding is complete, you can verify the setup:</w:t>
      </w:r>
      <w:r>
        <w:t xml:space="preserve"> </w:t>
      </w:r>
      <w:r>
        <w:t xml:space="preserve">You can verify your onboarding status on the customer page (2) using the user context menu (1) below</w:t>
      </w:r>
      <w:r>
        <w:t xml:space="preserve"> </w:t>
      </w:r>
      <w:r>
        <w:t xml:space="preserve">Onboarding Form</w:t>
      </w:r>
    </w:p>
    <w:p>
      <w:pPr>
        <w:pStyle w:val="BodyText"/>
      </w:pPr>
      <w:r>
        <w:t xml:space="preserve">The consent status (3) should show as</w:t>
      </w:r>
      <w:r>
        <w:t xml:space="preserve"> </w:t>
      </w:r>
      <w:r>
        <w:rPr>
          <w:b/>
          <w:bCs/>
        </w:rPr>
        <w:t xml:space="preserve">Ready</w:t>
      </w:r>
      <w:r>
        <w:t xml:space="preserve">.</w:t>
      </w:r>
    </w:p>
    <w:bookmarkEnd w:id="99"/>
    <w:p>
      <w:pPr>
        <w:pStyle w:val="BodyText"/>
      </w:pPr>
      <w:r>
        <w:drawing>
          <wp:inline>
            <wp:extent cx="228600" cy="228600"/>
            <wp:effectExtent b="0" l="0" r="0" t="0"/>
            <wp:docPr descr="" title="" id="1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k0xMiAxNnYtNCIgLz48cGF0aCBkPSJNMTIgOGguMDEiIC8+PC9zdmc+"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Security &amp; Privacy</w:t>
      </w:r>
    </w:p>
    <w:p>
      <w:pPr>
        <w:pStyle w:val="BodyText"/>
      </w:pPr>
      <w:r>
        <w:rPr>
          <w:b/>
          <w:bCs/>
        </w:rPr>
        <w:t xml:space="preserve">No tenant data is stored in the backend database.</w:t>
      </w:r>
      <w:r>
        <w:t xml:space="preserve"> </w:t>
      </w:r>
      <w:r>
        <w:t xml:space="preserve">Only your tenant ID and domain are registered for licensing and security purposes. All Intune data shown in the application exists only in your browser session and is removed when you log out.</w:t>
      </w:r>
      <w:r>
        <w:t xml:space="preserve"> </w:t>
      </w:r>
      <w:r>
        <w:t xml:space="preserve">For more details, please refer to the</w:t>
      </w:r>
      <w:r>
        <w:t xml:space="preserve"> </w:t>
      </w:r>
      <w:hyperlink r:id="rId102">
        <w:r>
          <w:rPr>
            <w:rStyle w:val="Hyperlink"/>
          </w:rPr>
          <w:t xml:space="preserve">Security page</w:t>
        </w:r>
      </w:hyperlink>
      <w:r>
        <w:t xml:space="preserve">.</w:t>
      </w:r>
    </w:p>
    <w:bookmarkStart w:id="105" w:name="new-applications-in-your-tenant"/>
    <w:p>
      <w:pPr>
        <w:pStyle w:val="Heading3"/>
      </w:pPr>
      <w:hyperlink w:anchor="new-applications-in-your-tenant">
        <w:r>
          <w:rPr>
            <w:rStyle w:val="Hyperlink"/>
          </w:rPr>
          <w:t xml:space="preserve">New Applications in Your Tenant</w:t>
        </w:r>
      </w:hyperlink>
      <w:r>
        <w:drawing>
          <wp:inline>
            <wp:extent cx="228600" cy="228600"/>
            <wp:effectExtent b="0" l="0" r="0" t="0"/>
            <wp:docPr descr="" title="" id="10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Check your Azure AD App Registrations - you should see two new applications:</w:t>
      </w:r>
    </w:p>
    <w:p>
      <w:pPr>
        <w:pStyle w:val="Compact"/>
        <w:numPr>
          <w:ilvl w:val="0"/>
          <w:numId w:val="1004"/>
        </w:numPr>
      </w:pPr>
      <w:r>
        <w:rPr>
          <w:b/>
          <w:bCs/>
        </w:rPr>
        <w:t xml:space="preserve">IntuneAssistant</w:t>
      </w:r>
      <w:r>
        <w:t xml:space="preserve"> </w:t>
      </w:r>
      <w:r>
        <w:t xml:space="preserve">- Main application for user authentication</w:t>
      </w:r>
    </w:p>
    <w:p>
      <w:pPr>
        <w:pStyle w:val="Compact"/>
        <w:numPr>
          <w:ilvl w:val="0"/>
          <w:numId w:val="1004"/>
        </w:numPr>
      </w:pPr>
      <w:r>
        <w:rPr>
          <w:b/>
          <w:bCs/>
        </w:rPr>
        <w:t xml:space="preserve">IntuneAssistant API</w:t>
      </w:r>
      <w:r>
        <w:t xml:space="preserve"> </w:t>
      </w:r>
      <w:r>
        <w:t xml:space="preserve">- Backend service for data retrieval</w:t>
      </w:r>
    </w:p>
    <w:bookmarkEnd w:id="105"/>
    <w:bookmarkEnd w:id="106"/>
    <w:bookmarkStart w:id="115" w:name="next-steps"/>
    <w:p>
      <w:pPr>
        <w:pStyle w:val="Heading2"/>
      </w:pPr>
      <w:hyperlink w:anchor="next-steps">
        <w:r>
          <w:rPr>
            <w:rStyle w:val="Hyperlink"/>
          </w:rPr>
          <w:t xml:space="preserve">Next Steps</w:t>
        </w:r>
      </w:hyperlink>
      <w:r>
        <w:drawing>
          <wp:inline>
            <wp:extent cx="228600" cy="228600"/>
            <wp:effectExtent b="0" l="0" r="0" t="0"/>
            <wp:docPr descr="" title="" id="10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Now that your tenant is onboarded, explore these key areas:</w:t>
      </w:r>
    </w:p>
    <w:p>
      <w:pPr>
        <w:pStyle w:val="BodyText"/>
      </w:pPr>
      <w:hyperlink r:id="rId109"/>
    </w:p>
    <w:bookmarkStart w:id="111" w:name="assignment-management"/>
    <w:p>
      <w:pPr>
        <w:pStyle w:val="Heading3"/>
      </w:pPr>
      <w:r>
        <w:t xml:space="preserve">📋 Assignment Management</w:t>
      </w:r>
    </w:p>
    <w:p>
      <w:pPr>
        <w:pStyle w:val="FirstParagraph"/>
      </w:pPr>
      <w:r>
        <w:t xml:space="preserve">Start managing your Intune assignments efficiently</w:t>
      </w:r>
    </w:p>
    <w:p>
      <w:pPr>
        <w:pStyle w:val="BodyText"/>
      </w:pPr>
      <w:hyperlink r:id="rId110"/>
    </w:p>
    <w:bookmarkEnd w:id="111"/>
    <w:bookmarkStart w:id="113" w:name="device-overview"/>
    <w:p>
      <w:pPr>
        <w:pStyle w:val="Heading3"/>
      </w:pPr>
      <w:r>
        <w:t xml:space="preserve">💻 Device Overview</w:t>
      </w:r>
    </w:p>
    <w:p>
      <w:pPr>
        <w:pStyle w:val="FirstParagraph"/>
      </w:pPr>
      <w:r>
        <w:t xml:space="preserve">Monitor and manage your enrolled devices</w:t>
      </w:r>
    </w:p>
    <w:p>
      <w:pPr>
        <w:pStyle w:val="BodyText"/>
      </w:pPr>
      <w:hyperlink r:id="rId112"/>
    </w:p>
    <w:bookmarkEnd w:id="113"/>
    <w:bookmarkStart w:id="114" w:name="enterprise-features"/>
    <w:p>
      <w:pPr>
        <w:pStyle w:val="Heading3"/>
      </w:pPr>
      <w:r>
        <w:t xml:space="preserve">🏢 Enterprise Features</w:t>
      </w:r>
    </w:p>
    <w:p>
      <w:pPr>
        <w:pStyle w:val="FirstParagraph"/>
      </w:pPr>
      <w:r>
        <w:t xml:space="preserve">Explore advanced features and premium modules</w:t>
      </w:r>
    </w:p>
    <w:bookmarkEnd w:id="114"/>
    <w:bookmarkEnd w:id="115"/>
    <w:bookmarkStart w:id="124" w:name="troubleshooting"/>
    <w:p>
      <w:pPr>
        <w:pStyle w:val="Heading2"/>
      </w:pPr>
      <w:hyperlink w:anchor="troubleshooting">
        <w:r>
          <w:rPr>
            <w:rStyle w:val="Hyperlink"/>
          </w:rPr>
          <w:t xml:space="preserve">Troubleshooting</w:t>
        </w:r>
      </w:hyperlink>
      <w:r>
        <w:drawing>
          <wp:inline>
            <wp:extent cx="228600" cy="228600"/>
            <wp:effectExtent b="0" l="0" r="0" t="0"/>
            <wp:docPr descr="" title="" id="11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Having issues with onboarding? Check our troubleshooting guide:</w:t>
      </w:r>
    </w:p>
    <w:p>
      <w:pPr>
        <w:pStyle w:val="Compact"/>
        <w:numPr>
          <w:ilvl w:val="0"/>
          <w:numId w:val="1005"/>
        </w:numPr>
      </w:pPr>
      <w:r>
        <w:rPr>
          <w:b/>
          <w:bCs/>
        </w:rPr>
        <w:t xml:space="preserve">Consent errors</w:t>
      </w:r>
      <w:r>
        <w:t xml:space="preserve">: Ensure you have Global Administrator permissions</w:t>
      </w:r>
    </w:p>
    <w:p>
      <w:pPr>
        <w:pStyle w:val="Compact"/>
        <w:numPr>
          <w:ilvl w:val="0"/>
          <w:numId w:val="1005"/>
        </w:numPr>
      </w:pPr>
      <w:r>
        <w:rPr>
          <w:b/>
          <w:bCs/>
        </w:rPr>
        <w:t xml:space="preserve">Application not visible</w:t>
      </w:r>
      <w:r>
        <w:t xml:space="preserve">: Check Azure AD App Registrations after 5-10 minutes</w:t>
      </w:r>
    </w:p>
    <w:p>
      <w:pPr>
        <w:pStyle w:val="Compact"/>
        <w:numPr>
          <w:ilvl w:val="0"/>
          <w:numId w:val="1005"/>
        </w:numPr>
      </w:pPr>
      <w:r>
        <w:rPr>
          <w:b/>
          <w:bCs/>
        </w:rPr>
        <w:t xml:space="preserve">Access denied</w:t>
      </w:r>
      <w:r>
        <w:t xml:space="preserve">: Verify your account has appropriate Intune permissions</w:t>
      </w:r>
    </w:p>
    <w:p>
      <w:pPr>
        <w:pStyle w:val="FirstParagraph"/>
      </w:pPr>
      <w:hyperlink r:id="rId118">
        <w:r>
          <w:rPr>
            <w:rStyle w:val="Hyperlink"/>
          </w:rPr>
          <w:t xml:space="preserve">View detailed troubleshooting →</w:t>
        </w:r>
      </w:hyperlink>
    </w:p>
    <w:p>
      <w:r>
        <w:pict>
          <v:rect style="width:0;height:1.5pt" o:hralign="center" o:hrstd="t" o:hr="t"/>
        </w:pict>
      </w:r>
    </w:p>
    <w:p>
      <w:pPr>
        <w:pStyle w:val="FirstParagraph"/>
      </w:pPr>
      <w:r>
        <w:rPr>
          <w:b/>
          <w:bCs/>
        </w:rPr>
        <w:t xml:space="preserve">Need help?</w:t>
      </w:r>
      <w:r>
        <w:t xml:space="preserve"> </w:t>
      </w:r>
      <w:r>
        <w:t xml:space="preserve">Visit the project's GitHub page and create an issue for community support, or</w:t>
      </w:r>
      <w:r>
        <w:t xml:space="preserve"> </w:t>
      </w:r>
      <w:hyperlink r:id="rId119">
        <w:r>
          <w:rPr>
            <w:rStyle w:val="Hyperlink"/>
          </w:rPr>
          <w:t xml:space="preserve">contact our support team</w:t>
        </w:r>
      </w:hyperlink>
      <w:r>
        <w:t xml:space="preserve"> </w:t>
      </w:r>
      <w:r>
        <w:t xml:space="preserve">for personalized assistance.</w:t>
      </w:r>
    </w:p>
    <w:p>
      <w:pPr>
        <w:pStyle w:val="BodyText"/>
      </w:pPr>
      <w:r>
        <w:drawing>
          <wp:inline>
            <wp:extent cx="190500" cy="190500"/>
            <wp:effectExtent b="0" l="0" r="0" t="0"/>
            <wp:docPr descr="" title="" id="121" name="Picture"/>
            <a:graphic>
              <a:graphicData uri="http://schemas.openxmlformats.org/drawingml/2006/picture">
                <pic:pic>
                  <pic:nvPicPr>
                    <pic:cNvPr descr="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"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190500" cy="190500"/>
                    </a:xfrm>
                    <a:prstGeom prst="rect">
                      <a:avLst/>
                    </a:prstGeom>
                    <a:noFill/>
                    <a:ln w="9525">
                      <a:noFill/>
                      <a:headEnd/>
                      <a:tailEnd/>
                    </a:ln>
                  </pic:spPr>
                </pic:pic>
              </a:graphicData>
            </a:graphic>
          </wp:inline>
        </w:drawing>
      </w:r>
      <w:hyperlink r:id="rId123">
        <w:r>
          <w:rPr>
            <w:rStyle w:val="Hyperlink"/>
            <w:b/>
            <w:bCs/>
          </w:rPr>
          <w:t xml:space="preserve">Visit GitHub Repository</w:t>
        </w:r>
      </w:hyperlink>
    </w:p>
    <w:bookmarkEnd w:id="124"/>
    <w:bookmarkEnd w:id="125"/>
    <w:p>
      <w:pPr>
        <w:pStyle w:val="BodyText"/>
      </w:pPr>
      <w:hyperlink r:id="rId26"/>
    </w:p>
    <w:p>
      <w:pPr>
        <w:pStyle w:val="BodyText"/>
      </w:pPr>
      <w:r>
        <w:drawing>
          <wp:inline>
            <wp:extent cx="228600" cy="228600"/>
            <wp:effectExtent b="0" l="0" r="0" t="0"/>
            <wp:docPr descr="" title="" id="1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PC9zdmc+"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Managing Admin Consent</w:t>
      </w:r>
    </w:p>
    <w:p>
      <w:pPr>
        <w:pStyle w:val="BodyText"/>
      </w:pPr>
      <w:r>
        <w:t xml:space="preserve">Handle consent requirements when new permissions are added to IntuneAssistant</w:t>
      </w:r>
    </w:p>
    <w:bookmarkStart w:id="133" w:name="nd-toc"/>
    <w:bookmarkStart w:id="132" w:name="toc-title"/>
    <w:p>
      <w:pPr>
        <w:pStyle w:val="Heading3"/>
      </w:pPr>
      <w:r>
        <w:drawing>
          <wp:inline>
            <wp:extent cx="228600" cy="228600"/>
            <wp:effectExtent b="0" l="0" r="0" t="0"/>
            <wp:docPr descr="" title="" id="13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PHBhdGggZD0iTTIxIDEySDMiIC8+PC9zdmc+"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On this page</w:t>
      </w:r>
    </w:p>
    <w:p>
      <w:pPr>
        <w:pStyle w:val="FirstParagraph"/>
      </w:pPr>
      <w:hyperlink w:anchor="onboarding">
        <w:r>
          <w:rPr>
            <w:rStyle w:val="Hyperlink"/>
          </w:rPr>
          <w:t xml:space="preserve">Onboarding</w:t>
        </w:r>
      </w:hyperlink>
      <w:hyperlink w:anchor="why-onboarding-is-required">
        <w:r>
          <w:rPr>
            <w:rStyle w:val="Hyperlink"/>
          </w:rPr>
          <w:t xml:space="preserve">Why Onboarding is Required</w:t>
        </w:r>
      </w:hyperlink>
      <w:hyperlink w:anchor="two-key-applications">
        <w:r>
          <w:rPr>
            <w:rStyle w:val="Hyperlink"/>
          </w:rPr>
          <w:t xml:space="preserve">Two Key Applications</w:t>
        </w:r>
      </w:hyperlink>
      <w:hyperlink w:anchor="onboarding-process">
        <w:r>
          <w:rPr>
            <w:rStyle w:val="Hyperlink"/>
          </w:rPr>
          <w:t xml:space="preserve">Onboarding Process</w:t>
        </w:r>
      </w:hyperlink>
      <w:hyperlink w:anchor="navigate-to-onboarding">
        <w:r>
          <w:rPr>
            <w:rStyle w:val="Hyperlink"/>
          </w:rPr>
          <w:t xml:space="preserve">Navigate to Onboarding</w:t>
        </w:r>
      </w:hyperlink>
      <w:hyperlink w:anchor="provide-tenant-information">
        <w:r>
          <w:rPr>
            <w:rStyle w:val="Hyperlink"/>
          </w:rPr>
          <w:t xml:space="preserve">Provide Tenant Information</w:t>
        </w:r>
      </w:hyperlink>
      <w:hyperlink w:anchor="validate-details--open-consent-page">
        <w:r>
          <w:rPr>
            <w:rStyle w:val="Hyperlink"/>
          </w:rPr>
          <w:t xml:space="preserve">Validate Details &amp; Open Consent Page</w:t>
        </w:r>
      </w:hyperlink>
      <w:hyperlink w:anchor="welcome-to-intuneassistant">
        <w:r>
          <w:rPr>
            <w:rStyle w:val="Hyperlink"/>
          </w:rPr>
          <w:t xml:space="preserve">Welcome to IntuneAssistant</w:t>
        </w:r>
      </w:hyperlink>
      <w:hyperlink w:anchor="ready-to-use-intuneassistant">
        <w:r>
          <w:rPr>
            <w:rStyle w:val="Hyperlink"/>
          </w:rPr>
          <w:t xml:space="preserve">Ready to use IntuneAssistant</w:t>
        </w:r>
      </w:hyperlink>
      <w:hyperlink w:anchor="post-onboarding-verification">
        <w:r>
          <w:rPr>
            <w:rStyle w:val="Hyperlink"/>
          </w:rPr>
          <w:t xml:space="preserve">Post-Onboarding Verification</w:t>
        </w:r>
      </w:hyperlink>
      <w:hyperlink w:anchor="new-applications-in-your-tenant">
        <w:r>
          <w:rPr>
            <w:rStyle w:val="Hyperlink"/>
          </w:rPr>
          <w:t xml:space="preserve">New Applications in Your Tenant</w:t>
        </w:r>
      </w:hyperlink>
      <w:hyperlink w:anchor="next-steps">
        <w:r>
          <w:rPr>
            <w:rStyle w:val="Hyperlink"/>
          </w:rPr>
          <w:t xml:space="preserve">Next Steps</w:t>
        </w:r>
      </w:hyperlink>
      <w:hyperlink w:anchor="troubleshooting">
        <w:r>
          <w:rPr>
            <w:rStyle w:val="Hyperlink"/>
          </w:rPr>
          <w:t xml:space="preserve">Troubleshooting</w:t>
        </w:r>
      </w:hyperlink>
    </w:p>
    <w:bookmarkEnd w:id="132"/>
    <w:bookmarkEnd w:id="133"/>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0" Target="media/rId120.svg" /><Relationship Type="http://schemas.openxmlformats.org/officeDocument/2006/relationships/image" Id="rId43" Target="media/rId43.svg" /><Relationship Type="http://schemas.openxmlformats.org/officeDocument/2006/relationships/image" Id="rId46" Target="media/rId46.svg" /><Relationship Type="http://schemas.openxmlformats.org/officeDocument/2006/relationships/image" Id="rId61" Target="media/rId61.svg" /><Relationship Type="http://schemas.openxmlformats.org/officeDocument/2006/relationships/image" Id="rId126" Target="media/rId126.svg" /><Relationship Type="http://schemas.openxmlformats.org/officeDocument/2006/relationships/image" Id="rId56" Target="media/rId56.svg" /><Relationship Type="http://schemas.openxmlformats.org/officeDocument/2006/relationships/image" Id="rId19" Target="media/rId19.svg" /><Relationship Type="http://schemas.openxmlformats.org/officeDocument/2006/relationships/image" Id="rId129" Target="media/rId129.svg" /><Relationship Type="http://schemas.openxmlformats.org/officeDocument/2006/relationships/image" Id="rId64" Target="media/rId64.svg" /><Relationship Type="http://schemas.openxmlformats.org/officeDocument/2006/relationships/image" Id="rId74" Target="media/rId74.svg" /><Relationship Type="http://schemas.openxmlformats.org/officeDocument/2006/relationships/image" Id="rId28" Target="media/rId28.svg" /><Relationship Type="http://schemas.openxmlformats.org/officeDocument/2006/relationships/image" Id="rId22" Target="media/rId22.svg" /><Relationship Type="http://schemas.openxmlformats.org/officeDocument/2006/relationships/image" Id="rId10" Target="media/rId10.svg" /><Relationship Type="http://schemas.openxmlformats.org/officeDocument/2006/relationships/image" Id="rId13" Target="media/rId13.svg" /><Relationship Type="http://schemas.openxmlformats.org/officeDocument/2006/relationships/image" Id="rId53" Target="media/rId53.svg" /><Relationship Type="http://schemas.openxmlformats.org/officeDocument/2006/relationships/hyperlink" Id="rId9" Target="/" TargetMode="External" /><Relationship Type="http://schemas.openxmlformats.org/officeDocument/2006/relationships/hyperlink" Id="rId41" Target="/docs/faq/" TargetMode="External" /><Relationship Type="http://schemas.openxmlformats.org/officeDocument/2006/relationships/hyperlink" Id="rId26" Target="/docs/getting-started/consent-management/" TargetMode="External" /><Relationship Type="http://schemas.openxmlformats.org/officeDocument/2006/relationships/hyperlink" Id="rId25" Target="/docs/getting-started/onboarding/" TargetMode="External" /><Relationship Type="http://schemas.openxmlformats.org/officeDocument/2006/relationships/hyperlink" Id="rId42" Target="/docs/support/" TargetMode="External" /><Relationship Type="http://schemas.openxmlformats.org/officeDocument/2006/relationships/hyperlink" Id="rId112" Target="/enterprise/plans/" TargetMode="External" /><Relationship Type="http://schemas.openxmlformats.org/officeDocument/2006/relationships/hyperlink" Id="rId109" Target="/modules/intune-assistant/assignments/" TargetMode="External" /><Relationship Type="http://schemas.openxmlformats.org/officeDocument/2006/relationships/hyperlink" Id="rId110" Target="/modules/intune-assistant/devices/" TargetMode="External" /><Relationship Type="http://schemas.openxmlformats.org/officeDocument/2006/relationships/hyperlink" Id="rId119" Target="/support/" TargetMode="External" /><Relationship Type="http://schemas.openxmlformats.org/officeDocument/2006/relationships/hyperlink" Id="rId118" Target="/support/troubleshooting/" TargetMode="External" /><Relationship Type="http://schemas.openxmlformats.org/officeDocument/2006/relationships/hyperlink" Id="rId123" Target="https://github.com/srozemuller/IntuneAssistant" TargetMode="External" /><Relationship Type="http://schemas.openxmlformats.org/officeDocument/2006/relationships/hyperlink" Id="rId83" Target="https://intuneassistant.cloud/onboarding" TargetMode="External" /><Relationship Type="http://schemas.openxmlformats.org/officeDocument/2006/relationships/hyperlink" Id="rId102" Target="https://intuneassistant.cloud/security/" TargetMode="External" /></Relationships>
</file>

<file path=word/_rels/footnotes.xml.rels><?xml version="1.0" encoding="UTF-8"?><Relationships xmlns="http://schemas.openxmlformats.org/package/2006/relationships"><Relationship Type="http://schemas.openxmlformats.org/officeDocument/2006/relationships/hyperlink" Id="rId9" Target="/" TargetMode="External" /><Relationship Type="http://schemas.openxmlformats.org/officeDocument/2006/relationships/hyperlink" Id="rId41" Target="/docs/faq/" TargetMode="External" /><Relationship Type="http://schemas.openxmlformats.org/officeDocument/2006/relationships/hyperlink" Id="rId26" Target="/docs/getting-started/consent-management/" TargetMode="External" /><Relationship Type="http://schemas.openxmlformats.org/officeDocument/2006/relationships/hyperlink" Id="rId25" Target="/docs/getting-started/onboarding/" TargetMode="External" /><Relationship Type="http://schemas.openxmlformats.org/officeDocument/2006/relationships/hyperlink" Id="rId42" Target="/docs/support/" TargetMode="External" /><Relationship Type="http://schemas.openxmlformats.org/officeDocument/2006/relationships/hyperlink" Id="rId112" Target="/enterprise/plans/" TargetMode="External" /><Relationship Type="http://schemas.openxmlformats.org/officeDocument/2006/relationships/hyperlink" Id="rId109" Target="/modules/intune-assistant/assignments/" TargetMode="External" /><Relationship Type="http://schemas.openxmlformats.org/officeDocument/2006/relationships/hyperlink" Id="rId110" Target="/modules/intune-assistant/devices/" TargetMode="External" /><Relationship Type="http://schemas.openxmlformats.org/officeDocument/2006/relationships/hyperlink" Id="rId119" Target="/support/" TargetMode="External" /><Relationship Type="http://schemas.openxmlformats.org/officeDocument/2006/relationships/hyperlink" Id="rId118" Target="/support/troubleshooting/" TargetMode="External" /><Relationship Type="http://schemas.openxmlformats.org/officeDocument/2006/relationships/hyperlink" Id="rId123" Target="https://github.com/srozemuller/IntuneAssistant" TargetMode="External" /><Relationship Type="http://schemas.openxmlformats.org/officeDocument/2006/relationships/hyperlink" Id="rId83" Target="https://intuneassistant.cloud/onboarding" TargetMode="External" /><Relationship Type="http://schemas.openxmlformats.org/officeDocument/2006/relationships/hyperlink" Id="rId102" Target="https://intuneassistant.cloud/secu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dc:title>
  <dc:creator/>
  <cp:keywords/>
  <dcterms:created xsi:type="dcterms:W3CDTF">2026-01-08T11:56:48Z</dcterms:created>
  <dcterms:modified xsi:type="dcterms:W3CDTF">2026-01-08T11:56:48Z</dcterms:modified>
</cp:coreProperties>
</file>

<file path=docProps/custom.xml><?xml version="1.0" encoding="utf-8"?>
<Properties xmlns="http://schemas.openxmlformats.org/officeDocument/2006/custom-properties" xmlns:vt="http://schemas.openxmlformats.org/officeDocument/2006/docPropsVTypes"/>
</file>