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9D73" w14:textId="27F3B6C9" w:rsidR="00517C03" w:rsidRDefault="0022695A">
      <w:pPr>
        <w:rPr>
          <w:lang w:val="en-US"/>
        </w:rPr>
      </w:pPr>
      <w:proofErr w:type="spellStart"/>
      <w:r>
        <w:rPr>
          <w:lang w:val="en-US"/>
        </w:rPr>
        <w:t>Protocolo</w:t>
      </w:r>
      <w:proofErr w:type="spellEnd"/>
      <w:r>
        <w:rPr>
          <w:lang w:val="en-US"/>
        </w:rPr>
        <w:t xml:space="preserve"> de </w:t>
      </w:r>
      <w:proofErr w:type="spellStart"/>
      <w:r>
        <w:rPr>
          <w:lang w:val="en-US"/>
        </w:rPr>
        <w:t>entrevista</w:t>
      </w:r>
      <w:proofErr w:type="spellEnd"/>
      <w:r>
        <w:rPr>
          <w:lang w:val="en-US"/>
        </w:rPr>
        <w:t xml:space="preserve"> </w:t>
      </w:r>
      <w:proofErr w:type="spellStart"/>
      <w:r>
        <w:rPr>
          <w:lang w:val="en-US"/>
        </w:rPr>
        <w:t>semiestructurada</w:t>
      </w:r>
      <w:proofErr w:type="spellEnd"/>
    </w:p>
    <w:p w14:paraId="6ECDB90D" w14:textId="3BFA1BE6" w:rsidR="0022695A" w:rsidRDefault="0022695A">
      <w:r w:rsidRPr="0022695A">
        <w:t xml:space="preserve">Un mapeo multidimensional de las tensiones </w:t>
      </w:r>
      <w:r>
        <w:t>en las humanidades digitales en América Latina.</w:t>
      </w:r>
    </w:p>
    <w:p w14:paraId="60CC34F4" w14:textId="6A853D0E" w:rsidR="0022695A" w:rsidRDefault="0022695A">
      <w:r>
        <w:t>Sergio Rodríguez Gómez</w:t>
      </w:r>
    </w:p>
    <w:p w14:paraId="38304B33" w14:textId="2EF0A81D" w:rsidR="008973FB" w:rsidRDefault="008973FB">
      <w:r>
        <w:t>V. 3</w:t>
      </w:r>
    </w:p>
    <w:p w14:paraId="2FF5CDCF" w14:textId="77777777" w:rsidR="0022695A" w:rsidRDefault="0022695A"/>
    <w:p w14:paraId="05B3CFD5" w14:textId="0AD9F3E9" w:rsidR="0022695A" w:rsidRDefault="0022695A">
      <w:r>
        <w:t>Presentación:</w:t>
      </w:r>
    </w:p>
    <w:p w14:paraId="0C9B1569" w14:textId="1590D9F6" w:rsidR="0022695A" w:rsidRPr="0022695A" w:rsidRDefault="0022695A">
      <w:r>
        <w:t xml:space="preserve">Me encuentro mapeando diferentes tensiones acerca de las prácticas y discursos de las humanidades digitales (HD) en América Latina. Estas tensiones no necesariamente deben verse como antagonistas o dicotómicas, sino como la base de un espacio multidimensional en el que distintas personas, proyectos e instituciones pueden tomar distintas posiciones y moverse o cerrar las fronteras del campo. Las dimensiones que me interesan son: la dimensión de la tradición humanística (cómo las humanidades y el humanismo se conciben dentro de las humanidades digitales), la dimensión de la formación de comunidad (cómo las comunidades de HD crean en relación con las instituciones, comunidades de práctica, grupos activistas, </w:t>
      </w:r>
      <w:proofErr w:type="spellStart"/>
      <w:r>
        <w:t>etc</w:t>
      </w:r>
      <w:proofErr w:type="spellEnd"/>
      <w:r>
        <w:t xml:space="preserve">), la dimensión de la epistemología digital (cómo se concibe, usa o estudia lo “digital” en las HD), y la dimensión de las </w:t>
      </w:r>
      <w:proofErr w:type="spellStart"/>
      <w:r>
        <w:t>infaestructuras</w:t>
      </w:r>
      <w:proofErr w:type="spellEnd"/>
      <w:r>
        <w:t xml:space="preserve"> (cómo los estándares, el software, la organización, el conocimiento, etc., limitan o propician prácticas en las HD).</w:t>
      </w:r>
    </w:p>
    <w:p w14:paraId="580ED6F1" w14:textId="6A90F264" w:rsidR="00026E98" w:rsidRDefault="00026E98">
      <w:pPr>
        <w:rPr>
          <w:lang w:val="en-US"/>
        </w:rPr>
      </w:pPr>
    </w:p>
    <w:p w14:paraId="00791A4C" w14:textId="162D6D54" w:rsidR="0022695A" w:rsidRPr="0022695A" w:rsidRDefault="0022695A">
      <w:r w:rsidRPr="0022695A">
        <w:t>Trasfondo</w:t>
      </w:r>
      <w:r w:rsidR="00D305E4" w:rsidRPr="0022695A">
        <w:t>:</w:t>
      </w:r>
      <w:r w:rsidRPr="0022695A">
        <w:t xml:space="preserve"> puede hacer un esbo</w:t>
      </w:r>
      <w:r>
        <w:t>zo general de su trayectoria académica / activista?</w:t>
      </w:r>
    </w:p>
    <w:p w14:paraId="47909779" w14:textId="77777777" w:rsidR="00D305E4" w:rsidRPr="004D5BF6" w:rsidRDefault="00D305E4"/>
    <w:p w14:paraId="1B6C516E" w14:textId="7BCE1C5C" w:rsidR="0022695A" w:rsidRDefault="0022695A">
      <w:r w:rsidRPr="0022695A">
        <w:rPr>
          <w:color w:val="00B050"/>
        </w:rPr>
        <w:t>Dimensión de la formación de comunidad</w:t>
      </w:r>
      <w:r w:rsidRPr="0022695A">
        <w:t xml:space="preserve">. </w:t>
      </w:r>
      <w:r>
        <w:t>¿Están los proyectos en los que trabaja relacionados con instituciones formales o comunidades de práctica y grupos de interés, o ambos? ¿Hay ventajas o desventajas entre una forma de organización y la otra? (por ejemplo, ¿presupuestos, organización, prestigio, acceso a herramientas, etc., en las instituciones, o más libertad para escoger temas, experimentar o probar temas controversiales en comunidades de práctica?)</w:t>
      </w:r>
    </w:p>
    <w:p w14:paraId="2FE29C22" w14:textId="77777777" w:rsidR="0022695A" w:rsidRDefault="0022695A"/>
    <w:p w14:paraId="70F3E97F" w14:textId="6180E422" w:rsidR="0022695A" w:rsidRPr="0022695A" w:rsidRDefault="008973FB">
      <w:r>
        <w:rPr>
          <w:color w:val="BF8F00" w:themeColor="accent4" w:themeShade="BF"/>
        </w:rPr>
        <w:t>Dimensión</w:t>
      </w:r>
      <w:r w:rsidR="0022695A" w:rsidRPr="0022695A">
        <w:rPr>
          <w:color w:val="BF8F00" w:themeColor="accent4" w:themeShade="BF"/>
        </w:rPr>
        <w:t xml:space="preserve"> de la epistemología digital. </w:t>
      </w:r>
      <w:r w:rsidR="0022695A">
        <w:t>¿Si tuviera que posicionarse en este eje de la epistemología de las HD, en qué lugar se ubicaría?</w:t>
      </w:r>
    </w:p>
    <w:p w14:paraId="41EB973D" w14:textId="452F423D" w:rsidR="00E95940" w:rsidRDefault="00E95940">
      <w:pPr>
        <w:rPr>
          <w:lang w:val="en-US"/>
        </w:rPr>
      </w:pPr>
    </w:p>
    <w:p w14:paraId="410D0509" w14:textId="476DDB4C" w:rsidR="00F87E2F" w:rsidRDefault="00F87E2F">
      <w:pPr>
        <w:rPr>
          <w:lang w:val="en-US"/>
        </w:rPr>
      </w:pPr>
      <w:r>
        <w:rPr>
          <w:lang w:val="en-US"/>
        </w:rPr>
        <w:t xml:space="preserve">A </w:t>
      </w:r>
      <w:r w:rsidRPr="00E6745C">
        <w:rPr>
          <w:lang w:val="en-US"/>
        </w:rPr>
        <w:sym w:font="Wingdings" w:char="F0DF"/>
      </w:r>
      <w:r>
        <w:rPr>
          <w:lang w:val="en-US"/>
        </w:rPr>
        <w:t>-------------------------------------------------------------</w:t>
      </w:r>
      <w:r w:rsidR="00451309">
        <w:rPr>
          <w:lang w:val="en-US"/>
        </w:rPr>
        <w:t>--------------------------------</w:t>
      </w:r>
      <w:r>
        <w:rPr>
          <w:lang w:val="en-US"/>
        </w:rPr>
        <w:t>---------------</w:t>
      </w:r>
      <w:r w:rsidRPr="00E6745C">
        <w:rPr>
          <w:lang w:val="en-US"/>
        </w:rPr>
        <w:sym w:font="Wingdings" w:char="F0E0"/>
      </w:r>
      <w:r>
        <w:rPr>
          <w:lang w:val="en-US"/>
        </w:rPr>
        <w:t xml:space="preserve">  B</w:t>
      </w:r>
    </w:p>
    <w:p w14:paraId="77F73DD9" w14:textId="77777777" w:rsidR="00F87E2F" w:rsidRDefault="00F87E2F">
      <w:pPr>
        <w:rPr>
          <w:lang w:val="en-US"/>
        </w:rPr>
      </w:pPr>
    </w:p>
    <w:p w14:paraId="7CADC43A" w14:textId="1787FC1D" w:rsidR="00C74CA8" w:rsidRDefault="00F87E2F">
      <w:pPr>
        <w:rPr>
          <w:lang w:val="en-US"/>
        </w:rPr>
      </w:pPr>
      <w:r w:rsidRPr="0022695A">
        <w:t>A:</w:t>
      </w:r>
      <w:r w:rsidR="0022695A" w:rsidRPr="0022695A">
        <w:t xml:space="preserve"> Más cerca del uso de herramientas computacionales para estudiar temas humanísticos.</w:t>
      </w:r>
      <w:r w:rsidRPr="0022695A">
        <w:t xml:space="preserve"> </w:t>
      </w:r>
    </w:p>
    <w:p w14:paraId="73801104" w14:textId="77777777" w:rsidR="00F87E2F" w:rsidRDefault="00F87E2F">
      <w:pPr>
        <w:rPr>
          <w:lang w:val="en-US"/>
        </w:rPr>
      </w:pPr>
    </w:p>
    <w:p w14:paraId="3D8C25D1" w14:textId="408B66C9" w:rsidR="00BA7271" w:rsidRDefault="00F87E2F">
      <w:r w:rsidRPr="0022695A">
        <w:t xml:space="preserve">B: </w:t>
      </w:r>
      <w:r w:rsidR="0022695A" w:rsidRPr="0022695A">
        <w:t xml:space="preserve">Más cerca de estudiar “lo digital” como un fenómeno cultural desde una perspectiva </w:t>
      </w:r>
      <w:r w:rsidR="0022695A">
        <w:t>humanística.</w:t>
      </w:r>
    </w:p>
    <w:p w14:paraId="0A444FA7" w14:textId="77777777" w:rsidR="0022695A" w:rsidRDefault="0022695A"/>
    <w:p w14:paraId="0029F830" w14:textId="49F08596" w:rsidR="0022695A" w:rsidRDefault="008973FB">
      <w:r>
        <w:rPr>
          <w:color w:val="C00000"/>
        </w:rPr>
        <w:t>Dimensión</w:t>
      </w:r>
      <w:r w:rsidR="0022695A" w:rsidRPr="004D5BF6">
        <w:rPr>
          <w:color w:val="C00000"/>
        </w:rPr>
        <w:t xml:space="preserve"> de las infraestructuras. </w:t>
      </w:r>
      <w:r w:rsidR="0022695A">
        <w:t>¿De dónde</w:t>
      </w:r>
      <w:r w:rsidR="004D5BF6">
        <w:t xml:space="preserve"> provienen las infraestructuras (por ejemplo, los estándares, softwares, formas de organización, teorías) usados en sus prácticas de las HD? ¿Tienen influencia nacional o internacional? ¿Usa infraestructuras externas? ¿En qué idiomas están esas infraestructuras?</w:t>
      </w:r>
    </w:p>
    <w:p w14:paraId="320BC103" w14:textId="77777777" w:rsidR="008973FB" w:rsidRDefault="008973FB"/>
    <w:p w14:paraId="3FB196F2" w14:textId="330AB073" w:rsidR="004D5BF6" w:rsidRDefault="008973FB">
      <w:r>
        <w:rPr>
          <w:color w:val="C00000"/>
        </w:rPr>
        <w:lastRenderedPageBreak/>
        <w:t>Dimensión</w:t>
      </w:r>
      <w:r w:rsidR="004D5BF6" w:rsidRPr="004D5BF6">
        <w:rPr>
          <w:color w:val="C00000"/>
        </w:rPr>
        <w:t xml:space="preserve"> de las infraestructuras. </w:t>
      </w:r>
      <w:r w:rsidR="004D5BF6">
        <w:t xml:space="preserve">Si aplica. </w:t>
      </w:r>
      <w:r w:rsidR="004D5BF6" w:rsidRPr="004D5BF6">
        <w:t xml:space="preserve">¿los protocolos y estándares que usa en su práctica de investigación se entienden </w:t>
      </w:r>
      <w:r w:rsidR="004D5BF6">
        <w:t>de una forma “universalista” (es decir, de una forma tal que cualquiera podría usarlos), o están ajustados para comunidades particulares?</w:t>
      </w:r>
    </w:p>
    <w:p w14:paraId="5F3D7EE9" w14:textId="77777777" w:rsidR="004D5BF6" w:rsidRDefault="004D5BF6"/>
    <w:p w14:paraId="44522C87" w14:textId="18D10EE1" w:rsidR="004D5BF6" w:rsidRDefault="008973FB">
      <w:r>
        <w:rPr>
          <w:color w:val="0070C0"/>
        </w:rPr>
        <w:t>Dimensión</w:t>
      </w:r>
      <w:r w:rsidR="004D5BF6" w:rsidRPr="004D5BF6">
        <w:rPr>
          <w:color w:val="0070C0"/>
        </w:rPr>
        <w:t xml:space="preserve"> de la tradición humanística. </w:t>
      </w:r>
      <w:r w:rsidR="004D5BF6">
        <w:t>Algunos autores diagnostican una crisis en las humanidades (el humanismo, entendido como faro moral, siendo reemplazado por la tecnocracia y la opinión pública; las humanidades volviéndose irrelevantes en la educación y la academia contemporánea). ¿Cuál es el lugar de las HD en esta crisis? (por ejemplo, es una “salvadora” que ofrece métodos más rigurosos a las humanidades lo que, subsiguientemente, las pone más cerca de las ciencias duras, una forma de ampliar la participación democrática a través de la tecnología, una oportunidad para el conocimiento especulativo y la creación, una amenaza que acrecienta la crisis de las humanidades…).</w:t>
      </w:r>
    </w:p>
    <w:p w14:paraId="4F2D026B" w14:textId="77777777" w:rsidR="004D5BF6" w:rsidRPr="008973FB" w:rsidRDefault="004D5BF6">
      <w:pPr>
        <w:rPr>
          <w:color w:val="0070C0"/>
        </w:rPr>
      </w:pPr>
    </w:p>
    <w:p w14:paraId="3AD54E19" w14:textId="33D8C257" w:rsidR="00B7698C" w:rsidRDefault="008973FB" w:rsidP="00387291">
      <w:r w:rsidRPr="008973FB">
        <w:rPr>
          <w:color w:val="0070C0"/>
        </w:rPr>
        <w:t>Dimensión</w:t>
      </w:r>
      <w:r w:rsidR="004D5BF6" w:rsidRPr="008973FB">
        <w:rPr>
          <w:color w:val="0070C0"/>
        </w:rPr>
        <w:t xml:space="preserve"> de la tradición humanística. </w:t>
      </w:r>
      <w:r w:rsidR="004D5BF6">
        <w:t xml:space="preserve">En esta línea, ¿considera que las humanidades digitales abre una oportunidad para cuestionar los problemas de la tradición de las humanidades y el humanismo? Es decir, la distinción entre civilización (usualmente la cultura occidental grecolatina) y la barbarie (la </w:t>
      </w:r>
      <w:proofErr w:type="spellStart"/>
      <w:r w:rsidR="004D5BF6">
        <w:t>otradad</w:t>
      </w:r>
      <w:proofErr w:type="spellEnd"/>
      <w:r w:rsidR="004D5BF6">
        <w:t xml:space="preserve"> y la diferencia), o aproximaciones elitistas a la cultura y el conocimiento.</w:t>
      </w:r>
    </w:p>
    <w:p w14:paraId="11E09E70" w14:textId="77777777" w:rsidR="008973FB" w:rsidRDefault="008973FB" w:rsidP="00387291"/>
    <w:p w14:paraId="1804B679" w14:textId="1691DCA8" w:rsidR="008973FB" w:rsidRPr="008973FB" w:rsidRDefault="008973FB" w:rsidP="00387291">
      <w:r w:rsidRPr="008973FB">
        <w:rPr>
          <w:color w:val="0070C0"/>
        </w:rPr>
        <w:t xml:space="preserve">Dimensión de la tradición humanística. </w:t>
      </w:r>
      <w:r>
        <w:t>¿Qué tan cercana siente su concepción de las HD a estos campos teóricos o creativos o prácticas?</w:t>
      </w:r>
    </w:p>
    <w:p w14:paraId="75F3C0FE" w14:textId="77777777" w:rsidR="00153C3A" w:rsidRPr="008973FB" w:rsidRDefault="00153C3A" w:rsidP="00153C3A"/>
    <w:p w14:paraId="233FC5B0" w14:textId="29AD3BB1" w:rsidR="00153C3A" w:rsidRPr="008973FB" w:rsidRDefault="008973FB" w:rsidP="00153C3A">
      <w:r w:rsidRPr="008973FB">
        <w:t>Estudios de medios</w:t>
      </w:r>
      <w:r w:rsidR="00153C3A" w:rsidRPr="008973FB">
        <w:t xml:space="preserve"> (</w:t>
      </w:r>
      <w:r w:rsidRPr="008973FB">
        <w:t>estudios de sof</w:t>
      </w:r>
      <w:r>
        <w:t>tware y plataformas)</w:t>
      </w:r>
    </w:p>
    <w:p w14:paraId="608FBCB0" w14:textId="30575BE9" w:rsidR="00153C3A" w:rsidRPr="008973FB" w:rsidRDefault="008973FB" w:rsidP="00153C3A">
      <w:r w:rsidRPr="008973FB">
        <w:t>CTS (Ciencia</w:t>
      </w:r>
      <w:r>
        <w:t>,</w:t>
      </w:r>
      <w:r w:rsidRPr="008973FB">
        <w:t xml:space="preserve"> </w:t>
      </w:r>
      <w:r>
        <w:t>T</w:t>
      </w:r>
      <w:r w:rsidRPr="008973FB">
        <w:t xml:space="preserve">ecnología y </w:t>
      </w:r>
      <w:r>
        <w:t>S</w:t>
      </w:r>
      <w:r w:rsidRPr="008973FB">
        <w:t>oc</w:t>
      </w:r>
      <w:r>
        <w:t>iedad)</w:t>
      </w:r>
    </w:p>
    <w:p w14:paraId="3D04F1E3" w14:textId="63678F64" w:rsidR="00F821BD" w:rsidRPr="008973FB" w:rsidRDefault="008973FB" w:rsidP="00153C3A">
      <w:r w:rsidRPr="008973FB">
        <w:t>Arqueología de los medios</w:t>
      </w:r>
    </w:p>
    <w:p w14:paraId="40EF5602" w14:textId="77777777" w:rsidR="00D305E4" w:rsidRPr="008973FB" w:rsidRDefault="00D305E4" w:rsidP="00153C3A"/>
    <w:p w14:paraId="1961C35F" w14:textId="25A72DB6" w:rsidR="00153C3A" w:rsidRPr="008973FB" w:rsidRDefault="008973FB" w:rsidP="00153C3A">
      <w:r w:rsidRPr="008973FB">
        <w:t>Analítica Cultural</w:t>
      </w:r>
    </w:p>
    <w:p w14:paraId="5690C2CB" w14:textId="24C143DF" w:rsidR="00153C3A" w:rsidRPr="008973FB" w:rsidRDefault="008973FB" w:rsidP="00153C3A">
      <w:r w:rsidRPr="008973FB">
        <w:t>Métodos Digitales</w:t>
      </w:r>
    </w:p>
    <w:p w14:paraId="0A8DBC54" w14:textId="77777777" w:rsidR="00153C3A" w:rsidRPr="008973FB" w:rsidRDefault="00153C3A" w:rsidP="00153C3A"/>
    <w:p w14:paraId="7A7EA4C0" w14:textId="5B1EF485" w:rsidR="00153C3A" w:rsidRPr="008973FB" w:rsidRDefault="008973FB" w:rsidP="00153C3A">
      <w:r w:rsidRPr="008973FB">
        <w:t>Arte y diseño digi</w:t>
      </w:r>
      <w:r>
        <w:t>tal</w:t>
      </w:r>
    </w:p>
    <w:p w14:paraId="67834977" w14:textId="5B959F90" w:rsidR="00153C3A" w:rsidRPr="008973FB" w:rsidRDefault="008973FB" w:rsidP="00153C3A">
      <w:r w:rsidRPr="008973FB">
        <w:t>Literatura electrónica</w:t>
      </w:r>
    </w:p>
    <w:p w14:paraId="32A653D7" w14:textId="09303FC1" w:rsidR="00153C3A" w:rsidRPr="008973FB" w:rsidRDefault="008973FB" w:rsidP="00153C3A">
      <w:r w:rsidRPr="008973FB">
        <w:t>Edición digital</w:t>
      </w:r>
    </w:p>
    <w:p w14:paraId="31EB3161" w14:textId="77777777" w:rsidR="00153C3A" w:rsidRPr="008973FB" w:rsidRDefault="00153C3A" w:rsidP="00153C3A"/>
    <w:p w14:paraId="26D21AA6" w14:textId="3AA62EB8" w:rsidR="00153C3A" w:rsidRPr="008973FB" w:rsidRDefault="008973FB" w:rsidP="00153C3A">
      <w:r w:rsidRPr="008973FB">
        <w:t>Historia pública y digital</w:t>
      </w:r>
    </w:p>
    <w:p w14:paraId="655525EC" w14:textId="448B8FA1" w:rsidR="00153C3A" w:rsidRPr="008973FB" w:rsidRDefault="008973FB" w:rsidP="00153C3A">
      <w:r w:rsidRPr="008973FB">
        <w:t>Colecciones digitales</w:t>
      </w:r>
    </w:p>
    <w:p w14:paraId="0E9CC3DA" w14:textId="77777777" w:rsidR="00153C3A" w:rsidRPr="008973FB" w:rsidRDefault="00153C3A" w:rsidP="00153C3A"/>
    <w:p w14:paraId="2F123200" w14:textId="6386D1BE" w:rsidR="00153C3A" w:rsidRPr="008973FB" w:rsidRDefault="008973FB" w:rsidP="00153C3A">
      <w:r w:rsidRPr="008973FB">
        <w:t xml:space="preserve">Literacidad de </w:t>
      </w:r>
      <w:r>
        <w:t>c</w:t>
      </w:r>
      <w:r w:rsidRPr="008973FB">
        <w:t>ódigo</w:t>
      </w:r>
    </w:p>
    <w:p w14:paraId="3B12B23A" w14:textId="5CE7033A" w:rsidR="008973FB" w:rsidRDefault="008973FB" w:rsidP="00153C3A">
      <w:r w:rsidRPr="008973FB">
        <w:t>Go</w:t>
      </w:r>
      <w:r>
        <w:t>b</w:t>
      </w:r>
      <w:r w:rsidRPr="008973FB">
        <w:t>ernanza de p</w:t>
      </w:r>
      <w:r>
        <w:t>olíticas públicas digitales</w:t>
      </w:r>
    </w:p>
    <w:p w14:paraId="7E5A167A" w14:textId="5EC342FA" w:rsidR="008973FB" w:rsidRDefault="008973FB" w:rsidP="00153C3A">
      <w:r>
        <w:t>Aspectos éticos en las representaciones digitales de la sociedad</w:t>
      </w:r>
    </w:p>
    <w:p w14:paraId="420DFECA" w14:textId="16A7F3DF" w:rsidR="008973FB" w:rsidRDefault="008973FB" w:rsidP="00153C3A">
      <w:r>
        <w:t>Archivos digitales comunitarios</w:t>
      </w:r>
    </w:p>
    <w:p w14:paraId="675A2C6F" w14:textId="50BED001" w:rsidR="008973FB" w:rsidRPr="008973FB" w:rsidRDefault="008973FB" w:rsidP="00153C3A">
      <w:proofErr w:type="spellStart"/>
      <w:r>
        <w:t>Hacktivismo</w:t>
      </w:r>
      <w:proofErr w:type="spellEnd"/>
    </w:p>
    <w:p w14:paraId="5F4D3696" w14:textId="433EA675" w:rsidR="00EE5CC0" w:rsidRPr="00CB7956" w:rsidRDefault="00EE5CC0" w:rsidP="00EE5CC0">
      <w:pPr>
        <w:rPr>
          <w:lang w:val="en-US"/>
        </w:rPr>
      </w:pPr>
    </w:p>
    <w:sectPr w:rsidR="00EE5CC0" w:rsidRPr="00CB79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6E38" w14:textId="77777777" w:rsidR="00055FEC" w:rsidRDefault="00055FEC" w:rsidP="00072220">
      <w:r>
        <w:separator/>
      </w:r>
    </w:p>
  </w:endnote>
  <w:endnote w:type="continuationSeparator" w:id="0">
    <w:p w14:paraId="76B0BA6C" w14:textId="77777777" w:rsidR="00055FEC" w:rsidRDefault="00055FEC" w:rsidP="0007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EC91" w14:textId="77777777" w:rsidR="00055FEC" w:rsidRDefault="00055FEC" w:rsidP="00072220">
      <w:r>
        <w:separator/>
      </w:r>
    </w:p>
  </w:footnote>
  <w:footnote w:type="continuationSeparator" w:id="0">
    <w:p w14:paraId="21B7D532" w14:textId="77777777" w:rsidR="00055FEC" w:rsidRDefault="00055FEC" w:rsidP="0007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BD7"/>
    <w:multiLevelType w:val="hybridMultilevel"/>
    <w:tmpl w:val="8DAED7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644685"/>
    <w:multiLevelType w:val="hybridMultilevel"/>
    <w:tmpl w:val="026A1D8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8395898">
    <w:abstractNumId w:val="1"/>
  </w:num>
  <w:num w:numId="2" w16cid:durableId="41971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6"/>
    <w:rsid w:val="00026E98"/>
    <w:rsid w:val="0005309E"/>
    <w:rsid w:val="00055FEC"/>
    <w:rsid w:val="00072220"/>
    <w:rsid w:val="00131F5E"/>
    <w:rsid w:val="00150AB8"/>
    <w:rsid w:val="00153C3A"/>
    <w:rsid w:val="001B69FC"/>
    <w:rsid w:val="0022695A"/>
    <w:rsid w:val="00244702"/>
    <w:rsid w:val="002567EA"/>
    <w:rsid w:val="0027590C"/>
    <w:rsid w:val="002860F6"/>
    <w:rsid w:val="002C1AEF"/>
    <w:rsid w:val="002C38FC"/>
    <w:rsid w:val="002F0315"/>
    <w:rsid w:val="00372E12"/>
    <w:rsid w:val="00387291"/>
    <w:rsid w:val="003C7D4C"/>
    <w:rsid w:val="003D03AE"/>
    <w:rsid w:val="003E7363"/>
    <w:rsid w:val="00451309"/>
    <w:rsid w:val="004D500C"/>
    <w:rsid w:val="004D5BF6"/>
    <w:rsid w:val="00517C03"/>
    <w:rsid w:val="005663D3"/>
    <w:rsid w:val="00587137"/>
    <w:rsid w:val="00695DFE"/>
    <w:rsid w:val="00706254"/>
    <w:rsid w:val="0082617F"/>
    <w:rsid w:val="008529B2"/>
    <w:rsid w:val="008973FB"/>
    <w:rsid w:val="00951802"/>
    <w:rsid w:val="0097423C"/>
    <w:rsid w:val="00A21CCA"/>
    <w:rsid w:val="00AA53B8"/>
    <w:rsid w:val="00B7698C"/>
    <w:rsid w:val="00BA7271"/>
    <w:rsid w:val="00BC6CC4"/>
    <w:rsid w:val="00BE7D85"/>
    <w:rsid w:val="00C114E6"/>
    <w:rsid w:val="00C208CC"/>
    <w:rsid w:val="00C74CA8"/>
    <w:rsid w:val="00CB7956"/>
    <w:rsid w:val="00D305E4"/>
    <w:rsid w:val="00D65696"/>
    <w:rsid w:val="00DC09BB"/>
    <w:rsid w:val="00E6745C"/>
    <w:rsid w:val="00E95940"/>
    <w:rsid w:val="00EE5CC0"/>
    <w:rsid w:val="00F03292"/>
    <w:rsid w:val="00F734EF"/>
    <w:rsid w:val="00F74989"/>
    <w:rsid w:val="00F821BD"/>
    <w:rsid w:val="00F87E2F"/>
    <w:rsid w:val="00FC26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065F"/>
  <w15:chartTrackingRefBased/>
  <w15:docId w15:val="{007B43C0-F90B-584A-B0DF-83176980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C03"/>
    <w:pPr>
      <w:ind w:left="720"/>
      <w:contextualSpacing/>
    </w:pPr>
  </w:style>
  <w:style w:type="paragraph" w:styleId="Textonotapie">
    <w:name w:val="footnote text"/>
    <w:basedOn w:val="Normal"/>
    <w:link w:val="TextonotapieCar"/>
    <w:uiPriority w:val="99"/>
    <w:semiHidden/>
    <w:unhideWhenUsed/>
    <w:rsid w:val="00072220"/>
    <w:rPr>
      <w:sz w:val="20"/>
      <w:szCs w:val="20"/>
    </w:rPr>
  </w:style>
  <w:style w:type="character" w:customStyle="1" w:styleId="TextonotapieCar">
    <w:name w:val="Texto nota pie Car"/>
    <w:basedOn w:val="Fuentedeprrafopredeter"/>
    <w:link w:val="Textonotapie"/>
    <w:uiPriority w:val="99"/>
    <w:semiHidden/>
    <w:rsid w:val="00072220"/>
    <w:rPr>
      <w:sz w:val="20"/>
      <w:szCs w:val="20"/>
    </w:rPr>
  </w:style>
  <w:style w:type="character" w:styleId="Refdenotaalpie">
    <w:name w:val="footnote reference"/>
    <w:basedOn w:val="Fuentedeprrafopredeter"/>
    <w:uiPriority w:val="99"/>
    <w:semiHidden/>
    <w:unhideWhenUsed/>
    <w:rsid w:val="00072220"/>
    <w:rPr>
      <w:vertAlign w:val="superscript"/>
    </w:rPr>
  </w:style>
  <w:style w:type="character" w:styleId="Hipervnculo">
    <w:name w:val="Hyperlink"/>
    <w:basedOn w:val="Fuentedeprrafopredeter"/>
    <w:uiPriority w:val="99"/>
    <w:unhideWhenUsed/>
    <w:rsid w:val="0097423C"/>
    <w:rPr>
      <w:color w:val="0563C1" w:themeColor="hyperlink"/>
      <w:u w:val="single"/>
    </w:rPr>
  </w:style>
  <w:style w:type="character" w:styleId="Mencinsinresolver">
    <w:name w:val="Unresolved Mention"/>
    <w:basedOn w:val="Fuentedeprrafopredeter"/>
    <w:uiPriority w:val="99"/>
    <w:semiHidden/>
    <w:unhideWhenUsed/>
    <w:rsid w:val="0097423C"/>
    <w:rPr>
      <w:color w:val="605E5C"/>
      <w:shd w:val="clear" w:color="auto" w:fill="E1DFDD"/>
    </w:rPr>
  </w:style>
  <w:style w:type="paragraph" w:customStyle="1" w:styleId="Bibliografa1">
    <w:name w:val="Bibliografía1"/>
    <w:basedOn w:val="Normal"/>
    <w:link w:val="BibliographyCar"/>
    <w:rsid w:val="00EE5CC0"/>
    <w:pPr>
      <w:spacing w:line="480" w:lineRule="auto"/>
      <w:ind w:left="720" w:hanging="720"/>
    </w:pPr>
    <w:rPr>
      <w:lang w:val="en-US"/>
    </w:rPr>
  </w:style>
  <w:style w:type="character" w:customStyle="1" w:styleId="BibliographyCar">
    <w:name w:val="Bibliography Car"/>
    <w:basedOn w:val="Fuentedeprrafopredeter"/>
    <w:link w:val="Bibliografa1"/>
    <w:rsid w:val="00EE5CC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C6986-992D-F841-940B-786C2D10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Leonardo Rodríguez Gómez</dc:creator>
  <cp:keywords/>
  <dc:description/>
  <cp:lastModifiedBy>Sergio Leonardo Rodríguez Gómez</cp:lastModifiedBy>
  <cp:revision>2</cp:revision>
  <cp:lastPrinted>2023-02-15T20:43:00Z</cp:lastPrinted>
  <dcterms:created xsi:type="dcterms:W3CDTF">2024-02-05T21:11:00Z</dcterms:created>
  <dcterms:modified xsi:type="dcterms:W3CDTF">2024-02-05T21:11:00Z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id="sYFesNCD"/&gt;&lt;style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