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159C" w14:textId="254896C6" w:rsidR="00C77102" w:rsidRPr="00C77102" w:rsidRDefault="005432D0" w:rsidP="005432D0">
      <w:pPr>
        <w:jc w:val="center"/>
        <w:rPr>
          <w:rFonts w:ascii="Calibri" w:eastAsia="Times New Roman" w:hAnsi="Calibri" w:cs="Calibri"/>
          <w:b/>
          <w:bCs/>
          <w:color w:val="2F5496" w:themeColor="accent1" w:themeShade="BF"/>
          <w:sz w:val="28"/>
          <w:szCs w:val="28"/>
          <w:lang w:eastAsia="en-GB"/>
        </w:rPr>
      </w:pPr>
      <w:r w:rsidRPr="005432D0">
        <w:rPr>
          <w:rFonts w:ascii="Palatino Linotype" w:eastAsia="Times New Roman" w:hAnsi="Palatino Linotype" w:cs="Calibri"/>
          <w:b/>
          <w:bCs/>
          <w:color w:val="2F5496" w:themeColor="accent1" w:themeShade="BF"/>
          <w:sz w:val="28"/>
          <w:szCs w:val="28"/>
          <w:lang w:eastAsia="en-GB"/>
        </w:rPr>
        <w:t>NETSPI | LEAD DEVOPS ENGINEER | INTERVIEW ROUND 1</w:t>
      </w:r>
    </w:p>
    <w:p w14:paraId="0F899494" w14:textId="77777777" w:rsidR="005432D0" w:rsidRPr="005432D0" w:rsidRDefault="005432D0" w:rsidP="005432D0">
      <w:pPr>
        <w:jc w:val="center"/>
        <w:rPr>
          <w:rFonts w:ascii="Palatino Linotype" w:eastAsia="Times New Roman" w:hAnsi="Palatino Linotype" w:cs="Calibri"/>
          <w:b/>
          <w:bCs/>
          <w:color w:val="2F5496" w:themeColor="accent1" w:themeShade="BF"/>
          <w:sz w:val="22"/>
          <w:szCs w:val="22"/>
          <w:u w:val="single"/>
          <w:lang w:val="en-US" w:eastAsia="en-GB"/>
        </w:rPr>
      </w:pPr>
    </w:p>
    <w:p w14:paraId="1588B84C" w14:textId="6CCD0018" w:rsidR="00C77102" w:rsidRPr="00C77102" w:rsidRDefault="005432D0" w:rsidP="005432D0">
      <w:pPr>
        <w:jc w:val="center"/>
        <w:rPr>
          <w:rFonts w:ascii="Palatino Linotype" w:eastAsia="Times New Roman" w:hAnsi="Palatino Linotype" w:cs="Calibri"/>
          <w:b/>
          <w:bCs/>
          <w:color w:val="2F5496" w:themeColor="accent1" w:themeShade="BF"/>
          <w:u w:val="single"/>
          <w:lang w:val="en-US" w:eastAsia="en-GB"/>
        </w:rPr>
      </w:pPr>
      <w:r w:rsidRPr="005432D0">
        <w:rPr>
          <w:rFonts w:ascii="Palatino Linotype" w:eastAsia="Times New Roman" w:hAnsi="Palatino Linotype" w:cs="Calibri"/>
          <w:b/>
          <w:bCs/>
          <w:color w:val="2F5496" w:themeColor="accent1" w:themeShade="BF"/>
          <w:u w:val="single"/>
          <w:lang w:val="en-US" w:eastAsia="en-GB"/>
        </w:rPr>
        <w:t>TERRAFORM ASSIGNMENT</w:t>
      </w:r>
    </w:p>
    <w:p w14:paraId="3912FF0C" w14:textId="77777777" w:rsidR="00C77102" w:rsidRPr="00C77102" w:rsidRDefault="00C77102" w:rsidP="005432D0">
      <w:p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 </w:t>
      </w:r>
    </w:p>
    <w:p w14:paraId="28CF4C1F" w14:textId="77777777" w:rsidR="00C77102" w:rsidRPr="00C77102" w:rsidRDefault="00C77102" w:rsidP="005432D0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Through AWS console, provision an Elastic IP. Assign tag “Project” with value “</w:t>
      </w:r>
      <w:proofErr w:type="spellStart"/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NetSPI_EIP</w:t>
      </w:r>
      <w:proofErr w:type="spellEnd"/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” to it.</w:t>
      </w:r>
    </w:p>
    <w:p w14:paraId="33A81628" w14:textId="77777777" w:rsidR="00C77102" w:rsidRPr="00C77102" w:rsidRDefault="00C77102" w:rsidP="005432D0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Write Terraform code to provision following resources:</w:t>
      </w:r>
    </w:p>
    <w:p w14:paraId="5266CEA7" w14:textId="77777777" w:rsidR="00C77102" w:rsidRPr="00C77102" w:rsidRDefault="00C77102" w:rsidP="005432D0">
      <w:pPr>
        <w:numPr>
          <w:ilvl w:val="1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S3 bucket with private access permissions</w:t>
      </w:r>
    </w:p>
    <w:p w14:paraId="4D12B981" w14:textId="77777777" w:rsidR="00C77102" w:rsidRPr="00C77102" w:rsidRDefault="00C77102" w:rsidP="005432D0">
      <w:pPr>
        <w:numPr>
          <w:ilvl w:val="1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EFS volume</w:t>
      </w:r>
    </w:p>
    <w:p w14:paraId="626365B9" w14:textId="77777777" w:rsidR="00C77102" w:rsidRPr="00C77102" w:rsidRDefault="00C77102" w:rsidP="005432D0">
      <w:pPr>
        <w:numPr>
          <w:ilvl w:val="1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EC2 instance with SSH access</w:t>
      </w:r>
    </w:p>
    <w:p w14:paraId="1A425E93" w14:textId="77777777" w:rsidR="00C77102" w:rsidRPr="00C77102" w:rsidRDefault="00C77102" w:rsidP="005432D0">
      <w:pPr>
        <w:numPr>
          <w:ilvl w:val="1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All required resources like VPC, Subnets, Security Groups etc. to provision above mentioned resources</w:t>
      </w:r>
    </w:p>
    <w:p w14:paraId="7F32E43F" w14:textId="77777777" w:rsidR="00C77102" w:rsidRPr="00C77102" w:rsidRDefault="00C77102" w:rsidP="005432D0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These resources should meet following conditions:</w:t>
      </w:r>
    </w:p>
    <w:p w14:paraId="5E6B4397" w14:textId="56E6BC62" w:rsidR="00C77102" w:rsidRPr="00C77102" w:rsidRDefault="00C77102" w:rsidP="005432D0">
      <w:pPr>
        <w:numPr>
          <w:ilvl w:val="1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 xml:space="preserve">An elastic IP provisioned in step 1 should be assigned to the provisioned EC2 instance for </w:t>
      </w:r>
      <w:r w:rsidR="005432D0"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its</w:t>
      </w: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 xml:space="preserve"> public IP</w:t>
      </w:r>
    </w:p>
    <w:p w14:paraId="540CD7B0" w14:textId="77777777" w:rsidR="00C77102" w:rsidRPr="00C77102" w:rsidRDefault="00C77102" w:rsidP="005432D0">
      <w:pPr>
        <w:numPr>
          <w:ilvl w:val="1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EFS volume should be mounted on the EC2 instance at /data/test while it boots up</w:t>
      </w:r>
    </w:p>
    <w:p w14:paraId="0BBB60FE" w14:textId="77777777" w:rsidR="00C77102" w:rsidRPr="00C77102" w:rsidRDefault="00C77102" w:rsidP="005432D0">
      <w:pPr>
        <w:numPr>
          <w:ilvl w:val="1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One should be able to write data to mounted EFS volume</w:t>
      </w:r>
    </w:p>
    <w:p w14:paraId="2E84B2E3" w14:textId="77777777" w:rsidR="00C77102" w:rsidRPr="00C77102" w:rsidRDefault="00C77102" w:rsidP="005432D0">
      <w:pPr>
        <w:numPr>
          <w:ilvl w:val="1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One should be able to write data to the provisioned S3 bucket (No AWS credentials should be stored/set on the EC2 instance)</w:t>
      </w:r>
    </w:p>
    <w:p w14:paraId="33CF744D" w14:textId="77777777" w:rsidR="00C77102" w:rsidRPr="00C77102" w:rsidRDefault="00C77102" w:rsidP="005432D0">
      <w:pPr>
        <w:numPr>
          <w:ilvl w:val="0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Terraform should display S3 Bucket ID, EFS volume ID, EC2 instance ID, Security Group ID, Subnet ID as part of output generated by Terraform apply command</w:t>
      </w:r>
    </w:p>
    <w:p w14:paraId="0B6A2EFD" w14:textId="4A6A9E60" w:rsidR="00C77102" w:rsidRPr="00C77102" w:rsidRDefault="00C77102" w:rsidP="005432D0">
      <w:pPr>
        <w:numPr>
          <w:ilvl w:val="0"/>
          <w:numId w:val="2"/>
        </w:numPr>
        <w:jc w:val="both"/>
        <w:rPr>
          <w:rFonts w:ascii="Calibri" w:eastAsia="Times New Roman" w:hAnsi="Calibri" w:cs="Calibri"/>
          <w:color w:val="2F5496" w:themeColor="accent1" w:themeShade="BF"/>
          <w:sz w:val="22"/>
          <w:szCs w:val="22"/>
          <w:lang w:eastAsia="en-GB"/>
        </w:rPr>
      </w:pPr>
      <w:r w:rsidRPr="00C77102">
        <w:rPr>
          <w:rFonts w:ascii="Palatino Linotype" w:eastAsia="Times New Roman" w:hAnsi="Palatino Linotype" w:cs="Calibri"/>
          <w:color w:val="2F5496" w:themeColor="accent1" w:themeShade="BF"/>
          <w:sz w:val="22"/>
          <w:szCs w:val="22"/>
          <w:lang w:val="en-US" w:eastAsia="en-GB"/>
        </w:rPr>
        <w:t>Code could be pushed to your own GitHub/GitLab repo and share the URL with NetSPI team.</w:t>
      </w:r>
    </w:p>
    <w:p w14:paraId="2A499C04" w14:textId="77777777" w:rsidR="004E797B" w:rsidRPr="005432D0" w:rsidRDefault="004E797B" w:rsidP="005432D0">
      <w:pPr>
        <w:jc w:val="both"/>
        <w:rPr>
          <w:color w:val="2F5496" w:themeColor="accent1" w:themeShade="BF"/>
        </w:rPr>
      </w:pPr>
    </w:p>
    <w:sectPr w:rsidR="004E797B" w:rsidRPr="0054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3093"/>
    <w:multiLevelType w:val="multilevel"/>
    <w:tmpl w:val="85802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04A69"/>
    <w:multiLevelType w:val="multilevel"/>
    <w:tmpl w:val="DBC2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02"/>
    <w:rsid w:val="004E797B"/>
    <w:rsid w:val="005432D0"/>
    <w:rsid w:val="00C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F86AF"/>
  <w15:chartTrackingRefBased/>
  <w15:docId w15:val="{81C18A34-7D01-5349-85C2-B163531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Chavan</dc:creator>
  <cp:keywords/>
  <dc:description/>
  <cp:lastModifiedBy>Khushboo Chavan</cp:lastModifiedBy>
  <cp:revision>3</cp:revision>
  <dcterms:created xsi:type="dcterms:W3CDTF">2021-11-12T07:12:00Z</dcterms:created>
  <dcterms:modified xsi:type="dcterms:W3CDTF">2021-11-12T07:14:00Z</dcterms:modified>
</cp:coreProperties>
</file>