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Silverline ERP</w:t>
      </w:r>
    </w:p>
    <w:bookmarkStart w:id="109" w:name="X05369349a54adb8835b8fd88eb96e23af8fd0df"/>
    <w:p>
      <w:pPr>
        <w:pStyle w:val="Heading1"/>
      </w:pPr>
      <w:r>
        <w:t xml:space="preserve">SILVERLINE ERP — AI BUILD-READY PRODUCT &amp; SYSTEM SPECIFICATION (ENHANCED)</w:t>
      </w:r>
    </w:p>
    <w:p>
      <w:pPr>
        <w:pStyle w:val="FirstParagraph"/>
      </w:pPr>
      <w:r>
        <w:rPr>
          <w:bCs/>
          <w:b/>
        </w:rPr>
        <w:t xml:space="preserve">Robust, Lightweight, PM-Tool-Grade Web + Android Enterprise ERP</w:t>
      </w:r>
      <w:r>
        <w:t xml:space="preserve"> </w:t>
      </w:r>
      <w:r>
        <w:t xml:space="preserve">Version 2.0 (Enhanced from Baseline v1.0) • Supersedes the September 2026 baseline document</w:t>
      </w:r>
    </w:p>
    <w:p>
      <w:pPr>
        <w:pStyle w:val="BlockText"/>
      </w:pPr>
      <w:r>
        <w:rPr>
          <w:bCs/>
          <w:b/>
        </w:rPr>
        <w:t xml:space="preserve">Purpose of this revision.</w:t>
      </w:r>
      <w:r>
        <w:t xml:space="preserve"> </w:t>
      </w:r>
      <w:r>
        <w:t xml:space="preserve">The v1.0 document is treated here as the</w:t>
      </w:r>
      <w:r>
        <w:t xml:space="preserve"> </w:t>
      </w:r>
      <w:r>
        <w:rPr>
          <w:iCs/>
          <w:i/>
        </w:rPr>
        <w:t xml:space="preserve">confirmed baseline</w:t>
      </w:r>
      <w:r>
        <w:t xml:space="preserve">. This v2.0 document keeps every baseline rule intact, closes remaining ambiguity, and adds the product depth, workflow richness, and operating discipline found in category-leading project/work-management tools (Jira, Linear, Asana, monday.com, Trello, ClickUp). Any AI coding agent, human engineer, or engineering team should be able to build Silverline ERP end-to-end from this single document without asking clarifying questions about intended behavior.</w:t>
      </w:r>
    </w:p>
    <w:p>
      <w:r>
        <w:pict>
          <v:rect style="width:0;height:1.5pt" o:hralign="center" o:hrstd="t" o:hr="t"/>
        </w:pict>
      </w:r>
    </w:p>
    <w:bookmarkStart w:id="20" w:name="X58d7d6f956bd8b419bc900d1516eac4e65f3e70"/>
    <w:p>
      <w:pPr>
        <w:pStyle w:val="Heading2"/>
      </w:pPr>
      <w:r>
        <w:t xml:space="preserve">0. Read This First — Context Block for AI Build Agents</w:t>
      </w:r>
    </w:p>
    <w:p>
      <w:pPr>
        <w:pStyle w:val="FirstParagraph"/>
      </w:pPr>
      <w:r>
        <w:t xml:space="preserve">Paste or reference this block at the start of any build session so the agent has full grounding before writing code.</w:t>
      </w:r>
    </w:p>
    <w:p>
      <w:pPr>
        <w:pStyle w:val="SourceCode"/>
      </w:pPr>
      <w:r>
        <w:rPr>
          <w:rStyle w:val="VerbatimChar"/>
        </w:rPr>
        <w:t xml:space="preserve">You are building "Silverline ERP" — a modular-monolith, API-first,</w:t>
      </w:r>
      <w:r>
        <w:br/>
      </w:r>
      <w:r>
        <w:rPr>
          <w:rStyle w:val="VerbatimChar"/>
        </w:rPr>
        <w:t xml:space="preserve">offline-capable Web + Android application for organizations that manage</w:t>
      </w:r>
      <w:r>
        <w:br/>
      </w:r>
      <w:r>
        <w:rPr>
          <w:rStyle w:val="VerbatimChar"/>
        </w:rPr>
        <w:t xml:space="preserve">distributed field workforces and projects (govt./infra/survey/field-services style operations).</w:t>
      </w:r>
      <w:r>
        <w:br/>
      </w:r>
      <w:r>
        <w:br/>
      </w:r>
      <w:r>
        <w:rPr>
          <w:rStyle w:val="VerbatimChar"/>
        </w:rPr>
        <w:t xml:space="preserve">Non-negotiables:</w:t>
      </w:r>
      <w:r>
        <w:br/>
      </w:r>
      <w:r>
        <w:rPr>
          <w:rStyle w:val="VerbatimChar"/>
        </w:rPr>
        <w:t xml:space="preserve">- Treat this specification as the product contract. Do not invent</w:t>
      </w:r>
      <w:r>
        <w:br/>
      </w:r>
      <w:r>
        <w:rPr>
          <w:rStyle w:val="VerbatimChar"/>
        </w:rPr>
        <w:t xml:space="preserve">  conflicting business behavior. Where a decision is explicitly left</w:t>
      </w:r>
      <w:r>
        <w:br/>
      </w:r>
      <w:r>
        <w:rPr>
          <w:rStyle w:val="VerbatimChar"/>
        </w:rPr>
        <w:t xml:space="preserve">  open (Section 27), implement a safe, configurable default and flag it.</w:t>
      </w:r>
      <w:r>
        <w:br/>
      </w:r>
      <w:r>
        <w:rPr>
          <w:rStyle w:val="VerbatimChar"/>
        </w:rPr>
        <w:t xml:space="preserve">- Server is authoritative. Client (Web or Android) never enforces</w:t>
      </w:r>
      <w:r>
        <w:br/>
      </w:r>
      <w:r>
        <w:rPr>
          <w:rStyle w:val="VerbatimChar"/>
        </w:rPr>
        <w:t xml:space="preserve">  business rules on its own; it only reflects server decisions.</w:t>
      </w:r>
      <w:r>
        <w:br/>
      </w:r>
      <w:r>
        <w:rPr>
          <w:rStyle w:val="VerbatimChar"/>
        </w:rPr>
        <w:t xml:space="preserve">- Nothing is hard-deleted. Use status/lifecycle fields and audit trails.</w:t>
      </w:r>
      <w:r>
        <w:br/>
      </w:r>
      <w:r>
        <w:rPr>
          <w:rStyle w:val="VerbatimChar"/>
        </w:rPr>
        <w:t xml:space="preserve">- Every write is auditable, idempotent-safe, and permission-checked</w:t>
      </w:r>
      <w:r>
        <w:br/>
      </w:r>
      <w:r>
        <w:rPr>
          <w:rStyle w:val="VerbatimChar"/>
        </w:rPr>
        <w:t xml:space="preserve">  server-side, regardless of what the UI allows.</w:t>
      </w:r>
      <w:r>
        <w:br/>
      </w:r>
      <w:r>
        <w:rPr>
          <w:rStyle w:val="VerbatimChar"/>
        </w:rPr>
        <w:t xml:space="preserve">- AI/ML features are advisory only — never autonomous over payroll,</w:t>
      </w:r>
      <w:r>
        <w:br/>
      </w:r>
      <w:r>
        <w:rPr>
          <w:rStyle w:val="VerbatimChar"/>
        </w:rPr>
        <w:t xml:space="preserve">  attendance, approvals, employee status, or inventory.</w:t>
      </w:r>
      <w:r>
        <w:br/>
      </w:r>
      <w:r>
        <w:rPr>
          <w:rStyle w:val="VerbatimChar"/>
        </w:rPr>
        <w:t xml:space="preserve">- Keep it lightweight: modular monolith, boring technology, horizontal</w:t>
      </w:r>
      <w:r>
        <w:br/>
      </w:r>
      <w:r>
        <w:rPr>
          <w:rStyle w:val="VerbatimChar"/>
        </w:rPr>
        <w:t xml:space="preserve">  scale via stateless app servers + one relational database, before</w:t>
      </w:r>
      <w:r>
        <w:br/>
      </w:r>
      <w:r>
        <w:rPr>
          <w:rStyle w:val="VerbatimChar"/>
        </w:rPr>
        <w:t xml:space="preserve">  reaching for microservices, queues, or exotic infrastructure.</w:t>
      </w:r>
      <w:r>
        <w:br/>
      </w:r>
      <w:r>
        <w:rPr>
          <w:rStyle w:val="VerbatimChar"/>
        </w:rPr>
        <w:t xml:space="preserve">- Borrow proven UX/workflow patterns from Jira, Linear, Asana,</w:t>
      </w:r>
      <w:r>
        <w:br/>
      </w:r>
      <w:r>
        <w:rPr>
          <w:rStyle w:val="VerbatimChar"/>
        </w:rPr>
        <w:t xml:space="preserve">  monday.com, Trello and ClickUp for the Project/Task module (Section 10),</w:t>
      </w:r>
      <w:r>
        <w:br/>
      </w:r>
      <w:r>
        <w:rPr>
          <w:rStyle w:val="VerbatimChar"/>
        </w:rPr>
        <w:t xml:space="preserve">  but do not copy their branding, visuals, or proprietary text.</w:t>
      </w:r>
      <w:r>
        <w:br/>
      </w:r>
      <w:r>
        <w:br/>
      </w:r>
      <w:r>
        <w:rPr>
          <w:rStyle w:val="VerbatimChar"/>
        </w:rPr>
        <w:t xml:space="preserve">Build order: domain model → migrations/seed data → domain services +</w:t>
      </w:r>
      <w:r>
        <w:br/>
      </w:r>
      <w:r>
        <w:rPr>
          <w:rStyle w:val="VerbatimChar"/>
        </w:rPr>
        <w:t xml:space="preserve">rule tests → API contracts + authorization → Web UI → Android</w:t>
      </w:r>
      <w:r>
        <w:br/>
      </w:r>
      <w:r>
        <w:rPr>
          <w:rStyle w:val="VerbatimChar"/>
        </w:rPr>
        <w:t xml:space="preserve">offline/sync → jobs/notifications/integrations → analytics/AI →</w:t>
      </w:r>
      <w:r>
        <w:br/>
      </w:r>
      <w:r>
        <w:rPr>
          <w:rStyle w:val="VerbatimChar"/>
        </w:rPr>
        <w:t xml:space="preserve">security/performance/offline/migration/UAT test suites (see Section 26).</w:t>
      </w:r>
    </w:p>
    <w:p>
      <w:r>
        <w:pict>
          <v:rect style="width:0;height:1.5pt" o:hralign="center" o:hrstd="t" o:hr="t"/>
        </w:pict>
      </w:r>
    </w:p>
    <w:bookmarkEnd w:id="20"/>
    <w:bookmarkStart w:id="22" w:name="document-control-executive-summary"/>
    <w:p>
      <w:pPr>
        <w:pStyle w:val="Heading2"/>
      </w:pPr>
      <w:r>
        <w:t xml:space="preserve">1. Document Control &amp; Executive Summary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Silverline ERP — cloud-based Web + Android application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 objective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 the employee lifecycle, attendance/leave/payroll, geo-fenced field work, projects/tasks (Jira/Linear/Asana-grade), assets/inventory, analytics/AI, administration and dashboards in one lightweight platform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Responsive Web for administration/management/planning; Android app for field employees, team leads, PMs and approvals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 baseline (itself derived from the original Silverline ERP requirements) specifying core modules, RBAC, auditability, offline sync, geo-fencing, project/SLA management, inventory, analytics/AI, security, integrations and rollout 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 principle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 over custom code; offline-first for field operations; least privilege; immutable auditability; explicit workflow states; API-first modularity; multiple work-views (list/board/calendar/timeline) rather than a single rigid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 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200+ concurrent field users; horizontal scaling; 99.5% availability; Web page load &lt;3s; Android cold start &lt;2s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 for v1; architecture must permit future localization</w:t>
            </w:r>
          </w:p>
        </w:tc>
      </w:tr>
    </w:tbl>
    <w:p>
      <w:pPr>
        <w:pStyle w:val="BodyText"/>
      </w:pPr>
      <w:r>
        <w:t xml:space="preserve">This document separates:</w:t>
      </w:r>
      <w:r>
        <w:t xml:space="preserve"> </w:t>
      </w:r>
      <w:r>
        <w:rPr>
          <w:bCs/>
          <w:b/>
        </w:rPr>
        <w:t xml:space="preserve">(A)</w:t>
      </w:r>
      <w:r>
        <w:t xml:space="preserve"> </w:t>
      </w:r>
      <w:r>
        <w:t xml:space="preserve">Baseline — present in the original requirements;</w:t>
      </w:r>
      <w:r>
        <w:t xml:space="preserve"> </w:t>
      </w:r>
      <w:r>
        <w:rPr>
          <w:bCs/>
          <w:b/>
        </w:rPr>
        <w:t xml:space="preserve">(B)</w:t>
      </w:r>
      <w:r>
        <w:t xml:space="preserve"> </w:t>
      </w:r>
      <w:r>
        <w:t xml:space="preserve">Clarification — makes a baseline rule deterministic without changing intent;</w:t>
      </w:r>
      <w:r>
        <w:t xml:space="preserve"> </w:t>
      </w:r>
      <w:r>
        <w:rPr>
          <w:bCs/>
          <w:b/>
        </w:rPr>
        <w:t xml:space="preserve">(C)</w:t>
      </w:r>
      <w:r>
        <w:t xml:space="preserve"> </w:t>
      </w:r>
      <w:r>
        <w:t xml:space="preserve">Enhancement — adds robustness, security, or PM-tool-grade workflow depth;</w:t>
      </w:r>
      <w:r>
        <w:t xml:space="preserve"> </w:t>
      </w:r>
      <w:r>
        <w:rPr>
          <w:bCs/>
          <w:b/>
        </w:rPr>
        <w:t xml:space="preserve">(D)</w:t>
      </w:r>
      <w:r>
        <w:t xml:space="preserve"> </w:t>
      </w:r>
      <w:r>
        <w:t xml:space="preserve">Open decision — organization-specific policy to confirm before production. Section 28 keeps the full classification table.</w:t>
      </w:r>
    </w:p>
    <w:bookmarkStart w:id="21" w:name="X4ddd9c2ae66754f073fda7d1dd066f6e1465a39"/>
    <w:p>
      <w:pPr>
        <w:pStyle w:val="Heading3"/>
      </w:pPr>
      <w:r>
        <w:t xml:space="preserve">1.1 What Changed in v2.0 (vs the v1.0 baseline supplied)</w:t>
      </w:r>
    </w:p>
    <w:p>
      <w:pPr>
        <w:numPr>
          <w:ilvl w:val="0"/>
          <w:numId w:val="1001"/>
        </w:numPr>
        <w:pStyle w:val="Compact"/>
      </w:pPr>
      <w:r>
        <w:t xml:space="preserve">Added a dedicated</w:t>
      </w:r>
      <w:r>
        <w:t xml:space="preserve"> </w:t>
      </w:r>
      <w:r>
        <w:rPr>
          <w:bCs/>
          <w:b/>
        </w:rPr>
        <w:t xml:space="preserve">competitive reference model</w:t>
      </w:r>
      <w:r>
        <w:t xml:space="preserve"> </w:t>
      </w:r>
      <w:r>
        <w:t xml:space="preserve">(Section 2.4) mapping specific, proven patterns from Jira, Linear, Asana, monday.com, Trello and ClickUp onto Silverline modules — so</w:t>
      </w:r>
      <w:r>
        <w:t xml:space="preserve"> </w:t>
      </w:r>
      <w:r>
        <w:t xml:space="preserve">“</w:t>
      </w:r>
      <w:r>
        <w:t xml:space="preserve">project/task management</w:t>
      </w:r>
      <w:r>
        <w:t xml:space="preserve">”</w:t>
      </w:r>
      <w:r>
        <w:t xml:space="preserve"> </w:t>
      </w:r>
      <w:r>
        <w:t xml:space="preserve">stops being a generic to-do list and becomes a real work-management system.</w:t>
      </w:r>
    </w:p>
    <w:p>
      <w:pPr>
        <w:numPr>
          <w:ilvl w:val="0"/>
          <w:numId w:val="1001"/>
        </w:numPr>
        <w:pStyle w:val="Compact"/>
      </w:pPr>
      <w:r>
        <w:t xml:space="preserve">Expanded</w:t>
      </w:r>
      <w:r>
        <w:t xml:space="preserve"> </w:t>
      </w:r>
      <w:r>
        <w:rPr>
          <w:bCs/>
          <w:b/>
        </w:rPr>
        <w:t xml:space="preserve">roles</w:t>
      </w:r>
      <w:r>
        <w:t xml:space="preserve"> </w:t>
      </w:r>
      <w:r>
        <w:t xml:space="preserve">from 6 to 9 to match how real organizations split duties (separate Payroll Officer, Inventory Manager, HR Manager; added Client/Stakeholder read-only role) — Section 4.</w:t>
      </w:r>
    </w:p>
    <w:p>
      <w:pPr>
        <w:numPr>
          <w:ilvl w:val="0"/>
          <w:numId w:val="1001"/>
        </w:numPr>
        <w:pStyle w:val="Compact"/>
      </w:pPr>
      <w:r>
        <w:t xml:space="preserve">Added first-class</w:t>
      </w:r>
      <w:r>
        <w:t xml:space="preserve"> </w:t>
      </w:r>
      <w:r>
        <w:rPr>
          <w:bCs/>
          <w:b/>
        </w:rPr>
        <w:t xml:space="preserve">Workspace, Board, View, Sprint/Cycle, Label, Comment, Mention, Custom Field, Saved Filter and Automation Rule</w:t>
      </w:r>
      <w:r>
        <w:t xml:space="preserve"> </w:t>
      </w:r>
      <w:r>
        <w:t xml:space="preserve">entities — Section 6.</w:t>
      </w:r>
    </w:p>
    <w:p>
      <w:pPr>
        <w:numPr>
          <w:ilvl w:val="0"/>
          <w:numId w:val="1001"/>
        </w:numPr>
        <w:pStyle w:val="Compact"/>
      </w:pPr>
      <w:r>
        <w:t xml:space="preserve">Added a generic</w:t>
      </w:r>
      <w:r>
        <w:t xml:space="preserve"> </w:t>
      </w:r>
      <w:r>
        <w:rPr>
          <w:bCs/>
          <w:b/>
        </w:rPr>
        <w:t xml:space="preserve">Automation Engine</w:t>
      </w:r>
      <w:r>
        <w:t xml:space="preserve"> </w:t>
      </w:r>
      <w:r>
        <w:t xml:space="preserve">(trigger → condition → action) modeled on monday.com/Jira automation recipes — Section 16.</w:t>
      </w:r>
    </w:p>
    <w:p>
      <w:pPr>
        <w:numPr>
          <w:ilvl w:val="0"/>
          <w:numId w:val="1001"/>
        </w:numPr>
        <w:pStyle w:val="Compact"/>
      </w:pPr>
      <w:r>
        <w:t xml:space="preserve">Added</w:t>
      </w:r>
      <w:r>
        <w:t xml:space="preserve"> </w:t>
      </w:r>
      <w:r>
        <w:rPr>
          <w:bCs/>
          <w:b/>
        </w:rPr>
        <w:t xml:space="preserve">multiple work views</w:t>
      </w:r>
      <w:r>
        <w:t xml:space="preserve"> </w:t>
      </w:r>
      <w:r>
        <w:t xml:space="preserve">(List, Kanban Board, Calendar, Timeline/Gantt,</w:t>
      </w:r>
      <w:r>
        <w:t xml:space="preserve"> </w:t>
      </w:r>
      <w:r>
        <w:t xml:space="preserve">“</w:t>
      </w:r>
      <w:r>
        <w:t xml:space="preserve">My Work</w:t>
      </w:r>
      <w:r>
        <w:t xml:space="preserve">”</w:t>
      </w:r>
      <w:r>
        <w:t xml:space="preserve">) and</w:t>
      </w:r>
      <w:r>
        <w:t xml:space="preserve"> </w:t>
      </w:r>
      <w:r>
        <w:rPr>
          <w:bCs/>
          <w:b/>
        </w:rPr>
        <w:t xml:space="preserve">saved/shared filters</w:t>
      </w:r>
      <w:r>
        <w:t xml:space="preserve"> </w:t>
      </w:r>
      <w:r>
        <w:t xml:space="preserve">— Section 10.</w:t>
      </w:r>
    </w:p>
    <w:p>
      <w:pPr>
        <w:numPr>
          <w:ilvl w:val="0"/>
          <w:numId w:val="1001"/>
        </w:numPr>
        <w:pStyle w:val="Compact"/>
      </w:pPr>
      <w:r>
        <w:t xml:space="preserve">Added</w:t>
      </w:r>
      <w:r>
        <w:t xml:space="preserve"> </w:t>
      </w:r>
      <w:r>
        <w:rPr>
          <w:bCs/>
          <w:b/>
        </w:rPr>
        <w:t xml:space="preserve">keyboard-first / quick-add</w:t>
      </w:r>
      <w:r>
        <w:t xml:space="preserve"> </w:t>
      </w:r>
      <w:r>
        <w:t xml:space="preserve">interaction requirements for Web power users, modeled on Linear — Section 21.</w:t>
      </w:r>
    </w:p>
    <w:p>
      <w:pPr>
        <w:numPr>
          <w:ilvl w:val="0"/>
          <w:numId w:val="1001"/>
        </w:numPr>
        <w:pStyle w:val="Compact"/>
      </w:pPr>
      <w:r>
        <w:t xml:space="preserve">Added</w:t>
      </w:r>
      <w:r>
        <w:t xml:space="preserve"> </w:t>
      </w:r>
      <w:r>
        <w:rPr>
          <w:bCs/>
          <w:b/>
        </w:rPr>
        <w:t xml:space="preserve">velocity/burndown/cycle-time</w:t>
      </w:r>
      <w:r>
        <w:t xml:space="preserve"> </w:t>
      </w:r>
      <w:r>
        <w:t xml:space="preserve">analytics modeled on Jira/Linear reporting — Section 12.</w:t>
      </w:r>
    </w:p>
    <w:p>
      <w:pPr>
        <w:numPr>
          <w:ilvl w:val="0"/>
          <w:numId w:val="1001"/>
        </w:numPr>
        <w:pStyle w:val="Compact"/>
      </w:pPr>
      <w:r>
        <w:t xml:space="preserve">Added webhook/outbound-event support for integrations, modeled on Jira/Asana public APIs — Section 15.</w:t>
      </w:r>
    </w:p>
    <w:p>
      <w:pPr>
        <w:numPr>
          <w:ilvl w:val="0"/>
          <w:numId w:val="1001"/>
        </w:numPr>
        <w:pStyle w:val="Compact"/>
      </w:pPr>
      <w:r>
        <w:t xml:space="preserve">Everything from the v1.0 baseline (employee lifecycle, attendance/leave/payroll, geo-fencing, assets/inventory, security, NFRs, testing, roadmap) is retained and cross-referenced, not replaced.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product-context"/>
    <w:p>
      <w:pPr>
        <w:pStyle w:val="Heading2"/>
      </w:pPr>
      <w:r>
        <w:t xml:space="preserve">2. Product Context</w:t>
      </w:r>
    </w:p>
    <w:bookmarkStart w:id="23" w:name="business-context"/>
    <w:p>
      <w:pPr>
        <w:pStyle w:val="Heading3"/>
      </w:pPr>
      <w:r>
        <w:t xml:space="preserve">2.1 Business Context</w:t>
      </w:r>
    </w:p>
    <w:p>
      <w:pPr>
        <w:pStyle w:val="FirstParagraph"/>
      </w:pPr>
      <w:r>
        <w:t xml:space="preserve">Silverline ERP serves organizations that manage geographically distributed projects and field employees. Work is organized through a location hierarchy (District → Mandal → Village → Site/Survey Site) and a work hierarchy (Workspace → Project → Task → Sub-task). Employees need secure mobile workflows even when connectivity is poor. Managers need centralized web control over workforce, projects, attendance, inventory and exceptions — with the same fluency they’d expect from a modern project-management product.</w:t>
      </w:r>
    </w:p>
    <w:bookmarkEnd w:id="23"/>
    <w:bookmarkStart w:id="24" w:name="product-goals"/>
    <w:p>
      <w:pPr>
        <w:pStyle w:val="Heading3"/>
      </w:pPr>
      <w:r>
        <w:t xml:space="preserve">2.2 Product Goals</w:t>
      </w:r>
    </w:p>
    <w:p>
      <w:pPr>
        <w:numPr>
          <w:ilvl w:val="0"/>
          <w:numId w:val="1002"/>
        </w:numPr>
        <w:pStyle w:val="Compact"/>
      </w:pPr>
      <w:r>
        <w:t xml:space="preserve">Single source of truth for workforce, project execution and field activity.</w:t>
      </w:r>
    </w:p>
    <w:p>
      <w:pPr>
        <w:numPr>
          <w:ilvl w:val="0"/>
          <w:numId w:val="1002"/>
        </w:numPr>
        <w:pStyle w:val="Compact"/>
      </w:pPr>
      <w:r>
        <w:t xml:space="preserve">Reduce manual attendance, payroll and inventory reconciliation.</w:t>
      </w:r>
    </w:p>
    <w:p>
      <w:pPr>
        <w:numPr>
          <w:ilvl w:val="0"/>
          <w:numId w:val="1002"/>
        </w:numPr>
        <w:pStyle w:val="Compact"/>
      </w:pPr>
      <w:r>
        <w:t xml:space="preserve">Prevent invalid operations through business rules, not user discipline.</w:t>
      </w:r>
    </w:p>
    <w:p>
      <w:pPr>
        <w:numPr>
          <w:ilvl w:val="0"/>
          <w:numId w:val="1002"/>
        </w:numPr>
        <w:pStyle w:val="Compact"/>
      </w:pPr>
      <w:r>
        <w:t xml:space="preserve">Give managers actionable SLA, workforce and risk signals — at a glance, the way a Jira or Linear dashboard does.</w:t>
      </w:r>
    </w:p>
    <w:p>
      <w:pPr>
        <w:numPr>
          <w:ilvl w:val="0"/>
          <w:numId w:val="1002"/>
        </w:numPr>
        <w:pStyle w:val="Compact"/>
      </w:pPr>
      <w:r>
        <w:t xml:space="preserve">Remain usable on low bandwidth and modest Android devices.</w:t>
      </w:r>
    </w:p>
    <w:p>
      <w:pPr>
        <w:numPr>
          <w:ilvl w:val="0"/>
          <w:numId w:val="1002"/>
        </w:numPr>
        <w:pStyle w:val="Compact"/>
      </w:pPr>
      <w:r>
        <w:t xml:space="preserve">Let a team plan and track work the way they already know how to (board, list, timeline) instead of learning a bespoke tool.</w:t>
      </w:r>
    </w:p>
    <w:p>
      <w:pPr>
        <w:numPr>
          <w:ilvl w:val="0"/>
          <w:numId w:val="1002"/>
        </w:numPr>
        <w:pStyle w:val="Compact"/>
      </w:pPr>
      <w:r>
        <w:t xml:space="preserve">Stay modular enough to add future modules without rewriting the core.</w:t>
      </w:r>
    </w:p>
    <w:bookmarkEnd w:id="24"/>
    <w:bookmarkStart w:id="25" w:name="explicit-out-of-scope-for-v1"/>
    <w:p>
      <w:pPr>
        <w:pStyle w:val="Heading3"/>
      </w:pPr>
      <w:r>
        <w:t xml:space="preserve">2.3 Explicit Out of Scope for v1</w:t>
      </w:r>
    </w:p>
    <w:p>
      <w:pPr>
        <w:numPr>
          <w:ilvl w:val="0"/>
          <w:numId w:val="1003"/>
        </w:numPr>
        <w:pStyle w:val="Compact"/>
      </w:pPr>
      <w:r>
        <w:t xml:space="preserve">Full general-ledger accounting inside Silverline ERP; provide accounting exports/integration instead.</w:t>
      </w:r>
    </w:p>
    <w:p>
      <w:pPr>
        <w:numPr>
          <w:ilvl w:val="0"/>
          <w:numId w:val="1003"/>
        </w:numPr>
        <w:pStyle w:val="Compact"/>
      </w:pPr>
      <w:r>
        <w:t xml:space="preserve">A complex CRM unless separately approved.</w:t>
      </w:r>
    </w:p>
    <w:p>
      <w:pPr>
        <w:numPr>
          <w:ilvl w:val="0"/>
          <w:numId w:val="1003"/>
        </w:numPr>
        <w:pStyle w:val="Compact"/>
      </w:pPr>
      <w:r>
        <w:t xml:space="preserve">Native iOS application.</w:t>
      </w:r>
    </w:p>
    <w:p>
      <w:pPr>
        <w:numPr>
          <w:ilvl w:val="0"/>
          <w:numId w:val="1003"/>
        </w:numPr>
        <w:pStyle w:val="Compact"/>
      </w:pPr>
      <w:r>
        <w:t xml:space="preserve">Autonomous AI actions that approve payroll, terminate employees, transfer money, or override attendance without human authorization.</w:t>
      </w:r>
    </w:p>
    <w:p>
      <w:pPr>
        <w:numPr>
          <w:ilvl w:val="0"/>
          <w:numId w:val="1003"/>
        </w:numPr>
        <w:pStyle w:val="Compact"/>
      </w:pPr>
      <w:r>
        <w:t xml:space="preserve">Hard deletion of business records.</w:t>
      </w:r>
    </w:p>
    <w:p>
      <w:pPr>
        <w:numPr>
          <w:ilvl w:val="0"/>
          <w:numId w:val="1003"/>
        </w:numPr>
        <w:pStyle w:val="Compact"/>
      </w:pPr>
      <w:r>
        <w:t xml:space="preserve">Real-time multiplayer document editing; asynchronous comments/mentions are sufficient for v1.</w:t>
      </w:r>
    </w:p>
    <w:bookmarkEnd w:id="25"/>
    <w:bookmarkStart w:id="26" w:name="X8475d306390b60f63747ed94d8044ccad4183d1"/>
    <w:p>
      <w:pPr>
        <w:pStyle w:val="Heading3"/>
      </w:pPr>
      <w:r>
        <w:t xml:space="preserve">2.4 Competitive Reference Model — What to Borrow, and Why</w:t>
      </w:r>
    </w:p>
    <w:p>
      <w:pPr>
        <w:pStyle w:val="FirstParagraph"/>
      </w:pPr>
      <w:r>
        <w:t xml:space="preserve">The baseline calls for</w:t>
      </w:r>
      <w:r>
        <w:t xml:space="preserve"> </w:t>
      </w:r>
      <w:r>
        <w:t xml:space="preserve">“</w:t>
      </w:r>
      <w:r>
        <w:t xml:space="preserve">Project &amp; Task Management.</w:t>
      </w:r>
      <w:r>
        <w:t xml:space="preserve">”</w:t>
      </w:r>
      <w:r>
        <w:t xml:space="preserve"> </w:t>
      </w:r>
      <w:r>
        <w:t xml:space="preserve">Left unspecified, that becomes a generic CRUD table. To make it genuinely usable, the Project/Task module (Section 10) must implement the following</w:t>
      </w:r>
      <w:r>
        <w:t xml:space="preserve"> </w:t>
      </w:r>
      <w:r>
        <w:rPr>
          <w:bCs/>
          <w:b/>
        </w:rPr>
        <w:t xml:space="preserve">proven, non-proprietary patterns</w:t>
      </w:r>
      <w:r>
        <w:t xml:space="preserve"> </w:t>
      </w:r>
      <w:r>
        <w:t xml:space="preserve">— described functionally, never by copying any vendor’s exact UI, icon set, or text: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Reference 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 to adopt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applies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 workflow-per-project-type (statuses + transitions as data, not code); structured backlog; issue types (Task/Sub-task/Bug-equivalent</w:t>
            </w:r>
            <w:r>
              <w:t xml:space="preserve"> </w:t>
            </w:r>
            <w:r>
              <w:t xml:space="preserve">“</w:t>
            </w:r>
            <w:r>
              <w:t xml:space="preserve">Exception</w:t>
            </w:r>
            <w:r>
              <w:t xml:space="preserve">”</w:t>
            </w:r>
            <w:r>
              <w:t xml:space="preserve">); bulk operations; saved JQL-style filters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6 (data model), Section 10 (workflow engine)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Linear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Keyboard-first quick-add and command palette;</w:t>
            </w:r>
            <w:r>
              <w:t xml:space="preserve"> </w:t>
            </w:r>
            <w:r>
              <w:t xml:space="preserve">“</w:t>
            </w:r>
            <w:r>
              <w:t xml:space="preserve">Cycles</w:t>
            </w:r>
            <w:r>
              <w:t xml:space="preserve">”</w:t>
            </w:r>
            <w:r>
              <w:t xml:space="preserve"> </w:t>
            </w:r>
            <w:r>
              <w:t xml:space="preserve">(time-boxed iterations) with automatic rollover of unfinished work; opinionated minimal-friction UI; sub-second perceived responsiveness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10.5 (Cycles), Section 21 (UX)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views over the same data — List, Board (Kanban), Calendar, Timeline (Gantt);</w:t>
            </w:r>
            <w:r>
              <w:t xml:space="preserve"> </w:t>
            </w:r>
            <w:r>
              <w:t xml:space="preserve">“</w:t>
            </w:r>
            <w:r>
              <w:t xml:space="preserve">My Tasks</w:t>
            </w:r>
            <w:r>
              <w:t xml:space="preserve">”</w:t>
            </w:r>
            <w:r>
              <w:t xml:space="preserve"> </w:t>
            </w:r>
            <w:r>
              <w:t xml:space="preserve">personal queue; task dependencies with visual indicator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10.4 (Views), Section 10.3 (Dependencies)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monday.com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status/priority columns; no-code</w:t>
            </w:r>
            <w:r>
              <w:t xml:space="preserve"> </w:t>
            </w:r>
            <w:r>
              <w:rPr>
                <w:bCs/>
                <w:b/>
              </w:rPr>
              <w:t xml:space="preserve">Automation Recipes</w:t>
            </w:r>
            <w:r>
              <w:t xml:space="preserve"> </w:t>
            </w:r>
            <w:r>
              <w:t xml:space="preserve">(when X happens, do Y); shareable dashboards built from widgets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16 (Automation Engine), Section 12 (Dashboards)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Trello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Drag-and-drop Kanban simplicity; card-level checklists, labels, and quick comments; low learning curve for field/first-line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10.4 (Board view), Section 10.6 (Task card)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Everything-in-one-workspace model; custom fields per project type; nested sub-tasks; consolidated notification inbox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6.1 (Custom Fields), Section 16.3 (Notification inbox)</w:t>
            </w:r>
          </w:p>
        </w:tc>
      </w:tr>
    </w:tbl>
    <w:p>
      <w:pPr>
        <w:pStyle w:val="BodyText"/>
      </w:pPr>
      <w:r>
        <w:rPr>
          <w:bCs/>
          <w:b/>
        </w:rPr>
        <w:t xml:space="preserve">Rule for the build agent:</w:t>
      </w:r>
      <w:r>
        <w:t xml:space="preserve"> </w:t>
      </w:r>
      <w:r>
        <w:t xml:space="preserve">implement the</w:t>
      </w:r>
      <w:r>
        <w:t xml:space="preserve"> </w:t>
      </w:r>
      <w:r>
        <w:rPr>
          <w:iCs/>
          <w:i/>
        </w:rPr>
        <w:t xml:space="preserve">capability</w:t>
      </w:r>
      <w:r>
        <w:t xml:space="preserve">, not the</w:t>
      </w:r>
      <w:r>
        <w:t xml:space="preserve"> </w:t>
      </w:r>
      <w:r>
        <w:rPr>
          <w:iCs/>
          <w:i/>
        </w:rPr>
        <w:t xml:space="preserve">brand</w:t>
      </w:r>
      <w:r>
        <w:t xml:space="preserve">. E.g.,</w:t>
      </w:r>
      <w:r>
        <w:t xml:space="preserve"> </w:t>
      </w:r>
      <w:r>
        <w:t xml:space="preserve">“</w:t>
      </w:r>
      <w:r>
        <w:t xml:space="preserve">Cycles</w:t>
      </w:r>
      <w:r>
        <w:t xml:space="preserve">”</w:t>
      </w:r>
      <w:r>
        <w:t xml:space="preserve"> </w:t>
      </w:r>
      <w:r>
        <w:t xml:space="preserve">may be labeled</w:t>
      </w:r>
      <w:r>
        <w:t xml:space="preserve"> </w:t>
      </w:r>
      <w:r>
        <w:t xml:space="preserve">“</w:t>
      </w:r>
      <w:r>
        <w:t xml:space="preserve">Sprints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Iterations</w:t>
      </w:r>
      <w:r>
        <w:t xml:space="preserve">”</w:t>
      </w:r>
      <w:r>
        <w:t xml:space="preserve"> </w:t>
      </w:r>
      <w:r>
        <w:t xml:space="preserve">in Silverline; the underlying behavior (time-boxed, auto-rollover, velocity-tracked) is what matters.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product-engineering-principles"/>
    <w:p>
      <w:pPr>
        <w:pStyle w:val="Heading2"/>
      </w:pPr>
      <w:r>
        <w:t xml:space="preserve">3. Product &amp; Engineering Principles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Lightweight first</w:t>
      </w:r>
      <w:r>
        <w:t xml:space="preserve">: modular monolith with clear domain boundaries over microservices for v1.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API-first</w:t>
      </w:r>
      <w:r>
        <w:t xml:space="preserve">: every Web/Android business operation uses the same authenticated backend APIs.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Offline-first field app</w:t>
      </w:r>
      <w:r>
        <w:t xml:space="preserve">: local queue + deterministic sync + explicit conflict states.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Server authoritative</w:t>
      </w:r>
      <w:r>
        <w:t xml:space="preserve">: client timestamps and values are inputs; server validates and commits business truth.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Immutable history</w:t>
      </w:r>
      <w:r>
        <w:t xml:space="preserve">: status transitions and audit records instead of destructive edits.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Configuration is data</w:t>
      </w:r>
      <w:r>
        <w:t xml:space="preserve">: roles, workflows, statuses, holidays, SLA rules, custom fields, board layouts and automation recipes are configuration entities, not code.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Multiple views, one dataset</w:t>
      </w:r>
      <w:r>
        <w:t xml:space="preserve">: List/Board/Calendar/Timeline are projections of the same underlying tasks — never separate data stores.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Fail closed for sensitive actions</w:t>
      </w:r>
      <w:r>
        <w:t xml:space="preserve">: if authorization, GPS accuracy, mandatory data, payroll lock or inventory quantity cannot be verified, reject or route to exception.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Observability by default</w:t>
      </w:r>
      <w:r>
        <w:t xml:space="preserve">: structured logs, audit events, metrics, tracing and error IDs.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Human-in-the-loop AI</w:t>
      </w:r>
      <w:r>
        <w:t xml:space="preserve">: predictions recommend; authorized users decide.</w:t>
      </w:r>
    </w:p>
    <w:p>
      <w:r>
        <w:pict>
          <v:rect style="width:0;height:1.5pt" o:hralign="center" o:hrstd="t" o:hr="t"/>
        </w:pict>
      </w:r>
    </w:p>
    <w:bookmarkEnd w:id="28"/>
    <w:bookmarkStart w:id="31" w:name="Xf734baf50b4b634cf073e067d3fa4bbe0b26f19"/>
    <w:p>
      <w:pPr>
        <w:pStyle w:val="Heading2"/>
      </w:pPr>
      <w:r>
        <w:t xml:space="preserve">4. Roles, Responsibilities &amp; Access Model (Enhanced)</w:t>
      </w:r>
    </w:p>
    <w:p>
      <w:pPr>
        <w:pStyle w:val="FirstParagraph"/>
      </w:pPr>
      <w:r>
        <w:t xml:space="preserve">The baseline defined six roles. Real deployments split payroll, inventory and HR duties from general admin, and need a safe way to give outside stakeholders visibility. v2.0 defines</w:t>
      </w:r>
      <w:r>
        <w:t xml:space="preserve"> </w:t>
      </w:r>
      <w:r>
        <w:rPr>
          <w:bCs/>
          <w:b/>
        </w:rPr>
        <w:t xml:space="preserve">nine</w:t>
      </w:r>
      <w:r>
        <w:t xml:space="preserve"> </w:t>
      </w:r>
      <w:r>
        <w:t xml:space="preserve">roles; all are configuration entities (organizations may rename, merge, or add roles via the permission model in 4.2 without a code change).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Approval 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vs 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Organization-wide configuration, security, overrides, cross-module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escalation / exceptional overrides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 master, org configuration within delegated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within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Operational/admin approvals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(payroll/inventory duties split out below)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Payroll Officer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Payroll run processing, payslip generation/lock, statutory adapter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Payroll module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Payroll approvals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 in v2.0</w:t>
            </w:r>
            <w:r>
              <w:t xml:space="preserve"> </w:t>
            </w:r>
            <w:r>
              <w:t xml:space="preserve">— separates financial duty from general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Inventory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Asset/stock master, vendors, invoices, QR audits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 module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(audits)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 postings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 in v2.0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HR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Leave policy, holiday calendar, employee lifecycle exceptions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Employee/Leave/Holiday 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Leave/exit approvals (as configured)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 in v2.0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Manager (PM)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planning, board/workflow configuration, SLAs, resources, approvals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exceptions/reassignments/cycle 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Baseline, enhanced with board/automation config rights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 Lead (TL)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supervision, task progress, leave/attendance first-line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Team-level approvals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 profile, attendance, tasks, leave, assigned assets and field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Raises requests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Client/Stakeholder 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or executive read-only visibility into a specific project’s progress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Read-only, project-scoped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 in v2.0</w:t>
            </w:r>
            <w:r>
              <w:t xml:space="preserve"> </w:t>
            </w:r>
            <w:r>
              <w:t xml:space="preserve">— modeled on Jira/Asana</w:t>
            </w:r>
            <w:r>
              <w:t xml:space="preserve"> </w:t>
            </w:r>
            <w:r>
              <w:t xml:space="preserve">“</w:t>
            </w:r>
            <w:r>
              <w:t xml:space="preserve">guest</w:t>
            </w:r>
            <w:r>
              <w:t xml:space="preserve">”</w:t>
            </w:r>
            <w:r>
              <w:t xml:space="preserve"> </w:t>
            </w:r>
            <w:r>
              <w:t xml:space="preserve">viewer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Read-only evidence, audit trail,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</w:tr>
    </w:tbl>
    <w:bookmarkStart w:id="29" w:name="scope-rules"/>
    <w:p>
      <w:pPr>
        <w:pStyle w:val="Heading3"/>
      </w:pPr>
      <w:r>
        <w:t xml:space="preserve">4.1 Scope Rules</w:t>
      </w:r>
    </w:p>
    <w:p>
      <w:pPr>
        <w:numPr>
          <w:ilvl w:val="0"/>
          <w:numId w:val="1005"/>
        </w:numPr>
        <w:pStyle w:val="Compact"/>
      </w:pPr>
      <w:r>
        <w:t xml:space="preserve">Every user belongs to an organization and may be restricted to District/Mandal/Village/Project/team scopes.</w:t>
      </w:r>
    </w:p>
    <w:p>
      <w:pPr>
        <w:numPr>
          <w:ilvl w:val="0"/>
          <w:numId w:val="1005"/>
        </w:numPr>
        <w:pStyle w:val="Compact"/>
      </w:pPr>
      <w:r>
        <w:t xml:space="preserve">Permissions are action-based: view, create, update, submit, approve, reject, assign, override, export, configure, audit.</w:t>
      </w:r>
    </w:p>
    <w:p>
      <w:pPr>
        <w:numPr>
          <w:ilvl w:val="0"/>
          <w:numId w:val="1005"/>
        </w:numPr>
        <w:pStyle w:val="Compact"/>
      </w:pPr>
      <w:r>
        <w:t xml:space="preserve">Deny by default. More specific scope overrides broader scope only when explicitly granted.</w:t>
      </w:r>
    </w:p>
    <w:p>
      <w:pPr>
        <w:numPr>
          <w:ilvl w:val="0"/>
          <w:numId w:val="1005"/>
        </w:numPr>
        <w:pStyle w:val="Compact"/>
      </w:pPr>
      <w:r>
        <w:t xml:space="preserve">Sensitive fields (Aadhaar, bank account, PAN) require field-level permission and masking.</w:t>
      </w:r>
    </w:p>
    <w:p>
      <w:pPr>
        <w:numPr>
          <w:ilvl w:val="0"/>
          <w:numId w:val="1005"/>
        </w:numPr>
        <w:pStyle w:val="Compact"/>
      </w:pPr>
      <w:r>
        <w:t xml:space="preserve">An approver cannot approve their own request unless an emergency override permission is explicitly granted and the action is audited.</w:t>
      </w:r>
    </w:p>
    <w:p>
      <w:pPr>
        <w:numPr>
          <w:ilvl w:val="0"/>
          <w:numId w:val="1005"/>
        </w:numPr>
        <w:pStyle w:val="Compact"/>
      </w:pPr>
      <w:r>
        <w:t xml:space="preserve">Auditor and Client/Stakeholder Viewer can read but never mutate business data; the Viewer role additionally cannot see any employee PII, payroll, or inventory data — only project/task progress fields explicitly marked</w:t>
      </w:r>
      <w:r>
        <w:t xml:space="preserve"> </w:t>
      </w:r>
      <w:r>
        <w:t xml:space="preserve">“</w:t>
      </w:r>
      <w:r>
        <w:t xml:space="preserve">external-safe.</w:t>
      </w:r>
      <w:r>
        <w:t xml:space="preserve">”</w:t>
      </w:r>
    </w:p>
    <w:bookmarkEnd w:id="29"/>
    <w:bookmarkStart w:id="30" w:name="permission-model-clarification"/>
    <w:p>
      <w:pPr>
        <w:pStyle w:val="Heading3"/>
      </w:pPr>
      <w:r>
        <w:t xml:space="preserve">4.2 Permission Model (Clarification)</w:t>
      </w:r>
    </w:p>
    <w:p>
      <w:pPr>
        <w:pStyle w:val="FirstParagraph"/>
      </w:pPr>
      <w:r>
        <w:t xml:space="preserve">Roles are a</w:t>
      </w:r>
      <w:r>
        <w:t xml:space="preserve"> </w:t>
      </w:r>
      <w:r>
        <w:rPr>
          <w:iCs/>
          <w:i/>
        </w:rPr>
        <w:t xml:space="preserve">named bundle</w:t>
      </w:r>
      <w:r>
        <w:t xml:space="preserve"> </w:t>
      </w:r>
      <w:r>
        <w:t xml:space="preserve">of permissions, not a hard-coded enum. Implement: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Permission(code, description)</w:t>
      </w:r>
      <w:r>
        <w:t xml:space="preserve"> </w:t>
      </w:r>
      <w:r>
        <w:t xml:space="preserve">— atomic action, e.g. </w:t>
      </w:r>
      <w:r>
        <w:rPr>
          <w:rStyle w:val="VerbatimChar"/>
        </w:rPr>
        <w:t xml:space="preserve">task.create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payroll.lock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board.configure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Role(name, org_id, is_system_role)</w:t>
      </w:r>
      <w:r>
        <w:t xml:space="preserve"> </w:t>
      </w:r>
      <w:r>
        <w:t xml:space="preserve">— a named bundle; system roles (the nine above) ship as seed data and can be cloned/customized per organization.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RolePermission(role_id, permission_code, scope_type, scope_id)</w:t>
      </w:r>
      <w:r>
        <w:t xml:space="preserve"> </w:t>
      </w:r>
      <w:r>
        <w:t xml:space="preserve">— many-to-many, scoped.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UserRole(user_id, role_id, scope_type, scope_id)</w:t>
      </w:r>
      <w:r>
        <w:t xml:space="preserve"> </w:t>
      </w:r>
      <w:r>
        <w:t xml:space="preserve">— a user may hold multiple roles across different scopes (e.g., TL on Project A, Employee elsewhere).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reference-architecture"/>
    <w:p>
      <w:pPr>
        <w:pStyle w:val="Heading2"/>
      </w:pPr>
      <w:r>
        <w:t xml:space="preserve">5. Reference Architecture</w:t>
      </w:r>
    </w:p>
    <w:p>
      <w:pPr>
        <w:pStyle w:val="FirstParagraph"/>
      </w:pPr>
      <w:r>
        <w:t xml:space="preserve">Recommended v1 architecture: a modular monolith backend with PostgreSQL, object storage, Redis/cache where needed, background worker(s), a full-text/light search index for task/board search, notification provider, weather/maps adapters, and Android local persistence. This keeps deployment and operations lightweight while retaining domain separation.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Admin/PM/TL/Auditor/Viewer dashboards, master data, reports, project planning,</w:t>
            </w:r>
            <w:r>
              <w:t xml:space="preserve"> </w:t>
            </w:r>
            <w:r>
              <w:rPr>
                <w:bCs/>
                <w:b/>
              </w:rPr>
              <w:t xml:space="preserve">board/list/calendar/timeline 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Responsive; pagination; server-side filtering; views render from one API, not per-view endpoints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Android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Attendance, tasks, evidence, leave, assets, notifications, offline queue,</w:t>
            </w:r>
            <w:r>
              <w:t xml:space="preserve"> </w:t>
            </w:r>
            <w:r>
              <w:rPr>
                <w:bCs/>
                <w:b/>
              </w:rPr>
              <w:t xml:space="preserve">task board/list for field teams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Offline-capable; never trust UI validation alone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Authentication, authorization, validation, idempotency, pagination, error contracts,</w:t>
            </w:r>
            <w:r>
              <w:t xml:space="preserve"> </w:t>
            </w:r>
            <w:r>
              <w:rPr>
                <w:bCs/>
                <w:b/>
              </w:rPr>
              <w:t xml:space="preserve">webhook dispatch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writes validated server-side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Domain 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Employee, Attendance, Leave, Payroll, Geo, Project/Task/Board, Inventory, Analytics, Admin,</w:t>
            </w:r>
            <w:r>
              <w:t xml:space="preserve"> </w:t>
            </w:r>
            <w:r>
              <w:rPr>
                <w:bCs/>
                <w:b/>
              </w:rPr>
              <w:t xml:space="preserve">Automation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cross-module direct table manipulation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relational 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Transactions for financial/attendance/inventory/board-reorder 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 documents, task evidence, asset photos, generated PDFs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Encrypted, private buckets, signed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Search/index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Lightweight full-text index (e.g., Postgres</w:t>
            </w:r>
            <w:r>
              <w:t xml:space="preserve"> </w:t>
            </w:r>
            <w:r>
              <w:rPr>
                <w:rStyle w:val="VerbatimChar"/>
              </w:rPr>
              <w:t xml:space="preserve">tsvector</w:t>
            </w:r>
            <w:r>
              <w:t xml:space="preserve"> </w:t>
            </w:r>
            <w:r>
              <w:t xml:space="preserve">or an embedded search engine) over tasks, projects, employees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Read-only projection, rebuildable from source tables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Notifications, payroll jobs, PDF generation, AI jobs, imports, weather sync,</w:t>
            </w:r>
            <w:r>
              <w:t xml:space="preserve"> </w:t>
            </w:r>
            <w:r>
              <w:rPr>
                <w:bCs/>
                <w:b/>
              </w:rPr>
              <w:t xml:space="preserve">automation-rule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Retry with idempotency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Logs, metrics, traces, audit events, crash/error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PII excluded from logs</w:t>
            </w:r>
          </w:p>
        </w:tc>
      </w:tr>
    </w:tbl>
    <w:bookmarkStart w:id="32" w:name="suggested-technology-shape"/>
    <w:p>
      <w:pPr>
        <w:pStyle w:val="Heading3"/>
      </w:pPr>
      <w:r>
        <w:t xml:space="preserve">5.1 Suggested Technology Shape</w:t>
      </w:r>
    </w:p>
    <w:p>
      <w:pPr>
        <w:pStyle w:val="FirstParagraph"/>
      </w:pPr>
      <w:r>
        <w:t xml:space="preserve">A practical implementation can use a mainstream typed backend (Java/Kotlin, .NET, Node/TypeScript, or Python), PostgreSQL, object storage, Redis only where useful, and a native Android or modern cross-platform Android client. This is architectural behavior, not a mandated vendor stack.</w:t>
      </w:r>
      <w:r>
        <w:t xml:space="preserve"> </w:t>
      </w:r>
      <w:r>
        <w:rPr>
          <w:bCs/>
          <w:b/>
        </w:rPr>
        <w:t xml:space="preserve">Do not introduce microservices, message brokers beyond a simple job queue, or a search cluster (Elasticsearch/OpenSearch) until PostgreSQL full-text search and a single worker queue are demonstrably insufficient</w:t>
      </w:r>
      <w:r>
        <w:t xml:space="preserve"> </w:t>
      </w:r>
      <w:r>
        <w:t xml:space="preserve">— this keeps the</w:t>
      </w:r>
      <w:r>
        <w:t xml:space="preserve"> </w:t>
      </w:r>
      <w:r>
        <w:t xml:space="preserve">“</w:t>
      </w:r>
      <w:r>
        <w:t xml:space="preserve">lightweight</w:t>
      </w:r>
      <w:r>
        <w:t xml:space="preserve">”</w:t>
      </w:r>
      <w:r>
        <w:t xml:space="preserve"> </w:t>
      </w:r>
      <w:r>
        <w:t xml:space="preserve">principle from eroding as PM-tool-grade features are added.</w:t>
      </w:r>
    </w:p>
    <w:bookmarkEnd w:id="32"/>
    <w:bookmarkStart w:id="33" w:name="deployment"/>
    <w:p>
      <w:pPr>
        <w:pStyle w:val="Heading3"/>
      </w:pPr>
      <w:r>
        <w:t xml:space="preserve">5.2 Deployment</w:t>
      </w:r>
    </w:p>
    <w:p>
      <w:pPr>
        <w:numPr>
          <w:ilvl w:val="0"/>
          <w:numId w:val="1007"/>
        </w:numPr>
        <w:pStyle w:val="Compact"/>
      </w:pPr>
      <w:r>
        <w:t xml:space="preserve">Cloud deployment across at least two availability zones for production.</w:t>
      </w:r>
    </w:p>
    <w:p>
      <w:pPr>
        <w:numPr>
          <w:ilvl w:val="0"/>
          <w:numId w:val="1007"/>
        </w:numPr>
        <w:pStyle w:val="Compact"/>
      </w:pPr>
      <w:r>
        <w:t xml:space="preserve">Separate dev, test/UAT and production environments.</w:t>
      </w:r>
    </w:p>
    <w:p>
      <w:pPr>
        <w:numPr>
          <w:ilvl w:val="0"/>
          <w:numId w:val="1007"/>
        </w:numPr>
        <w:pStyle w:val="Compact"/>
      </w:pPr>
      <w:r>
        <w:t xml:space="preserve">Automated CI/CD with database migration checks, unit/integration tests and rollback strategy.</w:t>
      </w:r>
    </w:p>
    <w:p>
      <w:pPr>
        <w:numPr>
          <w:ilvl w:val="0"/>
          <w:numId w:val="1007"/>
        </w:numPr>
        <w:pStyle w:val="Compact"/>
      </w:pPr>
      <w:r>
        <w:t xml:space="preserve">Daily encrypted backups plus point-in-time recovery where supported.</w:t>
      </w:r>
    </w:p>
    <w:p>
      <w:pPr>
        <w:numPr>
          <w:ilvl w:val="0"/>
          <w:numId w:val="1007"/>
        </w:numPr>
        <w:pStyle w:val="Compact"/>
      </w:pPr>
      <w:r>
        <w:t xml:space="preserve">RPO target: ≤24 hours; recommended production target ≤1 hour for operational data.</w:t>
      </w:r>
    </w:p>
    <w:p>
      <w:pPr>
        <w:numPr>
          <w:ilvl w:val="0"/>
          <w:numId w:val="1007"/>
        </w:numPr>
        <w:pStyle w:val="Compact"/>
      </w:pPr>
      <w:r>
        <w:t xml:space="preserve">RTO target: ≤4 hours; recommended target ≤2 hours for production.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canonical-data-model"/>
    <w:p>
      <w:pPr>
        <w:pStyle w:val="Heading2"/>
      </w:pPr>
      <w:r>
        <w:t xml:space="preserve">6. Canonical Data Model</w:t>
      </w:r>
    </w:p>
    <w:p>
      <w:pPr>
        <w:pStyle w:val="FirstParagraph"/>
      </w:pPr>
      <w:r>
        <w:t xml:space="preserve">UUIDs (or equivalent globally unique IDs) for internal references. Human-readable codes (Emp No, Project Code, Asset Code) remain unique business identifiers. Every entity includes</w:t>
      </w:r>
      <w:r>
        <w:t xml:space="preserve"> </w:t>
      </w:r>
      <w:r>
        <w:rPr>
          <w:rStyle w:val="VerbatimChar"/>
        </w:rPr>
        <w:t xml:space="preserve">created_at, created_by, updated_at, updated_by, version, status</w:t>
      </w:r>
      <w:r>
        <w:t xml:space="preserve"> </w:t>
      </w:r>
      <w:r>
        <w:t xml:space="preserve">where applicable.</w:t>
      </w:r>
    </w:p>
    <w:bookmarkStart w:id="35" w:name="baseline-entities-retained-from-v1.0"/>
    <w:p>
      <w:pPr>
        <w:pStyle w:val="Heading3"/>
      </w:pPr>
      <w:r>
        <w:t xml:space="preserve">6.1 Baseline Entities (retained from v1.0)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Relationships / 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Organization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name, status, timezone, locale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 scope for all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username/phone/email, auth status, employee_id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user may map to one employee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 / Permission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role_id, permission_code, scope_type, scope_id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Many-to-many user-role (see 4.2)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emp_no, name, father_name, Aadhaar, address, DOJ, location, phones, bank, IFSC, account, designation, salary, DOB, gender, email, PAN, education, skills, experience, status, reports_to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 No/Aadhaar/phone/PhonePe/account unique as applicable; Reports To must not create cycles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EmployeeDocument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type, object_key, checksum, uploaded_by, retention_until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 object storage; access audited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Holiday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date, region/scope, type, name, source, 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duplicate active holiday for same scope/date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LeaveRequest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employee, type, from, to, days, reason, status, approver 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not overlap approved attendance/leave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AttendanceRecord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employee, date, in/out, GPS, accuracy, source, geofence, evidence,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Duplicate punches suppressed by configurable interval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AttendanceException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attendance/request, reason, photo, submitted_by, approvers,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Outside-boundary or regularization workflow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GeoFence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scope, geometry, tolerance, accuracy_threshold, 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Circular or polygon; versioned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asset_code, serial, category, vendor, condition, lifecycle_status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asset code/serial where applicable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StockTransaction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asset/item, project, direction, qty, reference, 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 quantity cannot go negative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AssetAssignment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asset, employee/project, issued_at, returned_at, condition,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Exited employee cannot receive assignment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code, name, contact, tax identifiers,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Purchase history linked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PayrollRun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period, status, locked_at, approved_by, totals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Immutable after finalization except controlled reversal/re-run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Payslip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employee, period, earnings, deductions, net,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Versioned if regenerated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actor, action, entity, entity_id, before, after, reason, timestamp, request_id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Append-only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recipient, channel, type, payload, status, sent_at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Idempotent by event + recipient + channel</w:t>
            </w:r>
          </w:p>
        </w:tc>
      </w:tr>
    </w:tbl>
    <w:bookmarkEnd w:id="35"/>
    <w:bookmarkStart w:id="36" w:name="X1b17ca90ebfbdc398b21854e02d9e96f9e24d39"/>
    <w:p>
      <w:pPr>
        <w:pStyle w:val="Heading3"/>
      </w:pPr>
      <w:r>
        <w:t xml:space="preserve">6.2 Project &amp; Task Entities (Enhanced — PM-tool-grade)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Relationships / 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org_id, name, description,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Top-level container above Projects; one org may have several (e.g., per business unit) —</w:t>
            </w:r>
            <w:r>
              <w:t xml:space="preserve"> </w:t>
            </w:r>
            <w:r>
              <w:rPr>
                <w:iCs/>
                <w:i/>
              </w:rP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code, name, type, scope, workspace_id, dates, PM, status, priority, SLA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close with open tasks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ProjectWorkflow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project_type, status_list[], allowed_transitions[]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 per project type, modeled on Jira workflow schemes —</w:t>
            </w:r>
            <w:r>
              <w:t xml:space="preserve"> </w:t>
            </w:r>
            <w:r>
              <w:rPr>
                <w:iCs/>
                <w:i/>
              </w:rPr>
              <w:t xml:space="preserve">new</w:t>
            </w:r>
            <w:r>
              <w:t xml:space="preserve">, formalizes baseline’s</w:t>
            </w:r>
            <w:r>
              <w:t xml:space="preserve"> </w:t>
            </w:r>
            <w:r>
              <w:t xml:space="preserve">“</w:t>
            </w:r>
            <w:r>
              <w:t xml:space="preserve">configurable workflows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project, parent_task, title, assignee, village, dates, status, SLA, dependency,</w:t>
            </w:r>
            <w:r>
              <w:t xml:space="preserve"> </w:t>
            </w:r>
            <w:r>
              <w:rPr>
                <w:bCs/>
                <w:b/>
              </w:rPr>
              <w:t xml:space="preserve">cycle_id, board_position, custom_fields{}, labels[]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Dependency graph must be acyclic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predecessor, successor,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Successor blocked until dependency rule satisfied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task, type, object_key, GPS, timestamp, watermark 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Immutable evidence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Cycle / Sprint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project_id, name, start_date, end_date, status, goal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Time-boxed iteration; unfinished tasks auto-roll to next cycle on close (Linear pattern) —</w:t>
            </w:r>
            <w:r>
              <w:t xml:space="preserve"> </w:t>
            </w:r>
            <w:r>
              <w:rPr>
                <w:iCs/>
                <w:i/>
              </w:rP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project_id, name, view_type (list/kanban/calendar/timeline), column_config, filter_config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saved, shareable view over a project’s tasks (Asana/Trello pattern) —</w:t>
            </w:r>
            <w:r>
              <w:t xml:space="preserve"> </w:t>
            </w:r>
            <w:r>
              <w:rPr>
                <w:iCs/>
                <w:i/>
              </w:rP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Label / 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org_id or project_id, name, 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Many-to-many with Task; free taxonomy for quick filtering (Trello pattern) —</w:t>
            </w:r>
            <w:r>
              <w:t xml:space="preserve"> </w:t>
            </w:r>
            <w:r>
              <w:rPr>
                <w:iCs/>
                <w:i/>
              </w:rP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CustomFieldDefinition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project_type or project_id, field_key, field_type, options[],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Per-project-type custom fields (ClickUp pattern) —</w:t>
            </w:r>
            <w:r>
              <w:t xml:space="preserve"> </w:t>
            </w:r>
            <w:r>
              <w:rPr>
                <w:iCs/>
                <w:i/>
              </w:rP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task_id, author, body, created_at, edited_at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Threaded or flat; supports</w:t>
            </w:r>
            <w:r>
              <w:t xml:space="preserve"> </w:t>
            </w:r>
            <w:r>
              <w:t xml:space="preserve">@mentions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iCs/>
                <w:i/>
              </w:rP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comment_id or task_id, mentioned_user_id, read_at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Drives notification inbox —</w:t>
            </w:r>
            <w:r>
              <w:t xml:space="preserve"> </w:t>
            </w:r>
            <w:r>
              <w:rPr>
                <w:iCs/>
                <w:i/>
              </w:rP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SavedFilter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owner_id or shared, project_id or org-wide, query_definition,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Reusable filters, modeled on Jira’s saved JQL —</w:t>
            </w:r>
            <w:r>
              <w:t xml:space="preserve"> </w:t>
            </w:r>
            <w:r>
              <w:rPr>
                <w:iCs/>
                <w:i/>
              </w:rP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AutomationRule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project_id or org_id, trigger, conditions[], actions[], active, last_run_at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Generic trigger→condition→action rule (Section 16) —</w:t>
            </w:r>
            <w:r>
              <w:t xml:space="preserve"> </w:t>
            </w:r>
            <w:r>
              <w:rPr>
                <w:iCs/>
                <w:i/>
              </w:rP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ActivityFeedEvent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entity_type, entity_id, actor, event_type, payload, 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Human-readable timeline per task/project, distinct from AuditEvent (which is compliance-grade) —</w:t>
            </w:r>
            <w:r>
              <w:t xml:space="preserve"> </w:t>
            </w:r>
            <w:r>
              <w:rPr>
                <w:iCs/>
                <w:i/>
              </w:rPr>
              <w:t xml:space="preserve">new</w:t>
            </w:r>
          </w:p>
        </w:tc>
      </w:tr>
    </w:tbl>
    <w:bookmarkEnd w:id="36"/>
    <w:bookmarkStart w:id="37" w:name="data-classification"/>
    <w:p>
      <w:pPr>
        <w:pStyle w:val="Heading3"/>
      </w:pPr>
      <w:r>
        <w:t xml:space="preserve">6.3 Data Classification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Public/low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Configured holiday names, generic project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details, board configuration, operational KPIs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RBAC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Confidential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Salary, payroll, project commercial information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RBAC + encryption + 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Highly sensitive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Aadhaar, PAN, bank account, identity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masking + encryption + strict RBAC + access audit + retention policy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39" w:name="Xf67f1f11002f07a5c8e780d7a403f81253f2bf4"/>
    <w:p>
      <w:pPr>
        <w:pStyle w:val="Heading2"/>
      </w:pPr>
      <w:r>
        <w:t xml:space="preserve">7. Functional Requirements — Employee Management</w:t>
      </w:r>
    </w:p>
    <w:p>
      <w:pPr>
        <w:pStyle w:val="FirstParagraph"/>
      </w:pPr>
      <w:r>
        <w:rPr>
          <w:iCs/>
          <w:i/>
        </w:rPr>
        <w:t xml:space="preserve">(Retained from baseline; unchanged.)</w:t>
      </w:r>
    </w:p>
    <w:p>
      <w:pPr>
        <w:numPr>
          <w:ilvl w:val="0"/>
          <w:numId w:val="1008"/>
        </w:numPr>
        <w:pStyle w:val="Compact"/>
      </w:pPr>
      <w:r>
        <w:t xml:space="preserve">Admin-only create/update for employee master. No hard delete.</w:t>
      </w:r>
    </w:p>
    <w:p>
      <w:pPr>
        <w:numPr>
          <w:ilvl w:val="0"/>
          <w:numId w:val="1008"/>
        </w:numPr>
        <w:pStyle w:val="Compact"/>
      </w:pPr>
      <w:r>
        <w:t xml:space="preserve">Exit is a controlled lifecycle transition; requires exit date and reason, and immediately blocks new attendance/task/asset assignment.</w:t>
      </w:r>
    </w:p>
    <w:p>
      <w:pPr>
        <w:numPr>
          <w:ilvl w:val="0"/>
          <w:numId w:val="1008"/>
        </w:numPr>
        <w:pStyle w:val="Compact"/>
      </w:pPr>
      <w:r>
        <w:t xml:space="preserve">Lifecycle: Active, On Leave, Suspended, Exited. On Leave is derived/synchronized from approved leave where appropriate.</w:t>
      </w:r>
    </w:p>
    <w:p>
      <w:pPr>
        <w:numPr>
          <w:ilvl w:val="0"/>
          <w:numId w:val="1008"/>
        </w:numPr>
        <w:pStyle w:val="Compact"/>
      </w:pPr>
      <w:r>
        <w:t xml:space="preserve">Reports To must reference an active employee and cannot form a reporting cycle.</w:t>
      </w:r>
    </w:p>
    <w:p>
      <w:pPr>
        <w:numPr>
          <w:ilvl w:val="0"/>
          <w:numId w:val="1008"/>
        </w:numPr>
        <w:pStyle w:val="Compact"/>
      </w:pPr>
      <w:r>
        <w:t xml:space="preserve">Duplicate validation at entry plus database unique constraints; do not rely on checksum alone.</w:t>
      </w:r>
    </w:p>
    <w:p>
      <w:pPr>
        <w:numPr>
          <w:ilvl w:val="0"/>
          <w:numId w:val="1008"/>
        </w:numPr>
        <w:pStyle w:val="Compact"/>
      </w:pPr>
      <w:r>
        <w:t xml:space="preserve">Aadhaar/PAN/bank values masked by default and never in ordinary application logs.</w:t>
      </w:r>
    </w:p>
    <w:p>
      <w:pPr>
        <w:numPr>
          <w:ilvl w:val="0"/>
          <w:numId w:val="1008"/>
        </w:numPr>
        <w:pStyle w:val="Compact"/>
      </w:pPr>
      <w:r>
        <w:t xml:space="preserve">Employee document vault: private encrypted object storage, virus/malware scanning where available, file-type/size limits, access audit.</w:t>
      </w:r>
    </w:p>
    <w:p>
      <w:pPr>
        <w:numPr>
          <w:ilvl w:val="0"/>
          <w:numId w:val="1008"/>
        </w:numPr>
        <w:pStyle w:val="Compact"/>
      </w:pPr>
      <w:r>
        <w:t xml:space="preserve">Bulk import runs as a staging job, validates all rows, returns row-level errors, and only commits validated rows.</w:t>
      </w:r>
    </w:p>
    <w:p>
      <w:pPr>
        <w:numPr>
          <w:ilvl w:val="0"/>
          <w:numId w:val="1008"/>
        </w:numPr>
        <w:pStyle w:val="Compact"/>
      </w:pPr>
      <w:r>
        <w:t xml:space="preserve">Android self-service profile is read-only unless a separate profile-change workflow is approved.</w:t>
      </w:r>
    </w:p>
    <w:p>
      <w:pPr>
        <w:pStyle w:val="FirstParagraph"/>
      </w:pPr>
      <w:r>
        <w:rPr>
          <w:bCs/>
          <w:b/>
        </w:rPr>
        <w:t xml:space="preserve">State transitions:</w:t>
      </w:r>
      <w:r>
        <w:t xml:space="preserve"> </w:t>
      </w:r>
      <w:r>
        <w:t xml:space="preserve">Draft/Import Staged → Active; Active → On Leave; Active → Suspended; Active/On Leave/Suspended → Exited. Reactivation from Exited is a separate authorized workflow that records reason and approval.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duplicate Emp No/Aadhaar/phone/PhonePe/account rejected with field-level error; exited employee cannot check in/receive tasks/receive assets; every update records actor/timestamp/changed fields/old-new value (sensitive values protected); unauthorized role cannot view unmasked sensitive fields.</w:t>
      </w:r>
    </w:p>
    <w:p>
      <w:r>
        <w:pict>
          <v:rect style="width:0;height:1.5pt" o:hralign="center" o:hrstd="t" o:hr="t"/>
        </w:pict>
      </w:r>
    </w:p>
    <w:bookmarkEnd w:id="39"/>
    <w:bookmarkStart w:id="44" w:name="X4c45359e7913699d42bfa6eca52d6be1c97c33d"/>
    <w:p>
      <w:pPr>
        <w:pStyle w:val="Heading2"/>
      </w:pPr>
      <w:r>
        <w:t xml:space="preserve">8. Functional Requirements — Attendance, Holiday, Leave &amp; Payroll</w:t>
      </w:r>
    </w:p>
    <w:p>
      <w:pPr>
        <w:pStyle w:val="FirstParagraph"/>
      </w:pPr>
      <w:r>
        <w:rPr>
          <w:iCs/>
          <w:i/>
        </w:rPr>
        <w:t xml:space="preserve">(Retained from baseline; unchanged.)</w:t>
      </w:r>
    </w:p>
    <w:bookmarkStart w:id="40" w:name="attendance"/>
    <w:p>
      <w:pPr>
        <w:pStyle w:val="Heading3"/>
      </w:pPr>
      <w:r>
        <w:t xml:space="preserve">8.1 Attendance</w:t>
      </w:r>
    </w:p>
    <w:p>
      <w:pPr>
        <w:numPr>
          <w:ilvl w:val="0"/>
          <w:numId w:val="1009"/>
        </w:numPr>
        <w:pStyle w:val="Compact"/>
      </w:pPr>
      <w:r>
        <w:t xml:space="preserve">Event types: CHECK_IN, CHECK_OUT, REGULARIZATION, OUTSIDE_GEOFENCE_EXCEPTION, ADMIN_OVERRIDE.</w:t>
      </w:r>
    </w:p>
    <w:p>
      <w:pPr>
        <w:numPr>
          <w:ilvl w:val="0"/>
          <w:numId w:val="1009"/>
        </w:numPr>
        <w:pStyle w:val="Compact"/>
      </w:pPr>
      <w:r>
        <w:t xml:space="preserve">Each event records server timestamp, client timestamp, GPS coordinates, GPS accuracy, geofence result, device identifier, app version, source and evidence reference where required.</w:t>
      </w:r>
    </w:p>
    <w:p>
      <w:pPr>
        <w:numPr>
          <w:ilvl w:val="0"/>
          <w:numId w:val="1009"/>
        </w:numPr>
        <w:pStyle w:val="Compact"/>
      </w:pPr>
      <w:r>
        <w:t xml:space="preserve">Duplicate punch within configurable interval is ignored/idempotently acknowledged; never creates duplicate payroll-impacting records.</w:t>
      </w:r>
    </w:p>
    <w:p>
      <w:pPr>
        <w:numPr>
          <w:ilvl w:val="0"/>
          <w:numId w:val="1009"/>
        </w:numPr>
        <w:pStyle w:val="Compact"/>
      </w:pPr>
      <w:r>
        <w:t xml:space="preserve">A workday attendance record is derived from valid events; raw events remain immutable.</w:t>
      </w:r>
    </w:p>
    <w:p>
      <w:pPr>
        <w:numPr>
          <w:ilvl w:val="0"/>
          <w:numId w:val="1009"/>
        </w:numPr>
        <w:pStyle w:val="Compact"/>
      </w:pPr>
      <w:r>
        <w:t xml:space="preserve">Late/early/overtime rules are configurable, not hard-coded.</w:t>
      </w:r>
    </w:p>
    <w:p>
      <w:pPr>
        <w:numPr>
          <w:ilvl w:val="0"/>
          <w:numId w:val="1009"/>
        </w:numPr>
        <w:pStyle w:val="Compact"/>
      </w:pPr>
      <w:r>
        <w:t xml:space="preserve">Payroll lock freezes the attendance period; changes afterward require authorized override with mandatory reason and audit.</w:t>
      </w:r>
    </w:p>
    <w:bookmarkEnd w:id="40"/>
    <w:bookmarkStart w:id="41" w:name="holidays"/>
    <w:p>
      <w:pPr>
        <w:pStyle w:val="Heading3"/>
      </w:pPr>
      <w:r>
        <w:t xml:space="preserve">8.2 Holidays</w:t>
      </w:r>
    </w:p>
    <w:p>
      <w:pPr>
        <w:numPr>
          <w:ilvl w:val="0"/>
          <w:numId w:val="1010"/>
        </w:numPr>
        <w:pStyle w:val="Compact"/>
      </w:pPr>
      <w:r>
        <w:t xml:space="preserve">Support national/generic, weekend, local village/mandal and manually declared holidays.</w:t>
      </w:r>
    </w:p>
    <w:p>
      <w:pPr>
        <w:numPr>
          <w:ilvl w:val="0"/>
          <w:numId w:val="1010"/>
        </w:numPr>
        <w:pStyle w:val="Compact"/>
      </w:pPr>
      <w:r>
        <w:t xml:space="preserve">Weather/rain holiday integration is advisory or admin-confirmed unless the organization explicitly configures automatic activation.</w:t>
      </w:r>
    </w:p>
    <w:p>
      <w:pPr>
        <w:numPr>
          <w:ilvl w:val="0"/>
          <w:numId w:val="1010"/>
        </w:numPr>
        <w:pStyle w:val="Compact"/>
      </w:pPr>
      <w:r>
        <w:t xml:space="preserve">Holiday precedence is deterministic: explicit approved organization/local holiday overrides generic defaults.</w:t>
      </w:r>
    </w:p>
    <w:bookmarkEnd w:id="41"/>
    <w:bookmarkStart w:id="42" w:name="leave"/>
    <w:p>
      <w:pPr>
        <w:pStyle w:val="Heading3"/>
      </w:pPr>
      <w:r>
        <w:t xml:space="preserve">8.3 Leave</w:t>
      </w:r>
    </w:p>
    <w:p>
      <w:pPr>
        <w:numPr>
          <w:ilvl w:val="0"/>
          <w:numId w:val="1011"/>
        </w:numPr>
        <w:pStyle w:val="Compact"/>
      </w:pPr>
      <w:r>
        <w:t xml:space="preserve">Leave types are configurable; CL and LOP are required baseline types.</w:t>
      </w:r>
    </w:p>
    <w:p>
      <w:pPr>
        <w:numPr>
          <w:ilvl w:val="0"/>
          <w:numId w:val="1011"/>
        </w:numPr>
        <w:pStyle w:val="Compact"/>
      </w:pPr>
      <w:r>
        <w:t xml:space="preserve">Balance is ledger-based: opening balance + credits − approved consumption + adjustments.</w:t>
      </w:r>
    </w:p>
    <w:p>
      <w:pPr>
        <w:numPr>
          <w:ilvl w:val="0"/>
          <w:numId w:val="1011"/>
        </w:numPr>
        <w:pStyle w:val="Compact"/>
      </w:pPr>
      <w:r>
        <w:t xml:space="preserve">Approval chain: Employee → Team Lead → Project Manager/Manager (or HR Manager) as configured.</w:t>
      </w:r>
    </w:p>
    <w:p>
      <w:pPr>
        <w:numPr>
          <w:ilvl w:val="0"/>
          <w:numId w:val="1011"/>
        </w:numPr>
        <w:pStyle w:val="Compact"/>
      </w:pPr>
      <w:r>
        <w:t xml:space="preserve">Reject overlapping approved leave and attendance per policy; provide exception workflow for correction.</w:t>
      </w:r>
    </w:p>
    <w:p>
      <w:pPr>
        <w:numPr>
          <w:ilvl w:val="0"/>
          <w:numId w:val="1011"/>
        </w:numPr>
        <w:pStyle w:val="Compact"/>
      </w:pPr>
      <w:r>
        <w:t xml:space="preserve">One-tap mobile approve/reject requires authentication and records approver, time and decision.</w:t>
      </w:r>
    </w:p>
    <w:bookmarkEnd w:id="42"/>
    <w:bookmarkStart w:id="43" w:name="payroll"/>
    <w:p>
      <w:pPr>
        <w:pStyle w:val="Heading3"/>
      </w:pPr>
      <w:r>
        <w:t xml:space="preserve">8.4 Payroll</w:t>
      </w:r>
    </w:p>
    <w:p>
      <w:pPr>
        <w:numPr>
          <w:ilvl w:val="0"/>
          <w:numId w:val="1012"/>
        </w:numPr>
        <w:pStyle w:val="Compact"/>
      </w:pPr>
      <w:r>
        <w:t xml:space="preserve">Payroll period states: OPEN → VALIDATING → CALCULATED → REVIEW → APPROVED → LOCKED.</w:t>
      </w:r>
    </w:p>
    <w:p>
      <w:pPr>
        <w:numPr>
          <w:ilvl w:val="0"/>
          <w:numId w:val="1012"/>
        </w:numPr>
        <w:pStyle w:val="Compact"/>
      </w:pPr>
      <w:r>
        <w:t xml:space="preserve">Block payroll when mandatory attendance data is incomplete.</w:t>
      </w:r>
    </w:p>
    <w:p>
      <w:pPr>
        <w:numPr>
          <w:ilvl w:val="0"/>
          <w:numId w:val="1012"/>
        </w:numPr>
        <w:pStyle w:val="Compact"/>
      </w:pPr>
      <w:r>
        <w:t xml:space="preserve">LOP/unapproved-absence deductions calculated from the configured payroll policy.</w:t>
      </w:r>
    </w:p>
    <w:p>
      <w:pPr>
        <w:numPr>
          <w:ilvl w:val="0"/>
          <w:numId w:val="1012"/>
        </w:numPr>
        <w:pStyle w:val="Compact"/>
      </w:pPr>
      <w:r>
        <w:t xml:space="preserve">Generate a versioned PDF payslip with earnings, deductions and net pay.</w:t>
      </w:r>
    </w:p>
    <w:p>
      <w:pPr>
        <w:numPr>
          <w:ilvl w:val="0"/>
          <w:numId w:val="1012"/>
        </w:numPr>
        <w:pStyle w:val="Compact"/>
      </w:pPr>
      <w:r>
        <w:t xml:space="preserve">Statutory outputs are</w:t>
      </w:r>
      <w:r>
        <w:t xml:space="preserve"> </w:t>
      </w:r>
      <w:r>
        <w:t xml:space="preserve">“</w:t>
      </w:r>
      <w:r>
        <w:t xml:space="preserve">ready format</w:t>
      </w:r>
      <w:r>
        <w:t xml:space="preserve">”</w:t>
      </w:r>
      <w:r>
        <w:t xml:space="preserve"> </w:t>
      </w:r>
      <w:r>
        <w:t xml:space="preserve">adapters; legal applicability/rates are configurable and validated by the Payroll Officer/Finance owner.</w:t>
      </w:r>
    </w:p>
    <w:p>
      <w:pPr>
        <w:numPr>
          <w:ilvl w:val="0"/>
          <w:numId w:val="1012"/>
        </w:numPr>
        <w:pStyle w:val="Compact"/>
      </w:pPr>
      <w:r>
        <w:t xml:space="preserve">Finalized payroll is immutable; corrections use reversal/re-run or controlled adjustment records.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Xfd272b1377ca3b22fa055556ee3f2ecd6f732c0"/>
    <w:p>
      <w:pPr>
        <w:pStyle w:val="Heading2"/>
      </w:pPr>
      <w:r>
        <w:t xml:space="preserve">9. Functional Requirements — Geo-Fence Attendance &amp; Site Verification</w:t>
      </w:r>
    </w:p>
    <w:p>
      <w:pPr>
        <w:pStyle w:val="FirstParagraph"/>
      </w:pPr>
      <w:r>
        <w:rPr>
          <w:iCs/>
          <w:i/>
        </w:rPr>
        <w:t xml:space="preserve">(Retained from baseline; unchanged.)</w:t>
      </w:r>
    </w:p>
    <w:bookmarkStart w:id="45" w:name="check-in-decision-algorithm"/>
    <w:p>
      <w:pPr>
        <w:pStyle w:val="Heading3"/>
      </w:pPr>
      <w:r>
        <w:t xml:space="preserve">9.1 Check-in Decision Algorithm</w:t>
      </w:r>
    </w:p>
    <w:p>
      <w:pPr>
        <w:numPr>
          <w:ilvl w:val="0"/>
          <w:numId w:val="1013"/>
        </w:numPr>
        <w:pStyle w:val="Compact"/>
      </w:pPr>
      <w:r>
        <w:t xml:space="preserve">Authenticate user and verify employee is Active and eligible for attendance.</w:t>
      </w:r>
    </w:p>
    <w:p>
      <w:pPr>
        <w:numPr>
          <w:ilvl w:val="0"/>
          <w:numId w:val="1013"/>
        </w:numPr>
        <w:pStyle w:val="Compact"/>
      </w:pPr>
      <w:r>
        <w:t xml:space="preserve">Obtain device location and accuracy; reject if accuracy exceeds configured threshold unless exception policy permits.</w:t>
      </w:r>
    </w:p>
    <w:p>
      <w:pPr>
        <w:numPr>
          <w:ilvl w:val="0"/>
          <w:numId w:val="1013"/>
        </w:numPr>
        <w:pStyle w:val="Compact"/>
      </w:pPr>
      <w:r>
        <w:t xml:space="preserve">Detect mock/fake location signals; flag/reject per policy.</w:t>
      </w:r>
    </w:p>
    <w:p>
      <w:pPr>
        <w:numPr>
          <w:ilvl w:val="0"/>
          <w:numId w:val="1013"/>
        </w:numPr>
        <w:pStyle w:val="Compact"/>
      </w:pPr>
      <w:r>
        <w:t xml:space="preserve">Resolve the employee’s assigned project/site and effective geofence version.</w:t>
      </w:r>
    </w:p>
    <w:p>
      <w:pPr>
        <w:numPr>
          <w:ilvl w:val="0"/>
          <w:numId w:val="1013"/>
        </w:numPr>
        <w:pStyle w:val="Compact"/>
      </w:pPr>
      <w:r>
        <w:t xml:space="preserve">Evaluate point against circular/polygon boundary plus configured tolerance.</w:t>
      </w:r>
    </w:p>
    <w:p>
      <w:pPr>
        <w:numPr>
          <w:ilvl w:val="0"/>
          <w:numId w:val="1013"/>
        </w:numPr>
        <w:pStyle w:val="Compact"/>
      </w:pPr>
      <w:r>
        <w:t xml:space="preserve">If inside: create attendance event with evidence and geofence decision.</w:t>
      </w:r>
    </w:p>
    <w:p>
      <w:pPr>
        <w:numPr>
          <w:ilvl w:val="0"/>
          <w:numId w:val="1013"/>
        </w:numPr>
        <w:pStyle w:val="Compact"/>
      </w:pPr>
      <w:r>
        <w:t xml:space="preserve">If outside: create exception request/event — never silently accept as normal attendance.</w:t>
      </w:r>
    </w:p>
    <w:p>
      <w:pPr>
        <w:numPr>
          <w:ilvl w:val="0"/>
          <w:numId w:val="1013"/>
        </w:numPr>
        <w:pStyle w:val="Compact"/>
      </w:pPr>
      <w:r>
        <w:t xml:space="preserve">Return a stable result code so the Android UI can explain the decision.</w:t>
      </w:r>
    </w:p>
    <w:bookmarkEnd w:id="45"/>
    <w:bookmarkStart w:id="46" w:name="evidence"/>
    <w:p>
      <w:pPr>
        <w:pStyle w:val="Heading3"/>
      </w:pPr>
      <w:r>
        <w:t xml:space="preserve">9.2 Evidence</w:t>
      </w:r>
    </w:p>
    <w:p>
      <w:pPr>
        <w:pStyle w:val="FirstParagraph"/>
      </w:pPr>
      <w:r>
        <w:t xml:space="preserve">Camera watermark must include GPS coordinates, date, time, employee and village, burned into the image (not only editable metadata). Store original event metadata separately for audit.</w:t>
      </w:r>
    </w:p>
    <w:bookmarkEnd w:id="46"/>
    <w:bookmarkStart w:id="47" w:name="anti-fraud-controls"/>
    <w:p>
      <w:pPr>
        <w:pStyle w:val="Heading3"/>
      </w:pPr>
      <w:r>
        <w:t xml:space="preserve">9.3 Anti-fraud Controls</w:t>
      </w:r>
    </w:p>
    <w:p>
      <w:pPr>
        <w:numPr>
          <w:ilvl w:val="0"/>
          <w:numId w:val="1014"/>
        </w:numPr>
        <w:pStyle w:val="Compact"/>
      </w:pPr>
      <w:r>
        <w:t xml:space="preserve">Detect developer mock-location settings where available, emulator indicators, suspicious location jumps and impossible travel patterns.</w:t>
      </w:r>
    </w:p>
    <w:p>
      <w:pPr>
        <w:numPr>
          <w:ilvl w:val="0"/>
          <w:numId w:val="1014"/>
        </w:numPr>
        <w:pStyle w:val="Compact"/>
      </w:pPr>
      <w:r>
        <w:t xml:space="preserve">Flag rather than automatically accuse: fraud indicators create a review signal with evidence.</w:t>
      </w:r>
    </w:p>
    <w:p>
      <w:pPr>
        <w:numPr>
          <w:ilvl w:val="0"/>
          <w:numId w:val="1014"/>
        </w:numPr>
        <w:pStyle w:val="Compact"/>
      </w:pPr>
      <w:r>
        <w:t xml:space="preserve">GPS alone is never proof of identity; combine with authenticated device/session, employee status and evidence.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7" w:name="Xcccfc87976b9ce9ad741181e05f8d2e921036c4"/>
    <w:p>
      <w:pPr>
        <w:pStyle w:val="Heading2"/>
      </w:pPr>
      <w:r>
        <w:t xml:space="preserve">10. Functional Requirements — Projects, Tasks, Boards &amp; SLA (Enhanced — PM-Tool Grade)</w:t>
      </w:r>
    </w:p>
    <w:p>
      <w:pPr>
        <w:pStyle w:val="FirstParagraph"/>
      </w:pPr>
      <w:r>
        <w:t xml:space="preserve">The baseline defined a Project → Task → Sub-task hierarchy with village selection, expected/actual dates, delay, SLA status, escalation, dependencies, configurable workflows, evidence, reassignment history and Gantt/timeline. v2.0 makes this a full, lightweight work-management module comparable in</w:t>
      </w:r>
      <w:r>
        <w:t xml:space="preserve"> </w:t>
      </w:r>
      <w:r>
        <w:rPr>
          <w:iCs/>
          <w:i/>
        </w:rPr>
        <w:t xml:space="preserve">capability</w:t>
      </w:r>
      <w:r>
        <w:t xml:space="preserve"> </w:t>
      </w:r>
      <w:r>
        <w:t xml:space="preserve">(not visual style) to Jira/Linear/Asana/Trello/monday.com.</w:t>
      </w:r>
    </w:p>
    <w:bookmarkStart w:id="49" w:name="project"/>
    <w:p>
      <w:pPr>
        <w:pStyle w:val="Heading3"/>
      </w:pPr>
      <w:r>
        <w:t xml:space="preserve">10.1 Project</w:t>
      </w:r>
    </w:p>
    <w:p>
      <w:pPr>
        <w:numPr>
          <w:ilvl w:val="0"/>
          <w:numId w:val="1015"/>
        </w:numPr>
        <w:pStyle w:val="Compact"/>
      </w:pPr>
      <w:r>
        <w:t xml:space="preserve">Fields: code, name, type, workspace, scope, PM, planned start/end, actual start/end, status, priority, SLA policy, description, attachments.</w:t>
      </w:r>
    </w:p>
    <w:p>
      <w:pPr>
        <w:numPr>
          <w:ilvl w:val="0"/>
          <w:numId w:val="1015"/>
        </w:numPr>
        <w:pStyle w:val="Compact"/>
      </w:pPr>
      <w:r>
        <w:t xml:space="preserve">Statuses: DRAFT → ACTIVE → ON_HOLD → COMPLETED_PENDING_CLOSE → CLOSED; CANCELLED where permitted.</w:t>
      </w:r>
    </w:p>
    <w:p>
      <w:pPr>
        <w:numPr>
          <w:ilvl w:val="0"/>
          <w:numId w:val="1015"/>
        </w:numPr>
        <w:pStyle w:val="Compact"/>
      </w:pPr>
      <w:r>
        <w:t xml:space="preserve">A project cannot close while open/blocked tasks remain.</w:t>
      </w:r>
    </w:p>
    <w:p>
      <w:pPr>
        <w:numPr>
          <w:ilvl w:val="0"/>
          <w:numId w:val="1015"/>
        </w:numPr>
        <w:pStyle w:val="Compact"/>
      </w:pPr>
      <w:r>
        <w:t xml:space="preserve">Inactive/closed projects cannot receive new employee assignments.</w:t>
      </w:r>
    </w:p>
    <w:p>
      <w:pPr>
        <w:numPr>
          <w:ilvl w:val="0"/>
          <w:numId w:val="1015"/>
        </w:numPr>
        <w:pStyle w:val="Compact"/>
      </w:pPr>
      <w:r>
        <w:t xml:space="preserve">Each project is created with a default</w:t>
      </w:r>
      <w:r>
        <w:t xml:space="preserve"> </w:t>
      </w:r>
      <w:r>
        <w:rPr>
          <w:bCs/>
          <w:b/>
        </w:rPr>
        <w:t xml:space="preserve">Board</w:t>
      </w:r>
      <w:r>
        <w:t xml:space="preserve"> </w:t>
      </w:r>
      <w:r>
        <w:t xml:space="preserve">(Board view = List) and a default</w:t>
      </w:r>
      <w:r>
        <w:t xml:space="preserve"> </w:t>
      </w:r>
      <w:r>
        <w:rPr>
          <w:bCs/>
          <w:b/>
        </w:rPr>
        <w:t xml:space="preserve">Workflow</w:t>
      </w:r>
      <w:r>
        <w:t xml:space="preserve"> </w:t>
      </w:r>
      <w:r>
        <w:t xml:space="preserve">(from its Project Type template); PM may add additional saved views (Board/Calendar/Timeline) without duplicating data.</w:t>
      </w:r>
    </w:p>
    <w:bookmarkEnd w:id="49"/>
    <w:bookmarkStart w:id="50" w:name="task"/>
    <w:p>
      <w:pPr>
        <w:pStyle w:val="Heading3"/>
      </w:pPr>
      <w:r>
        <w:t xml:space="preserve">10.2 Task</w:t>
      </w:r>
    </w:p>
    <w:p>
      <w:pPr>
        <w:numPr>
          <w:ilvl w:val="0"/>
          <w:numId w:val="1016"/>
        </w:numPr>
        <w:pStyle w:val="Compact"/>
      </w:pPr>
      <w:r>
        <w:t xml:space="preserve">Tasks support parent-child hierarchy and optional sub-tasks (unlimited depth is allowed by the data model; UI should default to rendering two visible levels, consistent with ClickUp/Jira sub-task ergonomics).</w:t>
      </w:r>
    </w:p>
    <w:p>
      <w:pPr>
        <w:numPr>
          <w:ilvl w:val="0"/>
          <w:numId w:val="1016"/>
        </w:numPr>
        <w:pStyle w:val="Compact"/>
      </w:pPr>
      <w:r>
        <w:t xml:space="preserve">Each task has assignee, village/site, status, planned dates, actual dates, priority, SLA, delay reason, attachments/evidence, dependency references,</w:t>
      </w:r>
      <w:r>
        <w:t xml:space="preserve"> </w:t>
      </w:r>
      <w:r>
        <w:rPr>
          <w:bCs/>
          <w:b/>
        </w:rPr>
        <w:t xml:space="preserve">labels, custom fields, cycle assignment, board position (for drag-drop ordering), comments and activity feed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Task status is configurable by project type but must define terminal states (this is the</w:t>
      </w:r>
      <w:r>
        <w:t xml:space="preserve"> </w:t>
      </w:r>
      <w:r>
        <w:rPr>
          <w:bCs/>
          <w:b/>
        </w:rPr>
        <w:t xml:space="preserve">ProjectWorkflow</w:t>
      </w:r>
      <w:r>
        <w:t xml:space="preserve"> </w:t>
      </w:r>
      <w:r>
        <w:t xml:space="preserve">entity in 6.2 — a status list plus an explicit allowed-transition graph; an out-of-graph transition is rejected server-side, matching Jira’s workflow-scheme behavior).</w:t>
      </w:r>
    </w:p>
    <w:p>
      <w:pPr>
        <w:numPr>
          <w:ilvl w:val="0"/>
          <w:numId w:val="1016"/>
        </w:numPr>
        <w:pStyle w:val="Compact"/>
      </w:pPr>
      <w:r>
        <w:t xml:space="preserve">Reassignment requires reason and history record.</w:t>
      </w:r>
    </w:p>
    <w:p>
      <w:pPr>
        <w:numPr>
          <w:ilvl w:val="0"/>
          <w:numId w:val="1016"/>
        </w:numPr>
        <w:pStyle w:val="Compact"/>
      </w:pPr>
      <w:r>
        <w:t xml:space="preserve">Expected vs actual duration and delay percentage are calculated server-side.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Quick-add</w:t>
      </w:r>
      <w:r>
        <w:t xml:space="preserve">: creating a task must be possible with only a title (all other fields optional/defaulted) — modeled on Linear’s low-friction capture, so field staff and PMs are never blocked by a long form.</w:t>
      </w:r>
    </w:p>
    <w:bookmarkEnd w:id="50"/>
    <w:bookmarkStart w:id="51" w:name="dependencies"/>
    <w:p>
      <w:pPr>
        <w:pStyle w:val="Heading3"/>
      </w:pPr>
      <w:r>
        <w:t xml:space="preserve">10.3 Dependencies</w:t>
      </w:r>
    </w:p>
    <w:p>
      <w:pPr>
        <w:numPr>
          <w:ilvl w:val="0"/>
          <w:numId w:val="1017"/>
        </w:numPr>
        <w:pStyle w:val="Compact"/>
      </w:pPr>
      <w:r>
        <w:t xml:space="preserve">Dependency graph must be acyclic.</w:t>
      </w:r>
    </w:p>
    <w:p>
      <w:pPr>
        <w:numPr>
          <w:ilvl w:val="0"/>
          <w:numId w:val="1017"/>
        </w:numPr>
        <w:pStyle w:val="Compact"/>
      </w:pPr>
      <w:r>
        <w:t xml:space="preserve">A blocked task cannot enter an executable state while a blocking predecessor is incomplete, unless an authorized override is recorded.</w:t>
      </w:r>
    </w:p>
    <w:p>
      <w:pPr>
        <w:numPr>
          <w:ilvl w:val="0"/>
          <w:numId w:val="1017"/>
        </w:numPr>
        <w:pStyle w:val="Compact"/>
      </w:pPr>
      <w:r>
        <w:t xml:space="preserve">Dependency validation occurs on create/update and before task start.</w:t>
      </w:r>
    </w:p>
    <w:p>
      <w:pPr>
        <w:numPr>
          <w:ilvl w:val="0"/>
          <w:numId w:val="1017"/>
        </w:numPr>
        <w:pStyle w:val="Compact"/>
      </w:pPr>
      <w:r>
        <w:t xml:space="preserve">The Timeline/Gantt view (10.4) must visually indicate a dependency link and highlight a task whose predecessor is late (Asana pattern).</w:t>
      </w:r>
    </w:p>
    <w:bookmarkEnd w:id="51"/>
    <w:bookmarkStart w:id="52" w:name="multiple-views-over-one-dataset"/>
    <w:p>
      <w:pPr>
        <w:pStyle w:val="Heading3"/>
      </w:pPr>
      <w:r>
        <w:t xml:space="preserve">10.4 Multiple Views Over One Dataset</w:t>
      </w:r>
    </w:p>
    <w:p>
      <w:pPr>
        <w:pStyle w:val="FirstParagraph"/>
      </w:pPr>
      <w:r>
        <w:t xml:space="preserve">All views read/write the</w:t>
      </w:r>
      <w:r>
        <w:t xml:space="preserve"> </w:t>
      </w:r>
      <w:r>
        <w:rPr>
          <w:iCs/>
          <w:i/>
        </w:rPr>
        <w:t xml:space="preserve">same</w:t>
      </w:r>
      <w:r>
        <w:t xml:space="preserve"> </w:t>
      </w:r>
      <w:r>
        <w:t xml:space="preserve">Task records through the same API — a view is a rendering + filter configuration (the</w:t>
      </w:r>
      <w:r>
        <w:t xml:space="preserve"> </w:t>
      </w:r>
      <w:r>
        <w:rPr>
          <w:bCs/>
          <w:b/>
        </w:rPr>
        <w:t xml:space="preserve">Board</w:t>
      </w:r>
      <w:r>
        <w:t xml:space="preserve"> </w:t>
      </w:r>
      <w:r>
        <w:t xml:space="preserve">entity), never a separate data source.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pattern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Sortable/filterable table; bulk edit (status, assignee, labels) across a multi-select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Jira backlog, Asana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Kanban 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Columns = workflow statuses; drag-and-drop card moves fire a status-transition API call; optional per-column WIP limit 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Trello, Jira 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Calendar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Tasks positioned by due date; drag to reschedule (writes planned date)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Asana Calendar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Timeline/Gantt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Tasks positioned by planned start/end with dependency arrows; supports zoom (week/month/quarter)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Asana Timeline, monday.com Gantt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Cross-project queue of</w:t>
            </w:r>
            <w:r>
              <w:t xml:space="preserve"> </w:t>
            </w:r>
            <w:r>
              <w:t xml:space="preserve">“</w:t>
            </w:r>
            <w:r>
              <w:t xml:space="preserve">assigned to me,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mentioned,</w:t>
            </w:r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</w:t>
            </w:r>
            <w:r>
              <w:t xml:space="preserve">due soon,</w:t>
            </w:r>
            <w:r>
              <w:t xml:space="preserve">”</w:t>
            </w:r>
            <w:r>
              <w:t xml:space="preserve"> </w:t>
            </w:r>
            <w:r>
              <w:t xml:space="preserve">personal to the logged-in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Asana My Tasks, Linear</w:t>
            </w:r>
            <w:r>
              <w:t xml:space="preserve"> </w:t>
            </w:r>
            <w:r>
              <w:t xml:space="preserve">“</w:t>
            </w:r>
            <w:r>
              <w:t xml:space="preserve">My Issues</w:t>
            </w:r>
            <w:r>
              <w:t xml:space="preserve">”</w:t>
            </w:r>
          </w:p>
        </w:tc>
      </w:tr>
    </w:tbl>
    <w:p>
      <w:pPr>
        <w:numPr>
          <w:ilvl w:val="0"/>
          <w:numId w:val="1018"/>
        </w:numPr>
        <w:pStyle w:val="Compact"/>
      </w:pPr>
      <w:r>
        <w:t xml:space="preserve">Every view supports</w:t>
      </w:r>
      <w:r>
        <w:t xml:space="preserve"> </w:t>
      </w:r>
      <w:r>
        <w:rPr>
          <w:bCs/>
          <w:b/>
        </w:rPr>
        <w:t xml:space="preserve">Saved Filters</w:t>
      </w:r>
      <w:r>
        <w:t xml:space="preserve"> </w:t>
      </w:r>
      <w:r>
        <w:t xml:space="preserve">(owner-private or shared-with-project), matching Jira’s saved search pattern; filters combine status, assignee, label, cycle, date range and custom-field values.</w:t>
      </w:r>
    </w:p>
    <w:p>
      <w:pPr>
        <w:numPr>
          <w:ilvl w:val="0"/>
          <w:numId w:val="1018"/>
        </w:numPr>
        <w:pStyle w:val="Compact"/>
      </w:pPr>
      <w:r>
        <w:t xml:space="preserve">Board configuration (columns, WIP limits, default filter) is stored per Board record and is itself configuration data, editable by PM/Super Admin without a deployment.</w:t>
      </w:r>
    </w:p>
    <w:bookmarkEnd w:id="52"/>
    <w:bookmarkStart w:id="53" w:name="cycles-sprints-new"/>
    <w:p>
      <w:pPr>
        <w:pStyle w:val="Heading3"/>
      </w:pPr>
      <w:r>
        <w:t xml:space="preserve">10.5 Cycles / Sprints (New)</w:t>
      </w:r>
    </w:p>
    <w:p>
      <w:pPr>
        <w:numPr>
          <w:ilvl w:val="0"/>
          <w:numId w:val="1019"/>
        </w:numPr>
        <w:pStyle w:val="Compact"/>
      </w:pPr>
      <w:r>
        <w:t xml:space="preserve">A Project may optionally enable</w:t>
      </w:r>
      <w:r>
        <w:t xml:space="preserve"> </w:t>
      </w:r>
      <w:r>
        <w:rPr>
          <w:bCs/>
          <w:b/>
        </w:rPr>
        <w:t xml:space="preserve">Cycles</w:t>
      </w:r>
      <w:r>
        <w:t xml:space="preserve">: fixed-length time-boxed iterations (e.g., 1–4 weeks) with a name, start/end date, and optional goal text.</w:t>
      </w:r>
    </w:p>
    <w:p>
      <w:pPr>
        <w:numPr>
          <w:ilvl w:val="0"/>
          <w:numId w:val="1019"/>
        </w:numPr>
        <w:pStyle w:val="Compact"/>
      </w:pPr>
      <w:r>
        <w:t xml:space="preserve">Tasks may be assigned to a Cycle. On Cycle close: incomplete tasks automatically roll into the next Cycle (configurable — roll vs. return to backlog), matching Linear’s cycle-rollover behavior.</w:t>
      </w:r>
    </w:p>
    <w:p>
      <w:pPr>
        <w:numPr>
          <w:ilvl w:val="0"/>
          <w:numId w:val="1019"/>
        </w:numPr>
        <w:pStyle w:val="Compact"/>
      </w:pPr>
      <w:r>
        <w:t xml:space="preserve">Cycle progress (planned vs. completed, velocity) feeds the analytics layer (Section 12.4).</w:t>
      </w:r>
    </w:p>
    <w:p>
      <w:pPr>
        <w:numPr>
          <w:ilvl w:val="0"/>
          <w:numId w:val="1019"/>
        </w:numPr>
        <w:pStyle w:val="Compact"/>
      </w:pPr>
      <w:r>
        <w:t xml:space="preserve">Cycles are optional per project — projects that don’t need iteration planning (e.g., simple field task lists) simply never enable them, keeping the module lightweight for simple use cases while supporting sophisticated ones.</w:t>
      </w:r>
    </w:p>
    <w:bookmarkEnd w:id="53"/>
    <w:bookmarkStart w:id="54" w:name="task-card-comments-activity"/>
    <w:p>
      <w:pPr>
        <w:pStyle w:val="Heading3"/>
      </w:pPr>
      <w:r>
        <w:t xml:space="preserve">10.6 Task Card, Comments &amp; Activity</w:t>
      </w:r>
    </w:p>
    <w:p>
      <w:pPr>
        <w:numPr>
          <w:ilvl w:val="0"/>
          <w:numId w:val="1020"/>
        </w:numPr>
        <w:pStyle w:val="Compact"/>
      </w:pPr>
      <w:r>
        <w:t xml:space="preserve">Every task has: a comment thread (author, body, timestamp, optional edit),</w:t>
      </w:r>
      <w:r>
        <w:t xml:space="preserve"> </w:t>
      </w:r>
      <w:r>
        <w:rPr>
          <w:bCs/>
          <w:b/>
        </w:rPr>
        <w:t xml:space="preserve">@mention</w:t>
      </w:r>
      <w:r>
        <w:t xml:space="preserve"> </w:t>
      </w:r>
      <w:r>
        <w:t xml:space="preserve">support that creates a</w:t>
      </w:r>
      <w:r>
        <w:t xml:space="preserve"> </w:t>
      </w:r>
      <w:r>
        <w:rPr>
          <w:rStyle w:val="VerbatimChar"/>
        </w:rPr>
        <w:t xml:space="preserve">Mention</w:t>
      </w:r>
      <w:r>
        <w:t xml:space="preserve"> </w:t>
      </w:r>
      <w:r>
        <w:t xml:space="preserve">record and a notification, a checklist (simple sub-item list distinct from formal sub-tasks, Trello pattern), and an activity feed compiled from status changes, reassignments, comments and evidence uploads.</w:t>
      </w:r>
    </w:p>
    <w:p>
      <w:pPr>
        <w:numPr>
          <w:ilvl w:val="0"/>
          <w:numId w:val="1020"/>
        </w:numPr>
        <w:pStyle w:val="Compact"/>
      </w:pPr>
      <w:r>
        <w:t xml:space="preserve">The activity feed (</w:t>
      </w:r>
      <w:r>
        <w:rPr>
          <w:rStyle w:val="VerbatimChar"/>
        </w:rPr>
        <w:t xml:space="preserve">ActivityFeedEvent</w:t>
      </w:r>
      <w:r>
        <w:t xml:space="preserve">) is a human-readable, per-entity timeline for collaboration; it is separate from the compliance-grade</w:t>
      </w:r>
      <w:r>
        <w:t xml:space="preserve"> </w:t>
      </w:r>
      <w:r>
        <w:rPr>
          <w:rStyle w:val="VerbatimChar"/>
        </w:rPr>
        <w:t xml:space="preserve">AuditEvent</w:t>
      </w:r>
      <w:r>
        <w:t xml:space="preserve"> </w:t>
      </w:r>
      <w:r>
        <w:t xml:space="preserve">log (Section 14.3), though both are generated from the same underlying mutations.</w:t>
      </w:r>
    </w:p>
    <w:bookmarkEnd w:id="54"/>
    <w:bookmarkStart w:id="55" w:name="sla-engine"/>
    <w:p>
      <w:pPr>
        <w:pStyle w:val="Heading3"/>
      </w:pPr>
      <w:r>
        <w:t xml:space="preserve">10.7 SLA Engine</w:t>
      </w:r>
    </w:p>
    <w:p>
      <w:pPr>
        <w:numPr>
          <w:ilvl w:val="0"/>
          <w:numId w:val="1021"/>
        </w:numPr>
        <w:pStyle w:val="Compact"/>
      </w:pPr>
      <w:r>
        <w:t xml:space="preserve">SLA status: On Schedule, At Risk, Breached. Thresholds configurable by project/task type.</w:t>
      </w:r>
    </w:p>
    <w:p>
      <w:pPr>
        <w:numPr>
          <w:ilvl w:val="0"/>
          <w:numId w:val="1021"/>
        </w:numPr>
        <w:pStyle w:val="Compact"/>
      </w:pPr>
      <w:r>
        <w:t xml:space="preserve">Escalation follows configured chain TL → PM → Super Admin, with deduplication so the same breach does not spam notifications.</w:t>
      </w:r>
    </w:p>
    <w:p>
      <w:pPr>
        <w:numPr>
          <w:ilvl w:val="0"/>
          <w:numId w:val="1021"/>
        </w:numPr>
        <w:pStyle w:val="Compact"/>
      </w:pPr>
      <w:r>
        <w:t xml:space="preserve">SLA state changes are one of the triggers available to the Automation Engine (Section 16).</w:t>
      </w:r>
    </w:p>
    <w:bookmarkEnd w:id="55"/>
    <w:bookmarkStart w:id="56" w:name="labels-custom-fields"/>
    <w:p>
      <w:pPr>
        <w:pStyle w:val="Heading3"/>
      </w:pPr>
      <w:r>
        <w:t xml:space="preserve">10.8 Labels &amp; Custom Fields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Labels</w:t>
      </w:r>
      <w:r>
        <w:t xml:space="preserve"> </w:t>
      </w:r>
      <w:r>
        <w:t xml:space="preserve">are a free, color-coded taxonomy (org- or project-scoped) for fast visual filtering (Trello pattern) — distinct from formal status/workflow, so teams can tag (</w:t>
      </w:r>
      <w:r>
        <w:t xml:space="preserve">“</w:t>
      </w:r>
      <w:r>
        <w:t xml:space="preserve">Urgent,</w:t>
      </w:r>
      <w:r>
        <w:t xml:space="preserve">”</w:t>
      </w:r>
      <w:r>
        <w:t xml:space="preserve"> </w:t>
      </w:r>
      <w:r>
        <w:t xml:space="preserve">“</w:t>
      </w:r>
      <w:r>
        <w:t xml:space="preserve">Client-facing,</w:t>
      </w:r>
      <w:r>
        <w:t xml:space="preserve">”</w:t>
      </w:r>
      <w:r>
        <w:t xml:space="preserve"> </w:t>
      </w:r>
      <w:r>
        <w:t xml:space="preserve">“</w:t>
      </w:r>
      <w:r>
        <w:t xml:space="preserve">Rework</w:t>
      </w:r>
      <w:r>
        <w:t xml:space="preserve">”</w:t>
      </w:r>
      <w:r>
        <w:t xml:space="preserve">) without changing process.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Custom Fields</w:t>
      </w:r>
      <w:r>
        <w:t xml:space="preserve"> </w:t>
      </w:r>
      <w:r>
        <w:t xml:space="preserve">are defined per project type (e.g.,</w:t>
      </w:r>
      <w:r>
        <w:t xml:space="preserve"> </w:t>
      </w:r>
      <w:r>
        <w:t xml:space="preserve">“</w:t>
      </w:r>
      <w:r>
        <w:t xml:space="preserve">Survey ID,</w:t>
      </w:r>
      <w:r>
        <w:t xml:space="preserve">”</w:t>
      </w:r>
      <w:r>
        <w:t xml:space="preserve"> </w:t>
      </w:r>
      <w:r>
        <w:t xml:space="preserve">“</w:t>
      </w:r>
      <w:r>
        <w:t xml:space="preserve">Soil Type,</w:t>
      </w:r>
      <w:r>
        <w:t xml:space="preserve">”</w:t>
      </w:r>
      <w:r>
        <w:t xml:space="preserve"> </w:t>
      </w:r>
      <w:r>
        <w:t xml:space="preserve">“</w:t>
      </w:r>
      <w:r>
        <w:t xml:space="preserve">Contract Value</w:t>
      </w:r>
      <w:r>
        <w:t xml:space="preserve">”</w:t>
      </w:r>
      <w:r>
        <w:t xml:space="preserve">) and rendered on the task form and in List/Board columns (ClickUp pattern). Field types: text, number, date, single-select, multi-select, user-picker.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functional-requirements-asset-inventory"/>
    <w:p>
      <w:pPr>
        <w:pStyle w:val="Heading2"/>
      </w:pPr>
      <w:r>
        <w:t xml:space="preserve">11. Functional Requirements — Asset &amp; Inventory</w:t>
      </w:r>
    </w:p>
    <w:p>
      <w:pPr>
        <w:pStyle w:val="FirstParagraph"/>
      </w:pPr>
      <w:r>
        <w:rPr>
          <w:iCs/>
          <w:i/>
        </w:rPr>
        <w:t xml:space="preserve">(Retained from baseline; unchanged.)</w:t>
      </w:r>
    </w:p>
    <w:bookmarkStart w:id="58" w:name="inventory-rules"/>
    <w:p>
      <w:pPr>
        <w:pStyle w:val="Heading3"/>
      </w:pPr>
      <w:r>
        <w:t xml:space="preserve">11.1 Inventory Rules</w:t>
      </w:r>
    </w:p>
    <w:p>
      <w:pPr>
        <w:numPr>
          <w:ilvl w:val="0"/>
          <w:numId w:val="1023"/>
        </w:numPr>
        <w:pStyle w:val="Compact"/>
      </w:pPr>
      <w:r>
        <w:t xml:space="preserve">Inventory is ledger-driven; available quantity is derived from posted transactions, never an editable free number.</w:t>
      </w:r>
    </w:p>
    <w:p>
      <w:pPr>
        <w:numPr>
          <w:ilvl w:val="0"/>
          <w:numId w:val="1023"/>
        </w:numPr>
        <w:pStyle w:val="Compact"/>
      </w:pPr>
      <w:r>
        <w:t xml:space="preserve">Never permit negative stock unless an explicit configuration and audit-controlled exception is approved; default is reject.</w:t>
      </w:r>
    </w:p>
    <w:p>
      <w:pPr>
        <w:numPr>
          <w:ilvl w:val="0"/>
          <w:numId w:val="1023"/>
        </w:numPr>
        <w:pStyle w:val="Compact"/>
      </w:pPr>
      <w:r>
        <w:t xml:space="preserve">Inward/outward transactions require reference, actor, project where applicable and timestamp.</w:t>
      </w:r>
    </w:p>
    <w:p>
      <w:pPr>
        <w:numPr>
          <w:ilvl w:val="0"/>
          <w:numId w:val="1023"/>
        </w:numPr>
        <w:pStyle w:val="Compact"/>
      </w:pPr>
      <w:r>
        <w:t xml:space="preserve">QR/barcode scan resolves an asset/item and shows current state before mutation.</w:t>
      </w:r>
    </w:p>
    <w:p>
      <w:pPr>
        <w:numPr>
          <w:ilvl w:val="0"/>
          <w:numId w:val="1023"/>
        </w:numPr>
        <w:pStyle w:val="Compact"/>
      </w:pPr>
      <w:r>
        <w:t xml:space="preserve">Low-stock alert triggers when available quantity ≤ configured threshold.</w:t>
      </w:r>
    </w:p>
    <w:p>
      <w:pPr>
        <w:numPr>
          <w:ilvl w:val="0"/>
          <w:numId w:val="1023"/>
        </w:numPr>
        <w:pStyle w:val="Compact"/>
      </w:pPr>
      <w:r>
        <w:t xml:space="preserve">Invoice retains serial number, HSN, GST toggle and payment mode.</w:t>
      </w:r>
    </w:p>
    <w:bookmarkEnd w:id="58"/>
    <w:bookmarkStart w:id="59" w:name="asset-lifecycle"/>
    <w:p>
      <w:pPr>
        <w:pStyle w:val="Heading3"/>
      </w:pPr>
      <w:r>
        <w:t xml:space="preserve">11.2 Asset Lifecycle</w:t>
      </w:r>
    </w:p>
    <w:p>
      <w:pPr>
        <w:pStyle w:val="FirstParagraph"/>
      </w:pPr>
      <w:r>
        <w:t xml:space="preserve">AVAILABLE → ASSIGNED → IN_USE → RETURNED → DAMAGED/LOST → WRITTEN_OFF. Every transition records actor, time, condition and evidence where applicable. Exited employees cannot receive assignments.</w:t>
      </w:r>
    </w:p>
    <w:bookmarkEnd w:id="59"/>
    <w:bookmarkStart w:id="60" w:name="physical-audit"/>
    <w:p>
      <w:pPr>
        <w:pStyle w:val="Heading3"/>
      </w:pPr>
      <w:r>
        <w:t xml:space="preserve">11.3 Physical Audit</w:t>
      </w:r>
    </w:p>
    <w:p>
      <w:pPr>
        <w:pStyle w:val="FirstParagraph"/>
      </w:pPr>
      <w:r>
        <w:t xml:space="preserve">QR audit compares scanned physical assets to system expectations and produces Found, Missing, Unexpected and Condition Changed results for reconciliation.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6" w:name="analytics-reporting-ai-insights-enhanced"/>
    <w:p>
      <w:pPr>
        <w:pStyle w:val="Heading2"/>
      </w:pPr>
      <w:r>
        <w:t xml:space="preserve">12. Analytics, Reporting &amp; AI Insights (Enhanced)</w:t>
      </w:r>
    </w:p>
    <w:p>
      <w:pPr>
        <w:pStyle w:val="FirstParagraph"/>
      </w:pPr>
      <w:r>
        <w:t xml:space="preserve">The baseline asks for trends/comparisons across geography and teams plus predictive completion, effort, workforce, productivity, delay, resources, QC anomalies and project risk, with explainability, feedback/retraining and Excel/PDF/scheduled reports. v2.0 adds work-management analytics standard in Jira/Linear-class tools.</w:t>
      </w:r>
    </w:p>
    <w:bookmarkStart w:id="62" w:name="kpi-layer-retained"/>
    <w:p>
      <w:pPr>
        <w:pStyle w:val="Heading3"/>
      </w:pPr>
      <w:r>
        <w:t xml:space="preserve">12.1 KPI Layer (retained)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KPI 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Drill-down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Attendance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Attendance rate, absence, late/early, regularization, geo violations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 → district → mandal → village → team → employee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Tasks completed, cycle time, throughput, planned vs 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→ task → employee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On-time %, at-risk %, breached count, breach 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→ task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 value/quantity, low stock, utilization, losses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→ asset/item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Workforce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headcount, leave, allocation, workload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 → geography → team → employee</w:t>
            </w:r>
          </w:p>
        </w:tc>
      </w:tr>
    </w:tbl>
    <w:bookmarkEnd w:id="62"/>
    <w:bookmarkStart w:id="63" w:name="work-management-kpi-layer-new"/>
    <w:p>
      <w:pPr>
        <w:pStyle w:val="Heading3"/>
      </w:pPr>
      <w:r>
        <w:t xml:space="preserve">12.4 Work-Management KPI Layer (New)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KPI 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pattern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Velocity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Tasks/points completed per Cycle, trend across cycles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Jira/Linear velocity chart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Burndown/Burnup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Remaining work vs. time within a 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Jira burndown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Cycle time / Lead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from task creation → in-progress → 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Linear cycle-time insights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Board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Cards per column, aging-in-column, WIP-limit breaches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Trello/Jira board analytics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tasks per assignee, overdue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Asana workload view</w:t>
            </w:r>
          </w:p>
        </w:tc>
      </w:tr>
    </w:tbl>
    <w:bookmarkEnd w:id="63"/>
    <w:bookmarkStart w:id="64" w:name="ai-guardrails-retained"/>
    <w:p>
      <w:pPr>
        <w:pStyle w:val="Heading3"/>
      </w:pPr>
      <w:r>
        <w:t xml:space="preserve">12.2 AI Guardrails (retained)</w:t>
      </w:r>
    </w:p>
    <w:p>
      <w:pPr>
        <w:numPr>
          <w:ilvl w:val="0"/>
          <w:numId w:val="1024"/>
        </w:numPr>
        <w:pStyle w:val="Compact"/>
      </w:pPr>
      <w:r>
        <w:t xml:space="preserve">Predictions are advisory and must display model version, prediction timestamp, confidence/uncertainty and top contributing factors.</w:t>
      </w:r>
    </w:p>
    <w:p>
      <w:pPr>
        <w:numPr>
          <w:ilvl w:val="0"/>
          <w:numId w:val="1024"/>
        </w:numPr>
        <w:pStyle w:val="Compact"/>
      </w:pPr>
      <w:r>
        <w:t xml:space="preserve">AI must never silently change payroll, attendance, employee status, inventory or approvals.</w:t>
      </w:r>
    </w:p>
    <w:p>
      <w:pPr>
        <w:numPr>
          <w:ilvl w:val="0"/>
          <w:numId w:val="1024"/>
        </w:numPr>
        <w:pStyle w:val="Compact"/>
      </w:pPr>
      <w:r>
        <w:t xml:space="preserve">Users must be able to give feedback (correct/incorrect/useful/not useful, optional reason).</w:t>
      </w:r>
    </w:p>
    <w:p>
      <w:pPr>
        <w:numPr>
          <w:ilvl w:val="0"/>
          <w:numId w:val="1024"/>
        </w:numPr>
        <w:pStyle w:val="Compact"/>
      </w:pPr>
      <w:r>
        <w:t xml:space="preserve">Training data excludes sensitive fields unless explicitly approved and legally appropriate.</w:t>
      </w:r>
    </w:p>
    <w:p>
      <w:pPr>
        <w:numPr>
          <w:ilvl w:val="0"/>
          <w:numId w:val="1024"/>
        </w:numPr>
        <w:pStyle w:val="Compact"/>
      </w:pPr>
      <w:r>
        <w:t xml:space="preserve">Anomaly detection creates review cases, never automatic disciplinary actions.</w:t>
      </w:r>
    </w:p>
    <w:p>
      <w:pPr>
        <w:numPr>
          <w:ilvl w:val="0"/>
          <w:numId w:val="1024"/>
        </w:numPr>
        <w:pStyle w:val="Compact"/>
      </w:pPr>
      <w:r>
        <w:t xml:space="preserve">If data quality is insufficient, return</w:t>
      </w:r>
      <w:r>
        <w:t xml:space="preserve"> </w:t>
      </w:r>
      <w:r>
        <w:t xml:space="preserve">“</w:t>
      </w:r>
      <w:r>
        <w:t xml:space="preserve">insufficient data</w:t>
      </w:r>
      <w:r>
        <w:t xml:space="preserve">”</w:t>
      </w:r>
      <w:r>
        <w:t xml:space="preserve"> </w:t>
      </w:r>
      <w:r>
        <w:t xml:space="preserve">rather than fabricate a prediction.</w:t>
      </w:r>
    </w:p>
    <w:bookmarkEnd w:id="64"/>
    <w:bookmarkStart w:id="65" w:name="recommended-initial-ai-features-retained"/>
    <w:p>
      <w:pPr>
        <w:pStyle w:val="Heading3"/>
      </w:pPr>
      <w:r>
        <w:t xml:space="preserve">12.3 Recommended Initial AI Features (retained)</w:t>
      </w:r>
    </w:p>
    <w:p>
      <w:pPr>
        <w:numPr>
          <w:ilvl w:val="0"/>
          <w:numId w:val="1025"/>
        </w:numPr>
        <w:pStyle w:val="Compact"/>
      </w:pPr>
      <w:r>
        <w:t xml:space="preserve">Rule/statistical baseline first for delay risk and completion estimate; introduce ML only after sufficient historical data exists.</w:t>
      </w:r>
    </w:p>
    <w:p>
      <w:pPr>
        <w:numPr>
          <w:ilvl w:val="0"/>
          <w:numId w:val="1025"/>
        </w:numPr>
        <w:pStyle w:val="Compact"/>
      </w:pPr>
      <w:r>
        <w:t xml:space="preserve">Anomaly scoring for duplicate/suspicious survey records using deterministic duplicate checks plus statistical similarity.</w:t>
      </w:r>
    </w:p>
    <w:p>
      <w:pPr>
        <w:numPr>
          <w:ilvl w:val="0"/>
          <w:numId w:val="1025"/>
        </w:numPr>
        <w:pStyle w:val="Compact"/>
      </w:pPr>
      <w:r>
        <w:t xml:space="preserve">Workforce recommendation based on workload, skills, availability and geography.</w:t>
      </w:r>
    </w:p>
    <w:p>
      <w:pPr>
        <w:numPr>
          <w:ilvl w:val="0"/>
          <w:numId w:val="1025"/>
        </w:numPr>
        <w:pStyle w:val="Compact"/>
      </w:pPr>
      <w:r>
        <w:t xml:space="preserve">Explainability card: prediction → confidence → top factors → recommended action → actual outcome after completion.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9" w:name="android-application-requirements"/>
    <w:p>
      <w:pPr>
        <w:pStyle w:val="Heading2"/>
      </w:pPr>
      <w:r>
        <w:t xml:space="preserve">13. Android Application Requirements</w:t>
      </w:r>
    </w:p>
    <w:p>
      <w:pPr>
        <w:pStyle w:val="FirstParagraph"/>
      </w:pPr>
      <w:r>
        <w:rPr>
          <w:iCs/>
          <w:i/>
        </w:rPr>
        <w:t xml:space="preserve">(Retained from baseline, with board/task UX carried from Section 10.)</w:t>
      </w:r>
    </w:p>
    <w:p>
      <w:pPr>
        <w:pStyle w:val="BodyText"/>
      </w:pPr>
      <w:r>
        <w:t xml:space="preserve">The baseline requires offline/background synchronization, conflict resolution, dark mode, biometric login, camera watermark, push notifications, visible sync states, low-bandwidth operation, session timeout, remote wipe/MDM-lite and crash reporting.</w:t>
      </w:r>
    </w:p>
    <w:bookmarkStart w:id="67" w:name="offline-data-model"/>
    <w:p>
      <w:pPr>
        <w:pStyle w:val="Heading3"/>
      </w:pPr>
      <w:r>
        <w:t xml:space="preserve">13.1 Offline Data Model</w:t>
      </w:r>
    </w:p>
    <w:p>
      <w:pPr>
        <w:numPr>
          <w:ilvl w:val="0"/>
          <w:numId w:val="1026"/>
        </w:numPr>
        <w:pStyle w:val="Compact"/>
      </w:pPr>
      <w:r>
        <w:t xml:space="preserve">Persist only the minimum required local data; sensitive master data is minimized and encrypted.</w:t>
      </w:r>
    </w:p>
    <w:p>
      <w:pPr>
        <w:numPr>
          <w:ilvl w:val="0"/>
          <w:numId w:val="1026"/>
        </w:numPr>
        <w:pStyle w:val="Compact"/>
      </w:pPr>
      <w:r>
        <w:t xml:space="preserve">Every offline mutation receives a client operation ID and local sequence number.</w:t>
      </w:r>
    </w:p>
    <w:p>
      <w:pPr>
        <w:numPr>
          <w:ilvl w:val="0"/>
          <w:numId w:val="1026"/>
        </w:numPr>
        <w:pStyle w:val="Compact"/>
      </w:pPr>
      <w:r>
        <w:t xml:space="preserve">Sync is resumable and idempotent.</w:t>
      </w:r>
    </w:p>
    <w:p>
      <w:pPr>
        <w:numPr>
          <w:ilvl w:val="0"/>
          <w:numId w:val="1026"/>
        </w:numPr>
        <w:pStyle w:val="Compact"/>
      </w:pPr>
      <w:r>
        <w:t xml:space="preserve">Server response states: ACCEPTED, ALREADY_APPLIED, REJECTED_VALIDATION, CONFLICT, REQUIRES_REVIEW.</w:t>
      </w:r>
    </w:p>
    <w:p>
      <w:pPr>
        <w:numPr>
          <w:ilvl w:val="0"/>
          <w:numId w:val="1026"/>
        </w:numPr>
        <w:pStyle w:val="Compact"/>
      </w:pPr>
      <w:r>
        <w:t xml:space="preserve">Last-write-wins permitted for non-critical fields only; critical fields use server validation plus manual conflict resolution.</w:t>
      </w:r>
    </w:p>
    <w:p>
      <w:pPr>
        <w:numPr>
          <w:ilvl w:val="0"/>
          <w:numId w:val="1026"/>
        </w:numPr>
        <w:pStyle w:val="Compact"/>
      </w:pPr>
      <w:r>
        <w:t xml:space="preserve">User sees queued/syncing/synced/failed state and can retry failed operations.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Field task view</w:t>
      </w:r>
      <w:r>
        <w:t xml:space="preserve">: Android renders the same List/Board views as Web (10.4), simplified to a single-column card list for small screens, so field employees and Web PMs work off one shared model.</w:t>
      </w:r>
    </w:p>
    <w:bookmarkEnd w:id="67"/>
    <w:bookmarkStart w:id="68" w:name="security"/>
    <w:p>
      <w:pPr>
        <w:pStyle w:val="Heading3"/>
      </w:pPr>
      <w:r>
        <w:t xml:space="preserve">13.2 Security</w:t>
      </w:r>
    </w:p>
    <w:p>
      <w:pPr>
        <w:numPr>
          <w:ilvl w:val="0"/>
          <w:numId w:val="1027"/>
        </w:numPr>
        <w:pStyle w:val="Compact"/>
      </w:pPr>
      <w:r>
        <w:t xml:space="preserve">Biometric authentication with PIN fallback; platform secure storage for tokens/keys.</w:t>
      </w:r>
    </w:p>
    <w:p>
      <w:pPr>
        <w:numPr>
          <w:ilvl w:val="0"/>
          <w:numId w:val="1027"/>
        </w:numPr>
        <w:pStyle w:val="Compact"/>
      </w:pPr>
      <w:r>
        <w:t xml:space="preserve">Session timeout and re-authentication for sensitive operations.</w:t>
      </w:r>
    </w:p>
    <w:p>
      <w:pPr>
        <w:numPr>
          <w:ilvl w:val="0"/>
          <w:numId w:val="1027"/>
        </w:numPr>
        <w:pStyle w:val="Compact"/>
      </w:pPr>
      <w:r>
        <w:t xml:space="preserve">Remote session/device revocation invalidates future API access.</w:t>
      </w:r>
    </w:p>
    <w:p>
      <w:pPr>
        <w:numPr>
          <w:ilvl w:val="0"/>
          <w:numId w:val="1027"/>
        </w:numPr>
        <w:pStyle w:val="Compact"/>
      </w:pPr>
      <w:r>
        <w:t xml:space="preserve">Remote wipe removes locally cached business data; MDM integration may be used where supported.</w:t>
      </w:r>
    </w:p>
    <w:p>
      <w:pPr>
        <w:numPr>
          <w:ilvl w:val="0"/>
          <w:numId w:val="1027"/>
        </w:numPr>
        <w:pStyle w:val="Compact"/>
      </w:pPr>
      <w:r>
        <w:t xml:space="preserve">No sensitive data in push notification text.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4" w:name="administration-security-privacy"/>
    <w:p>
      <w:pPr>
        <w:pStyle w:val="Heading2"/>
      </w:pPr>
      <w:r>
        <w:t xml:space="preserve">14. Administration, Security &amp; Privacy</w:t>
      </w:r>
    </w:p>
    <w:p>
      <w:pPr>
        <w:pStyle w:val="FirstParagraph"/>
      </w:pPr>
      <w:r>
        <w:rPr>
          <w:iCs/>
          <w:i/>
        </w:rPr>
        <w:t xml:space="preserve">(Retained from baseline; unchanged.)</w:t>
      </w:r>
    </w:p>
    <w:bookmarkStart w:id="70" w:name="authentication"/>
    <w:p>
      <w:pPr>
        <w:pStyle w:val="Heading3"/>
      </w:pPr>
      <w:r>
        <w:t xml:space="preserve">14.1 Authentication</w:t>
      </w:r>
    </w:p>
    <w:p>
      <w:pPr>
        <w:numPr>
          <w:ilvl w:val="0"/>
          <w:numId w:val="1028"/>
        </w:numPr>
        <w:pStyle w:val="Compact"/>
      </w:pPr>
      <w:r>
        <w:t xml:space="preserve">Web Admin/PM/TL/Auditor accounts require MFA in production.</w:t>
      </w:r>
    </w:p>
    <w:p>
      <w:pPr>
        <w:numPr>
          <w:ilvl w:val="0"/>
          <w:numId w:val="1028"/>
        </w:numPr>
        <w:pStyle w:val="Compact"/>
      </w:pPr>
      <w:r>
        <w:t xml:space="preserve">Short-lived access tokens plus refresh/session mechanism; revoke sessions on password/security changes.</w:t>
      </w:r>
    </w:p>
    <w:p>
      <w:pPr>
        <w:numPr>
          <w:ilvl w:val="0"/>
          <w:numId w:val="1028"/>
        </w:numPr>
        <w:pStyle w:val="Compact"/>
      </w:pPr>
      <w:r>
        <w:t xml:space="preserve">Rate-limit authentication, OTP and sensitive endpoints.</w:t>
      </w:r>
    </w:p>
    <w:p>
      <w:pPr>
        <w:numPr>
          <w:ilvl w:val="0"/>
          <w:numId w:val="1028"/>
        </w:numPr>
        <w:pStyle w:val="Compact"/>
      </w:pPr>
      <w:r>
        <w:t xml:space="preserve">Lock or challenge repeated failed authentication attempts.</w:t>
      </w:r>
    </w:p>
    <w:bookmarkEnd w:id="70"/>
    <w:bookmarkStart w:id="71" w:name="authorization"/>
    <w:p>
      <w:pPr>
        <w:pStyle w:val="Heading3"/>
      </w:pPr>
      <w:r>
        <w:t xml:space="preserve">14.2 Authorization</w:t>
      </w:r>
    </w:p>
    <w:p>
      <w:pPr>
        <w:numPr>
          <w:ilvl w:val="0"/>
          <w:numId w:val="1029"/>
        </w:numPr>
        <w:pStyle w:val="Compact"/>
      </w:pPr>
      <w:r>
        <w:t xml:space="preserve">Every API request is authorized at endpoint + action + record scope + field sensitivity.</w:t>
      </w:r>
    </w:p>
    <w:p>
      <w:pPr>
        <w:numPr>
          <w:ilvl w:val="0"/>
          <w:numId w:val="1029"/>
        </w:numPr>
        <w:pStyle w:val="Compact"/>
      </w:pPr>
      <w:r>
        <w:t xml:space="preserve">Do not rely on hidden UI controls for authorization.</w:t>
      </w:r>
    </w:p>
    <w:p>
      <w:pPr>
        <w:numPr>
          <w:ilvl w:val="0"/>
          <w:numId w:val="1029"/>
        </w:numPr>
        <w:pStyle w:val="Compact"/>
      </w:pPr>
      <w:r>
        <w:t xml:space="preserve">Exports are permissions-controlled and logged.</w:t>
      </w:r>
    </w:p>
    <w:bookmarkEnd w:id="71"/>
    <w:bookmarkStart w:id="72" w:name="audit"/>
    <w:p>
      <w:pPr>
        <w:pStyle w:val="Heading3"/>
      </w:pPr>
      <w:r>
        <w:t xml:space="preserve">14.3 Audit</w:t>
      </w:r>
    </w:p>
    <w:p>
      <w:pPr>
        <w:pStyle w:val="FirstParagraph"/>
      </w:pPr>
      <w:r>
        <w:t xml:space="preserve">Audit events are append-only. Capture at minimum: login, logout/security events, data changes, approvals/rejections, overrides, payroll lock/unlock, inventory postings, employee exit/reactivation, geofence exceptions, exports, board/workflow/automation configuration changes, and administrative configuration changes.</w:t>
      </w:r>
    </w:p>
    <w:bookmarkEnd w:id="72"/>
    <w:bookmarkStart w:id="73" w:name="privacy"/>
    <w:p>
      <w:pPr>
        <w:pStyle w:val="Heading3"/>
      </w:pPr>
      <w:r>
        <w:t xml:space="preserve">14.4 Privacy</w:t>
      </w:r>
    </w:p>
    <w:p>
      <w:pPr>
        <w:numPr>
          <w:ilvl w:val="0"/>
          <w:numId w:val="1030"/>
        </w:numPr>
        <w:pStyle w:val="Compact"/>
      </w:pPr>
      <w:r>
        <w:t xml:space="preserve">Mask Aadhaar and bank account values in UI by default (e.g., last four digits only where policy allows).</w:t>
      </w:r>
    </w:p>
    <w:p>
      <w:pPr>
        <w:numPr>
          <w:ilvl w:val="0"/>
          <w:numId w:val="1030"/>
        </w:numPr>
        <w:pStyle w:val="Compact"/>
      </w:pPr>
      <w:r>
        <w:t xml:space="preserve">Encrypt data in transit (TLS 1.2+) and at rest (AES-256 or equivalent managed encryption).</w:t>
      </w:r>
    </w:p>
    <w:p>
      <w:pPr>
        <w:numPr>
          <w:ilvl w:val="0"/>
          <w:numId w:val="1030"/>
        </w:numPr>
        <w:pStyle w:val="Compact"/>
      </w:pPr>
      <w:r>
        <w:t xml:space="preserve">Define retention by data type before production. Deletion of sensitive documents, where legally permitted, creates an audit tombstone rather than erasing evidence of the action.</w:t>
      </w:r>
    </w:p>
    <w:p>
      <w:pPr>
        <w:numPr>
          <w:ilvl w:val="0"/>
          <w:numId w:val="1030"/>
        </w:numPr>
        <w:pStyle w:val="Compact"/>
      </w:pPr>
      <w:r>
        <w:t xml:space="preserve">Do not expose PII in application logs, analytics events or error traces.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8" w:name="api-integration-contract-enhanced"/>
    <w:p>
      <w:pPr>
        <w:pStyle w:val="Heading2"/>
      </w:pPr>
      <w:r>
        <w:t xml:space="preserve">15. API &amp; Integration Contract (Enhanced)</w:t>
      </w:r>
    </w:p>
    <w:bookmarkStart w:id="75" w:name="api-conventions"/>
    <w:p>
      <w:pPr>
        <w:pStyle w:val="Heading3"/>
      </w:pPr>
      <w:r>
        <w:t xml:space="preserve">15.1 API Conventions</w:t>
      </w:r>
    </w:p>
    <w:p>
      <w:pPr>
        <w:numPr>
          <w:ilvl w:val="0"/>
          <w:numId w:val="1031"/>
        </w:numPr>
        <w:pStyle w:val="Compact"/>
      </w:pPr>
      <w:r>
        <w:t xml:space="preserve">REST/JSON API with versioning (</w:t>
      </w:r>
      <w:r>
        <w:rPr>
          <w:rStyle w:val="VerbatimChar"/>
        </w:rPr>
        <w:t xml:space="preserve">/api/v1/...</w:t>
      </w:r>
      <w:r>
        <w:t xml:space="preserve">).</w:t>
      </w:r>
    </w:p>
    <w:p>
      <w:pPr>
        <w:numPr>
          <w:ilvl w:val="0"/>
          <w:numId w:val="1031"/>
        </w:numPr>
        <w:pStyle w:val="Compact"/>
      </w:pPr>
      <w:r>
        <w:t xml:space="preserve">UUID resource IDs; human-readable codes for business references.</w:t>
      </w:r>
    </w:p>
    <w:p>
      <w:pPr>
        <w:numPr>
          <w:ilvl w:val="0"/>
          <w:numId w:val="1031"/>
        </w:numPr>
        <w:pStyle w:val="Compact"/>
      </w:pPr>
      <w:r>
        <w:t xml:space="preserve">Pagination: cursor preferred for large lists; page/size acceptable for admin screens.</w:t>
      </w:r>
    </w:p>
    <w:p>
      <w:pPr>
        <w:numPr>
          <w:ilvl w:val="0"/>
          <w:numId w:val="1031"/>
        </w:numPr>
        <w:pStyle w:val="Compact"/>
      </w:pPr>
      <w:r>
        <w:t xml:space="preserve">Filtering/sorting explicit and allow-listed.</w:t>
      </w:r>
    </w:p>
    <w:p>
      <w:pPr>
        <w:numPr>
          <w:ilvl w:val="0"/>
          <w:numId w:val="1031"/>
        </w:numPr>
        <w:pStyle w:val="Compact"/>
      </w:pPr>
      <w:r>
        <w:t xml:space="preserve">Writes accept</w:t>
      </w:r>
      <w:r>
        <w:t xml:space="preserve"> </w:t>
      </w:r>
      <w:r>
        <w:rPr>
          <w:rStyle w:val="VerbatimChar"/>
        </w:rPr>
        <w:t xml:space="preserve">Idempotency-Key</w:t>
      </w:r>
      <w:r>
        <w:t xml:space="preserve"> </w:t>
      </w:r>
      <w:r>
        <w:t xml:space="preserve">for mobile/offline retries and payment-like operations.</w:t>
      </w:r>
    </w:p>
    <w:p>
      <w:pPr>
        <w:numPr>
          <w:ilvl w:val="0"/>
          <w:numId w:val="1031"/>
        </w:numPr>
        <w:pStyle w:val="Compact"/>
      </w:pPr>
      <w:r>
        <w:t xml:space="preserve">Optimistic concurrency with entity version/ETag for critical Web edits (including board card reordering).</w:t>
      </w:r>
    </w:p>
    <w:p>
      <w:pPr>
        <w:numPr>
          <w:ilvl w:val="0"/>
          <w:numId w:val="1031"/>
        </w:numPr>
        <w:pStyle w:val="Compact"/>
      </w:pPr>
      <w:r>
        <w:t xml:space="preserve">Standard error shape:</w:t>
      </w:r>
      <w:r>
        <w:t xml:space="preserve"> </w:t>
      </w:r>
      <w:r>
        <w:rPr>
          <w:rStyle w:val="VerbatimChar"/>
        </w:rPr>
        <w:t xml:space="preserve">code, message, field_errors[], request_id, retryable</w:t>
      </w:r>
      <w:r>
        <w:t xml:space="preserve">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Outbound webhooks</w:t>
      </w:r>
      <w:r>
        <w:t xml:space="preserve">: organizations may subscribe to key events (task status change, SLA breach, project closed) for integration with external tools — modeled on Jira/Asana webhook APIs. Each subscription has a URL, secret (for HMAC signing), event filter and retry policy.</w:t>
      </w:r>
    </w:p>
    <w:bookmarkEnd w:id="75"/>
    <w:bookmarkStart w:id="76" w:name="representative-endpoints"/>
    <w:p>
      <w:pPr>
        <w:pStyle w:val="Heading3"/>
      </w:pPr>
      <w:r>
        <w:t xml:space="preserve">15.2 Representative Endpoints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/api/v1/auth/login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/api/v1/employees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employee directory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/api/v1/employees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employee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/api/v1/employees/{id}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employee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/api/v1/employees/{id}/exit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 employee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/api/v1/attendance/events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attendance 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/api/v1/attendance/exceptions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exception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/api/v1/leave/requests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leave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/api/v1/leave/{id}/decision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Approve/reject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/api/v1/payroll/runs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payroll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task (quick-add compatible: title only required)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/api/v1/tasks/{id}/status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Transition task status (validated against ProjectWorkflow)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/api/v1/tasks/{id}/board-position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Reorder within a Board column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/api/v1/tasks/{id}/comments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comment / mention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/api/v1/tasks/{id}/evidence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evidence metadata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/api/v1/cycles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Cycle/Sprint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/api/v1/boards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Create/save a Board 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/api/v1/automation-rules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automation 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/api/v1/assets/{id}/assign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 asset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/api/v1/inventory/transactions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stock movement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/api/v1/dashboards/{role}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Role-specific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audit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/api/v1/webhooks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outbound webhook subscription</w:t>
            </w:r>
          </w:p>
        </w:tc>
      </w:tr>
    </w:tbl>
    <w:bookmarkEnd w:id="76"/>
    <w:bookmarkStart w:id="77" w:name="integrations"/>
    <w:p>
      <w:pPr>
        <w:pStyle w:val="Heading3"/>
      </w:pPr>
      <w:r>
        <w:t xml:space="preserve">15.3 Integrations</w:t>
      </w:r>
    </w:p>
    <w:p>
      <w:pPr>
        <w:pStyle w:val="FirstParagraph"/>
      </w:pPr>
      <w:r>
        <w:t xml:space="preserve">Integrations required by the baseline: SMS/WhatsApp for OTP/notifications, optional payment gateway, accounting/Tally/GST export, weather API, and Google Maps/GIS.</w:t>
      </w:r>
    </w:p>
    <w:p>
      <w:pPr>
        <w:numPr>
          <w:ilvl w:val="0"/>
          <w:numId w:val="1032"/>
        </w:numPr>
        <w:pStyle w:val="Compact"/>
      </w:pPr>
      <w:r>
        <w:t xml:space="preserve">Wrap each external provider behind an adapter interface so provider replacement does not affect domain logic.</w:t>
      </w:r>
    </w:p>
    <w:p>
      <w:pPr>
        <w:numPr>
          <w:ilvl w:val="0"/>
          <w:numId w:val="1032"/>
        </w:numPr>
        <w:pStyle w:val="Compact"/>
      </w:pPr>
      <w:r>
        <w:t xml:space="preserve">External calls use timeouts, retries with backoff, idempotency where applicable and dead-letter/error handling.</w:t>
      </w:r>
    </w:p>
    <w:p>
      <w:pPr>
        <w:numPr>
          <w:ilvl w:val="0"/>
          <w:numId w:val="1032"/>
        </w:numPr>
        <w:pStyle w:val="Compact"/>
      </w:pPr>
      <w:r>
        <w:t xml:space="preserve">Provider secrets live in secret management, never source code or database plaintext.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2" w:name="X2b23b91a81e4fe98f5d1e1ce36cc18779837a5e"/>
    <w:p>
      <w:pPr>
        <w:pStyle w:val="Heading2"/>
      </w:pPr>
      <w:r>
        <w:t xml:space="preserve">16. Automation Engine, Events, Notifications &amp; Background Jobs (Enhanced)</w:t>
      </w:r>
    </w:p>
    <w:bookmarkStart w:id="79" w:name="generic-automation-engine-new"/>
    <w:p>
      <w:pPr>
        <w:pStyle w:val="Heading3"/>
      </w:pPr>
      <w:r>
        <w:t xml:space="preserve">16.1 Generic Automation Engine (New)</w:t>
      </w:r>
    </w:p>
    <w:p>
      <w:pPr>
        <w:pStyle w:val="FirstParagraph"/>
      </w:pPr>
      <w:r>
        <w:t xml:space="preserve">Modeled on monday.com’s automation recipes and Jira’s rule engine — a single, generic, configuration-driven mechanism instead of one-off hard-coded behaviors per feature:</w:t>
      </w:r>
    </w:p>
    <w:p>
      <w:pPr>
        <w:pStyle w:val="SourceCode"/>
      </w:pPr>
      <w:r>
        <w:rPr>
          <w:rStyle w:val="VerbatimChar"/>
        </w:rPr>
        <w:t xml:space="preserve">AutomationRule = WHEN &lt;trigger&gt; IF &lt;conditions[]&gt; THEN &lt;actions[]&gt;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Triggers</w:t>
      </w:r>
      <w:r>
        <w:t xml:space="preserve"> </w:t>
      </w:r>
      <w:r>
        <w:t xml:space="preserve">(examples): task status changed to X, task created in project Y, SLA becomes At Risk/Breached, due date arrives, task assigned to user, cycle closed.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Conditions</w:t>
      </w:r>
      <w:r>
        <w:t xml:space="preserve"> </w:t>
      </w:r>
      <w:r>
        <w:t xml:space="preserve">(examples): project = X, label contains Y, priority = High, assignee’s role = Z.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Actions</w:t>
      </w:r>
      <w:r>
        <w:t xml:space="preserve"> </w:t>
      </w:r>
      <w:r>
        <w:t xml:space="preserve">(examples): change status, assign/reassign, add label, post comment, send notification, call webhook.</w:t>
      </w:r>
    </w:p>
    <w:p>
      <w:pPr>
        <w:numPr>
          <w:ilvl w:val="0"/>
          <w:numId w:val="1033"/>
        </w:numPr>
        <w:pStyle w:val="Compact"/>
      </w:pPr>
      <w:r>
        <w:t xml:space="preserve">Rules are org- or project-scoped configuration entities (Section 6.2</w:t>
      </w:r>
      <w:r>
        <w:t xml:space="preserve"> </w:t>
      </w:r>
      <w:r>
        <w:rPr>
          <w:rStyle w:val="VerbatimChar"/>
        </w:rPr>
        <w:t xml:space="preserve">AutomationRule</w:t>
      </w:r>
      <w:r>
        <w:t xml:space="preserve">), editable by PM/Super Admin without a deployment; every rule execution is logged (trigger, matched conditions, actions taken, timestamp) for troubleshooting and audit.</w:t>
      </w:r>
    </w:p>
    <w:p>
      <w:pPr>
        <w:numPr>
          <w:ilvl w:val="0"/>
          <w:numId w:val="1033"/>
        </w:numPr>
        <w:pStyle w:val="Compact"/>
      </w:pPr>
      <w:r>
        <w:t xml:space="preserve">Automation actions must go through the same domain services and authorization checks as a human-initiated action — an automation rule cannot bypass business rules (e.g., it cannot move a task out of a blocked state if a dependency is unresolved).</w:t>
      </w:r>
    </w:p>
    <w:bookmarkEnd w:id="79"/>
    <w:bookmarkStart w:id="80" w:name="domain-events-retained-extended"/>
    <w:p>
      <w:pPr>
        <w:pStyle w:val="Heading3"/>
      </w:pPr>
      <w:r>
        <w:t xml:space="preserve">16.2 Domain Events (retained, extended)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Recipients /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TASK_ASSIGNED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assigned/reassigned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Employee; TL/PM as configured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TASK_STATUS_CHANGED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workflow transition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Watchers/mentioned users; feeds activity feed and Automation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SLA_AT_RISK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crosses warning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TL/PM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SLA_BREACHED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breaches SLA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 → PM → Super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LEAVE_SUBMITTED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 submits leave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Configured approver chain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LEAVE_DECISION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Approval/rejection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ATTENDANCE_EXCEPTION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Outside geofence/missed punch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TL/PM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PAYROLL_READY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Payroll calculated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Payroll Officer / authorized reviewers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PAYROLL_LOCKED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Payroll finalized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Admins/auditors as configured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LOW_STOCK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 crossed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 Manager/PM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ASSET_DUE/OVERDUE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Return/inspection due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Employee/TL/PM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CYCLE_CLOSED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Cycle end date reached / manually 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PM; triggers task rollover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COMMENT_MENTION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@mention</w:t>
            </w:r>
            <w:r>
              <w:t xml:space="preserve"> </w:t>
            </w:r>
            <w:r>
              <w:t xml:space="preserve">posted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Mentioned user, via notification inbox</w:t>
            </w:r>
          </w:p>
        </w:tc>
      </w:tr>
    </w:tbl>
    <w:bookmarkEnd w:id="80"/>
    <w:bookmarkStart w:id="81" w:name="notification-inbox-new"/>
    <w:p>
      <w:pPr>
        <w:pStyle w:val="Heading3"/>
      </w:pPr>
      <w:r>
        <w:t xml:space="preserve">16.3 Notification Inbox (New)</w:t>
      </w:r>
    </w:p>
    <w:p>
      <w:pPr>
        <w:pStyle w:val="FirstParagraph"/>
      </w:pPr>
      <w:r>
        <w:t xml:space="preserve">In addition to push/SMS/email channels, maintain a</w:t>
      </w:r>
      <w:r>
        <w:t xml:space="preserve"> </w:t>
      </w:r>
      <w:r>
        <w:rPr>
          <w:bCs/>
          <w:b/>
        </w:rPr>
        <w:t xml:space="preserve">consolidated in-app notification inbox</w:t>
      </w:r>
      <w:r>
        <w:t xml:space="preserve"> </w:t>
      </w:r>
      <w:r>
        <w:t xml:space="preserve">per user (ClickUp pattern) — mentions, assignments, approvals-needed and SLA alerts in one read/unread list, independent of whether the external channel delivery succeeded. Notifications are deduplicated, retried, and persisted with delivery status. A failed external notification must not roll back the underlying business transaction.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cross-module-business-rules"/>
    <w:p>
      <w:pPr>
        <w:pStyle w:val="Heading2"/>
      </w:pPr>
      <w:r>
        <w:t xml:space="preserve">17. Cross-Module Business Rules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BR-01</w:t>
      </w:r>
      <w:r>
        <w:t xml:space="preserve">: Employee marked Exited cannot check in, receive task assignments or receive assets.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BR-02</w:t>
      </w:r>
      <w:r>
        <w:t xml:space="preserve">: Employee cannot be assigned to inactive projects.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BR-03</w:t>
      </w:r>
      <w:r>
        <w:t xml:space="preserve">: Assets cannot be assigned to exited employees.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BR-04</w:t>
      </w:r>
      <w:r>
        <w:t xml:space="preserve">: Projects cannot close while open tasks remain.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BR-05</w:t>
      </w:r>
      <w:r>
        <w:t xml:space="preserve">: Attendance cannot be edited after payroll lock unless authorized override is approved and audited.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BR-06</w:t>
      </w:r>
      <w:r>
        <w:t xml:space="preserve">: Leave cannot overlap with approved attendance without an explicit correction workflow.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BR-07</w:t>
      </w:r>
      <w:r>
        <w:t xml:space="preserve">: Duplicate attendance punches within configurable interval are ignored/idempotent.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BR-08</w:t>
      </w:r>
      <w:r>
        <w:t xml:space="preserve">: Inventory cannot go negative.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BR-09</w:t>
      </w:r>
      <w:r>
        <w:t xml:space="preserve">: Payroll cannot be processed when mandatory attendance data is incomplete.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BR-10</w:t>
      </w:r>
      <w:r>
        <w:t xml:space="preserve">: A task dependency cannot create a cycle.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BR-11</w:t>
      </w:r>
      <w:r>
        <w:t xml:space="preserve">: An employee cannot approve their own leave/exception unless emergency delegation explicitly permits it.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BR-12</w:t>
      </w:r>
      <w:r>
        <w:t xml:space="preserve">: A task assigned to an exited/suspended employee must be reassigned or blocked; it cannot remain silently executable.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BR-13</w:t>
      </w:r>
      <w:r>
        <w:t xml:space="preserve">: Deleted configuration must be soft-deactivated when historical records reference it.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BR-14</w:t>
      </w:r>
      <w:r>
        <w:t xml:space="preserve">: All date/time calculations use organization timezone and store timestamps in UTC.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BR-15</w:t>
      </w:r>
      <w:r>
        <w:t xml:space="preserve">: All monetary calculations use decimal arithmetic, never binary floating point.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BR-16</w:t>
      </w:r>
      <w:r>
        <w:t xml:space="preserve">: All critical state transitions are transactional.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BR-17</w:t>
      </w:r>
      <w:r>
        <w:t xml:space="preserve"> </w:t>
      </w:r>
      <w:r>
        <w:rPr>
          <w:iCs/>
          <w:i/>
        </w:rPr>
        <w:t xml:space="preserve">(New)</w:t>
      </w:r>
      <w:r>
        <w:t xml:space="preserve">: A task status transition must be a valid edge in its project’s configured</w:t>
      </w:r>
      <w:r>
        <w:t xml:space="preserve"> </w:t>
      </w:r>
      <w:r>
        <w:rPr>
          <w:rStyle w:val="VerbatimChar"/>
        </w:rPr>
        <w:t xml:space="preserve">ProjectWorkflow</w:t>
      </w:r>
      <w:r>
        <w:t xml:space="preserve">; an invalid transition is rejected regardless of caller (human, board drag-drop, or automation rule).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BR-18</w:t>
      </w:r>
      <w:r>
        <w:t xml:space="preserve"> </w:t>
      </w:r>
      <w:r>
        <w:rPr>
          <w:iCs/>
          <w:i/>
        </w:rPr>
        <w:t xml:space="preserve">(New)</w:t>
      </w:r>
      <w:r>
        <w:t xml:space="preserve">: An Automation Rule action is subject to the same authorization and business-rule checks as a manual action; it cannot achieve an outcome a human in its acting role could not.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BR-19</w:t>
      </w:r>
      <w:r>
        <w:t xml:space="preserve"> </w:t>
      </w:r>
      <w:r>
        <w:rPr>
          <w:iCs/>
          <w:i/>
        </w:rPr>
        <w:t xml:space="preserve">(New)</w:t>
      </w:r>
      <w:r>
        <w:t xml:space="preserve">: Board/view/filter configuration changes are audited but do not themselves mutate task data.</w:t>
      </w:r>
    </w:p>
    <w:p>
      <w:r>
        <w:pict>
          <v:rect style="width:0;height:1.5pt" o:hralign="center" o:hrstd="t" o:hr="t"/>
        </w:pict>
      </w:r>
    </w:p>
    <w:bookmarkEnd w:id="83"/>
    <w:bookmarkStart w:id="84" w:name="reporting-export"/>
    <w:p>
      <w:pPr>
        <w:pStyle w:val="Heading2"/>
      </w:pPr>
      <w:r>
        <w:t xml:space="preserve">18. Reporting &amp; Export</w:t>
      </w:r>
    </w:p>
    <w:p>
      <w:pPr>
        <w:pStyle w:val="FirstParagraph"/>
      </w:pPr>
      <w:r>
        <w:rPr>
          <w:iCs/>
          <w:i/>
        </w:rPr>
        <w:t xml:space="preserve">(Retained from baseline.)</w:t>
      </w:r>
    </w:p>
    <w:p>
      <w:pPr>
        <w:numPr>
          <w:ilvl w:val="0"/>
          <w:numId w:val="1035"/>
        </w:numPr>
        <w:pStyle w:val="Compact"/>
      </w:pPr>
      <w:r>
        <w:t xml:space="preserve">All large exports run asynchronously and notify the requester when ready.</w:t>
      </w:r>
    </w:p>
    <w:p>
      <w:pPr>
        <w:numPr>
          <w:ilvl w:val="0"/>
          <w:numId w:val="1035"/>
        </w:numPr>
        <w:pStyle w:val="Compact"/>
      </w:pPr>
      <w:r>
        <w:t xml:space="preserve">Exports include report parameters, generation timestamp and data scope in the header.</w:t>
      </w:r>
    </w:p>
    <w:p>
      <w:pPr>
        <w:numPr>
          <w:ilvl w:val="0"/>
          <w:numId w:val="1035"/>
        </w:numPr>
        <w:pStyle w:val="Compact"/>
      </w:pPr>
      <w:r>
        <w:t xml:space="preserve">Excel/PDF exports respect the requester’s permissions and masking rules.</w:t>
      </w:r>
    </w:p>
    <w:p>
      <w:pPr>
        <w:numPr>
          <w:ilvl w:val="0"/>
          <w:numId w:val="1035"/>
        </w:numPr>
        <w:pStyle w:val="Compact"/>
      </w:pPr>
      <w:r>
        <w:t xml:space="preserve">Scheduled management reports support recipient groups, frequency, report filters and failure notification.</w:t>
      </w:r>
    </w:p>
    <w:p>
      <w:pPr>
        <w:numPr>
          <w:ilvl w:val="0"/>
          <w:numId w:val="1035"/>
        </w:numPr>
        <w:pStyle w:val="Compact"/>
      </w:pPr>
      <w:r>
        <w:t xml:space="preserve">Auditor reports expose enough evidence to reconstruct who did what and when.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contents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Employee Master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 lifecycle, org scope, designation, joining/exit; sensitive fields masked unless authorized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Attendance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Present/absent/leave/LOP, late/early, exceptions, geo violations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Payroll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Gross, deductions, net, LOP, run status, lock timestamp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SLA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schedule/at risk/breached, delay duration, owner, escalation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 vs actual, task completion, blockers, risks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Velocity/Cycle Report</w:t>
            </w:r>
            <w:r>
              <w:t xml:space="preserve"> </w:t>
            </w:r>
            <w:r>
              <w:rPr>
                <w:iCs/>
                <w:i/>
              </w:rPr>
              <w:t xml:space="preserve">(New)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Tasks completed per cycle, velocity trend, cycle-time distribution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Inward/outward, current stock, low-stock, losses/write-offs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Asset 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Assignment, lifecycle, condition, last 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Trail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Actor, action, entity, timestamp, request ID, reason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"/>
    <w:bookmarkStart w:id="86" w:name="non-functional-requirements"/>
    <w:p>
      <w:pPr>
        <w:pStyle w:val="Heading2"/>
      </w:pPr>
      <w:r>
        <w:t xml:space="preserve">19. Non-Functional Requirements</w:t>
      </w:r>
    </w:p>
    <w:p>
      <w:pPr>
        <w:pStyle w:val="FirstParagraph"/>
      </w:pPr>
      <w:r>
        <w:rPr>
          <w:iCs/>
          <w:i/>
        </w:rPr>
        <w:t xml:space="preserve">(Retained from baseline.)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page 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&lt;3 seconds for normal authenticated screens under agreed test 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Android cold 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&lt;2 seconds on defined reference device class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drag-drop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reorder feedback &lt;100ms locally; server confirmation asynchronous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Concurrent field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200+; load test with headroom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99.5% monthly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Compatibility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Android 9+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Compatibility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2 versions of Chrome/Edge/Firefox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1.2+; prefer TLS 1.3 where supported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Sensitive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Encryption at rest; field masking; strict RBAC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Offline 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silent data loss; retryable failures; idempotency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Keyboard navigation, visible focus, semantic labels, adequate contrast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 logs, metrics, alerts, request IDs, crash/error 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RPO/RTO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Defined before go-live; baseline ≤24h/≤4h, recommended ≤1h/≤2h</w:t>
            </w:r>
          </w:p>
        </w:tc>
      </w:tr>
    </w:tbl>
    <w:bookmarkStart w:id="85" w:name="lightweight-performance-rules"/>
    <w:p>
      <w:pPr>
        <w:pStyle w:val="Heading3"/>
      </w:pPr>
      <w:r>
        <w:t xml:space="preserve">19.1 Lightweight Performance Rules</w:t>
      </w:r>
    </w:p>
    <w:p>
      <w:pPr>
        <w:numPr>
          <w:ilvl w:val="0"/>
          <w:numId w:val="1036"/>
        </w:numPr>
        <w:pStyle w:val="Compact"/>
      </w:pPr>
      <w:r>
        <w:t xml:space="preserve">Never load unbounded lists; paginate and search.</w:t>
      </w:r>
    </w:p>
    <w:p>
      <w:pPr>
        <w:numPr>
          <w:ilvl w:val="0"/>
          <w:numId w:val="1036"/>
        </w:numPr>
        <w:pStyle w:val="Compact"/>
      </w:pPr>
      <w:r>
        <w:t xml:space="preserve">Lazy-load dashboards/widgets, boards and large documents.</w:t>
      </w:r>
    </w:p>
    <w:p>
      <w:pPr>
        <w:numPr>
          <w:ilvl w:val="0"/>
          <w:numId w:val="1036"/>
        </w:numPr>
        <w:pStyle w:val="Compact"/>
      </w:pPr>
      <w:r>
        <w:t xml:space="preserve">Compress mobile photos before upload and upload in background.</w:t>
      </w:r>
    </w:p>
    <w:p>
      <w:pPr>
        <w:numPr>
          <w:ilvl w:val="0"/>
          <w:numId w:val="1036"/>
        </w:numPr>
        <w:pStyle w:val="Compact"/>
      </w:pPr>
      <w:r>
        <w:t xml:space="preserve">Cache stable reference data (village lists, workflow definitions, board configs) with versioning.</w:t>
      </w:r>
    </w:p>
    <w:p>
      <w:pPr>
        <w:numPr>
          <w:ilvl w:val="0"/>
          <w:numId w:val="1036"/>
        </w:numPr>
        <w:pStyle w:val="Compact"/>
      </w:pPr>
      <w:r>
        <w:t xml:space="preserve">Avoid real-time sockets unless a feature genuinely requires them; push notifications + refresh/polling are sufficient for most v1 events,</w:t>
      </w:r>
      <w:r>
        <w:t xml:space="preserve"> </w:t>
      </w:r>
      <w:r>
        <w:rPr>
          <w:bCs/>
          <w:b/>
        </w:rPr>
        <w:t xml:space="preserve">including board updates</w:t>
      </w:r>
      <w:r>
        <w:t xml:space="preserve"> </w:t>
      </w:r>
      <w:r>
        <w:t xml:space="preserve">— a short poll or notification-triggered refresh is adequate; do not build a live-collaboration engine for v1.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8" w:name="error-handling-validation-resilience"/>
    <w:p>
      <w:pPr>
        <w:pStyle w:val="Heading2"/>
      </w:pPr>
      <w:r>
        <w:t xml:space="preserve">20. Error Handling, Validation &amp; Resilience</w:t>
      </w:r>
    </w:p>
    <w:p>
      <w:pPr>
        <w:pStyle w:val="FirstParagraph"/>
      </w:pPr>
      <w:r>
        <w:rPr>
          <w:iCs/>
          <w:i/>
        </w:rPr>
        <w:t xml:space="preserve">(Retained from baseline.)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behavior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 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 eligible mobile write locally; show offline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Duplicate retry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 ALREADY_APPLIED/idempotent success; never duplicate transaction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with field-level error and stable error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403/appropriate denial; do not disclose hidden record existence unnecessarily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 conflict metadata; allow user/manual resolution for critical fields (incl. concurrent board reorders)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External API 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Retry per policy; do not duplicate business transaction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 upload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upload pending and retry; preserve local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Payroll lock 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mutation and route to authorized override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Inventory 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transaction/row lock or equivalent; reject if quantity would become negative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standard deterministic KPI/rule result; never block core 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Invalid workflow transition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with the allowed next-status list in the error response</w:t>
            </w:r>
          </w:p>
        </w:tc>
      </w:tr>
    </w:tbl>
    <w:bookmarkStart w:id="87" w:name="validation-philosophy"/>
    <w:p>
      <w:pPr>
        <w:pStyle w:val="Heading3"/>
      </w:pPr>
      <w:r>
        <w:t xml:space="preserve">20.1 Validation Philosophy</w:t>
      </w:r>
    </w:p>
    <w:p>
      <w:pPr>
        <w:pStyle w:val="FirstParagraph"/>
      </w:pPr>
      <w:r>
        <w:t xml:space="preserve">Client validation improves UX; server validation is authoritative. Every required field, cross-field rule, scope rule, state transition, duplicate constraint and authorization check must be enforced server-side.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2" w:name="ux-navigation-requirements-enhanced"/>
    <w:p>
      <w:pPr>
        <w:pStyle w:val="Heading2"/>
      </w:pPr>
      <w:r>
        <w:t xml:space="preserve">21. UX &amp; Navigation Requirements (Enhanced)</w:t>
      </w:r>
    </w:p>
    <w:bookmarkStart w:id="89" w:name="web-navigation"/>
    <w:p>
      <w:pPr>
        <w:pStyle w:val="Heading3"/>
      </w:pPr>
      <w:r>
        <w:t xml:space="preserve">21.1 Web Navigation</w:t>
      </w:r>
    </w:p>
    <w:p>
      <w:pPr>
        <w:pStyle w:val="FirstParagraph"/>
      </w:pPr>
      <w:r>
        <w:t xml:space="preserve">Recommended primary navigation: Dashboard → Employees → Attendance/Leave/Payroll → Projects (List/Board/Calendar/Timeline) → Inventory/Assets → Reports/Analytics → Administration → Audit.</w:t>
      </w:r>
    </w:p>
    <w:bookmarkEnd w:id="89"/>
    <w:bookmarkStart w:id="90" w:name="android-navigation"/>
    <w:p>
      <w:pPr>
        <w:pStyle w:val="Heading3"/>
      </w:pPr>
      <w:r>
        <w:t xml:space="preserve">21.2 Android Navigation</w:t>
      </w:r>
    </w:p>
    <w:p>
      <w:pPr>
        <w:pStyle w:val="FirstParagraph"/>
      </w:pPr>
      <w:r>
        <w:t xml:space="preserve">Recommended bottom navigation: Home, Attendance, Tasks (board/list), Assets, Leave, More. Home shows sync status, assigned work, pending approvals (if permitted), alerts and offline state.</w:t>
      </w:r>
    </w:p>
    <w:bookmarkEnd w:id="90"/>
    <w:bookmarkStart w:id="91" w:name="ux-rules"/>
    <w:p>
      <w:pPr>
        <w:pStyle w:val="Heading3"/>
      </w:pPr>
      <w:r>
        <w:t xml:space="preserve">21.3 UX Rules</w:t>
      </w:r>
    </w:p>
    <w:p>
      <w:pPr>
        <w:numPr>
          <w:ilvl w:val="0"/>
          <w:numId w:val="1037"/>
        </w:numPr>
        <w:pStyle w:val="Compact"/>
      </w:pPr>
      <w:r>
        <w:t xml:space="preserve">Use clear status badges and human-readable error messages.</w:t>
      </w:r>
    </w:p>
    <w:p>
      <w:pPr>
        <w:numPr>
          <w:ilvl w:val="0"/>
          <w:numId w:val="1037"/>
        </w:numPr>
        <w:pStyle w:val="Compact"/>
      </w:pPr>
      <w:r>
        <w:t xml:space="preserve">Destructive/irreversible actions require confirmation and reason where applicable.</w:t>
      </w:r>
    </w:p>
    <w:p>
      <w:pPr>
        <w:numPr>
          <w:ilvl w:val="0"/>
          <w:numId w:val="1037"/>
        </w:numPr>
        <w:pStyle w:val="Compact"/>
      </w:pPr>
      <w:r>
        <w:t xml:space="preserve">Show who approved/rejected and when.</w:t>
      </w:r>
    </w:p>
    <w:p>
      <w:pPr>
        <w:numPr>
          <w:ilvl w:val="0"/>
          <w:numId w:val="1037"/>
        </w:numPr>
        <w:pStyle w:val="Compact"/>
      </w:pPr>
      <w:r>
        <w:t xml:space="preserve">Do not hide offline/sync state.</w:t>
      </w:r>
    </w:p>
    <w:p>
      <w:pPr>
        <w:numPr>
          <w:ilvl w:val="0"/>
          <w:numId w:val="1037"/>
        </w:numPr>
        <w:pStyle w:val="Compact"/>
      </w:pPr>
      <w:r>
        <w:t xml:space="preserve">For field operations, minimize taps: attendance reachable within two actions after authentication.</w:t>
      </w:r>
    </w:p>
    <w:p>
      <w:pPr>
        <w:numPr>
          <w:ilvl w:val="0"/>
          <w:numId w:val="1037"/>
        </w:numPr>
        <w:pStyle w:val="Compact"/>
      </w:pPr>
      <w:r>
        <w:t xml:space="preserve">Long-running operations show progress and remain usable in background.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Quick-add and keyboard shortcuts</w:t>
      </w:r>
      <w:r>
        <w:t xml:space="preserve"> </w:t>
      </w:r>
      <w:r>
        <w:rPr>
          <w:iCs/>
          <w:i/>
        </w:rPr>
        <w:t xml:space="preserve">(New)</w:t>
      </w:r>
      <w:r>
        <w:t xml:space="preserve">: on Web, task creation and common navigation (go to project, go to my work, search) must be reachable via a keyboard command palette for power users (PM/TL), modeled on Linear — without making these the</w:t>
      </w:r>
      <w:r>
        <w:t xml:space="preserve"> </w:t>
      </w:r>
      <w:r>
        <w:rPr>
          <w:iCs/>
          <w:i/>
        </w:rPr>
        <w:t xml:space="preserve">only</w:t>
      </w:r>
      <w:r>
        <w:t xml:space="preserve"> </w:t>
      </w:r>
      <w:r>
        <w:t xml:space="preserve">way to perform the action.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Drag-and-drop board interactions</w:t>
      </w:r>
      <w:r>
        <w:t xml:space="preserve"> </w:t>
      </w:r>
      <w:r>
        <w:rPr>
          <w:iCs/>
          <w:i/>
        </w:rPr>
        <w:t xml:space="preserve">(New)</w:t>
      </w:r>
      <w:r>
        <w:t xml:space="preserve">: card moves between columns and reordering within a column must feel immediate (optimistic UI) with a clear rollback/error indicator if the server rejects the transition.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3" w:name="security-threat-model-minimum-controls"/>
    <w:p>
      <w:pPr>
        <w:pStyle w:val="Heading2"/>
      </w:pPr>
      <w:r>
        <w:t xml:space="preserve">22. Security Threat Model — Minimum Controls</w:t>
      </w:r>
    </w:p>
    <w:p>
      <w:pPr>
        <w:pStyle w:val="FirstParagraph"/>
      </w:pPr>
      <w:r>
        <w:rPr>
          <w:iCs/>
          <w:i/>
        </w:rPr>
        <w:t xml:space="preserve">(Retained from baseline.)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Threat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Credential theft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MFA, secure token storage, session revocation, rate limiting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PII leakage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Encryption, masking, scoped access, log scrubbing, private object 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Fake GPS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Mock-location signals, accuracy threshold, geofence validation, anomaly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Tampered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timestamp/metadata, watermark, checksum/object integrity, audit trail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Replay/duplicate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Idempotency keys, nonce/request IDs where appropriate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Privilege escalation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 authorization middleware + negative permission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Unauthorized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permission + scope check + 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Backups, PITR, retryable queues, sync conflict handling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Malicious file 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Allow-listed types, size limits, malware scanning, private 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Automation rule abuse</w:t>
            </w:r>
            <w:r>
              <w:t xml:space="preserve"> </w:t>
            </w:r>
            <w:r>
              <w:rPr>
                <w:iCs/>
                <w:i/>
              </w:rPr>
              <w:t xml:space="preserve">(New)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 actions pass through normal authorization; rule creation itself is a permissioned, audited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Webhook exfiltration</w:t>
            </w:r>
            <w:r>
              <w:t xml:space="preserve"> </w:t>
            </w:r>
            <w:r>
              <w:rPr>
                <w:iCs/>
                <w:i/>
              </w:rPr>
              <w:t xml:space="preserve">(New)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Outbound payloads exclude highly-sensitive fields by default; HMAC-signed; subscription creation is a permissioned, audited action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3"/>
    <w:bookmarkStart w:id="96" w:name="testing-strategy-acceptance-enhanced"/>
    <w:p>
      <w:pPr>
        <w:pStyle w:val="Heading2"/>
      </w:pPr>
      <w:r>
        <w:t xml:space="preserve">23. Testing Strategy &amp; Acceptance (Enhanced)</w:t>
      </w:r>
    </w:p>
    <w:bookmarkStart w:id="94" w:name="required-test-layers"/>
    <w:p>
      <w:pPr>
        <w:pStyle w:val="Heading3"/>
      </w:pPr>
      <w:r>
        <w:t xml:space="preserve">23.1 Required Test Layers</w:t>
      </w:r>
    </w:p>
    <w:p>
      <w:pPr>
        <w:numPr>
          <w:ilvl w:val="0"/>
          <w:numId w:val="1038"/>
        </w:numPr>
        <w:pStyle w:val="Compact"/>
      </w:pPr>
      <w:r>
        <w:t xml:space="preserve">Unit tests for domain rules and calculations.</w:t>
      </w:r>
    </w:p>
    <w:p>
      <w:pPr>
        <w:numPr>
          <w:ilvl w:val="0"/>
          <w:numId w:val="1038"/>
        </w:numPr>
        <w:pStyle w:val="Compact"/>
      </w:pPr>
      <w:r>
        <w:t xml:space="preserve">Integration tests for database transactions and external adapters.</w:t>
      </w:r>
    </w:p>
    <w:p>
      <w:pPr>
        <w:numPr>
          <w:ilvl w:val="0"/>
          <w:numId w:val="1038"/>
        </w:numPr>
        <w:pStyle w:val="Compact"/>
      </w:pPr>
      <w:r>
        <w:t xml:space="preserve">API contract tests for stable request/response/error shapes.</w:t>
      </w:r>
    </w:p>
    <w:p>
      <w:pPr>
        <w:numPr>
          <w:ilvl w:val="0"/>
          <w:numId w:val="1038"/>
        </w:numPr>
        <w:pStyle w:val="Compact"/>
      </w:pPr>
      <w:r>
        <w:t xml:space="preserve">End-to-end tests for critical workflows,</w:t>
      </w:r>
      <w:r>
        <w:t xml:space="preserve"> </w:t>
      </w:r>
      <w:r>
        <w:rPr>
          <w:bCs/>
          <w:b/>
        </w:rPr>
        <w:t xml:space="preserve">including board drag-drop and automation-rule execution</w:t>
      </w:r>
      <w:r>
        <w:t xml:space="preserve">.</w:t>
      </w:r>
    </w:p>
    <w:p>
      <w:pPr>
        <w:numPr>
          <w:ilvl w:val="0"/>
          <w:numId w:val="1038"/>
        </w:numPr>
        <w:pStyle w:val="Compact"/>
      </w:pPr>
      <w:r>
        <w:t xml:space="preserve">Android offline/sync tests including app restart, duplicate submission and partial connectivity.</w:t>
      </w:r>
    </w:p>
    <w:p>
      <w:pPr>
        <w:numPr>
          <w:ilvl w:val="0"/>
          <w:numId w:val="1038"/>
        </w:numPr>
        <w:pStyle w:val="Compact"/>
      </w:pPr>
      <w:r>
        <w:t xml:space="preserve">Security tests: authorization matrix, sensitive field access, session/MFA, injection and file-upload cases.</w:t>
      </w:r>
    </w:p>
    <w:p>
      <w:pPr>
        <w:numPr>
          <w:ilvl w:val="0"/>
          <w:numId w:val="1038"/>
        </w:numPr>
        <w:pStyle w:val="Compact"/>
      </w:pPr>
      <w:r>
        <w:t xml:space="preserve">Performance/load tests for 200+ concurrent field users.</w:t>
      </w:r>
    </w:p>
    <w:p>
      <w:pPr>
        <w:numPr>
          <w:ilvl w:val="0"/>
          <w:numId w:val="1038"/>
        </w:numPr>
        <w:pStyle w:val="Compact"/>
      </w:pPr>
      <w:r>
        <w:t xml:space="preserve">UAT using real representative geography/project/employee scenarios.</w:t>
      </w:r>
    </w:p>
    <w:bookmarkEnd w:id="94"/>
    <w:bookmarkStart w:id="95" w:name="critical-acceptance-scenarios"/>
    <w:p>
      <w:pPr>
        <w:pStyle w:val="Heading3"/>
      </w:pPr>
      <w:r>
        <w:t xml:space="preserve">23.2 Critical Acceptance Scenarios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Employee exit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Exited employee attempts attendance/task/asset 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blocked; reason shown; audit event present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Offline attendance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 checks in without network, reconnects later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Queued event syncs exactly once; final state visible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 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 outside boundary submits reason + photo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Exception routed to configured approver; normal attendance not silently accepted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Payroll 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edits locked attendance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Rejected unless authorized override; audit captures 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Leave overlap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leave overlaps attendance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 or routed to correction workflow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Inventory 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users consume last item simultaneously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succeeds; other rejected/adjusted transactionally; no negative stock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 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Dependent task started before predecessor completes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 unless authorized override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close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has open 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 rejected with list/count of blockers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low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Prediction requested with insufficient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returns insufficient-data state, not fabricated prediction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Invalid workflow transition</w:t>
            </w:r>
            <w:r>
              <w:t xml:space="preserve"> </w:t>
            </w:r>
            <w:r>
              <w:rPr>
                <w:iCs/>
                <w:i/>
              </w:rPr>
              <w:t xml:space="preserve">(New)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drag moves a card to a status not reachable from its current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 rejected/reverted; UI shows valid next statuses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Automation rule scope</w:t>
            </w:r>
            <w:r>
              <w:t xml:space="preserve"> </w:t>
            </w:r>
            <w:r>
              <w:rPr>
                <w:iCs/>
                <w:i/>
              </w:rPr>
              <w:t xml:space="preserve">(New)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Automation rule action would violate a business rule (e.g., auto-assign to exited employee)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rejected; rule execution logged as failed with 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Cycle rollover</w:t>
            </w:r>
            <w:r>
              <w:t xml:space="preserve"> </w:t>
            </w:r>
            <w:r>
              <w:rPr>
                <w:iCs/>
                <w:i/>
              </w:rPr>
              <w:t xml:space="preserve">(New)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Cycle closes with incomplete 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Incomplete tasks roll to next cycle (or backlog, per config); history preserved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5"/>
    <w:bookmarkEnd w:id="96"/>
    <w:bookmarkStart w:id="98" w:name="implementation-roadmap-enhanced"/>
    <w:p>
      <w:pPr>
        <w:pStyle w:val="Heading2"/>
      </w:pPr>
      <w:r>
        <w:t xml:space="preserve">24. Implementation Roadmap (Enhanced)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0 — 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Auth/MFA, org hierarchy, RBAC (9 roles), audit, configuration, base API, deployment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baseline, CI/CD, schema migrations, observability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1 — Core Workforce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Employee, documents, holidays, leave, attendance, Android auth/profile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 lifecycle + attendance/leave UAT 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2 — Field Operations &amp; Work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Geo-fence, evidence, offline sync,</w:t>
            </w:r>
            <w:r>
              <w:t xml:space="preserve"> </w:t>
            </w:r>
            <w:r>
              <w:rPr>
                <w:bCs/>
                <w:b/>
              </w:rPr>
              <w:t xml:space="preserve">Projects/Tasks/Boards/Cycles</w:t>
            </w:r>
            <w:r>
              <w:t xml:space="preserve">, SLA/escalation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pilot succeeds under low bandwidth; PM can plan and track work in List + Board views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3 — Inventory/Payroll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Assets, stock, vendors, invoices, payroll, payslips, locks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Financial/inventory controls pass reconciliation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4 — Automation &amp; Analytics/AI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Automation Engine</w:t>
            </w:r>
            <w:r>
              <w:t xml:space="preserve">, Calendar/Timeline views, dashboards, exports, scheduled reports, explainable predictions/anomalies, velocity/burndown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KPI definitions signed off; AI guardrails validated; automation rules audited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5 — Hardening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Load/security/DR testing, migration, training, UAT, go-live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readiness checklist signed</w:t>
            </w:r>
          </w:p>
        </w:tc>
      </w:tr>
    </w:tbl>
    <w:bookmarkStart w:id="97" w:name="lightweight-mvp-recommendation"/>
    <w:p>
      <w:pPr>
        <w:pStyle w:val="Heading3"/>
      </w:pPr>
      <w:r>
        <w:t xml:space="preserve">24.1 Lightweight MVP Recommendation</w:t>
      </w:r>
    </w:p>
    <w:p>
      <w:pPr>
        <w:pStyle w:val="FirstParagraph"/>
      </w:pPr>
      <w:r>
        <w:t xml:space="preserve">If delivery speed is critical, Phase 1 + the minimum Project/Task/Board (List + Kanban views only, no Cycles/Timeline/Automation yet) + Geo features form the operational MVP. Keep Payroll, advanced AI, Cycles/Timeline views, the Automation Engine and accounting/payment integrations behind feature flags until master data, attendance and core project workflows are stable.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99" w:name="data-migration-master-data"/>
    <w:p>
      <w:pPr>
        <w:pStyle w:val="Heading2"/>
      </w:pPr>
      <w:r>
        <w:t xml:space="preserve">25. Data Migration &amp; Master Data</w:t>
      </w:r>
    </w:p>
    <w:p>
      <w:pPr>
        <w:pStyle w:val="FirstParagraph"/>
      </w:pPr>
      <w:r>
        <w:rPr>
          <w:iCs/>
          <w:i/>
        </w:rPr>
        <w:t xml:space="preserve">(Retained from baseline.)</w:t>
      </w:r>
    </w:p>
    <w:p>
      <w:pPr>
        <w:numPr>
          <w:ilvl w:val="0"/>
          <w:numId w:val="1039"/>
        </w:numPr>
        <w:pStyle w:val="Compact"/>
      </w:pPr>
      <w:r>
        <w:t xml:space="preserve">Import employee and village/mandal master data through validated staging templates.</w:t>
      </w:r>
    </w:p>
    <w:p>
      <w:pPr>
        <w:numPr>
          <w:ilvl w:val="0"/>
          <w:numId w:val="1039"/>
        </w:numPr>
        <w:pStyle w:val="Compact"/>
      </w:pPr>
      <w:r>
        <w:t xml:space="preserve">Village master must contain stable codes and names; project/task references use codes, not free text.</w:t>
      </w:r>
    </w:p>
    <w:p>
      <w:pPr>
        <w:numPr>
          <w:ilvl w:val="0"/>
          <w:numId w:val="1039"/>
        </w:numPr>
        <w:pStyle w:val="Compact"/>
      </w:pPr>
      <w:r>
        <w:t xml:space="preserve">Migration reports classify rows as Imported, Rejected, Duplicate or Needs Review.</w:t>
      </w:r>
    </w:p>
    <w:p>
      <w:pPr>
        <w:numPr>
          <w:ilvl w:val="0"/>
          <w:numId w:val="1039"/>
        </w:numPr>
        <w:pStyle w:val="Compact"/>
      </w:pPr>
      <w:r>
        <w:t xml:space="preserve">Do not import sensitive documents without checksum and source-to-target reconciliation.</w:t>
      </w:r>
    </w:p>
    <w:p>
      <w:pPr>
        <w:numPr>
          <w:ilvl w:val="0"/>
          <w:numId w:val="1039"/>
        </w:numPr>
        <w:pStyle w:val="Compact"/>
      </w:pPr>
      <w:r>
        <w:t xml:space="preserve">Dry run → reconciliation → UAT sign-off → production migration → post-migration verification.</w:t>
      </w:r>
    </w:p>
    <w:p>
      <w:r>
        <w:pict>
          <v:rect style="width:0;height:1.5pt" o:hralign="center" o:hrstd="t" o:hr="t"/>
        </w:pict>
      </w:r>
    </w:p>
    <w:bookmarkEnd w:id="99"/>
    <w:bookmarkStart w:id="103" w:name="X489baa825ba5cb60aa9bb9e51e6c8878ed38aa8"/>
    <w:p>
      <w:pPr>
        <w:pStyle w:val="Heading2"/>
      </w:pPr>
      <w:r>
        <w:t xml:space="preserve">26. AI Build Context — Instructions for Coding Agents</w:t>
      </w:r>
    </w:p>
    <w:p>
      <w:pPr>
        <w:pStyle w:val="FirstParagraph"/>
      </w:pPr>
      <w:r>
        <w:t xml:space="preserve">This section is intended to be consumed directly by an AI software-building agent. The agent must treat the requirements above as the product contract and must not invent conflicting business behavior. See also Section 0 for a copy-paste context header.</w:t>
      </w:r>
    </w:p>
    <w:bookmarkStart w:id="100" w:name="build-sequence"/>
    <w:p>
      <w:pPr>
        <w:pStyle w:val="Heading3"/>
      </w:pPr>
      <w:r>
        <w:t xml:space="preserve">26.1 Build Sequence</w:t>
      </w:r>
    </w:p>
    <w:p>
      <w:pPr>
        <w:numPr>
          <w:ilvl w:val="0"/>
          <w:numId w:val="1040"/>
        </w:numPr>
        <w:pStyle w:val="Compact"/>
      </w:pPr>
      <w:r>
        <w:t xml:space="preserve">Generate the domain model (Section 6) and permission matrix (Section 4).</w:t>
      </w:r>
    </w:p>
    <w:p>
      <w:pPr>
        <w:numPr>
          <w:ilvl w:val="0"/>
          <w:numId w:val="1040"/>
        </w:numPr>
        <w:pStyle w:val="Compact"/>
      </w:pPr>
      <w:r>
        <w:t xml:space="preserve">Generate database migrations and seed/configuration data (Appendix B), including the nine seed roles, default</w:t>
      </w:r>
      <w:r>
        <w:t xml:space="preserve"> </w:t>
      </w:r>
      <w:r>
        <w:rPr>
          <w:rStyle w:val="VerbatimChar"/>
        </w:rPr>
        <w:t xml:space="preserve">ProjectWorkflow</w:t>
      </w:r>
      <w:r>
        <w:t xml:space="preserve"> </w:t>
      </w:r>
      <w:r>
        <w:t xml:space="preserve">templates, and default Board/List view.</w:t>
      </w:r>
    </w:p>
    <w:p>
      <w:pPr>
        <w:numPr>
          <w:ilvl w:val="0"/>
          <w:numId w:val="1040"/>
        </w:numPr>
        <w:pStyle w:val="Compact"/>
      </w:pPr>
      <w:r>
        <w:t xml:space="preserve">Implement domain services and business rules (Sections 7–17) with tests before UI.</w:t>
      </w:r>
    </w:p>
    <w:p>
      <w:pPr>
        <w:numPr>
          <w:ilvl w:val="0"/>
          <w:numId w:val="1040"/>
        </w:numPr>
        <w:pStyle w:val="Compact"/>
      </w:pPr>
      <w:r>
        <w:t xml:space="preserve">Implement API contracts and authorization (Section 15).</w:t>
      </w:r>
    </w:p>
    <w:p>
      <w:pPr>
        <w:numPr>
          <w:ilvl w:val="0"/>
          <w:numId w:val="1040"/>
        </w:numPr>
        <w:pStyle w:val="Compact"/>
      </w:pPr>
      <w:r>
        <w:t xml:space="preserve">Implement Web screens using the same APIs — start with List view, then Board, then Calendar/Timeline (Section 10.4).</w:t>
      </w:r>
    </w:p>
    <w:p>
      <w:pPr>
        <w:numPr>
          <w:ilvl w:val="0"/>
          <w:numId w:val="1040"/>
        </w:numPr>
        <w:pStyle w:val="Compact"/>
      </w:pPr>
      <w:r>
        <w:t xml:space="preserve">Implement Android offline storage, sync queue and critical workflows (Section 13).</w:t>
      </w:r>
    </w:p>
    <w:p>
      <w:pPr>
        <w:numPr>
          <w:ilvl w:val="0"/>
          <w:numId w:val="1040"/>
        </w:numPr>
        <w:pStyle w:val="Compact"/>
      </w:pPr>
      <w:r>
        <w:t xml:space="preserve">Add background jobs, notifications, the Automation Engine, exports and integrations (Section 16).</w:t>
      </w:r>
    </w:p>
    <w:p>
      <w:pPr>
        <w:numPr>
          <w:ilvl w:val="0"/>
          <w:numId w:val="1040"/>
        </w:numPr>
        <w:pStyle w:val="Compact"/>
      </w:pPr>
      <w:r>
        <w:t xml:space="preserve">Add analytics and AI as read-mostly advisory services (Section 12).</w:t>
      </w:r>
    </w:p>
    <w:p>
      <w:pPr>
        <w:numPr>
          <w:ilvl w:val="0"/>
          <w:numId w:val="1040"/>
        </w:numPr>
        <w:pStyle w:val="Compact"/>
      </w:pPr>
      <w:r>
        <w:t xml:space="preserve">Finally run security, performance, offline, migration and UAT test suites (Section 23).</w:t>
      </w:r>
    </w:p>
    <w:bookmarkEnd w:id="100"/>
    <w:bookmarkStart w:id="101" w:name="non-negotiable-implementation-rules"/>
    <w:p>
      <w:pPr>
        <w:pStyle w:val="Heading3"/>
      </w:pPr>
      <w:r>
        <w:t xml:space="preserve">26.2 Non-Negotiable Implementation Rules</w:t>
      </w:r>
    </w:p>
    <w:p>
      <w:pPr>
        <w:numPr>
          <w:ilvl w:val="0"/>
          <w:numId w:val="1041"/>
        </w:numPr>
        <w:pStyle w:val="Compact"/>
      </w:pPr>
      <w:r>
        <w:t xml:space="preserve">Never hard-delete employee, attendance, payroll, inventory, approval, audit, task, or project records.</w:t>
      </w:r>
    </w:p>
    <w:p>
      <w:pPr>
        <w:numPr>
          <w:ilvl w:val="0"/>
          <w:numId w:val="1041"/>
        </w:numPr>
        <w:pStyle w:val="Compact"/>
      </w:pPr>
      <w:r>
        <w:t xml:space="preserve">Never bypass RBAC in the client.</w:t>
      </w:r>
    </w:p>
    <w:p>
      <w:pPr>
        <w:numPr>
          <w:ilvl w:val="0"/>
          <w:numId w:val="1041"/>
        </w:numPr>
        <w:pStyle w:val="Compact"/>
      </w:pPr>
      <w:r>
        <w:t xml:space="preserve">Never store Aadhaar/bank/PAN or documents in plaintext.</w:t>
      </w:r>
    </w:p>
    <w:p>
      <w:pPr>
        <w:numPr>
          <w:ilvl w:val="0"/>
          <w:numId w:val="1041"/>
        </w:numPr>
        <w:pStyle w:val="Compact"/>
      </w:pPr>
      <w:r>
        <w:t xml:space="preserve">Never let offline synchronization bypass server-side business rules.</w:t>
      </w:r>
    </w:p>
    <w:p>
      <w:pPr>
        <w:numPr>
          <w:ilvl w:val="0"/>
          <w:numId w:val="1041"/>
        </w:numPr>
        <w:pStyle w:val="Compact"/>
      </w:pPr>
      <w:r>
        <w:t xml:space="preserve">Never allow duplicate financial/inventory/attendance effects on retry.</w:t>
      </w:r>
    </w:p>
    <w:p>
      <w:pPr>
        <w:numPr>
          <w:ilvl w:val="0"/>
          <w:numId w:val="1041"/>
        </w:numPr>
        <w:pStyle w:val="Compact"/>
      </w:pPr>
      <w:r>
        <w:t xml:space="preserve">Never make AI predictions without an evidence/confidence/insufficient-data state.</w:t>
      </w:r>
    </w:p>
    <w:p>
      <w:pPr>
        <w:numPr>
          <w:ilvl w:val="0"/>
          <w:numId w:val="1041"/>
        </w:numPr>
        <w:pStyle w:val="Compact"/>
      </w:pPr>
      <w:r>
        <w:t xml:space="preserve">Never close a project with open tasks.</w:t>
      </w:r>
    </w:p>
    <w:p>
      <w:pPr>
        <w:numPr>
          <w:ilvl w:val="0"/>
          <w:numId w:val="1041"/>
        </w:numPr>
        <w:pStyle w:val="Compact"/>
      </w:pPr>
      <w:r>
        <w:t xml:space="preserve">Never permit negative stock.</w:t>
      </w:r>
    </w:p>
    <w:p>
      <w:pPr>
        <w:numPr>
          <w:ilvl w:val="0"/>
          <w:numId w:val="1041"/>
        </w:numPr>
        <w:pStyle w:val="Compact"/>
      </w:pPr>
      <w:r>
        <w:t xml:space="preserve">Never mutate locked payroll without an authorized override.</w:t>
      </w:r>
    </w:p>
    <w:p>
      <w:pPr>
        <w:numPr>
          <w:ilvl w:val="0"/>
          <w:numId w:val="1041"/>
        </w:numPr>
        <w:pStyle w:val="Compact"/>
      </w:pPr>
      <w:r>
        <w:t xml:space="preserve">Never let a board drag-drop or an automation rule perform a state transition outside the project’s configured workflow graph.</w:t>
      </w:r>
    </w:p>
    <w:p>
      <w:pPr>
        <w:numPr>
          <w:ilvl w:val="0"/>
          <w:numId w:val="1041"/>
        </w:numPr>
        <w:pStyle w:val="Compact"/>
      </w:pPr>
      <w:r>
        <w:t xml:space="preserve">Every critical state change must be auditable.</w:t>
      </w:r>
    </w:p>
    <w:bookmarkEnd w:id="101"/>
    <w:bookmarkStart w:id="102" w:name="definition-of-done-for-any-feature"/>
    <w:p>
      <w:pPr>
        <w:pStyle w:val="Heading3"/>
      </w:pPr>
      <w:r>
        <w:t xml:space="preserve">26.3 Definition of Done for Any Feature</w:t>
      </w:r>
    </w:p>
    <w:p>
      <w:pPr>
        <w:numPr>
          <w:ilvl w:val="0"/>
          <w:numId w:val="1042"/>
        </w:numPr>
        <w:pStyle w:val="Compact"/>
      </w:pPr>
      <w:r>
        <w:t xml:space="preserve">Database schema/migration exists.</w:t>
      </w:r>
    </w:p>
    <w:p>
      <w:pPr>
        <w:numPr>
          <w:ilvl w:val="0"/>
          <w:numId w:val="1042"/>
        </w:numPr>
        <w:pStyle w:val="Compact"/>
      </w:pPr>
      <w:r>
        <w:t xml:space="preserve">Domain rule tests exist.</w:t>
      </w:r>
    </w:p>
    <w:p>
      <w:pPr>
        <w:numPr>
          <w:ilvl w:val="0"/>
          <w:numId w:val="1042"/>
        </w:numPr>
        <w:pStyle w:val="Compact"/>
      </w:pPr>
      <w:r>
        <w:t xml:space="preserve">Authorization tests exist.</w:t>
      </w:r>
    </w:p>
    <w:p>
      <w:pPr>
        <w:numPr>
          <w:ilvl w:val="0"/>
          <w:numId w:val="1042"/>
        </w:numPr>
        <w:pStyle w:val="Compact"/>
      </w:pPr>
      <w:r>
        <w:t xml:space="preserve">API request/response/error contract is documented.</w:t>
      </w:r>
    </w:p>
    <w:p>
      <w:pPr>
        <w:numPr>
          <w:ilvl w:val="0"/>
          <w:numId w:val="1042"/>
        </w:numPr>
        <w:pStyle w:val="Compact"/>
      </w:pPr>
      <w:r>
        <w:t xml:space="preserve">Web UI handles loading, empty, error and unauthorized states (and, for work-management features, renders correctly across List/Board views where applicable).</w:t>
      </w:r>
    </w:p>
    <w:p>
      <w:pPr>
        <w:numPr>
          <w:ilvl w:val="0"/>
          <w:numId w:val="1042"/>
        </w:numPr>
        <w:pStyle w:val="Compact"/>
      </w:pPr>
      <w:r>
        <w:t xml:space="preserve">Android feature handles offline/online behavior where applicable.</w:t>
      </w:r>
    </w:p>
    <w:p>
      <w:pPr>
        <w:numPr>
          <w:ilvl w:val="0"/>
          <w:numId w:val="1042"/>
        </w:numPr>
        <w:pStyle w:val="Compact"/>
      </w:pPr>
      <w:r>
        <w:t xml:space="preserve">Audit event is emitted for critical mutations.</w:t>
      </w:r>
    </w:p>
    <w:p>
      <w:pPr>
        <w:numPr>
          <w:ilvl w:val="0"/>
          <w:numId w:val="1042"/>
        </w:numPr>
        <w:pStyle w:val="Compact"/>
      </w:pPr>
      <w:r>
        <w:t xml:space="preserve">Observability has structured event/log/metric coverage.</w:t>
      </w:r>
    </w:p>
    <w:p>
      <w:pPr>
        <w:numPr>
          <w:ilvl w:val="0"/>
          <w:numId w:val="1042"/>
        </w:numPr>
        <w:pStyle w:val="Compact"/>
      </w:pPr>
      <w:r>
        <w:t xml:space="preserve">Acceptance scenarios pass.</w:t>
      </w:r>
    </w:p>
    <w:p>
      <w:pPr>
        <w:numPr>
          <w:ilvl w:val="0"/>
          <w:numId w:val="1042"/>
        </w:numPr>
        <w:pStyle w:val="Compact"/>
      </w:pPr>
      <w:r>
        <w:t xml:space="preserve">Documentation/configuration/seed data is updated.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4" w:name="decisions-required-before-production"/>
    <w:p>
      <w:pPr>
        <w:pStyle w:val="Heading2"/>
      </w:pPr>
      <w:r>
        <w:t xml:space="preserve">27. Decisions Required Before Production</w:t>
      </w:r>
    </w:p>
    <w:p>
      <w:pPr>
        <w:pStyle w:val="FirstParagraph"/>
      </w:pPr>
      <w:r>
        <w:t xml:space="preserve">The baseline leaves some policy details organization-specific; resolve during discovery/UAT rather than guessing.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Exact payroll formula, pay period, rounding, overtime and statutory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Payroll Officer / Finance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Prevents incorrect salary calculations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Leave policy, accrual, carry-forward and approval hierarchy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Defines balances and approvals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Geo-fence precedence and acceptable GPS accuracy/tolerance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Operations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Determines attendance decisions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Weather API provider and auto-vs-admin holiday 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Operations/Admin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Controls rain-day behavior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retention periods and legal/privacy 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Management/Legal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Controls PII/document lifecycle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RPO/RTO final targets and backup 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Determines DR design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Vendor/payment/accounting integration providers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Finance/IT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Determines adapters and credentials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model approval threshold and human review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Prevents unsafe automation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Exact village/mandal master data and codes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Prevents referential errors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Which projects enable Cycles/Sprints, and default Cycle length</w:t>
            </w:r>
            <w:r>
              <w:t xml:space="preserve"> </w:t>
            </w:r>
            <w:r>
              <w:rPr>
                <w:iCs/>
                <w:i/>
              </w:rPr>
              <w:t xml:space="preserve">(New)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PM/Operations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Determines whether iteration planning is used org-wide or per 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Default WIP limits and workflow templates per project type</w:t>
            </w:r>
            <w:r>
              <w:t xml:space="preserve"> </w:t>
            </w:r>
            <w:r>
              <w:rPr>
                <w:iCs/>
                <w:i/>
              </w:rPr>
              <w:t xml:space="preserve">(New)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PM/Operations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Shapes board behavior and prevents overload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4"/>
    <w:bookmarkStart w:id="105" w:name="traceability-change-classification"/>
    <w:p>
      <w:pPr>
        <w:pStyle w:val="Heading2"/>
      </w:pPr>
      <w:r>
        <w:t xml:space="preserve">28. Traceability &amp; Change Classification</w:t>
      </w:r>
    </w:p>
    <w:p>
      <w:pPr>
        <w:pStyle w:val="FirstParagraph"/>
      </w:pPr>
      <w:r>
        <w:t xml:space="preserve">The v1.0 baseline established the original functional scope and cross-module constraints (employee uniqueness/audit rules, encrypted document storage and lifecycle status; attendance/payroll locking; geo-fence controls; project dependencies and SLA escalation; AI explainability; Android offline sync; asset lifecycle; RBAC/encryption/DR; dashboards; NFRs; integrations; rollout/UAT). This v2.0 document keeps all of it and layers on the work-management depth described in Section 2.4.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 in the supplied v1.0 requirements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Makes an existing requirement deterministic enough to implement, without changing its intent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Enhancement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 a robustness, security, reliability, operability, or PM-tool-grade workflow control needed for a production-grade lightweight ERP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 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Organization-specific policy that must be approved before production</w:t>
            </w:r>
          </w:p>
        </w:tc>
      </w:tr>
    </w:tbl>
    <w:p>
      <w:pPr>
        <w:pStyle w:val="BodyText"/>
      </w:pPr>
      <w:r>
        <w:t xml:space="preserve">Sections newly introduced or substantially expanded in v2.0: 0, 2.4, 4 (roles), 6.2 (entities), 10 (Projects/Tasks/Boards), 12.4, 15.1 (webhooks), 16.1 (Automation Engine), 16.3 (notification inbox), 21.3 (keyboard/board UX), and the corresponding rows in Sections 17, 19, 22, 23, 24 and 27.</w:t>
      </w:r>
    </w:p>
    <w:p>
      <w:r>
        <w:pict>
          <v:rect style="width:0;height:1.5pt" o:hralign="center" o:hrstd="t" o:hr="t"/>
        </w:pict>
      </w:r>
    </w:p>
    <w:bookmarkEnd w:id="105"/>
    <w:bookmarkStart w:id="106" w:name="appendix-a-minimum-configuration-catalog"/>
    <w:p>
      <w:pPr>
        <w:pStyle w:val="Heading2"/>
      </w:pPr>
      <w:r>
        <w:t xml:space="preserve">Appendix A — Minimum Configuration Catalog</w:t>
      </w:r>
    </w:p>
    <w:p>
      <w:pPr>
        <w:numPr>
          <w:ilvl w:val="0"/>
          <w:numId w:val="1043"/>
        </w:numPr>
        <w:pStyle w:val="Compact"/>
      </w:pPr>
      <w:r>
        <w:t xml:space="preserve">Roles and permissions (9 seed roles + custom)</w:t>
      </w:r>
    </w:p>
    <w:p>
      <w:pPr>
        <w:numPr>
          <w:ilvl w:val="0"/>
          <w:numId w:val="1043"/>
        </w:numPr>
        <w:pStyle w:val="Compact"/>
      </w:pPr>
      <w:r>
        <w:t xml:space="preserve">Organization/geography hierarchy</w:t>
      </w:r>
    </w:p>
    <w:p>
      <w:pPr>
        <w:numPr>
          <w:ilvl w:val="0"/>
          <w:numId w:val="1043"/>
        </w:numPr>
        <w:pStyle w:val="Compact"/>
      </w:pPr>
      <w:r>
        <w:t xml:space="preserve">Employee statuses and exit reasons</w:t>
      </w:r>
    </w:p>
    <w:p>
      <w:pPr>
        <w:numPr>
          <w:ilvl w:val="0"/>
          <w:numId w:val="1043"/>
        </w:numPr>
        <w:pStyle w:val="Compact"/>
      </w:pPr>
      <w:r>
        <w:t xml:space="preserve">Leave types, balances and approval chains</w:t>
      </w:r>
    </w:p>
    <w:p>
      <w:pPr>
        <w:numPr>
          <w:ilvl w:val="0"/>
          <w:numId w:val="1043"/>
        </w:numPr>
        <w:pStyle w:val="Compact"/>
      </w:pPr>
      <w:r>
        <w:t xml:space="preserve">Holiday calendars and scope precedence</w:t>
      </w:r>
    </w:p>
    <w:p>
      <w:pPr>
        <w:numPr>
          <w:ilvl w:val="0"/>
          <w:numId w:val="1043"/>
        </w:numPr>
        <w:pStyle w:val="Compact"/>
      </w:pPr>
      <w:r>
        <w:t xml:space="preserve">Attendance rules, duplicate interval and regularization</w:t>
      </w:r>
    </w:p>
    <w:p>
      <w:pPr>
        <w:numPr>
          <w:ilvl w:val="0"/>
          <w:numId w:val="1043"/>
        </w:numPr>
        <w:pStyle w:val="Compact"/>
      </w:pPr>
      <w:r>
        <w:t xml:space="preserve">Geo-fence tolerance and GPS accuracy threshold</w:t>
      </w:r>
    </w:p>
    <w:p>
      <w:pPr>
        <w:numPr>
          <w:ilvl w:val="0"/>
          <w:numId w:val="1043"/>
        </w:numPr>
        <w:pStyle w:val="Compact"/>
      </w:pPr>
      <w:r>
        <w:t xml:space="preserve">Project types and</w:t>
      </w:r>
      <w:r>
        <w:t xml:space="preserve"> </w:t>
      </w:r>
      <w:r>
        <w:rPr>
          <w:bCs/>
          <w:b/>
        </w:rPr>
        <w:t xml:space="preserve">ProjectWorkflow</w:t>
      </w:r>
      <w:r>
        <w:t xml:space="preserve"> </w:t>
      </w:r>
      <w:r>
        <w:t xml:space="preserve">templates (status list + transitions)</w:t>
      </w:r>
    </w:p>
    <w:p>
      <w:pPr>
        <w:numPr>
          <w:ilvl w:val="0"/>
          <w:numId w:val="1043"/>
        </w:numPr>
        <w:pStyle w:val="Compact"/>
      </w:pPr>
      <w:r>
        <w:t xml:space="preserve">Task statuses and SLA warning/breach thresholds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Board layouts, default filters, WIP limits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Cycle/Sprint length and rollover policy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Custom field definitions per project type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Automation rule library (trigger/condition/action templates)</w:t>
      </w:r>
    </w:p>
    <w:p>
      <w:pPr>
        <w:numPr>
          <w:ilvl w:val="0"/>
          <w:numId w:val="1043"/>
        </w:numPr>
        <w:pStyle w:val="Compact"/>
      </w:pPr>
      <w:r>
        <w:t xml:space="preserve">Escalation chains</w:t>
      </w:r>
    </w:p>
    <w:p>
      <w:pPr>
        <w:numPr>
          <w:ilvl w:val="0"/>
          <w:numId w:val="1043"/>
        </w:numPr>
        <w:pStyle w:val="Compact"/>
      </w:pPr>
      <w:r>
        <w:t xml:space="preserve">Asset categories and lifecycle transitions</w:t>
      </w:r>
    </w:p>
    <w:p>
      <w:pPr>
        <w:numPr>
          <w:ilvl w:val="0"/>
          <w:numId w:val="1043"/>
        </w:numPr>
        <w:pStyle w:val="Compact"/>
      </w:pPr>
      <w:r>
        <w:t xml:space="preserve">Inventory thresholds</w:t>
      </w:r>
    </w:p>
    <w:p>
      <w:pPr>
        <w:numPr>
          <w:ilvl w:val="0"/>
          <w:numId w:val="1043"/>
        </w:numPr>
        <w:pStyle w:val="Compact"/>
      </w:pPr>
      <w:r>
        <w:t xml:space="preserve">Tax/GST/invoice settings</w:t>
      </w:r>
    </w:p>
    <w:p>
      <w:pPr>
        <w:numPr>
          <w:ilvl w:val="0"/>
          <w:numId w:val="1043"/>
        </w:numPr>
        <w:pStyle w:val="Compact"/>
      </w:pPr>
      <w:r>
        <w:t xml:space="preserve">Payroll rules and statutory adapters</w:t>
      </w:r>
    </w:p>
    <w:p>
      <w:pPr>
        <w:numPr>
          <w:ilvl w:val="0"/>
          <w:numId w:val="1043"/>
        </w:numPr>
        <w:pStyle w:val="Compact"/>
      </w:pPr>
      <w:r>
        <w:t xml:space="preserve">Notification templates/channels</w:t>
      </w:r>
    </w:p>
    <w:p>
      <w:pPr>
        <w:numPr>
          <w:ilvl w:val="0"/>
          <w:numId w:val="1043"/>
        </w:numPr>
        <w:pStyle w:val="Compact"/>
      </w:pPr>
      <w:r>
        <w:t xml:space="preserve">Data retention policies</w:t>
      </w:r>
    </w:p>
    <w:p>
      <w:pPr>
        <w:numPr>
          <w:ilvl w:val="0"/>
          <w:numId w:val="1043"/>
        </w:numPr>
        <w:pStyle w:val="Compact"/>
      </w:pPr>
      <w:r>
        <w:t xml:space="preserve">AI model versions and confidence thresholds</w:t>
      </w:r>
    </w:p>
    <w:bookmarkEnd w:id="106"/>
    <w:bookmarkStart w:id="107" w:name="appendix-b-suggested-seed-data"/>
    <w:p>
      <w:pPr>
        <w:pStyle w:val="Heading2"/>
      </w:pPr>
      <w:r>
        <w:t xml:space="preserve">Appendix B — Suggested Seed Data</w:t>
      </w:r>
    </w:p>
    <w:p>
      <w:pPr>
        <w:numPr>
          <w:ilvl w:val="0"/>
          <w:numId w:val="1044"/>
        </w:numPr>
        <w:pStyle w:val="Compact"/>
      </w:pPr>
      <w:r>
        <w:t xml:space="preserve">Roles: SUPER_ADMIN, ADMIN, PAYROLL_OFFICER, INVENTORY_MANAGER, HR_MANAGER, PROJECT_MANAGER, TEAM_LEAD, EMPLOYEE, CLIENT_VIEWER, AUDITOR.</w:t>
      </w:r>
    </w:p>
    <w:p>
      <w:pPr>
        <w:numPr>
          <w:ilvl w:val="0"/>
          <w:numId w:val="1044"/>
        </w:numPr>
        <w:pStyle w:val="Compact"/>
      </w:pPr>
      <w:r>
        <w:t xml:space="preserve">Employee statuses: ACTIVE, ON_LEAVE, SUSPENDED, EXITED.</w:t>
      </w:r>
    </w:p>
    <w:p>
      <w:pPr>
        <w:numPr>
          <w:ilvl w:val="0"/>
          <w:numId w:val="1044"/>
        </w:numPr>
        <w:pStyle w:val="Compact"/>
      </w:pPr>
      <w:r>
        <w:t xml:space="preserve">Project statuses: DRAFT, ACTIVE, ON_HOLD, COMPLETED_PENDING_CLOSE, CLOSED, CANCELLED.</w:t>
      </w:r>
    </w:p>
    <w:p>
      <w:pPr>
        <w:numPr>
          <w:ilvl w:val="0"/>
          <w:numId w:val="1044"/>
        </w:numPr>
        <w:pStyle w:val="Compact"/>
      </w:pPr>
      <w:r>
        <w:t xml:space="preserve">Default task statuses (simple template): TO_DO, IN_PROGRESS, IN_REVIEW, DONE, BLOCKED.</w:t>
      </w:r>
    </w:p>
    <w:p>
      <w:pPr>
        <w:numPr>
          <w:ilvl w:val="0"/>
          <w:numId w:val="1044"/>
        </w:numPr>
        <w:pStyle w:val="Compact"/>
      </w:pPr>
      <w:r>
        <w:t xml:space="preserve">SLA statuses: ON_SCHEDULE, AT_RISK, BREACHED.</w:t>
      </w:r>
    </w:p>
    <w:p>
      <w:pPr>
        <w:numPr>
          <w:ilvl w:val="0"/>
          <w:numId w:val="1044"/>
        </w:numPr>
        <w:pStyle w:val="Compact"/>
      </w:pPr>
      <w:r>
        <w:t xml:space="preserve">Asset statuses: AVAILABLE, ASSIGNED, IN_USE, RETURNED, DAMAGED, LOST, WRITTEN_OFF.</w:t>
      </w:r>
    </w:p>
    <w:p>
      <w:pPr>
        <w:numPr>
          <w:ilvl w:val="0"/>
          <w:numId w:val="1044"/>
        </w:numPr>
        <w:pStyle w:val="Compact"/>
      </w:pPr>
      <w:r>
        <w:t xml:space="preserve">Payroll statuses: OPEN, VALIDATING, CALCULATED, REVIEW, APPROVED, LOCKED.</w:t>
      </w:r>
    </w:p>
    <w:p>
      <w:pPr>
        <w:numPr>
          <w:ilvl w:val="0"/>
          <w:numId w:val="1044"/>
        </w:numPr>
        <w:pStyle w:val="Compact"/>
      </w:pPr>
      <w:r>
        <w:t xml:space="preserve">Sync statuses: QUEUED, SYNCING, SYNCED, FAILED, CONFLICT.</w:t>
      </w:r>
    </w:p>
    <w:p>
      <w:pPr>
        <w:numPr>
          <w:ilvl w:val="0"/>
          <w:numId w:val="1044"/>
        </w:numPr>
        <w:pStyle w:val="Compact"/>
      </w:pPr>
      <w:r>
        <w:t xml:space="preserve">Default board views per new project: List (default), Board (Kanban).</w:t>
      </w:r>
    </w:p>
    <w:bookmarkEnd w:id="107"/>
    <w:bookmarkStart w:id="108" w:name="appendix-c-product-readiness-checklist"/>
    <w:p>
      <w:pPr>
        <w:pStyle w:val="Heading2"/>
      </w:pPr>
      <w:r>
        <w:t xml:space="preserve">Appendix C — Product Readiness Checklist</w:t>
      </w:r>
    </w:p>
    <w:p>
      <w:pPr>
        <w:numPr>
          <w:ilvl w:val="0"/>
          <w:numId w:val="1045"/>
        </w:numPr>
        <w:pStyle w:val="Compact"/>
      </w:pPr>
      <w:r>
        <w:t xml:space="preserve">☐ RBAC (9 roles) and MFA verified</w:t>
      </w:r>
    </w:p>
    <w:p>
      <w:pPr>
        <w:numPr>
          <w:ilvl w:val="0"/>
          <w:numId w:val="1045"/>
        </w:numPr>
        <w:pStyle w:val="Compact"/>
      </w:pPr>
      <w:r>
        <w:t xml:space="preserve">☐ Sensitive fields masked and encrypted</w:t>
      </w:r>
    </w:p>
    <w:p>
      <w:pPr>
        <w:numPr>
          <w:ilvl w:val="0"/>
          <w:numId w:val="1045"/>
        </w:numPr>
        <w:pStyle w:val="Compact"/>
      </w:pPr>
      <w:r>
        <w:t xml:space="preserve">☐ Audit trail verified for critical mutations</w:t>
      </w:r>
    </w:p>
    <w:p>
      <w:pPr>
        <w:numPr>
          <w:ilvl w:val="0"/>
          <w:numId w:val="1045"/>
        </w:numPr>
        <w:pStyle w:val="Compact"/>
      </w:pPr>
      <w:r>
        <w:t xml:space="preserve">☐ Employee lifecycle restrictions verified</w:t>
      </w:r>
    </w:p>
    <w:p>
      <w:pPr>
        <w:numPr>
          <w:ilvl w:val="0"/>
          <w:numId w:val="1045"/>
        </w:numPr>
        <w:pStyle w:val="Compact"/>
      </w:pPr>
      <w:r>
        <w:t xml:space="preserve">☐ Geo-fence and mock-location controls tested</w:t>
      </w:r>
    </w:p>
    <w:p>
      <w:pPr>
        <w:numPr>
          <w:ilvl w:val="0"/>
          <w:numId w:val="1045"/>
        </w:numPr>
        <w:pStyle w:val="Compact"/>
      </w:pPr>
      <w:r>
        <w:t xml:space="preserve">☐ Offline sync tested with duplicate/retry/conflict cases</w:t>
      </w:r>
    </w:p>
    <w:p>
      <w:pPr>
        <w:numPr>
          <w:ilvl w:val="0"/>
          <w:numId w:val="1045"/>
        </w:numPr>
        <w:pStyle w:val="Compact"/>
      </w:pPr>
      <w:r>
        <w:t xml:space="preserve">☐ Payroll lock and override tested</w:t>
      </w:r>
    </w:p>
    <w:p>
      <w:pPr>
        <w:numPr>
          <w:ilvl w:val="0"/>
          <w:numId w:val="1045"/>
        </w:numPr>
        <w:pStyle w:val="Compact"/>
      </w:pPr>
      <w:r>
        <w:t xml:space="preserve">☐ Inventory non-negative guarantee tested under concurrency</w:t>
      </w:r>
    </w:p>
    <w:p>
      <w:pPr>
        <w:numPr>
          <w:ilvl w:val="0"/>
          <w:numId w:val="1045"/>
        </w:numPr>
        <w:pStyle w:val="Compact"/>
      </w:pPr>
      <w:r>
        <w:t xml:space="preserve">☐ Project close/dependency/SLA rules tested</w:t>
      </w:r>
    </w:p>
    <w:p>
      <w:pPr>
        <w:numPr>
          <w:ilvl w:val="0"/>
          <w:numId w:val="1045"/>
        </w:numPr>
        <w:pStyle w:val="Compact"/>
      </w:pPr>
      <w:r>
        <w:t xml:space="preserve">☐ Board workflow-transition enforcement tested (including drag-drop and automation-triggered moves)</w:t>
      </w:r>
    </w:p>
    <w:p>
      <w:pPr>
        <w:numPr>
          <w:ilvl w:val="0"/>
          <w:numId w:val="1045"/>
        </w:numPr>
        <w:pStyle w:val="Compact"/>
      </w:pPr>
      <w:r>
        <w:t xml:space="preserve">☐ Automation Engine rule execution audited and permission-scoped</w:t>
      </w:r>
    </w:p>
    <w:p>
      <w:pPr>
        <w:numPr>
          <w:ilvl w:val="0"/>
          <w:numId w:val="1045"/>
        </w:numPr>
        <w:pStyle w:val="Compact"/>
      </w:pPr>
      <w:r>
        <w:t xml:space="preserve">☐ Cycle rollover behavior tested</w:t>
      </w:r>
    </w:p>
    <w:p>
      <w:pPr>
        <w:numPr>
          <w:ilvl w:val="0"/>
          <w:numId w:val="1045"/>
        </w:numPr>
        <w:pStyle w:val="Compact"/>
      </w:pPr>
      <w:r>
        <w:t xml:space="preserve">☐ Backups restored successfully in a DR drill</w:t>
      </w:r>
    </w:p>
    <w:p>
      <w:pPr>
        <w:numPr>
          <w:ilvl w:val="0"/>
          <w:numId w:val="1045"/>
        </w:numPr>
        <w:pStyle w:val="Compact"/>
      </w:pPr>
      <w:r>
        <w:t xml:space="preserve">☐ 200+ concurrent field-user performance test passed</w:t>
      </w:r>
    </w:p>
    <w:p>
      <w:pPr>
        <w:numPr>
          <w:ilvl w:val="0"/>
          <w:numId w:val="1045"/>
        </w:numPr>
        <w:pStyle w:val="Compact"/>
      </w:pPr>
      <w:r>
        <w:t xml:space="preserve">☐ UAT sign-off completed</w:t>
      </w:r>
    </w:p>
    <w:p>
      <w:pPr>
        <w:numPr>
          <w:ilvl w:val="0"/>
          <w:numId w:val="1045"/>
        </w:numPr>
        <w:pStyle w:val="Compact"/>
      </w:pPr>
      <w:r>
        <w:t xml:space="preserve">☐ Migration reconciliation completed</w:t>
      </w:r>
    </w:p>
    <w:p>
      <w:pPr>
        <w:numPr>
          <w:ilvl w:val="0"/>
          <w:numId w:val="1045"/>
        </w:numPr>
        <w:pStyle w:val="Compact"/>
      </w:pPr>
      <w:r>
        <w:t xml:space="preserve">☐ Training/manuals delivered</w:t>
      </w:r>
    </w:p>
    <w:bookmarkEnd w:id="108"/>
    <w:bookmarkEnd w:id="10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Silverline ERP</dc:title>
  <dc:creator/>
  <cp:keywords/>
  <dcterms:created xsi:type="dcterms:W3CDTF">2026-09-06T16:19:20Z</dcterms:created>
  <dcterms:modified xsi:type="dcterms:W3CDTF">2026-09-06T16:19:20Z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