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8E4" w:rsidRPr="008656D2" w:rsidRDefault="008817F1">
      <w:pPr>
        <w:rPr>
          <w:rFonts w:ascii="Simple Sans Light" w:hAnsi="Simple Sans Light" w:cs="Arial"/>
          <w:b/>
          <w:color w:val="8A8C8E"/>
          <w:lang w:val="en-US"/>
        </w:rPr>
      </w:pPr>
      <w:r w:rsidRPr="008656D2">
        <w:rPr>
          <w:noProof/>
          <w:lang w:val="de-DE"/>
        </w:rPr>
        <mc:AlternateContent>
          <mc:Choice Requires="wps">
            <w:drawing>
              <wp:anchor distT="0" distB="0" distL="114300" distR="114300" simplePos="0" relativeHeight="251659264" behindDoc="0" locked="0" layoutInCell="1" allowOverlap="1" wp14:anchorId="3DC88F12" wp14:editId="522574E3">
                <wp:simplePos x="0" y="0"/>
                <wp:positionH relativeFrom="column">
                  <wp:posOffset>-375645</wp:posOffset>
                </wp:positionH>
                <wp:positionV relativeFrom="paragraph">
                  <wp:posOffset>-455157</wp:posOffset>
                </wp:positionV>
                <wp:extent cx="3101009" cy="1534602"/>
                <wp:effectExtent l="0" t="0" r="4445" b="889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009" cy="15346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2CB7" w:rsidRDefault="00FD2CB7">
                            <w:pPr>
                              <w:rPr>
                                <w:lang w:val="de-DE"/>
                              </w:rPr>
                            </w:pPr>
                          </w:p>
                          <w:p w:rsidR="00FD2CB7" w:rsidRPr="004E218B" w:rsidRDefault="00FD2CB7" w:rsidP="00EA1D3A">
                            <w:pPr>
                              <w:rPr>
                                <w:lang w:val="de-DE"/>
                              </w:rPr>
                            </w:pPr>
                            <w:r>
                              <w:rPr>
                                <w:noProof/>
                                <w:lang w:val="de-DE"/>
                              </w:rPr>
                              <w:drawing>
                                <wp:inline distT="0" distB="0" distL="0" distR="0" wp14:anchorId="62CE65D2" wp14:editId="23251F3A">
                                  <wp:extent cx="2092230" cy="556591"/>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Data-Fiserv-PrimaryLogoLockup2-small-RGB.png"/>
                                          <pic:cNvPicPr/>
                                        </pic:nvPicPr>
                                        <pic:blipFill>
                                          <a:blip r:embed="rId9">
                                            <a:extLst>
                                              <a:ext uri="{28A0092B-C50C-407E-A947-70E740481C1C}">
                                                <a14:useLocalDpi xmlns:a14="http://schemas.microsoft.com/office/drawing/2010/main" val="0"/>
                                              </a:ext>
                                            </a:extLst>
                                          </a:blip>
                                          <a:stretch>
                                            <a:fillRect/>
                                          </a:stretch>
                                        </pic:blipFill>
                                        <pic:spPr>
                                          <a:xfrm>
                                            <a:off x="0" y="0"/>
                                            <a:ext cx="2092230" cy="55659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9.6pt;margin-top:-35.85pt;width:244.15pt;height:1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1hAIAABA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" stroked="f">
                <v:textbox>
                  <w:txbxContent>
                    <w:p w:rsidR="00FD2CB7" w:rsidRDefault="00FD2CB7">
                      <w:pPr>
                        <w:rPr>
                          <w:lang w:val="de-DE"/>
                        </w:rPr>
                      </w:pPr>
                    </w:p>
                    <w:p w:rsidR="00FD2CB7" w:rsidRPr="004E218B" w:rsidRDefault="00FD2CB7" w:rsidP="00EA1D3A">
                      <w:pPr>
                        <w:rPr>
                          <w:lang w:val="de-DE"/>
                        </w:rPr>
                      </w:pPr>
                      <w:r>
                        <w:rPr>
                          <w:noProof/>
                          <w:lang w:val="de-DE"/>
                        </w:rPr>
                        <w:drawing>
                          <wp:inline distT="0" distB="0" distL="0" distR="0" wp14:anchorId="62CE65D2" wp14:editId="23251F3A">
                            <wp:extent cx="2092230" cy="556591"/>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Data-Fiserv-PrimaryLogoLockup2-small-RGB.png"/>
                                    <pic:cNvPicPr/>
                                  </pic:nvPicPr>
                                  <pic:blipFill>
                                    <a:blip r:embed="rId9">
                                      <a:extLst>
                                        <a:ext uri="{28A0092B-C50C-407E-A947-70E740481C1C}">
                                          <a14:useLocalDpi xmlns:a14="http://schemas.microsoft.com/office/drawing/2010/main" val="0"/>
                                        </a:ext>
                                      </a:extLst>
                                    </a:blip>
                                    <a:stretch>
                                      <a:fillRect/>
                                    </a:stretch>
                                  </pic:blipFill>
                                  <pic:spPr>
                                    <a:xfrm>
                                      <a:off x="0" y="0"/>
                                      <a:ext cx="2092230" cy="556591"/>
                                    </a:xfrm>
                                    <a:prstGeom prst="rect">
                                      <a:avLst/>
                                    </a:prstGeom>
                                  </pic:spPr>
                                </pic:pic>
                              </a:graphicData>
                            </a:graphic>
                          </wp:inline>
                        </w:drawing>
                      </w:r>
                    </w:p>
                  </w:txbxContent>
                </v:textbox>
              </v:shape>
            </w:pict>
          </mc:Fallback>
        </mc:AlternateContent>
      </w:r>
      <w:r w:rsidR="00F91063" w:rsidRPr="008656D2">
        <w:rPr>
          <w:noProof/>
          <w:lang w:val="de-DE"/>
        </w:rPr>
        <mc:AlternateContent>
          <mc:Choice Requires="wps">
            <w:drawing>
              <wp:anchor distT="0" distB="0" distL="114300" distR="114300" simplePos="0" relativeHeight="251657216" behindDoc="0" locked="0" layoutInCell="1" allowOverlap="1" wp14:anchorId="02021005" wp14:editId="242D4458">
                <wp:simplePos x="0" y="0"/>
                <wp:positionH relativeFrom="column">
                  <wp:posOffset>-391160</wp:posOffset>
                </wp:positionH>
                <wp:positionV relativeFrom="paragraph">
                  <wp:posOffset>2444750</wp:posOffset>
                </wp:positionV>
                <wp:extent cx="5622290" cy="1525905"/>
                <wp:effectExtent l="0" t="0" r="0" b="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1525905"/>
                        </a:xfrm>
                        <a:prstGeom prst="rect">
                          <a:avLst/>
                        </a:prstGeom>
                        <a:noFill/>
                        <a:ln w="9525">
                          <a:noFill/>
                          <a:miter lim="800000"/>
                          <a:headEnd/>
                          <a:tailEnd/>
                        </a:ln>
                      </wps:spPr>
                      <wps:txbx>
                        <w:txbxContent>
                          <w:p w:rsidR="00FD2CB7" w:rsidRPr="00836013" w:rsidRDefault="00FD2CB7" w:rsidP="00F53257">
                            <w:pPr>
                              <w:tabs>
                                <w:tab w:val="left" w:pos="1701"/>
                              </w:tabs>
                              <w:rPr>
                                <w:rFonts w:cs="Arial"/>
                                <w:color w:val="FFFFFF"/>
                                <w:sz w:val="72"/>
                                <w:szCs w:val="72"/>
                                <w:lang w:val="en-US"/>
                              </w:rPr>
                            </w:pPr>
                            <w:r w:rsidRPr="00836013">
                              <w:rPr>
                                <w:rFonts w:cs="Arial"/>
                                <w:color w:val="FFFFFF"/>
                                <w:sz w:val="72"/>
                                <w:szCs w:val="72"/>
                                <w:lang w:val="en-US"/>
                              </w:rPr>
                              <w:t>Connect</w:t>
                            </w:r>
                          </w:p>
                          <w:p w:rsidR="00FD2CB7" w:rsidRPr="00836013" w:rsidRDefault="00FD2CB7" w:rsidP="00F53257">
                            <w:pPr>
                              <w:tabs>
                                <w:tab w:val="left" w:pos="1701"/>
                              </w:tabs>
                              <w:rPr>
                                <w:rFonts w:cs="Arial"/>
                                <w:color w:val="FFFFFF"/>
                                <w:sz w:val="48"/>
                                <w:szCs w:val="48"/>
                                <w:lang w:val="en-US"/>
                              </w:rPr>
                            </w:pPr>
                            <w:r w:rsidRPr="00836013">
                              <w:rPr>
                                <w:rFonts w:cs="Arial"/>
                                <w:color w:val="FFFFFF"/>
                                <w:sz w:val="48"/>
                                <w:szCs w:val="48"/>
                                <w:lang w:val="en-US"/>
                              </w:rPr>
                              <w:t>Integration Guide</w:t>
                            </w:r>
                          </w:p>
                          <w:p w:rsidR="00FD2CB7" w:rsidRPr="00F53257" w:rsidRDefault="00FD2CB7" w:rsidP="00F53257">
                            <w:pPr>
                              <w:tabs>
                                <w:tab w:val="left" w:pos="1701"/>
                              </w:tabs>
                              <w:ind w:left="1701"/>
                              <w:rPr>
                                <w:color w:val="FFFFFF"/>
                                <w:sz w:val="44"/>
                                <w:szCs w:val="44"/>
                              </w:rPr>
                            </w:pPr>
                          </w:p>
                          <w:p w:rsidR="00FD2CB7" w:rsidRPr="00C51F00" w:rsidRDefault="00FD2CB7" w:rsidP="00F532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8pt;margin-top:192.5pt;width:442.7pt;height:12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" filled="f" stroked="f">
                <v:textbox>
                  <w:txbxContent>
                    <w:p w:rsidR="00FD2CB7" w:rsidRPr="00836013" w:rsidRDefault="00FD2CB7" w:rsidP="00F53257">
                      <w:pPr>
                        <w:tabs>
                          <w:tab w:val="left" w:pos="1701"/>
                        </w:tabs>
                        <w:rPr>
                          <w:rFonts w:cs="Arial"/>
                          <w:color w:val="FFFFFF"/>
                          <w:sz w:val="72"/>
                          <w:szCs w:val="72"/>
                          <w:lang w:val="en-US"/>
                        </w:rPr>
                      </w:pPr>
                      <w:r w:rsidRPr="00836013">
                        <w:rPr>
                          <w:rFonts w:cs="Arial"/>
                          <w:color w:val="FFFFFF"/>
                          <w:sz w:val="72"/>
                          <w:szCs w:val="72"/>
                          <w:lang w:val="en-US"/>
                        </w:rPr>
                        <w:t>Connect</w:t>
                      </w:r>
                    </w:p>
                    <w:p w:rsidR="00FD2CB7" w:rsidRPr="00836013" w:rsidRDefault="00FD2CB7" w:rsidP="00F53257">
                      <w:pPr>
                        <w:tabs>
                          <w:tab w:val="left" w:pos="1701"/>
                        </w:tabs>
                        <w:rPr>
                          <w:rFonts w:cs="Arial"/>
                          <w:color w:val="FFFFFF"/>
                          <w:sz w:val="48"/>
                          <w:szCs w:val="48"/>
                          <w:lang w:val="en-US"/>
                        </w:rPr>
                      </w:pPr>
                      <w:r w:rsidRPr="00836013">
                        <w:rPr>
                          <w:rFonts w:cs="Arial"/>
                          <w:color w:val="FFFFFF"/>
                          <w:sz w:val="48"/>
                          <w:szCs w:val="48"/>
                          <w:lang w:val="en-US"/>
                        </w:rPr>
                        <w:t>Integration Guide</w:t>
                      </w:r>
                    </w:p>
                    <w:p w:rsidR="00FD2CB7" w:rsidRPr="00F53257" w:rsidRDefault="00FD2CB7" w:rsidP="00F53257">
                      <w:pPr>
                        <w:tabs>
                          <w:tab w:val="left" w:pos="1701"/>
                        </w:tabs>
                        <w:ind w:left="1701"/>
                        <w:rPr>
                          <w:color w:val="FFFFFF"/>
                          <w:sz w:val="44"/>
                          <w:szCs w:val="44"/>
                        </w:rPr>
                      </w:pPr>
                    </w:p>
                    <w:p w:rsidR="00FD2CB7" w:rsidRPr="00C51F00" w:rsidRDefault="00FD2CB7" w:rsidP="00F53257"/>
                  </w:txbxContent>
                </v:textbox>
              </v:shape>
            </w:pict>
          </mc:Fallback>
        </mc:AlternateContent>
      </w:r>
      <w:r w:rsidR="00F91063" w:rsidRPr="008656D2">
        <w:rPr>
          <w:noProof/>
          <w:lang w:val="de-DE"/>
        </w:rPr>
        <mc:AlternateContent>
          <mc:Choice Requires="wps">
            <w:drawing>
              <wp:anchor distT="0" distB="0" distL="114300" distR="114300" simplePos="0" relativeHeight="251658240" behindDoc="0" locked="0" layoutInCell="1" allowOverlap="1" wp14:anchorId="77A3A41B" wp14:editId="5BDBA33B">
                <wp:simplePos x="0" y="0"/>
                <wp:positionH relativeFrom="column">
                  <wp:posOffset>-376555</wp:posOffset>
                </wp:positionH>
                <wp:positionV relativeFrom="paragraph">
                  <wp:posOffset>4121785</wp:posOffset>
                </wp:positionV>
                <wp:extent cx="2630170" cy="551815"/>
                <wp:effectExtent l="0" t="0" r="0" b="635"/>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551815"/>
                        </a:xfrm>
                        <a:prstGeom prst="rect">
                          <a:avLst/>
                        </a:prstGeom>
                        <a:solidFill>
                          <a:srgbClr val="FFFFFF"/>
                        </a:solidFill>
                        <a:ln w="9525">
                          <a:noFill/>
                          <a:miter lim="800000"/>
                          <a:headEnd/>
                          <a:tailEnd/>
                        </a:ln>
                      </wps:spPr>
                      <wps:txbx>
                        <w:txbxContent>
                          <w:p w:rsidR="00FD2CB7" w:rsidRPr="00836013" w:rsidRDefault="00FD2CB7" w:rsidP="00F53257">
                            <w:pPr>
                              <w:tabs>
                                <w:tab w:val="left" w:pos="1701"/>
                              </w:tabs>
                              <w:rPr>
                                <w:rFonts w:cs="Arial"/>
                                <w:color w:val="616365"/>
                                <w:sz w:val="28"/>
                                <w:szCs w:val="28"/>
                              </w:rPr>
                            </w:pPr>
                            <w:r w:rsidRPr="00836013">
                              <w:rPr>
                                <w:rFonts w:cs="Arial"/>
                                <w:color w:val="616365"/>
                                <w:sz w:val="28"/>
                                <w:szCs w:val="28"/>
                              </w:rPr>
                              <w:t>Version 20</w:t>
                            </w:r>
                            <w:r>
                              <w:rPr>
                                <w:rFonts w:cs="Arial"/>
                                <w:color w:val="616365"/>
                                <w:sz w:val="28"/>
                                <w:szCs w:val="28"/>
                              </w:rPr>
                              <w:t>20</w:t>
                            </w:r>
                            <w:r w:rsidRPr="00836013">
                              <w:rPr>
                                <w:rFonts w:cs="Arial"/>
                                <w:color w:val="616365"/>
                                <w:sz w:val="28"/>
                                <w:szCs w:val="28"/>
                              </w:rPr>
                              <w:t>-</w:t>
                            </w:r>
                            <w:r>
                              <w:rPr>
                                <w:rFonts w:cs="Arial"/>
                                <w:color w:val="616365"/>
                                <w:sz w:val="28"/>
                                <w:szCs w:val="28"/>
                              </w:rPr>
                              <w:t>1</w:t>
                            </w:r>
                            <w:r w:rsidRPr="00836013">
                              <w:rPr>
                                <w:rFonts w:cs="Arial"/>
                                <w:color w:val="616365"/>
                                <w:sz w:val="28"/>
                                <w:szCs w:val="28"/>
                              </w:rPr>
                              <w:t xml:space="preserve"> (IPG)</w:t>
                            </w:r>
                          </w:p>
                          <w:p w:rsidR="00FD2CB7" w:rsidRPr="00F53257" w:rsidRDefault="00FD2CB7" w:rsidP="00F53257">
                            <w:pPr>
                              <w:rPr>
                                <w:color w:val="000000"/>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9.65pt;margin-top:324.55pt;width:207.1pt;height:4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" stroked="f">
                <v:textbox>
                  <w:txbxContent>
                    <w:p w:rsidR="00FD2CB7" w:rsidRPr="00836013" w:rsidRDefault="00FD2CB7" w:rsidP="00F53257">
                      <w:pPr>
                        <w:tabs>
                          <w:tab w:val="left" w:pos="1701"/>
                        </w:tabs>
                        <w:rPr>
                          <w:rFonts w:cs="Arial"/>
                          <w:color w:val="616365"/>
                          <w:sz w:val="28"/>
                          <w:szCs w:val="28"/>
                        </w:rPr>
                      </w:pPr>
                      <w:r w:rsidRPr="00836013">
                        <w:rPr>
                          <w:rFonts w:cs="Arial"/>
                          <w:color w:val="616365"/>
                          <w:sz w:val="28"/>
                          <w:szCs w:val="28"/>
                        </w:rPr>
                        <w:t>Version 20</w:t>
                      </w:r>
                      <w:r>
                        <w:rPr>
                          <w:rFonts w:cs="Arial"/>
                          <w:color w:val="616365"/>
                          <w:sz w:val="28"/>
                          <w:szCs w:val="28"/>
                        </w:rPr>
                        <w:t>20</w:t>
                      </w:r>
                      <w:r w:rsidRPr="00836013">
                        <w:rPr>
                          <w:rFonts w:cs="Arial"/>
                          <w:color w:val="616365"/>
                          <w:sz w:val="28"/>
                          <w:szCs w:val="28"/>
                        </w:rPr>
                        <w:t>-</w:t>
                      </w:r>
                      <w:r>
                        <w:rPr>
                          <w:rFonts w:cs="Arial"/>
                          <w:color w:val="616365"/>
                          <w:sz w:val="28"/>
                          <w:szCs w:val="28"/>
                        </w:rPr>
                        <w:t>1</w:t>
                      </w:r>
                      <w:r w:rsidRPr="00836013">
                        <w:rPr>
                          <w:rFonts w:cs="Arial"/>
                          <w:color w:val="616365"/>
                          <w:sz w:val="28"/>
                          <w:szCs w:val="28"/>
                        </w:rPr>
                        <w:t xml:space="preserve"> (IPG)</w:t>
                      </w:r>
                    </w:p>
                    <w:p w:rsidR="00FD2CB7" w:rsidRPr="00F53257" w:rsidRDefault="00FD2CB7" w:rsidP="00F53257">
                      <w:pPr>
                        <w:rPr>
                          <w:color w:val="000000"/>
                          <w:lang w:val="de-DE"/>
                        </w:rPr>
                      </w:pPr>
                    </w:p>
                  </w:txbxContent>
                </v:textbox>
              </v:shape>
            </w:pict>
          </mc:Fallback>
        </mc:AlternateContent>
      </w:r>
      <w:r w:rsidR="00F91063" w:rsidRPr="008656D2">
        <w:rPr>
          <w:noProof/>
          <w:lang w:val="de-DE"/>
        </w:rPr>
        <mc:AlternateContent>
          <mc:Choice Requires="wps">
            <w:drawing>
              <wp:anchor distT="0" distB="0" distL="114300" distR="114300" simplePos="0" relativeHeight="251656192" behindDoc="0" locked="0" layoutInCell="1" allowOverlap="1" wp14:anchorId="1411FF34" wp14:editId="11782F88">
                <wp:simplePos x="0" y="0"/>
                <wp:positionH relativeFrom="column">
                  <wp:posOffset>-923925</wp:posOffset>
                </wp:positionH>
                <wp:positionV relativeFrom="paragraph">
                  <wp:posOffset>2197100</wp:posOffset>
                </wp:positionV>
                <wp:extent cx="6760845" cy="1722755"/>
                <wp:effectExtent l="0" t="0" r="1905" b="0"/>
                <wp:wrapNone/>
                <wp:docPr id="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0845" cy="1722755"/>
                        </a:xfrm>
                        <a:custGeom>
                          <a:avLst/>
                          <a:gdLst>
                            <a:gd name="T0" fmla="*/ 0 w 6761238"/>
                            <a:gd name="T1" fmla="*/ 0 h 1548190"/>
                            <a:gd name="T2" fmla="*/ 6760845 w 6761238"/>
                            <a:gd name="T3" fmla="*/ 0 h 1548190"/>
                            <a:gd name="T4" fmla="*/ 6760845 w 6761238"/>
                            <a:gd name="T5" fmla="*/ 1722755 h 1548190"/>
                            <a:gd name="T6" fmla="*/ 0 w 6761238"/>
                            <a:gd name="T7" fmla="*/ 1722755 h 154819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761238" h="1548190">
                              <a:moveTo>
                                <a:pt x="0" y="0"/>
                              </a:moveTo>
                              <a:lnTo>
                                <a:pt x="6761238" y="0"/>
                              </a:lnTo>
                              <a:lnTo>
                                <a:pt x="6761238" y="1548190"/>
                              </a:lnTo>
                              <a:lnTo>
                                <a:pt x="0" y="1548190"/>
                              </a:lnTo>
                            </a:path>
                          </a:pathLst>
                        </a:custGeom>
                        <a:solidFill>
                          <a:srgbClr val="00A9E0"/>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id="Rectangle 16" o:spid="_x0000_s1026" style="position:absolute;margin-left:-72.75pt;margin-top:173pt;width:532.35pt;height:135.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6761238,154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" path="m,l6761238,r,1548190l,1548190e" fillcolor="#00a9e0" stroked="f">
                <v:path arrowok="t" o:connecttype="custom" o:connectlocs="0,0;6760452,0;6760452,1917003;0,1917003" o:connectangles="0,0,0,0"/>
              </v:shape>
            </w:pict>
          </mc:Fallback>
        </mc:AlternateContent>
      </w:r>
      <w:r w:rsidR="00ED28E4" w:rsidRPr="008656D2">
        <w:rPr>
          <w:lang w:val="en-US"/>
        </w:rPr>
        <w:br w:type="page"/>
      </w:r>
    </w:p>
    <w:p w:rsidR="00ED28E4" w:rsidRPr="008656D2" w:rsidRDefault="00ED28E4">
      <w:pPr>
        <w:rPr>
          <w:rFonts w:cs="Arial"/>
          <w:b/>
          <w:color w:val="000080"/>
          <w:sz w:val="16"/>
          <w:szCs w:val="16"/>
          <w:lang w:val="en-US"/>
        </w:rPr>
      </w:pPr>
    </w:p>
    <w:p w:rsidR="00ED28E4" w:rsidRPr="008656D2" w:rsidRDefault="0071494B">
      <w:pPr>
        <w:rPr>
          <w:rFonts w:cs="Arial"/>
          <w:color w:val="00A9E0"/>
          <w:sz w:val="36"/>
          <w:szCs w:val="36"/>
          <w:lang w:val="en-US"/>
        </w:rPr>
      </w:pPr>
      <w:r w:rsidRPr="008656D2">
        <w:rPr>
          <w:rFonts w:cs="Arial"/>
          <w:color w:val="00A9E0"/>
          <w:lang w:val="en-US"/>
        </w:rPr>
        <w:t>Integration Guide</w:t>
      </w:r>
      <w:r w:rsidR="00473953" w:rsidRPr="008656D2">
        <w:rPr>
          <w:rFonts w:cs="Arial"/>
          <w:color w:val="00A9E0"/>
          <w:lang w:val="en-US"/>
        </w:rPr>
        <w:t xml:space="preserve"> Connect</w:t>
      </w:r>
    </w:p>
    <w:p w:rsidR="008B0726" w:rsidRPr="008656D2" w:rsidRDefault="008B0726" w:rsidP="003F5DE9">
      <w:pPr>
        <w:rPr>
          <w:rFonts w:cs="Arial"/>
          <w:color w:val="8A8C8E"/>
          <w:sz w:val="10"/>
          <w:szCs w:val="10"/>
          <w:lang w:val="en-US"/>
        </w:rPr>
      </w:pPr>
    </w:p>
    <w:p w:rsidR="00ED28E4" w:rsidRPr="008656D2" w:rsidRDefault="00B50BED" w:rsidP="003F5DE9">
      <w:pPr>
        <w:rPr>
          <w:rFonts w:cs="Arial"/>
          <w:color w:val="8A8C8E"/>
          <w:sz w:val="20"/>
          <w:szCs w:val="20"/>
          <w:lang w:val="en-US"/>
        </w:rPr>
      </w:pPr>
      <w:r w:rsidRPr="008656D2">
        <w:rPr>
          <w:rFonts w:cs="Arial"/>
          <w:color w:val="8A8C8E"/>
          <w:sz w:val="20"/>
          <w:szCs w:val="20"/>
          <w:lang w:val="en-US"/>
        </w:rPr>
        <w:t>V</w:t>
      </w:r>
      <w:r w:rsidR="00FF30C2" w:rsidRPr="008656D2">
        <w:rPr>
          <w:rFonts w:cs="Arial"/>
          <w:color w:val="8A8C8E"/>
          <w:sz w:val="20"/>
          <w:szCs w:val="20"/>
          <w:lang w:val="en-US"/>
        </w:rPr>
        <w:t>ersion</w:t>
      </w:r>
      <w:r w:rsidRPr="008656D2">
        <w:rPr>
          <w:rFonts w:cs="Arial"/>
          <w:color w:val="8A8C8E"/>
          <w:sz w:val="20"/>
          <w:szCs w:val="20"/>
          <w:lang w:val="en-US"/>
        </w:rPr>
        <w:t xml:space="preserve"> </w:t>
      </w:r>
      <w:r w:rsidR="00F63B55" w:rsidRPr="008656D2">
        <w:rPr>
          <w:rFonts w:cs="Arial"/>
          <w:color w:val="8A8C8E"/>
          <w:sz w:val="20"/>
          <w:szCs w:val="20"/>
          <w:lang w:val="en-US"/>
        </w:rPr>
        <w:t>20</w:t>
      </w:r>
      <w:r w:rsidR="0078532C">
        <w:rPr>
          <w:rFonts w:cs="Arial"/>
          <w:color w:val="8A8C8E"/>
          <w:sz w:val="20"/>
          <w:szCs w:val="20"/>
          <w:lang w:val="en-US"/>
        </w:rPr>
        <w:t>20</w:t>
      </w:r>
      <w:r w:rsidR="00F63B55" w:rsidRPr="008656D2">
        <w:rPr>
          <w:rFonts w:cs="Arial"/>
          <w:color w:val="8A8C8E"/>
          <w:sz w:val="20"/>
          <w:szCs w:val="20"/>
          <w:lang w:val="en-US"/>
        </w:rPr>
        <w:t>-</w:t>
      </w:r>
      <w:r w:rsidR="0078532C">
        <w:rPr>
          <w:rFonts w:cs="Arial"/>
          <w:color w:val="8A8C8E"/>
          <w:sz w:val="20"/>
          <w:szCs w:val="20"/>
          <w:lang w:val="en-US"/>
        </w:rPr>
        <w:t>1</w:t>
      </w:r>
      <w:r w:rsidR="00447890" w:rsidRPr="008656D2">
        <w:rPr>
          <w:rFonts w:cs="Arial"/>
          <w:color w:val="8A8C8E"/>
          <w:sz w:val="20"/>
          <w:szCs w:val="20"/>
          <w:lang w:val="en-US"/>
        </w:rPr>
        <w:t xml:space="preserve"> </w:t>
      </w:r>
      <w:r w:rsidR="0071494B" w:rsidRPr="008656D2">
        <w:rPr>
          <w:rFonts w:cs="Arial"/>
          <w:color w:val="8A8C8E"/>
          <w:sz w:val="20"/>
          <w:szCs w:val="20"/>
          <w:lang w:val="en-US"/>
        </w:rPr>
        <w:t>(</w:t>
      </w:r>
      <w:r w:rsidR="008B0726" w:rsidRPr="008656D2">
        <w:rPr>
          <w:rFonts w:cs="Arial"/>
          <w:color w:val="8A8C8E"/>
          <w:sz w:val="20"/>
          <w:szCs w:val="20"/>
          <w:lang w:val="en-US"/>
        </w:rPr>
        <w:t>IPG</w:t>
      </w:r>
      <w:r w:rsidR="0071494B" w:rsidRPr="008656D2">
        <w:rPr>
          <w:rFonts w:cs="Arial"/>
          <w:color w:val="8A8C8E"/>
          <w:sz w:val="20"/>
          <w:szCs w:val="20"/>
          <w:lang w:val="en-US"/>
        </w:rPr>
        <w:t>)</w:t>
      </w:r>
    </w:p>
    <w:p w:rsidR="00ED28E4" w:rsidRPr="008656D2" w:rsidRDefault="00ED28E4">
      <w:pPr>
        <w:rPr>
          <w:rFonts w:cs="Arial"/>
          <w:lang w:val="en-US"/>
        </w:rPr>
      </w:pPr>
    </w:p>
    <w:p w:rsidR="00ED28E4" w:rsidRPr="008656D2" w:rsidRDefault="00ED28E4" w:rsidP="00ED28E4">
      <w:pPr>
        <w:rPr>
          <w:rFonts w:cs="Arial"/>
          <w:color w:val="00A9E0"/>
          <w:sz w:val="28"/>
          <w:szCs w:val="28"/>
          <w:lang w:val="en-US"/>
        </w:rPr>
      </w:pPr>
      <w:r w:rsidRPr="008656D2">
        <w:rPr>
          <w:rFonts w:cs="Arial"/>
          <w:color w:val="00A9E0"/>
          <w:sz w:val="28"/>
          <w:szCs w:val="28"/>
          <w:lang w:val="en-US"/>
        </w:rPr>
        <w:t>Contents</w:t>
      </w:r>
    </w:p>
    <w:p w:rsidR="00ED28E4" w:rsidRPr="008656D2" w:rsidRDefault="00ED28E4" w:rsidP="00ED28E4">
      <w:pPr>
        <w:rPr>
          <w:lang w:val="en-US"/>
        </w:rPr>
      </w:pPr>
    </w:p>
    <w:p w:rsidR="00463035" w:rsidRDefault="00ED28E4">
      <w:pPr>
        <w:pStyle w:val="Verzeichnis1"/>
        <w:tabs>
          <w:tab w:val="left" w:pos="440"/>
          <w:tab w:val="right" w:pos="9060"/>
        </w:tabs>
        <w:rPr>
          <w:rFonts w:asciiTheme="minorHAnsi" w:eastAsiaTheme="minorEastAsia" w:hAnsiTheme="minorHAnsi" w:cstheme="minorBidi"/>
          <w:noProof/>
          <w:szCs w:val="22"/>
          <w:lang w:val="de-DE" w:eastAsia="de-DE"/>
        </w:rPr>
      </w:pPr>
      <w:r w:rsidRPr="008656D2">
        <w:rPr>
          <w:rFonts w:ascii="Roboto Light" w:hAnsi="Roboto Light"/>
          <w:sz w:val="20"/>
          <w:lang w:val="en-US"/>
        </w:rPr>
        <w:fldChar w:fldCharType="begin"/>
      </w:r>
      <w:r w:rsidRPr="008656D2">
        <w:rPr>
          <w:rFonts w:ascii="Roboto Light" w:hAnsi="Roboto Light"/>
          <w:sz w:val="20"/>
          <w:lang w:val="en-US"/>
        </w:rPr>
        <w:instrText xml:space="preserve"> TOC \o "1-3" \h \z \u </w:instrText>
      </w:r>
      <w:r w:rsidRPr="008656D2">
        <w:rPr>
          <w:rFonts w:ascii="Roboto Light" w:hAnsi="Roboto Light"/>
          <w:sz w:val="20"/>
          <w:lang w:val="en-US"/>
        </w:rPr>
        <w:fldChar w:fldCharType="separate"/>
      </w:r>
      <w:hyperlink w:anchor="_Toc32595509" w:history="1">
        <w:r w:rsidR="00463035" w:rsidRPr="00DB2457">
          <w:rPr>
            <w:rStyle w:val="Hyperlink"/>
            <w:noProof/>
            <w:lang w:val="en-US"/>
          </w:rPr>
          <w:t>1.</w:t>
        </w:r>
        <w:r w:rsidR="00463035">
          <w:rPr>
            <w:rFonts w:asciiTheme="minorHAnsi" w:eastAsiaTheme="minorEastAsia" w:hAnsiTheme="minorHAnsi" w:cstheme="minorBidi"/>
            <w:noProof/>
            <w:szCs w:val="22"/>
            <w:lang w:val="de-DE" w:eastAsia="de-DE"/>
          </w:rPr>
          <w:tab/>
        </w:r>
        <w:r w:rsidR="00463035" w:rsidRPr="00DB2457">
          <w:rPr>
            <w:rStyle w:val="Hyperlink"/>
            <w:noProof/>
            <w:lang w:val="en-US"/>
          </w:rPr>
          <w:t>Introduction</w:t>
        </w:r>
        <w:r w:rsidR="00463035">
          <w:rPr>
            <w:noProof/>
            <w:webHidden/>
          </w:rPr>
          <w:tab/>
        </w:r>
        <w:r w:rsidR="00463035">
          <w:rPr>
            <w:noProof/>
            <w:webHidden/>
          </w:rPr>
          <w:fldChar w:fldCharType="begin"/>
        </w:r>
        <w:r w:rsidR="00463035">
          <w:rPr>
            <w:noProof/>
            <w:webHidden/>
          </w:rPr>
          <w:instrText xml:space="preserve"> PAGEREF _Toc32595509 \h </w:instrText>
        </w:r>
        <w:r w:rsidR="00463035">
          <w:rPr>
            <w:noProof/>
            <w:webHidden/>
          </w:rPr>
        </w:r>
        <w:r w:rsidR="00463035">
          <w:rPr>
            <w:noProof/>
            <w:webHidden/>
          </w:rPr>
          <w:fldChar w:fldCharType="separate"/>
        </w:r>
        <w:r w:rsidR="00AB5DDB">
          <w:rPr>
            <w:noProof/>
            <w:webHidden/>
          </w:rPr>
          <w:t>4</w:t>
        </w:r>
        <w:r w:rsidR="00463035">
          <w:rPr>
            <w:noProof/>
            <w:webHidden/>
          </w:rPr>
          <w:fldChar w:fldCharType="end"/>
        </w:r>
      </w:hyperlink>
    </w:p>
    <w:p w:rsidR="00463035" w:rsidRDefault="00463035">
      <w:pPr>
        <w:pStyle w:val="Verzeichnis1"/>
        <w:tabs>
          <w:tab w:val="left" w:pos="440"/>
          <w:tab w:val="right" w:pos="9060"/>
        </w:tabs>
        <w:rPr>
          <w:rFonts w:asciiTheme="minorHAnsi" w:eastAsiaTheme="minorEastAsia" w:hAnsiTheme="minorHAnsi" w:cstheme="minorBidi"/>
          <w:noProof/>
          <w:szCs w:val="22"/>
          <w:lang w:val="de-DE" w:eastAsia="de-DE"/>
        </w:rPr>
      </w:pPr>
      <w:hyperlink w:anchor="_Toc32595510" w:history="1">
        <w:r w:rsidRPr="00DB2457">
          <w:rPr>
            <w:rStyle w:val="Hyperlink"/>
            <w:noProof/>
            <w:lang w:val="en-US"/>
          </w:rPr>
          <w:t>2.</w:t>
        </w:r>
        <w:r>
          <w:rPr>
            <w:rFonts w:asciiTheme="minorHAnsi" w:eastAsiaTheme="minorEastAsia" w:hAnsiTheme="minorHAnsi" w:cstheme="minorBidi"/>
            <w:noProof/>
            <w:szCs w:val="22"/>
            <w:lang w:val="de-DE" w:eastAsia="de-DE"/>
          </w:rPr>
          <w:tab/>
        </w:r>
        <w:r w:rsidRPr="00DB2457">
          <w:rPr>
            <w:rStyle w:val="Hyperlink"/>
            <w:noProof/>
            <w:lang w:val="en-US"/>
          </w:rPr>
          <w:t>Payment process options</w:t>
        </w:r>
        <w:r>
          <w:rPr>
            <w:noProof/>
            <w:webHidden/>
          </w:rPr>
          <w:tab/>
        </w:r>
        <w:r>
          <w:rPr>
            <w:noProof/>
            <w:webHidden/>
          </w:rPr>
          <w:fldChar w:fldCharType="begin"/>
        </w:r>
        <w:r>
          <w:rPr>
            <w:noProof/>
            <w:webHidden/>
          </w:rPr>
          <w:instrText xml:space="preserve"> PAGEREF _Toc32595510 \h </w:instrText>
        </w:r>
        <w:r>
          <w:rPr>
            <w:noProof/>
            <w:webHidden/>
          </w:rPr>
        </w:r>
        <w:r>
          <w:rPr>
            <w:noProof/>
            <w:webHidden/>
          </w:rPr>
          <w:fldChar w:fldCharType="separate"/>
        </w:r>
        <w:r w:rsidR="00AB5DDB">
          <w:rPr>
            <w:noProof/>
            <w:webHidden/>
          </w:rPr>
          <w:t>4</w:t>
        </w:r>
        <w:r>
          <w:rPr>
            <w:noProof/>
            <w:webHidden/>
          </w:rPr>
          <w:fldChar w:fldCharType="end"/>
        </w:r>
      </w:hyperlink>
    </w:p>
    <w:p w:rsidR="00463035" w:rsidRDefault="00463035">
      <w:pPr>
        <w:pStyle w:val="Verzeichnis2"/>
        <w:tabs>
          <w:tab w:val="left" w:pos="880"/>
          <w:tab w:val="right" w:pos="9060"/>
        </w:tabs>
        <w:rPr>
          <w:rFonts w:asciiTheme="minorHAnsi" w:eastAsiaTheme="minorEastAsia" w:hAnsiTheme="minorHAnsi" w:cstheme="minorBidi"/>
          <w:noProof/>
          <w:szCs w:val="22"/>
          <w:lang w:val="de-DE" w:eastAsia="de-DE"/>
        </w:rPr>
      </w:pPr>
      <w:hyperlink w:anchor="_Toc32595511" w:history="1">
        <w:r w:rsidRPr="00DB2457">
          <w:rPr>
            <w:rStyle w:val="Hyperlink"/>
            <w:noProof/>
            <w:lang w:val="en-US"/>
            <w14:scene3d>
              <w14:camera w14:prst="orthographicFront"/>
              <w14:lightRig w14:rig="threePt" w14:dir="t">
                <w14:rot w14:lat="0" w14:lon="0" w14:rev="0"/>
              </w14:lightRig>
            </w14:scene3d>
          </w:rPr>
          <w:t>2.1</w:t>
        </w:r>
        <w:r>
          <w:rPr>
            <w:rFonts w:asciiTheme="minorHAnsi" w:eastAsiaTheme="minorEastAsia" w:hAnsiTheme="minorHAnsi" w:cstheme="minorBidi"/>
            <w:noProof/>
            <w:szCs w:val="22"/>
            <w:lang w:val="de-DE" w:eastAsia="de-DE"/>
          </w:rPr>
          <w:tab/>
        </w:r>
        <w:r w:rsidRPr="00DB2457">
          <w:rPr>
            <w:rStyle w:val="Hyperlink"/>
            <w:noProof/>
            <w:lang w:val="en-US"/>
          </w:rPr>
          <w:t>Checkout option ‘classic’</w:t>
        </w:r>
        <w:r>
          <w:rPr>
            <w:noProof/>
            <w:webHidden/>
          </w:rPr>
          <w:tab/>
        </w:r>
        <w:r>
          <w:rPr>
            <w:noProof/>
            <w:webHidden/>
          </w:rPr>
          <w:fldChar w:fldCharType="begin"/>
        </w:r>
        <w:r>
          <w:rPr>
            <w:noProof/>
            <w:webHidden/>
          </w:rPr>
          <w:instrText xml:space="preserve"> PAGEREF _Toc32595511 \h </w:instrText>
        </w:r>
        <w:r>
          <w:rPr>
            <w:noProof/>
            <w:webHidden/>
          </w:rPr>
        </w:r>
        <w:r>
          <w:rPr>
            <w:noProof/>
            <w:webHidden/>
          </w:rPr>
          <w:fldChar w:fldCharType="separate"/>
        </w:r>
        <w:r w:rsidR="00AB5DDB">
          <w:rPr>
            <w:noProof/>
            <w:webHidden/>
          </w:rPr>
          <w:t>4</w:t>
        </w:r>
        <w:r>
          <w:rPr>
            <w:noProof/>
            <w:webHidden/>
          </w:rPr>
          <w:fldChar w:fldCharType="end"/>
        </w:r>
      </w:hyperlink>
    </w:p>
    <w:p w:rsidR="00463035" w:rsidRDefault="00463035">
      <w:pPr>
        <w:pStyle w:val="Verzeichnis2"/>
        <w:tabs>
          <w:tab w:val="left" w:pos="880"/>
          <w:tab w:val="right" w:pos="9060"/>
        </w:tabs>
        <w:rPr>
          <w:rFonts w:asciiTheme="minorHAnsi" w:eastAsiaTheme="minorEastAsia" w:hAnsiTheme="minorHAnsi" w:cstheme="minorBidi"/>
          <w:noProof/>
          <w:szCs w:val="22"/>
          <w:lang w:val="de-DE" w:eastAsia="de-DE"/>
        </w:rPr>
      </w:pPr>
      <w:hyperlink w:anchor="_Toc32595512" w:history="1">
        <w:r w:rsidRPr="00DB2457">
          <w:rPr>
            <w:rStyle w:val="Hyperlink"/>
            <w:noProof/>
            <w:lang w:val="en-US"/>
            <w14:scene3d>
              <w14:camera w14:prst="orthographicFront"/>
              <w14:lightRig w14:rig="threePt" w14:dir="t">
                <w14:rot w14:lat="0" w14:lon="0" w14:rev="0"/>
              </w14:lightRig>
            </w14:scene3d>
          </w:rPr>
          <w:t>2.2</w:t>
        </w:r>
        <w:r>
          <w:rPr>
            <w:rFonts w:asciiTheme="minorHAnsi" w:eastAsiaTheme="minorEastAsia" w:hAnsiTheme="minorHAnsi" w:cstheme="minorBidi"/>
            <w:noProof/>
            <w:szCs w:val="22"/>
            <w:lang w:val="de-DE" w:eastAsia="de-DE"/>
          </w:rPr>
          <w:tab/>
        </w:r>
        <w:r w:rsidRPr="00DB2457">
          <w:rPr>
            <w:rStyle w:val="Hyperlink"/>
            <w:noProof/>
            <w:lang w:val="en-US"/>
          </w:rPr>
          <w:t>Checkout option ‘combinedpage’</w:t>
        </w:r>
        <w:r>
          <w:rPr>
            <w:noProof/>
            <w:webHidden/>
          </w:rPr>
          <w:tab/>
        </w:r>
        <w:r>
          <w:rPr>
            <w:noProof/>
            <w:webHidden/>
          </w:rPr>
          <w:fldChar w:fldCharType="begin"/>
        </w:r>
        <w:r>
          <w:rPr>
            <w:noProof/>
            <w:webHidden/>
          </w:rPr>
          <w:instrText xml:space="preserve"> PAGEREF _Toc32595512 \h </w:instrText>
        </w:r>
        <w:r>
          <w:rPr>
            <w:noProof/>
            <w:webHidden/>
          </w:rPr>
        </w:r>
        <w:r>
          <w:rPr>
            <w:noProof/>
            <w:webHidden/>
          </w:rPr>
          <w:fldChar w:fldCharType="separate"/>
        </w:r>
        <w:r w:rsidR="00AB5DDB">
          <w:rPr>
            <w:noProof/>
            <w:webHidden/>
          </w:rPr>
          <w:t>5</w:t>
        </w:r>
        <w:r>
          <w:rPr>
            <w:noProof/>
            <w:webHidden/>
          </w:rPr>
          <w:fldChar w:fldCharType="end"/>
        </w:r>
      </w:hyperlink>
    </w:p>
    <w:p w:rsidR="00463035" w:rsidRDefault="00463035">
      <w:pPr>
        <w:pStyle w:val="Verzeichnis2"/>
        <w:tabs>
          <w:tab w:val="left" w:pos="880"/>
          <w:tab w:val="right" w:pos="9060"/>
        </w:tabs>
        <w:rPr>
          <w:rFonts w:asciiTheme="minorHAnsi" w:eastAsiaTheme="minorEastAsia" w:hAnsiTheme="minorHAnsi" w:cstheme="minorBidi"/>
          <w:noProof/>
          <w:szCs w:val="22"/>
          <w:lang w:val="de-DE" w:eastAsia="de-DE"/>
        </w:rPr>
      </w:pPr>
      <w:hyperlink w:anchor="_Toc32595513" w:history="1">
        <w:r w:rsidRPr="00DB2457">
          <w:rPr>
            <w:rStyle w:val="Hyperlink"/>
            <w:noProof/>
            <w:lang w:val="en-US"/>
            <w14:scene3d>
              <w14:camera w14:prst="orthographicFront"/>
              <w14:lightRig w14:rig="threePt" w14:dir="t">
                <w14:rot w14:lat="0" w14:lon="0" w14:rev="0"/>
              </w14:lightRig>
            </w14:scene3d>
          </w:rPr>
          <w:t>2.3</w:t>
        </w:r>
        <w:r>
          <w:rPr>
            <w:rFonts w:asciiTheme="minorHAnsi" w:eastAsiaTheme="minorEastAsia" w:hAnsiTheme="minorHAnsi" w:cstheme="minorBidi"/>
            <w:noProof/>
            <w:szCs w:val="22"/>
            <w:lang w:val="de-DE" w:eastAsia="de-DE"/>
          </w:rPr>
          <w:tab/>
        </w:r>
        <w:r w:rsidRPr="00DB2457">
          <w:rPr>
            <w:rStyle w:val="Hyperlink"/>
            <w:noProof/>
            <w:lang w:val="en-US"/>
          </w:rPr>
          <w:t>Checkout option ‘simpleform’</w:t>
        </w:r>
        <w:r>
          <w:rPr>
            <w:noProof/>
            <w:webHidden/>
          </w:rPr>
          <w:tab/>
        </w:r>
        <w:r>
          <w:rPr>
            <w:noProof/>
            <w:webHidden/>
          </w:rPr>
          <w:fldChar w:fldCharType="begin"/>
        </w:r>
        <w:r>
          <w:rPr>
            <w:noProof/>
            <w:webHidden/>
          </w:rPr>
          <w:instrText xml:space="preserve"> PAGEREF _Toc32595513 \h </w:instrText>
        </w:r>
        <w:r>
          <w:rPr>
            <w:noProof/>
            <w:webHidden/>
          </w:rPr>
        </w:r>
        <w:r>
          <w:rPr>
            <w:noProof/>
            <w:webHidden/>
          </w:rPr>
          <w:fldChar w:fldCharType="separate"/>
        </w:r>
        <w:r w:rsidR="00AB5DDB">
          <w:rPr>
            <w:noProof/>
            <w:webHidden/>
          </w:rPr>
          <w:t>5</w:t>
        </w:r>
        <w:r>
          <w:rPr>
            <w:noProof/>
            <w:webHidden/>
          </w:rPr>
          <w:fldChar w:fldCharType="end"/>
        </w:r>
      </w:hyperlink>
    </w:p>
    <w:p w:rsidR="00463035" w:rsidRDefault="00463035">
      <w:pPr>
        <w:pStyle w:val="Verzeichnis1"/>
        <w:tabs>
          <w:tab w:val="left" w:pos="440"/>
          <w:tab w:val="right" w:pos="9060"/>
        </w:tabs>
        <w:rPr>
          <w:rFonts w:asciiTheme="minorHAnsi" w:eastAsiaTheme="minorEastAsia" w:hAnsiTheme="minorHAnsi" w:cstheme="minorBidi"/>
          <w:noProof/>
          <w:szCs w:val="22"/>
          <w:lang w:val="de-DE" w:eastAsia="de-DE"/>
        </w:rPr>
      </w:pPr>
      <w:hyperlink w:anchor="_Toc32595514" w:history="1">
        <w:r w:rsidRPr="00DB2457">
          <w:rPr>
            <w:rStyle w:val="Hyperlink"/>
            <w:noProof/>
            <w:lang w:val="en-US"/>
          </w:rPr>
          <w:t>3.</w:t>
        </w:r>
        <w:r>
          <w:rPr>
            <w:rFonts w:asciiTheme="minorHAnsi" w:eastAsiaTheme="minorEastAsia" w:hAnsiTheme="minorHAnsi" w:cstheme="minorBidi"/>
            <w:noProof/>
            <w:szCs w:val="22"/>
            <w:lang w:val="de-DE" w:eastAsia="de-DE"/>
          </w:rPr>
          <w:tab/>
        </w:r>
        <w:r w:rsidRPr="00DB2457">
          <w:rPr>
            <w:rStyle w:val="Hyperlink"/>
            <w:noProof/>
            <w:lang w:val="en-US"/>
          </w:rPr>
          <w:t>Getting Started</w:t>
        </w:r>
        <w:r>
          <w:rPr>
            <w:noProof/>
            <w:webHidden/>
          </w:rPr>
          <w:tab/>
        </w:r>
        <w:r>
          <w:rPr>
            <w:noProof/>
            <w:webHidden/>
          </w:rPr>
          <w:fldChar w:fldCharType="begin"/>
        </w:r>
        <w:r>
          <w:rPr>
            <w:noProof/>
            <w:webHidden/>
          </w:rPr>
          <w:instrText xml:space="preserve"> PAGEREF _Toc32595514 \h </w:instrText>
        </w:r>
        <w:r>
          <w:rPr>
            <w:noProof/>
            <w:webHidden/>
          </w:rPr>
        </w:r>
        <w:r>
          <w:rPr>
            <w:noProof/>
            <w:webHidden/>
          </w:rPr>
          <w:fldChar w:fldCharType="separate"/>
        </w:r>
        <w:r w:rsidR="00AB5DDB">
          <w:rPr>
            <w:noProof/>
            <w:webHidden/>
          </w:rPr>
          <w:t>5</w:t>
        </w:r>
        <w:r>
          <w:rPr>
            <w:noProof/>
            <w:webHidden/>
          </w:rPr>
          <w:fldChar w:fldCharType="end"/>
        </w:r>
      </w:hyperlink>
    </w:p>
    <w:p w:rsidR="00463035" w:rsidRDefault="00463035">
      <w:pPr>
        <w:pStyle w:val="Verzeichnis2"/>
        <w:tabs>
          <w:tab w:val="left" w:pos="880"/>
          <w:tab w:val="right" w:pos="9060"/>
        </w:tabs>
        <w:rPr>
          <w:rFonts w:asciiTheme="minorHAnsi" w:eastAsiaTheme="minorEastAsia" w:hAnsiTheme="minorHAnsi" w:cstheme="minorBidi"/>
          <w:noProof/>
          <w:szCs w:val="22"/>
          <w:lang w:val="de-DE" w:eastAsia="de-DE"/>
        </w:rPr>
      </w:pPr>
      <w:hyperlink w:anchor="_Toc32595515" w:history="1">
        <w:r w:rsidRPr="00DB2457">
          <w:rPr>
            <w:rStyle w:val="Hyperlink"/>
            <w:noProof/>
            <w:lang w:val="en-US"/>
            <w14:scene3d>
              <w14:camera w14:prst="orthographicFront"/>
              <w14:lightRig w14:rig="threePt" w14:dir="t">
                <w14:rot w14:lat="0" w14:lon="0" w14:rev="0"/>
              </w14:lightRig>
            </w14:scene3d>
          </w:rPr>
          <w:t>3.1</w:t>
        </w:r>
        <w:r>
          <w:rPr>
            <w:rFonts w:asciiTheme="minorHAnsi" w:eastAsiaTheme="minorEastAsia" w:hAnsiTheme="minorHAnsi" w:cstheme="minorBidi"/>
            <w:noProof/>
            <w:szCs w:val="22"/>
            <w:lang w:val="de-DE" w:eastAsia="de-DE"/>
          </w:rPr>
          <w:tab/>
        </w:r>
        <w:r w:rsidRPr="00DB2457">
          <w:rPr>
            <w:rStyle w:val="Hyperlink"/>
            <w:noProof/>
            <w:lang w:val="en-US"/>
          </w:rPr>
          <w:t>Checklist</w:t>
        </w:r>
        <w:r>
          <w:rPr>
            <w:noProof/>
            <w:webHidden/>
          </w:rPr>
          <w:tab/>
        </w:r>
        <w:r>
          <w:rPr>
            <w:noProof/>
            <w:webHidden/>
          </w:rPr>
          <w:fldChar w:fldCharType="begin"/>
        </w:r>
        <w:r>
          <w:rPr>
            <w:noProof/>
            <w:webHidden/>
          </w:rPr>
          <w:instrText xml:space="preserve"> PAGEREF _Toc32595515 \h </w:instrText>
        </w:r>
        <w:r>
          <w:rPr>
            <w:noProof/>
            <w:webHidden/>
          </w:rPr>
        </w:r>
        <w:r>
          <w:rPr>
            <w:noProof/>
            <w:webHidden/>
          </w:rPr>
          <w:fldChar w:fldCharType="separate"/>
        </w:r>
        <w:r w:rsidR="00AB5DDB">
          <w:rPr>
            <w:noProof/>
            <w:webHidden/>
          </w:rPr>
          <w:t>5</w:t>
        </w:r>
        <w:r>
          <w:rPr>
            <w:noProof/>
            <w:webHidden/>
          </w:rPr>
          <w:fldChar w:fldCharType="end"/>
        </w:r>
      </w:hyperlink>
    </w:p>
    <w:p w:rsidR="00463035" w:rsidRDefault="00463035">
      <w:pPr>
        <w:pStyle w:val="Verzeichnis2"/>
        <w:tabs>
          <w:tab w:val="left" w:pos="880"/>
          <w:tab w:val="right" w:pos="9060"/>
        </w:tabs>
        <w:rPr>
          <w:rFonts w:asciiTheme="minorHAnsi" w:eastAsiaTheme="minorEastAsia" w:hAnsiTheme="minorHAnsi" w:cstheme="minorBidi"/>
          <w:noProof/>
          <w:szCs w:val="22"/>
          <w:lang w:val="de-DE" w:eastAsia="de-DE"/>
        </w:rPr>
      </w:pPr>
      <w:hyperlink w:anchor="_Toc32595516" w:history="1">
        <w:r w:rsidRPr="00DB2457">
          <w:rPr>
            <w:rStyle w:val="Hyperlink"/>
            <w:noProof/>
            <w:lang w:val="en-US"/>
            <w14:scene3d>
              <w14:camera w14:prst="orthographicFront"/>
              <w14:lightRig w14:rig="threePt" w14:dir="t">
                <w14:rot w14:lat="0" w14:lon="0" w14:rev="0"/>
              </w14:lightRig>
            </w14:scene3d>
          </w:rPr>
          <w:t>3.2</w:t>
        </w:r>
        <w:r>
          <w:rPr>
            <w:rFonts w:asciiTheme="minorHAnsi" w:eastAsiaTheme="minorEastAsia" w:hAnsiTheme="minorHAnsi" w:cstheme="minorBidi"/>
            <w:noProof/>
            <w:szCs w:val="22"/>
            <w:lang w:val="de-DE" w:eastAsia="de-DE"/>
          </w:rPr>
          <w:tab/>
        </w:r>
        <w:r w:rsidRPr="00DB2457">
          <w:rPr>
            <w:rStyle w:val="Hyperlink"/>
            <w:noProof/>
            <w:lang w:val="en-US"/>
          </w:rPr>
          <w:t>ASP Example</w:t>
        </w:r>
        <w:r>
          <w:rPr>
            <w:noProof/>
            <w:webHidden/>
          </w:rPr>
          <w:tab/>
        </w:r>
        <w:r>
          <w:rPr>
            <w:noProof/>
            <w:webHidden/>
          </w:rPr>
          <w:fldChar w:fldCharType="begin"/>
        </w:r>
        <w:r>
          <w:rPr>
            <w:noProof/>
            <w:webHidden/>
          </w:rPr>
          <w:instrText xml:space="preserve"> PAGEREF _Toc32595516 \h </w:instrText>
        </w:r>
        <w:r>
          <w:rPr>
            <w:noProof/>
            <w:webHidden/>
          </w:rPr>
        </w:r>
        <w:r>
          <w:rPr>
            <w:noProof/>
            <w:webHidden/>
          </w:rPr>
          <w:fldChar w:fldCharType="separate"/>
        </w:r>
        <w:r w:rsidR="00AB5DDB">
          <w:rPr>
            <w:noProof/>
            <w:webHidden/>
          </w:rPr>
          <w:t>6</w:t>
        </w:r>
        <w:r>
          <w:rPr>
            <w:noProof/>
            <w:webHidden/>
          </w:rPr>
          <w:fldChar w:fldCharType="end"/>
        </w:r>
      </w:hyperlink>
    </w:p>
    <w:p w:rsidR="00463035" w:rsidRDefault="00463035">
      <w:pPr>
        <w:pStyle w:val="Verzeichnis2"/>
        <w:tabs>
          <w:tab w:val="left" w:pos="880"/>
          <w:tab w:val="right" w:pos="9060"/>
        </w:tabs>
        <w:rPr>
          <w:rFonts w:asciiTheme="minorHAnsi" w:eastAsiaTheme="minorEastAsia" w:hAnsiTheme="minorHAnsi" w:cstheme="minorBidi"/>
          <w:noProof/>
          <w:szCs w:val="22"/>
          <w:lang w:val="de-DE" w:eastAsia="de-DE"/>
        </w:rPr>
      </w:pPr>
      <w:hyperlink w:anchor="_Toc32595517" w:history="1">
        <w:r w:rsidRPr="00DB2457">
          <w:rPr>
            <w:rStyle w:val="Hyperlink"/>
            <w:noProof/>
            <w:lang w:val="en-US"/>
            <w14:scene3d>
              <w14:camera w14:prst="orthographicFront"/>
              <w14:lightRig w14:rig="threePt" w14:dir="t">
                <w14:rot w14:lat="0" w14:lon="0" w14:rev="0"/>
              </w14:lightRig>
            </w14:scene3d>
          </w:rPr>
          <w:t>3.3</w:t>
        </w:r>
        <w:r>
          <w:rPr>
            <w:rFonts w:asciiTheme="minorHAnsi" w:eastAsiaTheme="minorEastAsia" w:hAnsiTheme="minorHAnsi" w:cstheme="minorBidi"/>
            <w:noProof/>
            <w:szCs w:val="22"/>
            <w:lang w:val="de-DE" w:eastAsia="de-DE"/>
          </w:rPr>
          <w:tab/>
        </w:r>
        <w:r w:rsidRPr="00DB2457">
          <w:rPr>
            <w:rStyle w:val="Hyperlink"/>
            <w:noProof/>
            <w:lang w:val="en-US"/>
          </w:rPr>
          <w:t>PHP Example</w:t>
        </w:r>
        <w:r>
          <w:rPr>
            <w:noProof/>
            <w:webHidden/>
          </w:rPr>
          <w:tab/>
        </w:r>
        <w:r>
          <w:rPr>
            <w:noProof/>
            <w:webHidden/>
          </w:rPr>
          <w:fldChar w:fldCharType="begin"/>
        </w:r>
        <w:r>
          <w:rPr>
            <w:noProof/>
            <w:webHidden/>
          </w:rPr>
          <w:instrText xml:space="preserve"> PAGEREF _Toc32595517 \h </w:instrText>
        </w:r>
        <w:r>
          <w:rPr>
            <w:noProof/>
            <w:webHidden/>
          </w:rPr>
        </w:r>
        <w:r>
          <w:rPr>
            <w:noProof/>
            <w:webHidden/>
          </w:rPr>
          <w:fldChar w:fldCharType="separate"/>
        </w:r>
        <w:r w:rsidR="00AB5DDB">
          <w:rPr>
            <w:noProof/>
            <w:webHidden/>
          </w:rPr>
          <w:t>6</w:t>
        </w:r>
        <w:r>
          <w:rPr>
            <w:noProof/>
            <w:webHidden/>
          </w:rPr>
          <w:fldChar w:fldCharType="end"/>
        </w:r>
      </w:hyperlink>
    </w:p>
    <w:p w:rsidR="00463035" w:rsidRDefault="00463035">
      <w:pPr>
        <w:pStyle w:val="Verzeichnis2"/>
        <w:tabs>
          <w:tab w:val="left" w:pos="880"/>
          <w:tab w:val="right" w:pos="9060"/>
        </w:tabs>
        <w:rPr>
          <w:rFonts w:asciiTheme="minorHAnsi" w:eastAsiaTheme="minorEastAsia" w:hAnsiTheme="minorHAnsi" w:cstheme="minorBidi"/>
          <w:noProof/>
          <w:szCs w:val="22"/>
          <w:lang w:val="de-DE" w:eastAsia="de-DE"/>
        </w:rPr>
      </w:pPr>
      <w:hyperlink w:anchor="_Toc32595518" w:history="1">
        <w:r w:rsidRPr="00DB2457">
          <w:rPr>
            <w:rStyle w:val="Hyperlink"/>
            <w:noProof/>
            <w:lang w:val="en-US"/>
            <w14:scene3d>
              <w14:camera w14:prst="orthographicFront"/>
              <w14:lightRig w14:rig="threePt" w14:dir="t">
                <w14:rot w14:lat="0" w14:lon="0" w14:rev="0"/>
              </w14:lightRig>
            </w14:scene3d>
          </w:rPr>
          <w:t>3.4</w:t>
        </w:r>
        <w:r>
          <w:rPr>
            <w:rFonts w:asciiTheme="minorHAnsi" w:eastAsiaTheme="minorEastAsia" w:hAnsiTheme="minorHAnsi" w:cstheme="minorBidi"/>
            <w:noProof/>
            <w:szCs w:val="22"/>
            <w:lang w:val="de-DE" w:eastAsia="de-DE"/>
          </w:rPr>
          <w:tab/>
        </w:r>
        <w:r w:rsidRPr="00DB2457">
          <w:rPr>
            <w:rStyle w:val="Hyperlink"/>
            <w:noProof/>
            <w:lang w:val="en-US"/>
          </w:rPr>
          <w:t>Amounts for test transactions</w:t>
        </w:r>
        <w:r>
          <w:rPr>
            <w:noProof/>
            <w:webHidden/>
          </w:rPr>
          <w:tab/>
        </w:r>
        <w:r>
          <w:rPr>
            <w:noProof/>
            <w:webHidden/>
          </w:rPr>
          <w:fldChar w:fldCharType="begin"/>
        </w:r>
        <w:r>
          <w:rPr>
            <w:noProof/>
            <w:webHidden/>
          </w:rPr>
          <w:instrText xml:space="preserve"> PAGEREF _Toc32595518 \h </w:instrText>
        </w:r>
        <w:r>
          <w:rPr>
            <w:noProof/>
            <w:webHidden/>
          </w:rPr>
        </w:r>
        <w:r>
          <w:rPr>
            <w:noProof/>
            <w:webHidden/>
          </w:rPr>
          <w:fldChar w:fldCharType="separate"/>
        </w:r>
        <w:r w:rsidR="00AB5DDB">
          <w:rPr>
            <w:noProof/>
            <w:webHidden/>
          </w:rPr>
          <w:t>7</w:t>
        </w:r>
        <w:r>
          <w:rPr>
            <w:noProof/>
            <w:webHidden/>
          </w:rPr>
          <w:fldChar w:fldCharType="end"/>
        </w:r>
      </w:hyperlink>
    </w:p>
    <w:p w:rsidR="00463035" w:rsidRDefault="00463035">
      <w:pPr>
        <w:pStyle w:val="Verzeichnis1"/>
        <w:tabs>
          <w:tab w:val="left" w:pos="440"/>
          <w:tab w:val="right" w:pos="9060"/>
        </w:tabs>
        <w:rPr>
          <w:rFonts w:asciiTheme="minorHAnsi" w:eastAsiaTheme="minorEastAsia" w:hAnsiTheme="minorHAnsi" w:cstheme="minorBidi"/>
          <w:noProof/>
          <w:szCs w:val="22"/>
          <w:lang w:val="de-DE" w:eastAsia="de-DE"/>
        </w:rPr>
      </w:pPr>
      <w:hyperlink w:anchor="_Toc32595519" w:history="1">
        <w:r w:rsidRPr="00DB2457">
          <w:rPr>
            <w:rStyle w:val="Hyperlink"/>
            <w:noProof/>
            <w:lang w:val="en-US"/>
          </w:rPr>
          <w:t>4.</w:t>
        </w:r>
        <w:r>
          <w:rPr>
            <w:rFonts w:asciiTheme="minorHAnsi" w:eastAsiaTheme="minorEastAsia" w:hAnsiTheme="minorHAnsi" w:cstheme="minorBidi"/>
            <w:noProof/>
            <w:szCs w:val="22"/>
            <w:lang w:val="de-DE" w:eastAsia="de-DE"/>
          </w:rPr>
          <w:tab/>
        </w:r>
        <w:r w:rsidRPr="00DB2457">
          <w:rPr>
            <w:rStyle w:val="Hyperlink"/>
            <w:noProof/>
            <w:lang w:val="en-US"/>
          </w:rPr>
          <w:t>Mandatory Fields</w:t>
        </w:r>
        <w:r>
          <w:rPr>
            <w:noProof/>
            <w:webHidden/>
          </w:rPr>
          <w:tab/>
        </w:r>
        <w:r>
          <w:rPr>
            <w:noProof/>
            <w:webHidden/>
          </w:rPr>
          <w:fldChar w:fldCharType="begin"/>
        </w:r>
        <w:r>
          <w:rPr>
            <w:noProof/>
            <w:webHidden/>
          </w:rPr>
          <w:instrText xml:space="preserve"> PAGEREF _Toc32595519 \h </w:instrText>
        </w:r>
        <w:r>
          <w:rPr>
            <w:noProof/>
            <w:webHidden/>
          </w:rPr>
        </w:r>
        <w:r>
          <w:rPr>
            <w:noProof/>
            <w:webHidden/>
          </w:rPr>
          <w:fldChar w:fldCharType="separate"/>
        </w:r>
        <w:r w:rsidR="00AB5DDB">
          <w:rPr>
            <w:noProof/>
            <w:webHidden/>
          </w:rPr>
          <w:t>7</w:t>
        </w:r>
        <w:r>
          <w:rPr>
            <w:noProof/>
            <w:webHidden/>
          </w:rPr>
          <w:fldChar w:fldCharType="end"/>
        </w:r>
      </w:hyperlink>
    </w:p>
    <w:p w:rsidR="00463035" w:rsidRDefault="00463035">
      <w:pPr>
        <w:pStyle w:val="Verzeichnis1"/>
        <w:tabs>
          <w:tab w:val="left" w:pos="440"/>
          <w:tab w:val="right" w:pos="9060"/>
        </w:tabs>
        <w:rPr>
          <w:rFonts w:asciiTheme="minorHAnsi" w:eastAsiaTheme="minorEastAsia" w:hAnsiTheme="minorHAnsi" w:cstheme="minorBidi"/>
          <w:noProof/>
          <w:szCs w:val="22"/>
          <w:lang w:val="de-DE" w:eastAsia="de-DE"/>
        </w:rPr>
      </w:pPr>
      <w:hyperlink w:anchor="_Toc32595520" w:history="1">
        <w:r w:rsidRPr="00DB2457">
          <w:rPr>
            <w:rStyle w:val="Hyperlink"/>
            <w:noProof/>
            <w:lang w:val="en-US"/>
          </w:rPr>
          <w:t>5.</w:t>
        </w:r>
        <w:r>
          <w:rPr>
            <w:rFonts w:asciiTheme="minorHAnsi" w:eastAsiaTheme="minorEastAsia" w:hAnsiTheme="minorHAnsi" w:cstheme="minorBidi"/>
            <w:noProof/>
            <w:szCs w:val="22"/>
            <w:lang w:val="de-DE" w:eastAsia="de-DE"/>
          </w:rPr>
          <w:tab/>
        </w:r>
        <w:r w:rsidRPr="00DB2457">
          <w:rPr>
            <w:rStyle w:val="Hyperlink"/>
            <w:noProof/>
            <w:lang w:val="en-US"/>
          </w:rPr>
          <w:t>Optional Form Fields</w:t>
        </w:r>
        <w:r>
          <w:rPr>
            <w:noProof/>
            <w:webHidden/>
          </w:rPr>
          <w:tab/>
        </w:r>
        <w:r>
          <w:rPr>
            <w:noProof/>
            <w:webHidden/>
          </w:rPr>
          <w:fldChar w:fldCharType="begin"/>
        </w:r>
        <w:r>
          <w:rPr>
            <w:noProof/>
            <w:webHidden/>
          </w:rPr>
          <w:instrText xml:space="preserve"> PAGEREF _Toc32595520 \h </w:instrText>
        </w:r>
        <w:r>
          <w:rPr>
            <w:noProof/>
            <w:webHidden/>
          </w:rPr>
        </w:r>
        <w:r>
          <w:rPr>
            <w:noProof/>
            <w:webHidden/>
          </w:rPr>
          <w:fldChar w:fldCharType="separate"/>
        </w:r>
        <w:r w:rsidR="00AB5DDB">
          <w:rPr>
            <w:noProof/>
            <w:webHidden/>
          </w:rPr>
          <w:t>9</w:t>
        </w:r>
        <w:r>
          <w:rPr>
            <w:noProof/>
            <w:webHidden/>
          </w:rPr>
          <w:fldChar w:fldCharType="end"/>
        </w:r>
      </w:hyperlink>
    </w:p>
    <w:p w:rsidR="00463035" w:rsidRDefault="00463035">
      <w:pPr>
        <w:pStyle w:val="Verzeichnis1"/>
        <w:tabs>
          <w:tab w:val="left" w:pos="440"/>
          <w:tab w:val="right" w:pos="9060"/>
        </w:tabs>
        <w:rPr>
          <w:rFonts w:asciiTheme="minorHAnsi" w:eastAsiaTheme="minorEastAsia" w:hAnsiTheme="minorHAnsi" w:cstheme="minorBidi"/>
          <w:noProof/>
          <w:szCs w:val="22"/>
          <w:lang w:val="de-DE" w:eastAsia="de-DE"/>
        </w:rPr>
      </w:pPr>
      <w:hyperlink w:anchor="_Toc32595521" w:history="1">
        <w:r w:rsidRPr="00DB2457">
          <w:rPr>
            <w:rStyle w:val="Hyperlink"/>
            <w:noProof/>
            <w:lang w:val="en-US"/>
          </w:rPr>
          <w:t>6.</w:t>
        </w:r>
        <w:r>
          <w:rPr>
            <w:rFonts w:asciiTheme="minorHAnsi" w:eastAsiaTheme="minorEastAsia" w:hAnsiTheme="minorHAnsi" w:cstheme="minorBidi"/>
            <w:noProof/>
            <w:szCs w:val="22"/>
            <w:lang w:val="de-DE" w:eastAsia="de-DE"/>
          </w:rPr>
          <w:tab/>
        </w:r>
        <w:r w:rsidRPr="00DB2457">
          <w:rPr>
            <w:rStyle w:val="Hyperlink"/>
            <w:noProof/>
            <w:lang w:val="en-US"/>
          </w:rPr>
          <w:t>Using your own forms to capture the data</w:t>
        </w:r>
        <w:r>
          <w:rPr>
            <w:noProof/>
            <w:webHidden/>
          </w:rPr>
          <w:tab/>
        </w:r>
        <w:r>
          <w:rPr>
            <w:noProof/>
            <w:webHidden/>
          </w:rPr>
          <w:fldChar w:fldCharType="begin"/>
        </w:r>
        <w:r>
          <w:rPr>
            <w:noProof/>
            <w:webHidden/>
          </w:rPr>
          <w:instrText xml:space="preserve"> PAGEREF _Toc32595521 \h </w:instrText>
        </w:r>
        <w:r>
          <w:rPr>
            <w:noProof/>
            <w:webHidden/>
          </w:rPr>
        </w:r>
        <w:r>
          <w:rPr>
            <w:noProof/>
            <w:webHidden/>
          </w:rPr>
          <w:fldChar w:fldCharType="separate"/>
        </w:r>
        <w:r w:rsidR="00AB5DDB">
          <w:rPr>
            <w:noProof/>
            <w:webHidden/>
          </w:rPr>
          <w:t>12</w:t>
        </w:r>
        <w:r>
          <w:rPr>
            <w:noProof/>
            <w:webHidden/>
          </w:rPr>
          <w:fldChar w:fldCharType="end"/>
        </w:r>
      </w:hyperlink>
    </w:p>
    <w:p w:rsidR="00463035" w:rsidRDefault="00463035">
      <w:pPr>
        <w:pStyle w:val="Verzeichnis2"/>
        <w:tabs>
          <w:tab w:val="left" w:pos="880"/>
          <w:tab w:val="right" w:pos="9060"/>
        </w:tabs>
        <w:rPr>
          <w:rFonts w:asciiTheme="minorHAnsi" w:eastAsiaTheme="minorEastAsia" w:hAnsiTheme="minorHAnsi" w:cstheme="minorBidi"/>
          <w:noProof/>
          <w:szCs w:val="22"/>
          <w:lang w:val="de-DE" w:eastAsia="de-DE"/>
        </w:rPr>
      </w:pPr>
      <w:hyperlink w:anchor="_Toc32595522" w:history="1">
        <w:r w:rsidRPr="00DB2457">
          <w:rPr>
            <w:rStyle w:val="Hyperlink"/>
            <w:noProof/>
            <w:lang w:val="en-US"/>
            <w14:scene3d>
              <w14:camera w14:prst="orthographicFront"/>
              <w14:lightRig w14:rig="threePt" w14:dir="t">
                <w14:rot w14:lat="0" w14:lon="0" w14:rev="0"/>
              </w14:lightRig>
            </w14:scene3d>
          </w:rPr>
          <w:t>6.1</w:t>
        </w:r>
        <w:r>
          <w:rPr>
            <w:rFonts w:asciiTheme="minorHAnsi" w:eastAsiaTheme="minorEastAsia" w:hAnsiTheme="minorHAnsi" w:cstheme="minorBidi"/>
            <w:noProof/>
            <w:szCs w:val="22"/>
            <w:lang w:val="de-DE" w:eastAsia="de-DE"/>
          </w:rPr>
          <w:tab/>
        </w:r>
        <w:r w:rsidRPr="00DB2457">
          <w:rPr>
            <w:rStyle w:val="Hyperlink"/>
            <w:noProof/>
            <w:lang w:val="en-US"/>
          </w:rPr>
          <w:t>payonly Mode</w:t>
        </w:r>
        <w:r>
          <w:rPr>
            <w:noProof/>
            <w:webHidden/>
          </w:rPr>
          <w:tab/>
        </w:r>
        <w:r>
          <w:rPr>
            <w:noProof/>
            <w:webHidden/>
          </w:rPr>
          <w:fldChar w:fldCharType="begin"/>
        </w:r>
        <w:r>
          <w:rPr>
            <w:noProof/>
            <w:webHidden/>
          </w:rPr>
          <w:instrText xml:space="preserve"> PAGEREF _Toc32595522 \h </w:instrText>
        </w:r>
        <w:r>
          <w:rPr>
            <w:noProof/>
            <w:webHidden/>
          </w:rPr>
        </w:r>
        <w:r>
          <w:rPr>
            <w:noProof/>
            <w:webHidden/>
          </w:rPr>
          <w:fldChar w:fldCharType="separate"/>
        </w:r>
        <w:r w:rsidR="00AB5DDB">
          <w:rPr>
            <w:noProof/>
            <w:webHidden/>
          </w:rPr>
          <w:t>12</w:t>
        </w:r>
        <w:r>
          <w:rPr>
            <w:noProof/>
            <w:webHidden/>
          </w:rPr>
          <w:fldChar w:fldCharType="end"/>
        </w:r>
      </w:hyperlink>
    </w:p>
    <w:p w:rsidR="00463035" w:rsidRDefault="00463035">
      <w:pPr>
        <w:pStyle w:val="Verzeichnis2"/>
        <w:tabs>
          <w:tab w:val="left" w:pos="880"/>
          <w:tab w:val="right" w:pos="9060"/>
        </w:tabs>
        <w:rPr>
          <w:rFonts w:asciiTheme="minorHAnsi" w:eastAsiaTheme="minorEastAsia" w:hAnsiTheme="minorHAnsi" w:cstheme="minorBidi"/>
          <w:noProof/>
          <w:szCs w:val="22"/>
          <w:lang w:val="de-DE" w:eastAsia="de-DE"/>
        </w:rPr>
      </w:pPr>
      <w:hyperlink w:anchor="_Toc32595523" w:history="1">
        <w:r w:rsidRPr="00DB2457">
          <w:rPr>
            <w:rStyle w:val="Hyperlink"/>
            <w:noProof/>
            <w:lang w:val="en-US"/>
            <w14:scene3d>
              <w14:camera w14:prst="orthographicFront"/>
              <w14:lightRig w14:rig="threePt" w14:dir="t">
                <w14:rot w14:lat="0" w14:lon="0" w14:rev="0"/>
              </w14:lightRig>
            </w14:scene3d>
          </w:rPr>
          <w:t>6.2</w:t>
        </w:r>
        <w:r>
          <w:rPr>
            <w:rFonts w:asciiTheme="minorHAnsi" w:eastAsiaTheme="minorEastAsia" w:hAnsiTheme="minorHAnsi" w:cstheme="minorBidi"/>
            <w:noProof/>
            <w:szCs w:val="22"/>
            <w:lang w:val="de-DE" w:eastAsia="de-DE"/>
          </w:rPr>
          <w:tab/>
        </w:r>
        <w:r w:rsidRPr="00DB2457">
          <w:rPr>
            <w:rStyle w:val="Hyperlink"/>
            <w:noProof/>
            <w:lang w:val="en-US"/>
          </w:rPr>
          <w:t>payplus Mode</w:t>
        </w:r>
        <w:r>
          <w:rPr>
            <w:noProof/>
            <w:webHidden/>
          </w:rPr>
          <w:tab/>
        </w:r>
        <w:r>
          <w:rPr>
            <w:noProof/>
            <w:webHidden/>
          </w:rPr>
          <w:fldChar w:fldCharType="begin"/>
        </w:r>
        <w:r>
          <w:rPr>
            <w:noProof/>
            <w:webHidden/>
          </w:rPr>
          <w:instrText xml:space="preserve"> PAGEREF _Toc32595523 \h </w:instrText>
        </w:r>
        <w:r>
          <w:rPr>
            <w:noProof/>
            <w:webHidden/>
          </w:rPr>
        </w:r>
        <w:r>
          <w:rPr>
            <w:noProof/>
            <w:webHidden/>
          </w:rPr>
          <w:fldChar w:fldCharType="separate"/>
        </w:r>
        <w:r w:rsidR="00AB5DDB">
          <w:rPr>
            <w:noProof/>
            <w:webHidden/>
          </w:rPr>
          <w:t>13</w:t>
        </w:r>
        <w:r>
          <w:rPr>
            <w:noProof/>
            <w:webHidden/>
          </w:rPr>
          <w:fldChar w:fldCharType="end"/>
        </w:r>
      </w:hyperlink>
    </w:p>
    <w:p w:rsidR="00463035" w:rsidRDefault="00463035">
      <w:pPr>
        <w:pStyle w:val="Verzeichnis2"/>
        <w:tabs>
          <w:tab w:val="left" w:pos="880"/>
          <w:tab w:val="right" w:pos="9060"/>
        </w:tabs>
        <w:rPr>
          <w:rFonts w:asciiTheme="minorHAnsi" w:eastAsiaTheme="minorEastAsia" w:hAnsiTheme="minorHAnsi" w:cstheme="minorBidi"/>
          <w:noProof/>
          <w:szCs w:val="22"/>
          <w:lang w:val="de-DE" w:eastAsia="de-DE"/>
        </w:rPr>
      </w:pPr>
      <w:hyperlink w:anchor="_Toc32595524" w:history="1">
        <w:r w:rsidRPr="00DB2457">
          <w:rPr>
            <w:rStyle w:val="Hyperlink"/>
            <w:noProof/>
            <w:lang w:val="en-US"/>
            <w14:scene3d>
              <w14:camera w14:prst="orthographicFront"/>
              <w14:lightRig w14:rig="threePt" w14:dir="t">
                <w14:rot w14:lat="0" w14:lon="0" w14:rev="0"/>
              </w14:lightRig>
            </w14:scene3d>
          </w:rPr>
          <w:t>6.3</w:t>
        </w:r>
        <w:r>
          <w:rPr>
            <w:rFonts w:asciiTheme="minorHAnsi" w:eastAsiaTheme="minorEastAsia" w:hAnsiTheme="minorHAnsi" w:cstheme="minorBidi"/>
            <w:noProof/>
            <w:szCs w:val="22"/>
            <w:lang w:val="de-DE" w:eastAsia="de-DE"/>
          </w:rPr>
          <w:tab/>
        </w:r>
        <w:r w:rsidRPr="00DB2457">
          <w:rPr>
            <w:rStyle w:val="Hyperlink"/>
            <w:noProof/>
            <w:lang w:val="en-US"/>
          </w:rPr>
          <w:t>fullpay Mode</w:t>
        </w:r>
        <w:r>
          <w:rPr>
            <w:noProof/>
            <w:webHidden/>
          </w:rPr>
          <w:tab/>
        </w:r>
        <w:r>
          <w:rPr>
            <w:noProof/>
            <w:webHidden/>
          </w:rPr>
          <w:fldChar w:fldCharType="begin"/>
        </w:r>
        <w:r>
          <w:rPr>
            <w:noProof/>
            <w:webHidden/>
          </w:rPr>
          <w:instrText xml:space="preserve"> PAGEREF _Toc32595524 \h </w:instrText>
        </w:r>
        <w:r>
          <w:rPr>
            <w:noProof/>
            <w:webHidden/>
          </w:rPr>
        </w:r>
        <w:r>
          <w:rPr>
            <w:noProof/>
            <w:webHidden/>
          </w:rPr>
          <w:fldChar w:fldCharType="separate"/>
        </w:r>
        <w:r w:rsidR="00AB5DDB">
          <w:rPr>
            <w:noProof/>
            <w:webHidden/>
          </w:rPr>
          <w:t>14</w:t>
        </w:r>
        <w:r>
          <w:rPr>
            <w:noProof/>
            <w:webHidden/>
          </w:rPr>
          <w:fldChar w:fldCharType="end"/>
        </w:r>
      </w:hyperlink>
    </w:p>
    <w:p w:rsidR="00463035" w:rsidRDefault="00463035">
      <w:pPr>
        <w:pStyle w:val="Verzeichnis2"/>
        <w:tabs>
          <w:tab w:val="left" w:pos="880"/>
          <w:tab w:val="right" w:pos="9060"/>
        </w:tabs>
        <w:rPr>
          <w:rFonts w:asciiTheme="minorHAnsi" w:eastAsiaTheme="minorEastAsia" w:hAnsiTheme="minorHAnsi" w:cstheme="minorBidi"/>
          <w:noProof/>
          <w:szCs w:val="22"/>
          <w:lang w:val="de-DE" w:eastAsia="de-DE"/>
        </w:rPr>
      </w:pPr>
      <w:hyperlink w:anchor="_Toc32595525" w:history="1">
        <w:r w:rsidRPr="00DB2457">
          <w:rPr>
            <w:rStyle w:val="Hyperlink"/>
            <w:noProof/>
            <w:lang w:val="en-US"/>
            <w14:scene3d>
              <w14:camera w14:prst="orthographicFront"/>
              <w14:lightRig w14:rig="threePt" w14:dir="t">
                <w14:rot w14:lat="0" w14:lon="0" w14:rev="0"/>
              </w14:lightRig>
            </w14:scene3d>
          </w:rPr>
          <w:t>6.4</w:t>
        </w:r>
        <w:r>
          <w:rPr>
            <w:rFonts w:asciiTheme="minorHAnsi" w:eastAsiaTheme="minorEastAsia" w:hAnsiTheme="minorHAnsi" w:cstheme="minorBidi"/>
            <w:noProof/>
            <w:szCs w:val="22"/>
            <w:lang w:val="de-DE" w:eastAsia="de-DE"/>
          </w:rPr>
          <w:tab/>
        </w:r>
        <w:r w:rsidRPr="00DB2457">
          <w:rPr>
            <w:rStyle w:val="Hyperlink"/>
            <w:noProof/>
            <w:lang w:val="en-US"/>
          </w:rPr>
          <w:t>Validity checks</w:t>
        </w:r>
        <w:r>
          <w:rPr>
            <w:noProof/>
            <w:webHidden/>
          </w:rPr>
          <w:tab/>
        </w:r>
        <w:r>
          <w:rPr>
            <w:noProof/>
            <w:webHidden/>
          </w:rPr>
          <w:fldChar w:fldCharType="begin"/>
        </w:r>
        <w:r>
          <w:rPr>
            <w:noProof/>
            <w:webHidden/>
          </w:rPr>
          <w:instrText xml:space="preserve"> PAGEREF _Toc32595525 \h </w:instrText>
        </w:r>
        <w:r>
          <w:rPr>
            <w:noProof/>
            <w:webHidden/>
          </w:rPr>
        </w:r>
        <w:r>
          <w:rPr>
            <w:noProof/>
            <w:webHidden/>
          </w:rPr>
          <w:fldChar w:fldCharType="separate"/>
        </w:r>
        <w:r w:rsidR="00AB5DDB">
          <w:rPr>
            <w:noProof/>
            <w:webHidden/>
          </w:rPr>
          <w:t>14</w:t>
        </w:r>
        <w:r>
          <w:rPr>
            <w:noProof/>
            <w:webHidden/>
          </w:rPr>
          <w:fldChar w:fldCharType="end"/>
        </w:r>
      </w:hyperlink>
    </w:p>
    <w:p w:rsidR="00463035" w:rsidRDefault="00463035">
      <w:pPr>
        <w:pStyle w:val="Verzeichnis1"/>
        <w:tabs>
          <w:tab w:val="left" w:pos="440"/>
          <w:tab w:val="right" w:pos="9060"/>
        </w:tabs>
        <w:rPr>
          <w:rFonts w:asciiTheme="minorHAnsi" w:eastAsiaTheme="minorEastAsia" w:hAnsiTheme="minorHAnsi" w:cstheme="minorBidi"/>
          <w:noProof/>
          <w:szCs w:val="22"/>
          <w:lang w:val="de-DE" w:eastAsia="de-DE"/>
        </w:rPr>
      </w:pPr>
      <w:hyperlink w:anchor="_Toc32595526" w:history="1">
        <w:r w:rsidRPr="00DB2457">
          <w:rPr>
            <w:rStyle w:val="Hyperlink"/>
            <w:noProof/>
            <w:lang w:val="en-US"/>
          </w:rPr>
          <w:t>7.</w:t>
        </w:r>
        <w:r>
          <w:rPr>
            <w:rFonts w:asciiTheme="minorHAnsi" w:eastAsiaTheme="minorEastAsia" w:hAnsiTheme="minorHAnsi" w:cstheme="minorBidi"/>
            <w:noProof/>
            <w:szCs w:val="22"/>
            <w:lang w:val="de-DE" w:eastAsia="de-DE"/>
          </w:rPr>
          <w:tab/>
        </w:r>
        <w:r w:rsidRPr="00DB2457">
          <w:rPr>
            <w:rStyle w:val="Hyperlink"/>
            <w:noProof/>
            <w:lang w:val="en-US"/>
          </w:rPr>
          <w:t>Additional Custom Fields</w:t>
        </w:r>
        <w:r>
          <w:rPr>
            <w:noProof/>
            <w:webHidden/>
          </w:rPr>
          <w:tab/>
        </w:r>
        <w:r>
          <w:rPr>
            <w:noProof/>
            <w:webHidden/>
          </w:rPr>
          <w:fldChar w:fldCharType="begin"/>
        </w:r>
        <w:r>
          <w:rPr>
            <w:noProof/>
            <w:webHidden/>
          </w:rPr>
          <w:instrText xml:space="preserve"> PAGEREF _Toc32595526 \h </w:instrText>
        </w:r>
        <w:r>
          <w:rPr>
            <w:noProof/>
            <w:webHidden/>
          </w:rPr>
        </w:r>
        <w:r>
          <w:rPr>
            <w:noProof/>
            <w:webHidden/>
          </w:rPr>
          <w:fldChar w:fldCharType="separate"/>
        </w:r>
        <w:r w:rsidR="00AB5DDB">
          <w:rPr>
            <w:noProof/>
            <w:webHidden/>
          </w:rPr>
          <w:t>15</w:t>
        </w:r>
        <w:r>
          <w:rPr>
            <w:noProof/>
            <w:webHidden/>
          </w:rPr>
          <w:fldChar w:fldCharType="end"/>
        </w:r>
      </w:hyperlink>
    </w:p>
    <w:p w:rsidR="00463035" w:rsidRDefault="00463035">
      <w:pPr>
        <w:pStyle w:val="Verzeichnis1"/>
        <w:tabs>
          <w:tab w:val="left" w:pos="440"/>
          <w:tab w:val="right" w:pos="9060"/>
        </w:tabs>
        <w:rPr>
          <w:rFonts w:asciiTheme="minorHAnsi" w:eastAsiaTheme="minorEastAsia" w:hAnsiTheme="minorHAnsi" w:cstheme="minorBidi"/>
          <w:noProof/>
          <w:szCs w:val="22"/>
          <w:lang w:val="de-DE" w:eastAsia="de-DE"/>
        </w:rPr>
      </w:pPr>
      <w:hyperlink w:anchor="_Toc32595527" w:history="1">
        <w:r w:rsidRPr="00DB2457">
          <w:rPr>
            <w:rStyle w:val="Hyperlink"/>
            <w:noProof/>
            <w:lang w:val="en-US"/>
          </w:rPr>
          <w:t>8.</w:t>
        </w:r>
        <w:r>
          <w:rPr>
            <w:rFonts w:asciiTheme="minorHAnsi" w:eastAsiaTheme="minorEastAsia" w:hAnsiTheme="minorHAnsi" w:cstheme="minorBidi"/>
            <w:noProof/>
            <w:szCs w:val="22"/>
            <w:lang w:val="de-DE" w:eastAsia="de-DE"/>
          </w:rPr>
          <w:tab/>
        </w:r>
        <w:r w:rsidRPr="00DB2457">
          <w:rPr>
            <w:rStyle w:val="Hyperlink"/>
            <w:noProof/>
            <w:lang w:val="en-US"/>
          </w:rPr>
          <w:t>3D Secure</w:t>
        </w:r>
        <w:r>
          <w:rPr>
            <w:noProof/>
            <w:webHidden/>
          </w:rPr>
          <w:tab/>
        </w:r>
        <w:r>
          <w:rPr>
            <w:noProof/>
            <w:webHidden/>
          </w:rPr>
          <w:fldChar w:fldCharType="begin"/>
        </w:r>
        <w:r>
          <w:rPr>
            <w:noProof/>
            <w:webHidden/>
          </w:rPr>
          <w:instrText xml:space="preserve"> PAGEREF _Toc32595527 \h </w:instrText>
        </w:r>
        <w:r>
          <w:rPr>
            <w:noProof/>
            <w:webHidden/>
          </w:rPr>
        </w:r>
        <w:r>
          <w:rPr>
            <w:noProof/>
            <w:webHidden/>
          </w:rPr>
          <w:fldChar w:fldCharType="separate"/>
        </w:r>
        <w:r w:rsidR="00AB5DDB">
          <w:rPr>
            <w:noProof/>
            <w:webHidden/>
          </w:rPr>
          <w:t>15</w:t>
        </w:r>
        <w:r>
          <w:rPr>
            <w:noProof/>
            <w:webHidden/>
          </w:rPr>
          <w:fldChar w:fldCharType="end"/>
        </w:r>
      </w:hyperlink>
    </w:p>
    <w:p w:rsidR="00463035" w:rsidRDefault="00463035">
      <w:pPr>
        <w:pStyle w:val="Verzeichnis2"/>
        <w:tabs>
          <w:tab w:val="left" w:pos="880"/>
          <w:tab w:val="right" w:pos="9060"/>
        </w:tabs>
        <w:rPr>
          <w:rFonts w:asciiTheme="minorHAnsi" w:eastAsiaTheme="minorEastAsia" w:hAnsiTheme="minorHAnsi" w:cstheme="minorBidi"/>
          <w:noProof/>
          <w:szCs w:val="22"/>
          <w:lang w:val="de-DE" w:eastAsia="de-DE"/>
        </w:rPr>
      </w:pPr>
      <w:hyperlink w:anchor="_Toc32595528" w:history="1">
        <w:r w:rsidRPr="00DB2457">
          <w:rPr>
            <w:rStyle w:val="Hyperlink"/>
            <w:noProof/>
            <w:lang w:val="en-US"/>
            <w14:scene3d>
              <w14:camera w14:prst="orthographicFront"/>
              <w14:lightRig w14:rig="threePt" w14:dir="t">
                <w14:rot w14:lat="0" w14:lon="0" w14:rev="0"/>
              </w14:lightRig>
            </w14:scene3d>
          </w:rPr>
          <w:t>8.1</w:t>
        </w:r>
        <w:r>
          <w:rPr>
            <w:rFonts w:asciiTheme="minorHAnsi" w:eastAsiaTheme="minorEastAsia" w:hAnsiTheme="minorHAnsi" w:cstheme="minorBidi"/>
            <w:noProof/>
            <w:szCs w:val="22"/>
            <w:lang w:val="de-DE" w:eastAsia="de-DE"/>
          </w:rPr>
          <w:tab/>
        </w:r>
        <w:r w:rsidRPr="00DB2457">
          <w:rPr>
            <w:rStyle w:val="Hyperlink"/>
            <w:noProof/>
            <w:lang w:val="en-US"/>
          </w:rPr>
          <w:t>3DSecure Split Authentication</w:t>
        </w:r>
        <w:r>
          <w:rPr>
            <w:noProof/>
            <w:webHidden/>
          </w:rPr>
          <w:tab/>
        </w:r>
        <w:r>
          <w:rPr>
            <w:noProof/>
            <w:webHidden/>
          </w:rPr>
          <w:fldChar w:fldCharType="begin"/>
        </w:r>
        <w:r>
          <w:rPr>
            <w:noProof/>
            <w:webHidden/>
          </w:rPr>
          <w:instrText xml:space="preserve"> PAGEREF _Toc32595528 \h </w:instrText>
        </w:r>
        <w:r>
          <w:rPr>
            <w:noProof/>
            <w:webHidden/>
          </w:rPr>
        </w:r>
        <w:r>
          <w:rPr>
            <w:noProof/>
            <w:webHidden/>
          </w:rPr>
          <w:fldChar w:fldCharType="separate"/>
        </w:r>
        <w:r w:rsidR="00AB5DDB">
          <w:rPr>
            <w:noProof/>
            <w:webHidden/>
          </w:rPr>
          <w:t>17</w:t>
        </w:r>
        <w:r>
          <w:rPr>
            <w:noProof/>
            <w:webHidden/>
          </w:rPr>
          <w:fldChar w:fldCharType="end"/>
        </w:r>
      </w:hyperlink>
    </w:p>
    <w:p w:rsidR="00463035" w:rsidRDefault="00463035">
      <w:pPr>
        <w:pStyle w:val="Verzeichnis2"/>
        <w:tabs>
          <w:tab w:val="left" w:pos="880"/>
          <w:tab w:val="right" w:pos="9060"/>
        </w:tabs>
        <w:rPr>
          <w:rFonts w:asciiTheme="minorHAnsi" w:eastAsiaTheme="minorEastAsia" w:hAnsiTheme="minorHAnsi" w:cstheme="minorBidi"/>
          <w:noProof/>
          <w:szCs w:val="22"/>
          <w:lang w:val="de-DE" w:eastAsia="de-DE"/>
        </w:rPr>
      </w:pPr>
      <w:hyperlink w:anchor="_Toc32595529" w:history="1">
        <w:r w:rsidRPr="00DB2457">
          <w:rPr>
            <w:rStyle w:val="Hyperlink"/>
            <w:noProof/>
            <w:lang w:val="en-US"/>
            <w14:scene3d>
              <w14:camera w14:prst="orthographicFront"/>
              <w14:lightRig w14:rig="threePt" w14:dir="t">
                <w14:rot w14:lat="0" w14:lon="0" w14:rev="0"/>
              </w14:lightRig>
            </w14:scene3d>
          </w:rPr>
          <w:t>8.2</w:t>
        </w:r>
        <w:r>
          <w:rPr>
            <w:rFonts w:asciiTheme="minorHAnsi" w:eastAsiaTheme="minorEastAsia" w:hAnsiTheme="minorHAnsi" w:cstheme="minorBidi"/>
            <w:noProof/>
            <w:szCs w:val="22"/>
            <w:lang w:val="de-DE" w:eastAsia="de-DE"/>
          </w:rPr>
          <w:tab/>
        </w:r>
        <w:r w:rsidRPr="00DB2457">
          <w:rPr>
            <w:rStyle w:val="Hyperlink"/>
            <w:noProof/>
            <w:lang w:val="en-US"/>
          </w:rPr>
          <w:t>Dynamic 3D Secure based on the card issuer’s country</w:t>
        </w:r>
        <w:r>
          <w:rPr>
            <w:noProof/>
            <w:webHidden/>
          </w:rPr>
          <w:tab/>
        </w:r>
        <w:r>
          <w:rPr>
            <w:noProof/>
            <w:webHidden/>
          </w:rPr>
          <w:fldChar w:fldCharType="begin"/>
        </w:r>
        <w:r>
          <w:rPr>
            <w:noProof/>
            <w:webHidden/>
          </w:rPr>
          <w:instrText xml:space="preserve"> PAGEREF _Toc32595529 \h </w:instrText>
        </w:r>
        <w:r>
          <w:rPr>
            <w:noProof/>
            <w:webHidden/>
          </w:rPr>
        </w:r>
        <w:r>
          <w:rPr>
            <w:noProof/>
            <w:webHidden/>
          </w:rPr>
          <w:fldChar w:fldCharType="separate"/>
        </w:r>
        <w:r w:rsidR="00AB5DDB">
          <w:rPr>
            <w:noProof/>
            <w:webHidden/>
          </w:rPr>
          <w:t>18</w:t>
        </w:r>
        <w:r>
          <w:rPr>
            <w:noProof/>
            <w:webHidden/>
          </w:rPr>
          <w:fldChar w:fldCharType="end"/>
        </w:r>
      </w:hyperlink>
    </w:p>
    <w:p w:rsidR="00463035" w:rsidRDefault="00463035">
      <w:pPr>
        <w:pStyle w:val="Verzeichnis1"/>
        <w:tabs>
          <w:tab w:val="left" w:pos="440"/>
          <w:tab w:val="right" w:pos="9060"/>
        </w:tabs>
        <w:rPr>
          <w:rFonts w:asciiTheme="minorHAnsi" w:eastAsiaTheme="minorEastAsia" w:hAnsiTheme="minorHAnsi" w:cstheme="minorBidi"/>
          <w:noProof/>
          <w:szCs w:val="22"/>
          <w:lang w:val="de-DE" w:eastAsia="de-DE"/>
        </w:rPr>
      </w:pPr>
      <w:hyperlink w:anchor="_Toc32595530" w:history="1">
        <w:r w:rsidRPr="00DB2457">
          <w:rPr>
            <w:rStyle w:val="Hyperlink"/>
            <w:noProof/>
            <w:lang w:val="en-US"/>
          </w:rPr>
          <w:t>9.</w:t>
        </w:r>
        <w:r>
          <w:rPr>
            <w:rFonts w:asciiTheme="minorHAnsi" w:eastAsiaTheme="minorEastAsia" w:hAnsiTheme="minorHAnsi" w:cstheme="minorBidi"/>
            <w:noProof/>
            <w:szCs w:val="22"/>
            <w:lang w:val="de-DE" w:eastAsia="de-DE"/>
          </w:rPr>
          <w:tab/>
        </w:r>
        <w:r w:rsidRPr="00DB2457">
          <w:rPr>
            <w:rStyle w:val="Hyperlink"/>
            <w:noProof/>
            <w:lang w:val="en-US"/>
          </w:rPr>
          <w:t>MCC 6012 M</w:t>
        </w:r>
        <w:r w:rsidRPr="00DB2457">
          <w:rPr>
            <w:rStyle w:val="Hyperlink"/>
            <w:noProof/>
            <w:lang w:val="en-US"/>
          </w:rPr>
          <w:t>a</w:t>
        </w:r>
        <w:r w:rsidRPr="00DB2457">
          <w:rPr>
            <w:rStyle w:val="Hyperlink"/>
            <w:noProof/>
            <w:lang w:val="en-US"/>
          </w:rPr>
          <w:t>ndate in UK</w:t>
        </w:r>
        <w:r>
          <w:rPr>
            <w:noProof/>
            <w:webHidden/>
          </w:rPr>
          <w:tab/>
        </w:r>
        <w:r>
          <w:rPr>
            <w:noProof/>
            <w:webHidden/>
          </w:rPr>
          <w:fldChar w:fldCharType="begin"/>
        </w:r>
        <w:r>
          <w:rPr>
            <w:noProof/>
            <w:webHidden/>
          </w:rPr>
          <w:instrText xml:space="preserve"> PAGEREF _Toc32595530 \h </w:instrText>
        </w:r>
        <w:r>
          <w:rPr>
            <w:noProof/>
            <w:webHidden/>
          </w:rPr>
        </w:r>
        <w:r>
          <w:rPr>
            <w:noProof/>
            <w:webHidden/>
          </w:rPr>
          <w:fldChar w:fldCharType="separate"/>
        </w:r>
        <w:r w:rsidR="00AB5DDB">
          <w:rPr>
            <w:noProof/>
            <w:webHidden/>
          </w:rPr>
          <w:t>18</w:t>
        </w:r>
        <w:r>
          <w:rPr>
            <w:noProof/>
            <w:webHidden/>
          </w:rPr>
          <w:fldChar w:fldCharType="end"/>
        </w:r>
      </w:hyperlink>
    </w:p>
    <w:p w:rsidR="00463035" w:rsidRDefault="00463035">
      <w:pPr>
        <w:pStyle w:val="Verzeichnis1"/>
        <w:tabs>
          <w:tab w:val="left" w:pos="660"/>
          <w:tab w:val="right" w:pos="9060"/>
        </w:tabs>
        <w:rPr>
          <w:rFonts w:asciiTheme="minorHAnsi" w:eastAsiaTheme="minorEastAsia" w:hAnsiTheme="minorHAnsi" w:cstheme="minorBidi"/>
          <w:noProof/>
          <w:szCs w:val="22"/>
          <w:lang w:val="de-DE" w:eastAsia="de-DE"/>
        </w:rPr>
      </w:pPr>
      <w:hyperlink w:anchor="_Toc32595531" w:history="1">
        <w:r w:rsidRPr="00DB2457">
          <w:rPr>
            <w:rStyle w:val="Hyperlink"/>
            <w:noProof/>
            <w:lang w:val="en-US"/>
          </w:rPr>
          <w:t>10.</w:t>
        </w:r>
        <w:r>
          <w:rPr>
            <w:rFonts w:asciiTheme="minorHAnsi" w:eastAsiaTheme="minorEastAsia" w:hAnsiTheme="minorHAnsi" w:cstheme="minorBidi"/>
            <w:noProof/>
            <w:szCs w:val="22"/>
            <w:lang w:val="de-DE" w:eastAsia="de-DE"/>
          </w:rPr>
          <w:tab/>
        </w:r>
        <w:r w:rsidRPr="00DB2457">
          <w:rPr>
            <w:rStyle w:val="Hyperlink"/>
            <w:noProof/>
            <w:lang w:val="en-US"/>
          </w:rPr>
          <w:t>Data Vault</w:t>
        </w:r>
        <w:r>
          <w:rPr>
            <w:noProof/>
            <w:webHidden/>
          </w:rPr>
          <w:tab/>
        </w:r>
        <w:r>
          <w:rPr>
            <w:noProof/>
            <w:webHidden/>
          </w:rPr>
          <w:fldChar w:fldCharType="begin"/>
        </w:r>
        <w:r>
          <w:rPr>
            <w:noProof/>
            <w:webHidden/>
          </w:rPr>
          <w:instrText xml:space="preserve"> PAGEREF _Toc32595531 \h </w:instrText>
        </w:r>
        <w:r>
          <w:rPr>
            <w:noProof/>
            <w:webHidden/>
          </w:rPr>
        </w:r>
        <w:r>
          <w:rPr>
            <w:noProof/>
            <w:webHidden/>
          </w:rPr>
          <w:fldChar w:fldCharType="separate"/>
        </w:r>
        <w:r w:rsidR="00AB5DDB">
          <w:rPr>
            <w:noProof/>
            <w:webHidden/>
          </w:rPr>
          <w:t>19</w:t>
        </w:r>
        <w:r>
          <w:rPr>
            <w:noProof/>
            <w:webHidden/>
          </w:rPr>
          <w:fldChar w:fldCharType="end"/>
        </w:r>
      </w:hyperlink>
    </w:p>
    <w:p w:rsidR="00463035" w:rsidRDefault="00463035">
      <w:pPr>
        <w:pStyle w:val="Verzeichnis1"/>
        <w:tabs>
          <w:tab w:val="left" w:pos="660"/>
          <w:tab w:val="right" w:pos="9060"/>
        </w:tabs>
        <w:rPr>
          <w:rFonts w:asciiTheme="minorHAnsi" w:eastAsiaTheme="minorEastAsia" w:hAnsiTheme="minorHAnsi" w:cstheme="minorBidi"/>
          <w:noProof/>
          <w:szCs w:val="22"/>
          <w:lang w:val="de-DE" w:eastAsia="de-DE"/>
        </w:rPr>
      </w:pPr>
      <w:hyperlink w:anchor="_Toc32595532" w:history="1">
        <w:r w:rsidRPr="00DB2457">
          <w:rPr>
            <w:rStyle w:val="Hyperlink"/>
            <w:noProof/>
            <w:lang w:val="en-US"/>
          </w:rPr>
          <w:t>11.</w:t>
        </w:r>
        <w:r>
          <w:rPr>
            <w:rFonts w:asciiTheme="minorHAnsi" w:eastAsiaTheme="minorEastAsia" w:hAnsiTheme="minorHAnsi" w:cstheme="minorBidi"/>
            <w:noProof/>
            <w:szCs w:val="22"/>
            <w:lang w:val="de-DE" w:eastAsia="de-DE"/>
          </w:rPr>
          <w:tab/>
        </w:r>
        <w:r w:rsidRPr="00DB2457">
          <w:rPr>
            <w:rStyle w:val="Hyperlink"/>
            <w:noProof/>
            <w:lang w:val="en-US"/>
          </w:rPr>
          <w:t>Solvency Information from Bürgel</w:t>
        </w:r>
        <w:r>
          <w:rPr>
            <w:noProof/>
            <w:webHidden/>
          </w:rPr>
          <w:tab/>
        </w:r>
        <w:r>
          <w:rPr>
            <w:noProof/>
            <w:webHidden/>
          </w:rPr>
          <w:fldChar w:fldCharType="begin"/>
        </w:r>
        <w:r>
          <w:rPr>
            <w:noProof/>
            <w:webHidden/>
          </w:rPr>
          <w:instrText xml:space="preserve"> PAGEREF _Toc32595532 \h </w:instrText>
        </w:r>
        <w:r>
          <w:rPr>
            <w:noProof/>
            <w:webHidden/>
          </w:rPr>
        </w:r>
        <w:r>
          <w:rPr>
            <w:noProof/>
            <w:webHidden/>
          </w:rPr>
          <w:fldChar w:fldCharType="separate"/>
        </w:r>
        <w:r w:rsidR="00AB5DDB">
          <w:rPr>
            <w:noProof/>
            <w:webHidden/>
          </w:rPr>
          <w:t>20</w:t>
        </w:r>
        <w:r>
          <w:rPr>
            <w:noProof/>
            <w:webHidden/>
          </w:rPr>
          <w:fldChar w:fldCharType="end"/>
        </w:r>
      </w:hyperlink>
    </w:p>
    <w:p w:rsidR="00463035" w:rsidRDefault="00463035">
      <w:pPr>
        <w:pStyle w:val="Verzeichnis1"/>
        <w:tabs>
          <w:tab w:val="left" w:pos="660"/>
          <w:tab w:val="right" w:pos="9060"/>
        </w:tabs>
        <w:rPr>
          <w:rFonts w:asciiTheme="minorHAnsi" w:eastAsiaTheme="minorEastAsia" w:hAnsiTheme="minorHAnsi" w:cstheme="minorBidi"/>
          <w:noProof/>
          <w:szCs w:val="22"/>
          <w:lang w:val="de-DE" w:eastAsia="de-DE"/>
        </w:rPr>
      </w:pPr>
      <w:hyperlink w:anchor="_Toc32595533" w:history="1">
        <w:r w:rsidRPr="00DB2457">
          <w:rPr>
            <w:rStyle w:val="Hyperlink"/>
            <w:noProof/>
            <w:lang w:val="en-US"/>
          </w:rPr>
          <w:t>12.</w:t>
        </w:r>
        <w:r>
          <w:rPr>
            <w:rFonts w:asciiTheme="minorHAnsi" w:eastAsiaTheme="minorEastAsia" w:hAnsiTheme="minorHAnsi" w:cstheme="minorBidi"/>
            <w:noProof/>
            <w:szCs w:val="22"/>
            <w:lang w:val="de-DE" w:eastAsia="de-DE"/>
          </w:rPr>
          <w:tab/>
        </w:r>
        <w:r w:rsidRPr="00DB2457">
          <w:rPr>
            <w:rStyle w:val="Hyperlink"/>
            <w:noProof/>
            <w:lang w:val="en-US"/>
          </w:rPr>
          <w:t>Recurring Payments</w:t>
        </w:r>
        <w:r>
          <w:rPr>
            <w:noProof/>
            <w:webHidden/>
          </w:rPr>
          <w:tab/>
        </w:r>
        <w:r>
          <w:rPr>
            <w:noProof/>
            <w:webHidden/>
          </w:rPr>
          <w:fldChar w:fldCharType="begin"/>
        </w:r>
        <w:r>
          <w:rPr>
            <w:noProof/>
            <w:webHidden/>
          </w:rPr>
          <w:instrText xml:space="preserve"> PAGEREF _Toc32595533 \h </w:instrText>
        </w:r>
        <w:r>
          <w:rPr>
            <w:noProof/>
            <w:webHidden/>
          </w:rPr>
        </w:r>
        <w:r>
          <w:rPr>
            <w:noProof/>
            <w:webHidden/>
          </w:rPr>
          <w:fldChar w:fldCharType="separate"/>
        </w:r>
        <w:r w:rsidR="00AB5DDB">
          <w:rPr>
            <w:noProof/>
            <w:webHidden/>
          </w:rPr>
          <w:t>20</w:t>
        </w:r>
        <w:r>
          <w:rPr>
            <w:noProof/>
            <w:webHidden/>
          </w:rPr>
          <w:fldChar w:fldCharType="end"/>
        </w:r>
      </w:hyperlink>
    </w:p>
    <w:p w:rsidR="00463035" w:rsidRDefault="00463035">
      <w:pPr>
        <w:pStyle w:val="Verzeichnis1"/>
        <w:tabs>
          <w:tab w:val="left" w:pos="660"/>
          <w:tab w:val="right" w:pos="9060"/>
        </w:tabs>
        <w:rPr>
          <w:rFonts w:asciiTheme="minorHAnsi" w:eastAsiaTheme="minorEastAsia" w:hAnsiTheme="minorHAnsi" w:cstheme="minorBidi"/>
          <w:noProof/>
          <w:szCs w:val="22"/>
          <w:lang w:val="de-DE" w:eastAsia="de-DE"/>
        </w:rPr>
      </w:pPr>
      <w:hyperlink w:anchor="_Toc32595534" w:history="1">
        <w:r w:rsidRPr="00DB2457">
          <w:rPr>
            <w:rStyle w:val="Hyperlink"/>
            <w:noProof/>
            <w:lang w:val="en-US"/>
          </w:rPr>
          <w:t>13.</w:t>
        </w:r>
        <w:r>
          <w:rPr>
            <w:rFonts w:asciiTheme="minorHAnsi" w:eastAsiaTheme="minorEastAsia" w:hAnsiTheme="minorHAnsi" w:cstheme="minorBidi"/>
            <w:noProof/>
            <w:szCs w:val="22"/>
            <w:lang w:val="de-DE" w:eastAsia="de-DE"/>
          </w:rPr>
          <w:tab/>
        </w:r>
        <w:r w:rsidRPr="00DB2457">
          <w:rPr>
            <w:rStyle w:val="Hyperlink"/>
            <w:noProof/>
            <w:lang w:val="en-US"/>
          </w:rPr>
          <w:t>Global Choice™ and Dynamic Pricing</w:t>
        </w:r>
        <w:r>
          <w:rPr>
            <w:noProof/>
            <w:webHidden/>
          </w:rPr>
          <w:tab/>
        </w:r>
        <w:r>
          <w:rPr>
            <w:noProof/>
            <w:webHidden/>
          </w:rPr>
          <w:fldChar w:fldCharType="begin"/>
        </w:r>
        <w:r>
          <w:rPr>
            <w:noProof/>
            <w:webHidden/>
          </w:rPr>
          <w:instrText xml:space="preserve"> PAGEREF _Toc32595534 \h </w:instrText>
        </w:r>
        <w:r>
          <w:rPr>
            <w:noProof/>
            <w:webHidden/>
          </w:rPr>
        </w:r>
        <w:r>
          <w:rPr>
            <w:noProof/>
            <w:webHidden/>
          </w:rPr>
          <w:fldChar w:fldCharType="separate"/>
        </w:r>
        <w:r w:rsidR="00AB5DDB">
          <w:rPr>
            <w:noProof/>
            <w:webHidden/>
          </w:rPr>
          <w:t>20</w:t>
        </w:r>
        <w:r>
          <w:rPr>
            <w:noProof/>
            <w:webHidden/>
          </w:rPr>
          <w:fldChar w:fldCharType="end"/>
        </w:r>
      </w:hyperlink>
    </w:p>
    <w:p w:rsidR="00463035" w:rsidRDefault="00463035">
      <w:pPr>
        <w:pStyle w:val="Verzeichnis1"/>
        <w:tabs>
          <w:tab w:val="left" w:pos="660"/>
          <w:tab w:val="right" w:pos="9060"/>
        </w:tabs>
        <w:rPr>
          <w:rFonts w:asciiTheme="minorHAnsi" w:eastAsiaTheme="minorEastAsia" w:hAnsiTheme="minorHAnsi" w:cstheme="minorBidi"/>
          <w:noProof/>
          <w:szCs w:val="22"/>
          <w:lang w:val="de-DE" w:eastAsia="de-DE"/>
        </w:rPr>
      </w:pPr>
      <w:hyperlink w:anchor="_Toc32595535" w:history="1">
        <w:r w:rsidRPr="00DB2457">
          <w:rPr>
            <w:rStyle w:val="Hyperlink"/>
            <w:noProof/>
            <w:lang w:val="en-US"/>
          </w:rPr>
          <w:t>14.</w:t>
        </w:r>
        <w:r>
          <w:rPr>
            <w:rFonts w:asciiTheme="minorHAnsi" w:eastAsiaTheme="minorEastAsia" w:hAnsiTheme="minorHAnsi" w:cstheme="minorBidi"/>
            <w:noProof/>
            <w:szCs w:val="22"/>
            <w:lang w:val="de-DE" w:eastAsia="de-DE"/>
          </w:rPr>
          <w:tab/>
        </w:r>
        <w:r w:rsidRPr="00DB2457">
          <w:rPr>
            <w:rStyle w:val="Hyperlink"/>
            <w:noProof/>
            <w:lang w:val="en-US"/>
          </w:rPr>
          <w:t>Purchasing Cards</w:t>
        </w:r>
        <w:r>
          <w:rPr>
            <w:noProof/>
            <w:webHidden/>
          </w:rPr>
          <w:tab/>
        </w:r>
        <w:r>
          <w:rPr>
            <w:noProof/>
            <w:webHidden/>
          </w:rPr>
          <w:fldChar w:fldCharType="begin"/>
        </w:r>
        <w:r>
          <w:rPr>
            <w:noProof/>
            <w:webHidden/>
          </w:rPr>
          <w:instrText xml:space="preserve"> PAGEREF _Toc32595535 \h </w:instrText>
        </w:r>
        <w:r>
          <w:rPr>
            <w:noProof/>
            <w:webHidden/>
          </w:rPr>
        </w:r>
        <w:r>
          <w:rPr>
            <w:noProof/>
            <w:webHidden/>
          </w:rPr>
          <w:fldChar w:fldCharType="separate"/>
        </w:r>
        <w:r w:rsidR="00AB5DDB">
          <w:rPr>
            <w:noProof/>
            <w:webHidden/>
          </w:rPr>
          <w:t>22</w:t>
        </w:r>
        <w:r>
          <w:rPr>
            <w:noProof/>
            <w:webHidden/>
          </w:rPr>
          <w:fldChar w:fldCharType="end"/>
        </w:r>
      </w:hyperlink>
    </w:p>
    <w:p w:rsidR="00463035" w:rsidRDefault="00463035">
      <w:pPr>
        <w:pStyle w:val="Verzeichnis1"/>
        <w:tabs>
          <w:tab w:val="left" w:pos="660"/>
          <w:tab w:val="right" w:pos="9060"/>
        </w:tabs>
        <w:rPr>
          <w:rFonts w:asciiTheme="minorHAnsi" w:eastAsiaTheme="minorEastAsia" w:hAnsiTheme="minorHAnsi" w:cstheme="minorBidi"/>
          <w:noProof/>
          <w:szCs w:val="22"/>
          <w:lang w:val="de-DE" w:eastAsia="de-DE"/>
        </w:rPr>
      </w:pPr>
      <w:hyperlink w:anchor="_Toc32595536" w:history="1">
        <w:r w:rsidRPr="00DB2457">
          <w:rPr>
            <w:rStyle w:val="Hyperlink"/>
            <w:noProof/>
            <w:lang w:val="en-US"/>
          </w:rPr>
          <w:t>15.</w:t>
        </w:r>
        <w:r>
          <w:rPr>
            <w:rFonts w:asciiTheme="minorHAnsi" w:eastAsiaTheme="minorEastAsia" w:hAnsiTheme="minorHAnsi" w:cstheme="minorBidi"/>
            <w:noProof/>
            <w:szCs w:val="22"/>
            <w:lang w:val="de-DE" w:eastAsia="de-DE"/>
          </w:rPr>
          <w:tab/>
        </w:r>
        <w:r w:rsidRPr="00DB2457">
          <w:rPr>
            <w:rStyle w:val="Hyperlink"/>
            <w:noProof/>
            <w:lang w:val="en-US"/>
          </w:rPr>
          <w:t>Transaction Response</w:t>
        </w:r>
        <w:r>
          <w:rPr>
            <w:noProof/>
            <w:webHidden/>
          </w:rPr>
          <w:tab/>
        </w:r>
        <w:r>
          <w:rPr>
            <w:noProof/>
            <w:webHidden/>
          </w:rPr>
          <w:fldChar w:fldCharType="begin"/>
        </w:r>
        <w:r>
          <w:rPr>
            <w:noProof/>
            <w:webHidden/>
          </w:rPr>
          <w:instrText xml:space="preserve"> PAGEREF _Toc32595536 \h </w:instrText>
        </w:r>
        <w:r>
          <w:rPr>
            <w:noProof/>
            <w:webHidden/>
          </w:rPr>
        </w:r>
        <w:r>
          <w:rPr>
            <w:noProof/>
            <w:webHidden/>
          </w:rPr>
          <w:fldChar w:fldCharType="separate"/>
        </w:r>
        <w:r w:rsidR="00AB5DDB">
          <w:rPr>
            <w:noProof/>
            <w:webHidden/>
          </w:rPr>
          <w:t>23</w:t>
        </w:r>
        <w:r>
          <w:rPr>
            <w:noProof/>
            <w:webHidden/>
          </w:rPr>
          <w:fldChar w:fldCharType="end"/>
        </w:r>
      </w:hyperlink>
    </w:p>
    <w:p w:rsidR="00463035" w:rsidRDefault="00463035">
      <w:pPr>
        <w:pStyle w:val="Verzeichnis2"/>
        <w:tabs>
          <w:tab w:val="left" w:pos="880"/>
          <w:tab w:val="right" w:pos="9060"/>
        </w:tabs>
        <w:rPr>
          <w:rFonts w:asciiTheme="minorHAnsi" w:eastAsiaTheme="minorEastAsia" w:hAnsiTheme="minorHAnsi" w:cstheme="minorBidi"/>
          <w:noProof/>
          <w:szCs w:val="22"/>
          <w:lang w:val="de-DE" w:eastAsia="de-DE"/>
        </w:rPr>
      </w:pPr>
      <w:hyperlink w:anchor="_Toc32595537" w:history="1">
        <w:r w:rsidRPr="00DB2457">
          <w:rPr>
            <w:rStyle w:val="Hyperlink"/>
            <w:noProof/>
            <w:lang w:val="en-US"/>
            <w14:scene3d>
              <w14:camera w14:prst="orthographicFront"/>
              <w14:lightRig w14:rig="threePt" w14:dir="t">
                <w14:rot w14:lat="0" w14:lon="0" w14:rev="0"/>
              </w14:lightRig>
            </w14:scene3d>
          </w:rPr>
          <w:t>15.1</w:t>
        </w:r>
        <w:r>
          <w:rPr>
            <w:rFonts w:asciiTheme="minorHAnsi" w:eastAsiaTheme="minorEastAsia" w:hAnsiTheme="minorHAnsi" w:cstheme="minorBidi"/>
            <w:noProof/>
            <w:szCs w:val="22"/>
            <w:lang w:val="de-DE" w:eastAsia="de-DE"/>
          </w:rPr>
          <w:tab/>
        </w:r>
        <w:r w:rsidRPr="00DB2457">
          <w:rPr>
            <w:rStyle w:val="Hyperlink"/>
            <w:noProof/>
            <w:lang w:val="en-US"/>
          </w:rPr>
          <w:t>Response to your Success/Failure URLs</w:t>
        </w:r>
        <w:r>
          <w:rPr>
            <w:noProof/>
            <w:webHidden/>
          </w:rPr>
          <w:tab/>
        </w:r>
        <w:r>
          <w:rPr>
            <w:noProof/>
            <w:webHidden/>
          </w:rPr>
          <w:fldChar w:fldCharType="begin"/>
        </w:r>
        <w:r>
          <w:rPr>
            <w:noProof/>
            <w:webHidden/>
          </w:rPr>
          <w:instrText xml:space="preserve"> PAGEREF _Toc32595537 \h </w:instrText>
        </w:r>
        <w:r>
          <w:rPr>
            <w:noProof/>
            <w:webHidden/>
          </w:rPr>
        </w:r>
        <w:r>
          <w:rPr>
            <w:noProof/>
            <w:webHidden/>
          </w:rPr>
          <w:fldChar w:fldCharType="separate"/>
        </w:r>
        <w:r w:rsidR="00AB5DDB">
          <w:rPr>
            <w:noProof/>
            <w:webHidden/>
          </w:rPr>
          <w:t>23</w:t>
        </w:r>
        <w:r>
          <w:rPr>
            <w:noProof/>
            <w:webHidden/>
          </w:rPr>
          <w:fldChar w:fldCharType="end"/>
        </w:r>
      </w:hyperlink>
    </w:p>
    <w:p w:rsidR="00463035" w:rsidRDefault="00463035">
      <w:pPr>
        <w:pStyle w:val="Verzeichnis2"/>
        <w:tabs>
          <w:tab w:val="left" w:pos="880"/>
          <w:tab w:val="right" w:pos="9060"/>
        </w:tabs>
        <w:rPr>
          <w:rFonts w:asciiTheme="minorHAnsi" w:eastAsiaTheme="minorEastAsia" w:hAnsiTheme="minorHAnsi" w:cstheme="minorBidi"/>
          <w:noProof/>
          <w:szCs w:val="22"/>
          <w:lang w:val="de-DE" w:eastAsia="de-DE"/>
        </w:rPr>
      </w:pPr>
      <w:hyperlink w:anchor="_Toc32595538" w:history="1">
        <w:r w:rsidRPr="00DB2457">
          <w:rPr>
            <w:rStyle w:val="Hyperlink"/>
            <w:noProof/>
            <w:lang w:val="en-US"/>
            <w14:scene3d>
              <w14:camera w14:prst="orthographicFront"/>
              <w14:lightRig w14:rig="threePt" w14:dir="t">
                <w14:rot w14:lat="0" w14:lon="0" w14:rev="0"/>
              </w14:lightRig>
            </w14:scene3d>
          </w:rPr>
          <w:t>15.2</w:t>
        </w:r>
        <w:r>
          <w:rPr>
            <w:rFonts w:asciiTheme="minorHAnsi" w:eastAsiaTheme="minorEastAsia" w:hAnsiTheme="minorHAnsi" w:cstheme="minorBidi"/>
            <w:noProof/>
            <w:szCs w:val="22"/>
            <w:lang w:val="de-DE" w:eastAsia="de-DE"/>
          </w:rPr>
          <w:tab/>
        </w:r>
        <w:r w:rsidRPr="00DB2457">
          <w:rPr>
            <w:rStyle w:val="Hyperlink"/>
            <w:noProof/>
            <w:lang w:val="en-US"/>
          </w:rPr>
          <w:t>Server-to-Server Notification</w:t>
        </w:r>
        <w:r>
          <w:rPr>
            <w:noProof/>
            <w:webHidden/>
          </w:rPr>
          <w:tab/>
        </w:r>
        <w:r>
          <w:rPr>
            <w:noProof/>
            <w:webHidden/>
          </w:rPr>
          <w:fldChar w:fldCharType="begin"/>
        </w:r>
        <w:r>
          <w:rPr>
            <w:noProof/>
            <w:webHidden/>
          </w:rPr>
          <w:instrText xml:space="preserve"> PAGEREF _Toc32595538 \h </w:instrText>
        </w:r>
        <w:r>
          <w:rPr>
            <w:noProof/>
            <w:webHidden/>
          </w:rPr>
        </w:r>
        <w:r>
          <w:rPr>
            <w:noProof/>
            <w:webHidden/>
          </w:rPr>
          <w:fldChar w:fldCharType="separate"/>
        </w:r>
        <w:r w:rsidR="00AB5DDB">
          <w:rPr>
            <w:noProof/>
            <w:webHidden/>
          </w:rPr>
          <w:t>26</w:t>
        </w:r>
        <w:r>
          <w:rPr>
            <w:noProof/>
            <w:webHidden/>
          </w:rPr>
          <w:fldChar w:fldCharType="end"/>
        </w:r>
      </w:hyperlink>
    </w:p>
    <w:p w:rsidR="00463035" w:rsidRDefault="00463035">
      <w:pPr>
        <w:pStyle w:val="Verzeichnis1"/>
        <w:tabs>
          <w:tab w:val="right" w:pos="9060"/>
        </w:tabs>
        <w:rPr>
          <w:rFonts w:asciiTheme="minorHAnsi" w:eastAsiaTheme="minorEastAsia" w:hAnsiTheme="minorHAnsi" w:cstheme="minorBidi"/>
          <w:noProof/>
          <w:szCs w:val="22"/>
          <w:lang w:val="de-DE" w:eastAsia="de-DE"/>
        </w:rPr>
      </w:pPr>
      <w:hyperlink w:anchor="_Toc32595539" w:history="1">
        <w:r w:rsidRPr="00DB2457">
          <w:rPr>
            <w:rStyle w:val="Hyperlink"/>
            <w:noProof/>
            <w:lang w:val="en-US"/>
          </w:rPr>
          <w:t>Appendix I – How to generate a SHA-256 Hash or Extended Hash</w:t>
        </w:r>
        <w:r>
          <w:rPr>
            <w:noProof/>
            <w:webHidden/>
          </w:rPr>
          <w:tab/>
        </w:r>
        <w:r>
          <w:rPr>
            <w:noProof/>
            <w:webHidden/>
          </w:rPr>
          <w:fldChar w:fldCharType="begin"/>
        </w:r>
        <w:r>
          <w:rPr>
            <w:noProof/>
            <w:webHidden/>
          </w:rPr>
          <w:instrText xml:space="preserve"> PAGEREF _Toc32595539 \h </w:instrText>
        </w:r>
        <w:r>
          <w:rPr>
            <w:noProof/>
            <w:webHidden/>
          </w:rPr>
        </w:r>
        <w:r>
          <w:rPr>
            <w:noProof/>
            <w:webHidden/>
          </w:rPr>
          <w:fldChar w:fldCharType="separate"/>
        </w:r>
        <w:r w:rsidR="00AB5DDB">
          <w:rPr>
            <w:noProof/>
            <w:webHidden/>
          </w:rPr>
          <w:t>28</w:t>
        </w:r>
        <w:r>
          <w:rPr>
            <w:noProof/>
            <w:webHidden/>
          </w:rPr>
          <w:fldChar w:fldCharType="end"/>
        </w:r>
      </w:hyperlink>
    </w:p>
    <w:p w:rsidR="00463035" w:rsidRDefault="00463035">
      <w:pPr>
        <w:pStyle w:val="Verzeichnis1"/>
        <w:tabs>
          <w:tab w:val="right" w:pos="9060"/>
        </w:tabs>
        <w:rPr>
          <w:rFonts w:asciiTheme="minorHAnsi" w:eastAsiaTheme="minorEastAsia" w:hAnsiTheme="minorHAnsi" w:cstheme="minorBidi"/>
          <w:noProof/>
          <w:szCs w:val="22"/>
          <w:lang w:val="de-DE" w:eastAsia="de-DE"/>
        </w:rPr>
      </w:pPr>
      <w:hyperlink w:anchor="_Toc32595540" w:history="1">
        <w:r w:rsidRPr="00DB2457">
          <w:rPr>
            <w:rStyle w:val="Hyperlink"/>
            <w:noProof/>
            <w:lang w:val="en-US"/>
          </w:rPr>
          <w:t>Appendix II – ipg-util.asp</w:t>
        </w:r>
        <w:r>
          <w:rPr>
            <w:noProof/>
            <w:webHidden/>
          </w:rPr>
          <w:tab/>
        </w:r>
        <w:r>
          <w:rPr>
            <w:noProof/>
            <w:webHidden/>
          </w:rPr>
          <w:fldChar w:fldCharType="begin"/>
        </w:r>
        <w:r>
          <w:rPr>
            <w:noProof/>
            <w:webHidden/>
          </w:rPr>
          <w:instrText xml:space="preserve"> PAGEREF _Toc32595540 \h </w:instrText>
        </w:r>
        <w:r>
          <w:rPr>
            <w:noProof/>
            <w:webHidden/>
          </w:rPr>
        </w:r>
        <w:r>
          <w:rPr>
            <w:noProof/>
            <w:webHidden/>
          </w:rPr>
          <w:fldChar w:fldCharType="separate"/>
        </w:r>
        <w:r w:rsidR="00AB5DDB">
          <w:rPr>
            <w:noProof/>
            <w:webHidden/>
          </w:rPr>
          <w:t>30</w:t>
        </w:r>
        <w:r>
          <w:rPr>
            <w:noProof/>
            <w:webHidden/>
          </w:rPr>
          <w:fldChar w:fldCharType="end"/>
        </w:r>
      </w:hyperlink>
    </w:p>
    <w:p w:rsidR="00463035" w:rsidRDefault="00463035">
      <w:pPr>
        <w:pStyle w:val="Verzeichnis1"/>
        <w:tabs>
          <w:tab w:val="right" w:pos="9060"/>
        </w:tabs>
        <w:rPr>
          <w:rFonts w:asciiTheme="minorHAnsi" w:eastAsiaTheme="minorEastAsia" w:hAnsiTheme="minorHAnsi" w:cstheme="minorBidi"/>
          <w:noProof/>
          <w:szCs w:val="22"/>
          <w:lang w:val="de-DE" w:eastAsia="de-DE"/>
        </w:rPr>
      </w:pPr>
      <w:hyperlink w:anchor="_Toc32595541" w:history="1">
        <w:r w:rsidRPr="00DB2457">
          <w:rPr>
            <w:rStyle w:val="Hyperlink"/>
            <w:noProof/>
            <w:lang w:val="en-US"/>
          </w:rPr>
          <w:t>Appendix III – ipg-util.php</w:t>
        </w:r>
        <w:r>
          <w:rPr>
            <w:noProof/>
            <w:webHidden/>
          </w:rPr>
          <w:tab/>
        </w:r>
        <w:r>
          <w:rPr>
            <w:noProof/>
            <w:webHidden/>
          </w:rPr>
          <w:fldChar w:fldCharType="begin"/>
        </w:r>
        <w:r>
          <w:rPr>
            <w:noProof/>
            <w:webHidden/>
          </w:rPr>
          <w:instrText xml:space="preserve"> PAGEREF _Toc32595541 \h </w:instrText>
        </w:r>
        <w:r>
          <w:rPr>
            <w:noProof/>
            <w:webHidden/>
          </w:rPr>
        </w:r>
        <w:r>
          <w:rPr>
            <w:noProof/>
            <w:webHidden/>
          </w:rPr>
          <w:fldChar w:fldCharType="separate"/>
        </w:r>
        <w:r w:rsidR="00AB5DDB">
          <w:rPr>
            <w:noProof/>
            <w:webHidden/>
          </w:rPr>
          <w:t>31</w:t>
        </w:r>
        <w:r>
          <w:rPr>
            <w:noProof/>
            <w:webHidden/>
          </w:rPr>
          <w:fldChar w:fldCharType="end"/>
        </w:r>
      </w:hyperlink>
    </w:p>
    <w:p w:rsidR="00463035" w:rsidRDefault="00463035">
      <w:pPr>
        <w:pStyle w:val="Verzeichnis1"/>
        <w:tabs>
          <w:tab w:val="right" w:pos="9060"/>
        </w:tabs>
        <w:rPr>
          <w:rFonts w:asciiTheme="minorHAnsi" w:eastAsiaTheme="minorEastAsia" w:hAnsiTheme="minorHAnsi" w:cstheme="minorBidi"/>
          <w:noProof/>
          <w:szCs w:val="22"/>
          <w:lang w:val="de-DE" w:eastAsia="de-DE"/>
        </w:rPr>
      </w:pPr>
      <w:hyperlink w:anchor="_Toc32595542" w:history="1">
        <w:r w:rsidRPr="00DB2457">
          <w:rPr>
            <w:rStyle w:val="Hyperlink"/>
            <w:noProof/>
            <w:lang w:val="en-US"/>
          </w:rPr>
          <w:t>Appendix IV – Currency Code List</w:t>
        </w:r>
        <w:r>
          <w:rPr>
            <w:noProof/>
            <w:webHidden/>
          </w:rPr>
          <w:tab/>
        </w:r>
        <w:r>
          <w:rPr>
            <w:noProof/>
            <w:webHidden/>
          </w:rPr>
          <w:fldChar w:fldCharType="begin"/>
        </w:r>
        <w:r>
          <w:rPr>
            <w:noProof/>
            <w:webHidden/>
          </w:rPr>
          <w:instrText xml:space="preserve"> PAGEREF _Toc32595542 \h </w:instrText>
        </w:r>
        <w:r>
          <w:rPr>
            <w:noProof/>
            <w:webHidden/>
          </w:rPr>
        </w:r>
        <w:r>
          <w:rPr>
            <w:noProof/>
            <w:webHidden/>
          </w:rPr>
          <w:fldChar w:fldCharType="separate"/>
        </w:r>
        <w:r w:rsidR="00AB5DDB">
          <w:rPr>
            <w:noProof/>
            <w:webHidden/>
          </w:rPr>
          <w:t>32</w:t>
        </w:r>
        <w:r>
          <w:rPr>
            <w:noProof/>
            <w:webHidden/>
          </w:rPr>
          <w:fldChar w:fldCharType="end"/>
        </w:r>
      </w:hyperlink>
    </w:p>
    <w:p w:rsidR="00463035" w:rsidRDefault="00463035">
      <w:pPr>
        <w:pStyle w:val="Verzeichnis1"/>
        <w:tabs>
          <w:tab w:val="right" w:pos="9060"/>
        </w:tabs>
        <w:rPr>
          <w:rFonts w:asciiTheme="minorHAnsi" w:eastAsiaTheme="minorEastAsia" w:hAnsiTheme="minorHAnsi" w:cstheme="minorBidi"/>
          <w:noProof/>
          <w:szCs w:val="22"/>
          <w:lang w:val="de-DE" w:eastAsia="de-DE"/>
        </w:rPr>
      </w:pPr>
      <w:hyperlink w:anchor="_Toc32595543" w:history="1">
        <w:r w:rsidRPr="00DB2457">
          <w:rPr>
            <w:rStyle w:val="Hyperlink"/>
            <w:noProof/>
            <w:lang w:val="en-US"/>
          </w:rPr>
          <w:t>Appendix V – Payment Method List</w:t>
        </w:r>
        <w:r>
          <w:rPr>
            <w:noProof/>
            <w:webHidden/>
          </w:rPr>
          <w:tab/>
        </w:r>
        <w:r>
          <w:rPr>
            <w:noProof/>
            <w:webHidden/>
          </w:rPr>
          <w:fldChar w:fldCharType="begin"/>
        </w:r>
        <w:r>
          <w:rPr>
            <w:noProof/>
            <w:webHidden/>
          </w:rPr>
          <w:instrText xml:space="preserve"> PAGEREF _Toc32595543 \h </w:instrText>
        </w:r>
        <w:r>
          <w:rPr>
            <w:noProof/>
            <w:webHidden/>
          </w:rPr>
        </w:r>
        <w:r>
          <w:rPr>
            <w:noProof/>
            <w:webHidden/>
          </w:rPr>
          <w:fldChar w:fldCharType="separate"/>
        </w:r>
        <w:r w:rsidR="00AB5DDB">
          <w:rPr>
            <w:noProof/>
            <w:webHidden/>
          </w:rPr>
          <w:t>33</w:t>
        </w:r>
        <w:r>
          <w:rPr>
            <w:noProof/>
            <w:webHidden/>
          </w:rPr>
          <w:fldChar w:fldCharType="end"/>
        </w:r>
      </w:hyperlink>
    </w:p>
    <w:p w:rsidR="00463035" w:rsidRDefault="00463035">
      <w:pPr>
        <w:pStyle w:val="Verzeichnis1"/>
        <w:tabs>
          <w:tab w:val="right" w:pos="9060"/>
        </w:tabs>
        <w:rPr>
          <w:rFonts w:asciiTheme="minorHAnsi" w:eastAsiaTheme="minorEastAsia" w:hAnsiTheme="minorHAnsi" w:cstheme="minorBidi"/>
          <w:noProof/>
          <w:szCs w:val="22"/>
          <w:lang w:val="de-DE" w:eastAsia="de-DE"/>
        </w:rPr>
      </w:pPr>
      <w:hyperlink w:anchor="_Toc32595544" w:history="1">
        <w:r w:rsidRPr="00DB2457">
          <w:rPr>
            <w:rStyle w:val="Hyperlink"/>
            <w:noProof/>
            <w:lang w:val="en-US"/>
          </w:rPr>
          <w:t>Appendix VI – PayPal</w:t>
        </w:r>
        <w:r>
          <w:rPr>
            <w:noProof/>
            <w:webHidden/>
          </w:rPr>
          <w:tab/>
        </w:r>
        <w:r>
          <w:rPr>
            <w:noProof/>
            <w:webHidden/>
          </w:rPr>
          <w:fldChar w:fldCharType="begin"/>
        </w:r>
        <w:r>
          <w:rPr>
            <w:noProof/>
            <w:webHidden/>
          </w:rPr>
          <w:instrText xml:space="preserve"> PAGEREF _Toc32595544 \h </w:instrText>
        </w:r>
        <w:r>
          <w:rPr>
            <w:noProof/>
            <w:webHidden/>
          </w:rPr>
        </w:r>
        <w:r>
          <w:rPr>
            <w:noProof/>
            <w:webHidden/>
          </w:rPr>
          <w:fldChar w:fldCharType="separate"/>
        </w:r>
        <w:r w:rsidR="00AB5DDB">
          <w:rPr>
            <w:noProof/>
            <w:webHidden/>
          </w:rPr>
          <w:t>35</w:t>
        </w:r>
        <w:r>
          <w:rPr>
            <w:noProof/>
            <w:webHidden/>
          </w:rPr>
          <w:fldChar w:fldCharType="end"/>
        </w:r>
      </w:hyperlink>
    </w:p>
    <w:p w:rsidR="00463035" w:rsidRDefault="00463035">
      <w:pPr>
        <w:pStyle w:val="Verzeichnis1"/>
        <w:tabs>
          <w:tab w:val="right" w:pos="9060"/>
        </w:tabs>
        <w:rPr>
          <w:rFonts w:asciiTheme="minorHAnsi" w:eastAsiaTheme="minorEastAsia" w:hAnsiTheme="minorHAnsi" w:cstheme="minorBidi"/>
          <w:noProof/>
          <w:szCs w:val="22"/>
          <w:lang w:val="de-DE" w:eastAsia="de-DE"/>
        </w:rPr>
      </w:pPr>
      <w:hyperlink w:anchor="_Toc32595545" w:history="1">
        <w:r w:rsidRPr="00DB2457">
          <w:rPr>
            <w:rStyle w:val="Hyperlink"/>
            <w:noProof/>
            <w:lang w:val="en-US"/>
          </w:rPr>
          <w:t>Appendix VIII – MasterPass</w:t>
        </w:r>
        <w:r>
          <w:rPr>
            <w:noProof/>
            <w:webHidden/>
          </w:rPr>
          <w:tab/>
        </w:r>
        <w:r>
          <w:rPr>
            <w:noProof/>
            <w:webHidden/>
          </w:rPr>
          <w:fldChar w:fldCharType="begin"/>
        </w:r>
        <w:r>
          <w:rPr>
            <w:noProof/>
            <w:webHidden/>
          </w:rPr>
          <w:instrText xml:space="preserve"> PAGEREF _Toc32595545 \h </w:instrText>
        </w:r>
        <w:r>
          <w:rPr>
            <w:noProof/>
            <w:webHidden/>
          </w:rPr>
        </w:r>
        <w:r>
          <w:rPr>
            <w:noProof/>
            <w:webHidden/>
          </w:rPr>
          <w:fldChar w:fldCharType="separate"/>
        </w:r>
        <w:r w:rsidR="00AB5DDB">
          <w:rPr>
            <w:noProof/>
            <w:webHidden/>
          </w:rPr>
          <w:t>36</w:t>
        </w:r>
        <w:r>
          <w:rPr>
            <w:noProof/>
            <w:webHidden/>
          </w:rPr>
          <w:fldChar w:fldCharType="end"/>
        </w:r>
      </w:hyperlink>
    </w:p>
    <w:p w:rsidR="00463035" w:rsidRDefault="00463035">
      <w:pPr>
        <w:pStyle w:val="Verzeichnis1"/>
        <w:tabs>
          <w:tab w:val="right" w:pos="9060"/>
        </w:tabs>
        <w:rPr>
          <w:rFonts w:asciiTheme="minorHAnsi" w:eastAsiaTheme="minorEastAsia" w:hAnsiTheme="minorHAnsi" w:cstheme="minorBidi"/>
          <w:noProof/>
          <w:szCs w:val="22"/>
          <w:lang w:val="de-DE" w:eastAsia="de-DE"/>
        </w:rPr>
      </w:pPr>
      <w:hyperlink w:anchor="_Toc32595546" w:history="1">
        <w:r w:rsidRPr="00DB2457">
          <w:rPr>
            <w:rStyle w:val="Hyperlink"/>
            <w:noProof/>
            <w:lang w:val="en-US"/>
          </w:rPr>
          <w:t>Appendix IX – Fraud Detect</w:t>
        </w:r>
        <w:r>
          <w:rPr>
            <w:noProof/>
            <w:webHidden/>
          </w:rPr>
          <w:tab/>
        </w:r>
        <w:r>
          <w:rPr>
            <w:noProof/>
            <w:webHidden/>
          </w:rPr>
          <w:fldChar w:fldCharType="begin"/>
        </w:r>
        <w:r>
          <w:rPr>
            <w:noProof/>
            <w:webHidden/>
          </w:rPr>
          <w:instrText xml:space="preserve"> PAGEREF _Toc32595546 \h </w:instrText>
        </w:r>
        <w:r>
          <w:rPr>
            <w:noProof/>
            <w:webHidden/>
          </w:rPr>
        </w:r>
        <w:r>
          <w:rPr>
            <w:noProof/>
            <w:webHidden/>
          </w:rPr>
          <w:fldChar w:fldCharType="separate"/>
        </w:r>
        <w:r w:rsidR="00AB5DDB">
          <w:rPr>
            <w:noProof/>
            <w:webHidden/>
          </w:rPr>
          <w:t>38</w:t>
        </w:r>
        <w:r>
          <w:rPr>
            <w:noProof/>
            <w:webHidden/>
          </w:rPr>
          <w:fldChar w:fldCharType="end"/>
        </w:r>
      </w:hyperlink>
    </w:p>
    <w:p w:rsidR="00463035" w:rsidRDefault="00463035">
      <w:pPr>
        <w:pStyle w:val="Verzeichnis1"/>
        <w:tabs>
          <w:tab w:val="right" w:pos="9060"/>
        </w:tabs>
        <w:rPr>
          <w:rFonts w:asciiTheme="minorHAnsi" w:eastAsiaTheme="minorEastAsia" w:hAnsiTheme="minorHAnsi" w:cstheme="minorBidi"/>
          <w:noProof/>
          <w:szCs w:val="22"/>
          <w:lang w:val="de-DE" w:eastAsia="de-DE"/>
        </w:rPr>
      </w:pPr>
      <w:hyperlink w:anchor="_Toc32595547" w:history="1">
        <w:r w:rsidRPr="00DB2457">
          <w:rPr>
            <w:rStyle w:val="Hyperlink"/>
            <w:noProof/>
            <w:lang w:val="en-US"/>
          </w:rPr>
          <w:t>Appendix X – Local Payments™</w:t>
        </w:r>
        <w:r>
          <w:rPr>
            <w:noProof/>
            <w:webHidden/>
          </w:rPr>
          <w:tab/>
        </w:r>
        <w:r>
          <w:rPr>
            <w:noProof/>
            <w:webHidden/>
          </w:rPr>
          <w:fldChar w:fldCharType="begin"/>
        </w:r>
        <w:r>
          <w:rPr>
            <w:noProof/>
            <w:webHidden/>
          </w:rPr>
          <w:instrText xml:space="preserve"> PAGEREF _Toc32595547 \h </w:instrText>
        </w:r>
        <w:r>
          <w:rPr>
            <w:noProof/>
            <w:webHidden/>
          </w:rPr>
        </w:r>
        <w:r>
          <w:rPr>
            <w:noProof/>
            <w:webHidden/>
          </w:rPr>
          <w:fldChar w:fldCharType="separate"/>
        </w:r>
        <w:r w:rsidR="00AB5DDB">
          <w:rPr>
            <w:noProof/>
            <w:webHidden/>
          </w:rPr>
          <w:t>39</w:t>
        </w:r>
        <w:r>
          <w:rPr>
            <w:noProof/>
            <w:webHidden/>
          </w:rPr>
          <w:fldChar w:fldCharType="end"/>
        </w:r>
      </w:hyperlink>
    </w:p>
    <w:p w:rsidR="00463035" w:rsidRDefault="00463035">
      <w:pPr>
        <w:pStyle w:val="Verzeichnis1"/>
        <w:tabs>
          <w:tab w:val="right" w:pos="9060"/>
        </w:tabs>
        <w:rPr>
          <w:rFonts w:asciiTheme="minorHAnsi" w:eastAsiaTheme="minorEastAsia" w:hAnsiTheme="minorHAnsi" w:cstheme="minorBidi"/>
          <w:noProof/>
          <w:szCs w:val="22"/>
          <w:lang w:val="de-DE" w:eastAsia="de-DE"/>
        </w:rPr>
      </w:pPr>
      <w:hyperlink w:anchor="_Toc32595548" w:history="1">
        <w:r w:rsidRPr="00DB2457">
          <w:rPr>
            <w:rStyle w:val="Hyperlink"/>
            <w:noProof/>
            <w:lang w:val="en-US"/>
          </w:rPr>
          <w:t>Appendix XI – UnionPay SecurePlus</w:t>
        </w:r>
        <w:r>
          <w:rPr>
            <w:noProof/>
            <w:webHidden/>
          </w:rPr>
          <w:tab/>
        </w:r>
        <w:r>
          <w:rPr>
            <w:noProof/>
            <w:webHidden/>
          </w:rPr>
          <w:fldChar w:fldCharType="begin"/>
        </w:r>
        <w:r>
          <w:rPr>
            <w:noProof/>
            <w:webHidden/>
          </w:rPr>
          <w:instrText xml:space="preserve"> PAGEREF _Toc32595548 \h </w:instrText>
        </w:r>
        <w:r>
          <w:rPr>
            <w:noProof/>
            <w:webHidden/>
          </w:rPr>
        </w:r>
        <w:r>
          <w:rPr>
            <w:noProof/>
            <w:webHidden/>
          </w:rPr>
          <w:fldChar w:fldCharType="separate"/>
        </w:r>
        <w:r w:rsidR="00AB5DDB">
          <w:rPr>
            <w:noProof/>
            <w:webHidden/>
          </w:rPr>
          <w:t>44</w:t>
        </w:r>
        <w:r>
          <w:rPr>
            <w:noProof/>
            <w:webHidden/>
          </w:rPr>
          <w:fldChar w:fldCharType="end"/>
        </w:r>
      </w:hyperlink>
    </w:p>
    <w:p w:rsidR="00463035" w:rsidRDefault="00463035">
      <w:pPr>
        <w:pStyle w:val="Verzeichnis1"/>
        <w:tabs>
          <w:tab w:val="right" w:pos="9060"/>
        </w:tabs>
        <w:rPr>
          <w:rFonts w:asciiTheme="minorHAnsi" w:eastAsiaTheme="minorEastAsia" w:hAnsiTheme="minorHAnsi" w:cstheme="minorBidi"/>
          <w:noProof/>
          <w:szCs w:val="22"/>
          <w:lang w:val="de-DE" w:eastAsia="de-DE"/>
        </w:rPr>
      </w:pPr>
      <w:hyperlink w:anchor="_Toc32595549" w:history="1">
        <w:r w:rsidRPr="00DB2457">
          <w:rPr>
            <w:rStyle w:val="Hyperlink"/>
            <w:noProof/>
            <w:lang w:val="en-US"/>
          </w:rPr>
          <w:t>Appendix XII – China Domestic</w:t>
        </w:r>
        <w:r>
          <w:rPr>
            <w:noProof/>
            <w:webHidden/>
          </w:rPr>
          <w:tab/>
        </w:r>
        <w:r>
          <w:rPr>
            <w:noProof/>
            <w:webHidden/>
          </w:rPr>
          <w:fldChar w:fldCharType="begin"/>
        </w:r>
        <w:r>
          <w:rPr>
            <w:noProof/>
            <w:webHidden/>
          </w:rPr>
          <w:instrText xml:space="preserve"> PAGEREF _Toc32595549 \h </w:instrText>
        </w:r>
        <w:r>
          <w:rPr>
            <w:noProof/>
            <w:webHidden/>
          </w:rPr>
        </w:r>
        <w:r>
          <w:rPr>
            <w:noProof/>
            <w:webHidden/>
          </w:rPr>
          <w:fldChar w:fldCharType="separate"/>
        </w:r>
        <w:r w:rsidR="00AB5DDB">
          <w:rPr>
            <w:noProof/>
            <w:webHidden/>
          </w:rPr>
          <w:t>45</w:t>
        </w:r>
        <w:r>
          <w:rPr>
            <w:noProof/>
            <w:webHidden/>
          </w:rPr>
          <w:fldChar w:fldCharType="end"/>
        </w:r>
      </w:hyperlink>
    </w:p>
    <w:p w:rsidR="00463035" w:rsidRDefault="00463035">
      <w:pPr>
        <w:pStyle w:val="Verzeichnis1"/>
        <w:tabs>
          <w:tab w:val="right" w:pos="9060"/>
        </w:tabs>
        <w:rPr>
          <w:rFonts w:asciiTheme="minorHAnsi" w:eastAsiaTheme="minorEastAsia" w:hAnsiTheme="minorHAnsi" w:cstheme="minorBidi"/>
          <w:noProof/>
          <w:szCs w:val="22"/>
          <w:lang w:val="de-DE" w:eastAsia="de-DE"/>
        </w:rPr>
      </w:pPr>
      <w:hyperlink w:anchor="_Toc32595550" w:history="1">
        <w:r w:rsidRPr="00DB2457">
          <w:rPr>
            <w:rStyle w:val="Hyperlink"/>
            <w:noProof/>
            <w:lang w:val="en-US"/>
          </w:rPr>
          <w:t>Appendix XIII – Code examples for simplified hosted payment form</w:t>
        </w:r>
        <w:r>
          <w:rPr>
            <w:noProof/>
            <w:webHidden/>
          </w:rPr>
          <w:tab/>
        </w:r>
        <w:r>
          <w:rPr>
            <w:noProof/>
            <w:webHidden/>
          </w:rPr>
          <w:fldChar w:fldCharType="begin"/>
        </w:r>
        <w:r>
          <w:rPr>
            <w:noProof/>
            <w:webHidden/>
          </w:rPr>
          <w:instrText xml:space="preserve"> PAGEREF _Toc32595550 \h </w:instrText>
        </w:r>
        <w:r>
          <w:rPr>
            <w:noProof/>
            <w:webHidden/>
          </w:rPr>
        </w:r>
        <w:r>
          <w:rPr>
            <w:noProof/>
            <w:webHidden/>
          </w:rPr>
          <w:fldChar w:fldCharType="separate"/>
        </w:r>
        <w:r w:rsidR="00AB5DDB">
          <w:rPr>
            <w:noProof/>
            <w:webHidden/>
          </w:rPr>
          <w:t>47</w:t>
        </w:r>
        <w:r>
          <w:rPr>
            <w:noProof/>
            <w:webHidden/>
          </w:rPr>
          <w:fldChar w:fldCharType="end"/>
        </w:r>
      </w:hyperlink>
    </w:p>
    <w:p w:rsidR="00463035" w:rsidRDefault="00463035">
      <w:pPr>
        <w:pStyle w:val="Verzeichnis1"/>
        <w:tabs>
          <w:tab w:val="right" w:pos="9060"/>
        </w:tabs>
        <w:rPr>
          <w:rFonts w:asciiTheme="minorHAnsi" w:eastAsiaTheme="minorEastAsia" w:hAnsiTheme="minorHAnsi" w:cstheme="minorBidi"/>
          <w:noProof/>
          <w:szCs w:val="22"/>
          <w:lang w:val="de-DE" w:eastAsia="de-DE"/>
        </w:rPr>
      </w:pPr>
      <w:hyperlink w:anchor="_Toc32595551" w:history="1">
        <w:r w:rsidRPr="00DB2457">
          <w:rPr>
            <w:rStyle w:val="Hyperlink"/>
            <w:noProof/>
            <w:lang w:val="en-US"/>
          </w:rPr>
          <w:t>Appendix XIV – Korea Domestic</w:t>
        </w:r>
        <w:r>
          <w:rPr>
            <w:noProof/>
            <w:webHidden/>
          </w:rPr>
          <w:tab/>
        </w:r>
        <w:r>
          <w:rPr>
            <w:noProof/>
            <w:webHidden/>
          </w:rPr>
          <w:fldChar w:fldCharType="begin"/>
        </w:r>
        <w:r>
          <w:rPr>
            <w:noProof/>
            <w:webHidden/>
          </w:rPr>
          <w:instrText xml:space="preserve"> PAGEREF _Toc32595551 \h </w:instrText>
        </w:r>
        <w:r>
          <w:rPr>
            <w:noProof/>
            <w:webHidden/>
          </w:rPr>
        </w:r>
        <w:r>
          <w:rPr>
            <w:noProof/>
            <w:webHidden/>
          </w:rPr>
          <w:fldChar w:fldCharType="separate"/>
        </w:r>
        <w:r w:rsidR="00AB5DDB">
          <w:rPr>
            <w:noProof/>
            <w:webHidden/>
          </w:rPr>
          <w:t>50</w:t>
        </w:r>
        <w:r>
          <w:rPr>
            <w:noProof/>
            <w:webHidden/>
          </w:rPr>
          <w:fldChar w:fldCharType="end"/>
        </w:r>
      </w:hyperlink>
    </w:p>
    <w:p w:rsidR="00463035" w:rsidRDefault="00463035">
      <w:pPr>
        <w:pStyle w:val="Verzeichnis1"/>
        <w:tabs>
          <w:tab w:val="right" w:pos="9060"/>
        </w:tabs>
        <w:rPr>
          <w:rFonts w:asciiTheme="minorHAnsi" w:eastAsiaTheme="minorEastAsia" w:hAnsiTheme="minorHAnsi" w:cstheme="minorBidi"/>
          <w:noProof/>
          <w:szCs w:val="22"/>
          <w:lang w:val="de-DE" w:eastAsia="de-DE"/>
        </w:rPr>
      </w:pPr>
      <w:hyperlink w:anchor="_Toc32595552" w:history="1">
        <w:r w:rsidRPr="00DB2457">
          <w:rPr>
            <w:rStyle w:val="Hyperlink"/>
            <w:noProof/>
            <w:lang w:val="en-US"/>
          </w:rPr>
          <w:t>Appendix XV - Debit Disbursement</w:t>
        </w:r>
        <w:r>
          <w:rPr>
            <w:noProof/>
            <w:webHidden/>
          </w:rPr>
          <w:tab/>
        </w:r>
        <w:r>
          <w:rPr>
            <w:noProof/>
            <w:webHidden/>
          </w:rPr>
          <w:fldChar w:fldCharType="begin"/>
        </w:r>
        <w:r>
          <w:rPr>
            <w:noProof/>
            <w:webHidden/>
          </w:rPr>
          <w:instrText xml:space="preserve"> PAGEREF _Toc32595552 \h </w:instrText>
        </w:r>
        <w:r>
          <w:rPr>
            <w:noProof/>
            <w:webHidden/>
          </w:rPr>
        </w:r>
        <w:r>
          <w:rPr>
            <w:noProof/>
            <w:webHidden/>
          </w:rPr>
          <w:fldChar w:fldCharType="separate"/>
        </w:r>
        <w:r w:rsidR="00AB5DDB">
          <w:rPr>
            <w:noProof/>
            <w:webHidden/>
          </w:rPr>
          <w:t>51</w:t>
        </w:r>
        <w:r>
          <w:rPr>
            <w:noProof/>
            <w:webHidden/>
          </w:rPr>
          <w:fldChar w:fldCharType="end"/>
        </w:r>
      </w:hyperlink>
    </w:p>
    <w:p w:rsidR="00ED28E4" w:rsidRPr="008656D2" w:rsidRDefault="00ED28E4" w:rsidP="00901CFF">
      <w:pPr>
        <w:rPr>
          <w:lang w:val="en-US"/>
        </w:rPr>
      </w:pPr>
      <w:r w:rsidRPr="008656D2">
        <w:rPr>
          <w:rFonts w:ascii="Roboto Light" w:hAnsi="Roboto Light"/>
          <w:sz w:val="20"/>
          <w:szCs w:val="20"/>
          <w:lang w:val="en-US"/>
        </w:rPr>
        <w:fldChar w:fldCharType="end"/>
      </w:r>
    </w:p>
    <w:p w:rsidR="00C469E4" w:rsidRPr="008656D2" w:rsidRDefault="00C469E4">
      <w:pPr>
        <w:rPr>
          <w:rFonts w:eastAsia="MS Mincho" w:cs="Arial"/>
          <w:szCs w:val="20"/>
          <w:lang w:val="en-US" w:eastAsia="ja-JP"/>
        </w:rPr>
      </w:pPr>
      <w:r w:rsidRPr="008656D2">
        <w:rPr>
          <w:lang w:val="en-US"/>
        </w:rPr>
        <w:br w:type="page"/>
      </w:r>
    </w:p>
    <w:p w:rsidR="003D718D" w:rsidRPr="008656D2" w:rsidRDefault="003D718D" w:rsidP="00901CFF">
      <w:pPr>
        <w:pStyle w:val="Standard-einger"/>
        <w:ind w:left="0"/>
        <w:rPr>
          <w:lang w:val="en-US"/>
        </w:rPr>
      </w:pPr>
    </w:p>
    <w:p w:rsidR="00901CFF" w:rsidRPr="008656D2" w:rsidRDefault="00901CFF" w:rsidP="00901CFF">
      <w:pPr>
        <w:rPr>
          <w:rFonts w:cs="Arial"/>
          <w:color w:val="00A9E0"/>
          <w:sz w:val="28"/>
          <w:szCs w:val="28"/>
          <w:lang w:val="en-US"/>
        </w:rPr>
      </w:pPr>
      <w:r w:rsidRPr="008656D2">
        <w:rPr>
          <w:rFonts w:cs="Arial"/>
          <w:color w:val="00A9E0"/>
          <w:sz w:val="28"/>
          <w:szCs w:val="28"/>
          <w:lang w:val="en-US"/>
        </w:rPr>
        <w:t>Getting Support</w:t>
      </w:r>
    </w:p>
    <w:p w:rsidR="00901CFF" w:rsidRPr="008656D2" w:rsidRDefault="00901CFF" w:rsidP="00901CFF">
      <w:pPr>
        <w:rPr>
          <w:rFonts w:cs="Arial"/>
          <w:lang w:val="en-US"/>
        </w:rPr>
      </w:pPr>
    </w:p>
    <w:p w:rsidR="00901CFF" w:rsidRPr="008656D2" w:rsidRDefault="00901CFF" w:rsidP="00901CFF">
      <w:pPr>
        <w:jc w:val="both"/>
        <w:rPr>
          <w:rFonts w:cs="Arial"/>
          <w:sz w:val="20"/>
          <w:szCs w:val="20"/>
          <w:lang w:val="en-US"/>
        </w:rPr>
      </w:pPr>
      <w:r w:rsidRPr="008656D2">
        <w:rPr>
          <w:rFonts w:cs="Arial"/>
          <w:sz w:val="20"/>
          <w:szCs w:val="20"/>
          <w:lang w:val="en-US"/>
        </w:rPr>
        <w:t xml:space="preserve">There are </w:t>
      </w:r>
      <w:r w:rsidR="002B7C6B" w:rsidRPr="008656D2">
        <w:rPr>
          <w:rFonts w:cs="Arial"/>
          <w:sz w:val="20"/>
          <w:szCs w:val="20"/>
          <w:lang w:val="en-US"/>
        </w:rPr>
        <w:t xml:space="preserve">different </w:t>
      </w:r>
      <w:r w:rsidRPr="008656D2">
        <w:rPr>
          <w:rFonts w:cs="Arial"/>
          <w:sz w:val="20"/>
          <w:szCs w:val="20"/>
          <w:lang w:val="en-US"/>
        </w:rPr>
        <w:t xml:space="preserve">manuals available for </w:t>
      </w:r>
      <w:r w:rsidR="00757F39" w:rsidRPr="008656D2">
        <w:rPr>
          <w:rFonts w:cs="Arial"/>
          <w:sz w:val="20"/>
          <w:szCs w:val="20"/>
          <w:lang w:val="en-US"/>
        </w:rPr>
        <w:t>First Data’s</w:t>
      </w:r>
      <w:r w:rsidR="00F93DBC" w:rsidRPr="008656D2">
        <w:rPr>
          <w:rFonts w:cs="Arial"/>
          <w:sz w:val="20"/>
          <w:szCs w:val="20"/>
          <w:lang w:val="en-US"/>
        </w:rPr>
        <w:t xml:space="preserve"> eCommerce </w:t>
      </w:r>
      <w:r w:rsidR="00A6466E" w:rsidRPr="008656D2">
        <w:rPr>
          <w:rFonts w:cs="Arial"/>
          <w:sz w:val="20"/>
          <w:szCs w:val="20"/>
          <w:lang w:val="en-US"/>
        </w:rPr>
        <w:t>s</w:t>
      </w:r>
      <w:r w:rsidR="00F93DBC" w:rsidRPr="008656D2">
        <w:rPr>
          <w:rFonts w:cs="Arial"/>
          <w:sz w:val="20"/>
          <w:szCs w:val="20"/>
          <w:lang w:val="en-US"/>
        </w:rPr>
        <w:t>olution</w:t>
      </w:r>
      <w:r w:rsidR="00757F39" w:rsidRPr="008656D2">
        <w:rPr>
          <w:rFonts w:cs="Arial"/>
          <w:sz w:val="20"/>
          <w:szCs w:val="20"/>
          <w:lang w:val="en-US"/>
        </w:rPr>
        <w:t>s</w:t>
      </w:r>
      <w:r w:rsidRPr="008656D2">
        <w:rPr>
          <w:rFonts w:cs="Arial"/>
          <w:sz w:val="20"/>
          <w:szCs w:val="20"/>
          <w:lang w:val="en-US"/>
        </w:rPr>
        <w:t>. Th</w:t>
      </w:r>
      <w:r w:rsidR="002B7C6B" w:rsidRPr="008656D2">
        <w:rPr>
          <w:rFonts w:cs="Arial"/>
          <w:sz w:val="20"/>
          <w:szCs w:val="20"/>
          <w:lang w:val="en-US"/>
        </w:rPr>
        <w:t xml:space="preserve">is </w:t>
      </w:r>
      <w:r w:rsidRPr="008656D2">
        <w:rPr>
          <w:rFonts w:cs="Arial"/>
          <w:sz w:val="20"/>
          <w:szCs w:val="20"/>
          <w:lang w:val="en-US"/>
        </w:rPr>
        <w:t>Integration Guide</w:t>
      </w:r>
      <w:r w:rsidR="008B56CA" w:rsidRPr="008656D2">
        <w:rPr>
          <w:rFonts w:cs="Arial"/>
          <w:sz w:val="20"/>
          <w:szCs w:val="20"/>
          <w:lang w:val="en-US"/>
        </w:rPr>
        <w:t xml:space="preserve"> </w:t>
      </w:r>
      <w:r w:rsidRPr="008656D2">
        <w:rPr>
          <w:rFonts w:cs="Arial"/>
          <w:sz w:val="20"/>
          <w:szCs w:val="20"/>
          <w:lang w:val="en-US"/>
        </w:rPr>
        <w:t>will be the most helpful for integrati</w:t>
      </w:r>
      <w:r w:rsidR="0094606F" w:rsidRPr="008656D2">
        <w:rPr>
          <w:rFonts w:cs="Arial"/>
          <w:sz w:val="20"/>
          <w:szCs w:val="20"/>
          <w:lang w:val="en-US"/>
        </w:rPr>
        <w:t>ng</w:t>
      </w:r>
      <w:r w:rsidR="00695626">
        <w:rPr>
          <w:rFonts w:cs="Arial"/>
          <w:sz w:val="20"/>
          <w:szCs w:val="20"/>
          <w:lang w:val="en-US"/>
        </w:rPr>
        <w:t xml:space="preserve"> hosted payment forms or a Direct Post</w:t>
      </w:r>
      <w:r w:rsidRPr="008656D2">
        <w:rPr>
          <w:rFonts w:cs="Arial"/>
          <w:sz w:val="20"/>
          <w:szCs w:val="20"/>
          <w:lang w:val="en-US"/>
        </w:rPr>
        <w:t>.</w:t>
      </w:r>
    </w:p>
    <w:p w:rsidR="00D9433A" w:rsidRPr="008656D2" w:rsidRDefault="00D9433A" w:rsidP="00901CFF">
      <w:pPr>
        <w:jc w:val="both"/>
        <w:rPr>
          <w:rFonts w:cs="Arial"/>
          <w:sz w:val="20"/>
          <w:szCs w:val="20"/>
          <w:lang w:val="en-US"/>
        </w:rPr>
      </w:pPr>
    </w:p>
    <w:p w:rsidR="00C42366" w:rsidRPr="008656D2" w:rsidRDefault="00901CFF" w:rsidP="00C42366">
      <w:pPr>
        <w:jc w:val="both"/>
        <w:rPr>
          <w:rFonts w:cs="Arial"/>
          <w:sz w:val="20"/>
          <w:szCs w:val="20"/>
          <w:lang w:val="en-US"/>
        </w:rPr>
      </w:pPr>
      <w:r w:rsidRPr="008656D2">
        <w:rPr>
          <w:rFonts w:cs="Arial"/>
          <w:sz w:val="20"/>
          <w:szCs w:val="20"/>
          <w:lang w:val="en-US"/>
        </w:rPr>
        <w:t xml:space="preserve">For information about settings, </w:t>
      </w:r>
      <w:r w:rsidR="002C7808" w:rsidRPr="008656D2">
        <w:rPr>
          <w:rFonts w:cs="Arial"/>
          <w:sz w:val="20"/>
          <w:szCs w:val="20"/>
          <w:lang w:val="en-US"/>
        </w:rPr>
        <w:t>customization</w:t>
      </w:r>
      <w:r w:rsidRPr="008656D2">
        <w:rPr>
          <w:rFonts w:cs="Arial"/>
          <w:sz w:val="20"/>
          <w:szCs w:val="20"/>
          <w:lang w:val="en-US"/>
        </w:rPr>
        <w:t xml:space="preserve">, reports and how to process transactions manually (by keying in the information) please refer to the User </w:t>
      </w:r>
      <w:r w:rsidR="002B7C6B" w:rsidRPr="008656D2">
        <w:rPr>
          <w:rFonts w:cs="Arial"/>
          <w:sz w:val="20"/>
          <w:szCs w:val="20"/>
          <w:lang w:val="en-US"/>
        </w:rPr>
        <w:t>Guide</w:t>
      </w:r>
      <w:r w:rsidR="00B45684" w:rsidRPr="008656D2">
        <w:rPr>
          <w:rFonts w:cs="Arial"/>
          <w:sz w:val="20"/>
          <w:szCs w:val="20"/>
          <w:lang w:val="en-US"/>
        </w:rPr>
        <w:t xml:space="preserve"> Virtual Terminal</w:t>
      </w:r>
      <w:r w:rsidRPr="008656D2">
        <w:rPr>
          <w:rFonts w:cs="Arial"/>
          <w:sz w:val="20"/>
          <w:szCs w:val="20"/>
          <w:lang w:val="en-US"/>
        </w:rPr>
        <w:t>.</w:t>
      </w:r>
    </w:p>
    <w:p w:rsidR="00C42366" w:rsidRPr="008656D2" w:rsidRDefault="00C42366" w:rsidP="00C42366">
      <w:pPr>
        <w:jc w:val="both"/>
        <w:rPr>
          <w:rFonts w:cs="Arial"/>
          <w:sz w:val="20"/>
          <w:szCs w:val="20"/>
          <w:lang w:val="en-US"/>
        </w:rPr>
      </w:pPr>
    </w:p>
    <w:p w:rsidR="004A2E78" w:rsidRPr="008656D2" w:rsidRDefault="00C42366" w:rsidP="00CC4362">
      <w:pPr>
        <w:jc w:val="both"/>
        <w:rPr>
          <w:lang w:val="en-US"/>
        </w:rPr>
      </w:pPr>
      <w:r w:rsidRPr="008656D2">
        <w:rPr>
          <w:rFonts w:cs="Arial"/>
          <w:sz w:val="20"/>
          <w:szCs w:val="20"/>
          <w:lang w:val="en-US"/>
        </w:rPr>
        <w:t xml:space="preserve">If you have read the </w:t>
      </w:r>
      <w:r w:rsidR="00730EED" w:rsidRPr="008656D2">
        <w:rPr>
          <w:rFonts w:cs="Arial"/>
          <w:sz w:val="20"/>
          <w:szCs w:val="20"/>
          <w:lang w:val="en-US"/>
        </w:rPr>
        <w:t>documentation and cannot find the answer to your question, please contact your local support team.</w:t>
      </w:r>
      <w:r w:rsidR="002E4B13" w:rsidRPr="008656D2">
        <w:rPr>
          <w:lang w:val="en-US"/>
        </w:rPr>
        <w:br w:type="page"/>
      </w:r>
    </w:p>
    <w:p w:rsidR="00C42366" w:rsidRPr="008656D2" w:rsidRDefault="00730EED" w:rsidP="00436B3B">
      <w:pPr>
        <w:pStyle w:val="berschrift1"/>
        <w:numPr>
          <w:ilvl w:val="0"/>
          <w:numId w:val="13"/>
        </w:numPr>
        <w:rPr>
          <w:lang w:val="en-US"/>
        </w:rPr>
      </w:pPr>
      <w:bookmarkStart w:id="0" w:name="_Toc32595509"/>
      <w:r w:rsidRPr="008656D2">
        <w:rPr>
          <w:lang w:val="en-US"/>
        </w:rPr>
        <w:lastRenderedPageBreak/>
        <w:t>Introduction</w:t>
      </w:r>
      <w:bookmarkEnd w:id="0"/>
    </w:p>
    <w:p w:rsidR="00B50BED" w:rsidRPr="008656D2" w:rsidRDefault="00F93DBC" w:rsidP="00901CFF">
      <w:pPr>
        <w:jc w:val="both"/>
        <w:rPr>
          <w:rFonts w:cs="Arial"/>
          <w:sz w:val="20"/>
          <w:szCs w:val="20"/>
          <w:lang w:val="en-US"/>
        </w:rPr>
      </w:pPr>
      <w:r w:rsidRPr="008656D2">
        <w:rPr>
          <w:rFonts w:cs="Arial"/>
          <w:sz w:val="20"/>
          <w:szCs w:val="20"/>
          <w:lang w:val="en-US"/>
        </w:rPr>
        <w:t xml:space="preserve">The </w:t>
      </w:r>
      <w:r w:rsidR="00B50BED" w:rsidRPr="008656D2">
        <w:rPr>
          <w:rFonts w:cs="Arial"/>
          <w:sz w:val="20"/>
          <w:szCs w:val="20"/>
          <w:lang w:val="en-US"/>
        </w:rPr>
        <w:t>Connect</w:t>
      </w:r>
      <w:r w:rsidR="00901CFF" w:rsidRPr="008656D2">
        <w:rPr>
          <w:rFonts w:cs="Arial"/>
          <w:sz w:val="20"/>
          <w:szCs w:val="20"/>
          <w:lang w:val="en-US"/>
        </w:rPr>
        <w:t xml:space="preserve"> </w:t>
      </w:r>
      <w:r w:rsidR="0094606F" w:rsidRPr="008656D2">
        <w:rPr>
          <w:rFonts w:cs="Arial"/>
          <w:sz w:val="20"/>
          <w:szCs w:val="20"/>
          <w:lang w:val="en-US"/>
        </w:rPr>
        <w:t>solution provides</w:t>
      </w:r>
      <w:r w:rsidR="00901CFF" w:rsidRPr="008656D2">
        <w:rPr>
          <w:rFonts w:cs="Arial"/>
          <w:sz w:val="20"/>
          <w:szCs w:val="20"/>
          <w:lang w:val="en-US"/>
        </w:rPr>
        <w:t xml:space="preserve"> a </w:t>
      </w:r>
      <w:r w:rsidR="007D7782" w:rsidRPr="008656D2">
        <w:rPr>
          <w:rFonts w:cs="Arial"/>
          <w:sz w:val="20"/>
          <w:szCs w:val="20"/>
          <w:lang w:val="en-US"/>
        </w:rPr>
        <w:t>quick and easy way to add payment capabilities to your website.</w:t>
      </w:r>
      <w:r w:rsidR="001737FB" w:rsidRPr="008656D2">
        <w:rPr>
          <w:rFonts w:cs="Arial"/>
          <w:sz w:val="20"/>
          <w:szCs w:val="20"/>
          <w:lang w:val="en-US"/>
        </w:rPr>
        <w:t xml:space="preserve"> </w:t>
      </w:r>
    </w:p>
    <w:p w:rsidR="0094606F" w:rsidRPr="008656D2" w:rsidRDefault="0094606F" w:rsidP="00901CFF">
      <w:pPr>
        <w:jc w:val="both"/>
        <w:rPr>
          <w:rFonts w:cs="Arial"/>
          <w:sz w:val="20"/>
          <w:szCs w:val="20"/>
          <w:lang w:val="en-US"/>
        </w:rPr>
      </w:pPr>
    </w:p>
    <w:p w:rsidR="00901CFF" w:rsidRPr="008656D2" w:rsidRDefault="00901CFF" w:rsidP="0080488B">
      <w:pPr>
        <w:jc w:val="both"/>
        <w:rPr>
          <w:rFonts w:cs="Arial"/>
          <w:sz w:val="20"/>
          <w:szCs w:val="20"/>
          <w:lang w:val="en-US"/>
        </w:rPr>
      </w:pPr>
      <w:r w:rsidRPr="008656D2">
        <w:rPr>
          <w:rFonts w:cs="Arial"/>
          <w:sz w:val="20"/>
          <w:szCs w:val="20"/>
          <w:lang w:val="en-US"/>
        </w:rPr>
        <w:t xml:space="preserve">Connect manages </w:t>
      </w:r>
      <w:r w:rsidR="00DD509E" w:rsidRPr="008656D2">
        <w:rPr>
          <w:rFonts w:cs="Arial"/>
          <w:sz w:val="20"/>
          <w:szCs w:val="20"/>
          <w:lang w:val="en-US"/>
        </w:rPr>
        <w:t xml:space="preserve">the </w:t>
      </w:r>
      <w:r w:rsidR="00515BA7" w:rsidRPr="008656D2">
        <w:rPr>
          <w:rFonts w:cs="Arial"/>
          <w:sz w:val="20"/>
          <w:szCs w:val="20"/>
          <w:lang w:val="en-US"/>
        </w:rPr>
        <w:t xml:space="preserve">customer </w:t>
      </w:r>
      <w:r w:rsidR="00DD509E" w:rsidRPr="008656D2">
        <w:rPr>
          <w:rFonts w:cs="Arial"/>
          <w:sz w:val="20"/>
          <w:szCs w:val="20"/>
          <w:lang w:val="en-US"/>
        </w:rPr>
        <w:t xml:space="preserve">redirections that are required in the </w:t>
      </w:r>
      <w:r w:rsidR="00515BA7" w:rsidRPr="008656D2">
        <w:rPr>
          <w:rFonts w:cs="Arial"/>
          <w:sz w:val="20"/>
          <w:szCs w:val="20"/>
          <w:lang w:val="en-US"/>
        </w:rPr>
        <w:t>checkout process of many payment methods or authentication mechanisms</w:t>
      </w:r>
      <w:r w:rsidR="00DD509E" w:rsidRPr="008656D2">
        <w:rPr>
          <w:rFonts w:cs="Arial"/>
          <w:sz w:val="20"/>
          <w:szCs w:val="20"/>
          <w:lang w:val="en-US"/>
        </w:rPr>
        <w:t xml:space="preserve"> </w:t>
      </w:r>
      <w:r w:rsidR="00515BA7" w:rsidRPr="008656D2">
        <w:rPr>
          <w:rFonts w:cs="Arial"/>
          <w:sz w:val="20"/>
          <w:szCs w:val="20"/>
          <w:lang w:val="en-US"/>
        </w:rPr>
        <w:t xml:space="preserve">and gives you the option to </w:t>
      </w:r>
      <w:r w:rsidR="00CC1E52" w:rsidRPr="008656D2">
        <w:rPr>
          <w:rFonts w:cs="Arial"/>
          <w:sz w:val="20"/>
          <w:szCs w:val="20"/>
          <w:lang w:val="en-US"/>
        </w:rPr>
        <w:t xml:space="preserve">use </w:t>
      </w:r>
      <w:r w:rsidR="00542531" w:rsidRPr="008656D2">
        <w:rPr>
          <w:rFonts w:cs="Arial"/>
          <w:sz w:val="20"/>
          <w:szCs w:val="20"/>
          <w:lang w:val="en-US"/>
        </w:rPr>
        <w:t xml:space="preserve">secure </w:t>
      </w:r>
      <w:r w:rsidR="00515BA7" w:rsidRPr="008656D2">
        <w:rPr>
          <w:rFonts w:cs="Arial"/>
          <w:sz w:val="20"/>
          <w:szCs w:val="20"/>
          <w:lang w:val="en-US"/>
        </w:rPr>
        <w:t>hosted payment pages which can reduce the burden of compliance with the Data Security Standard of the Payment Card Industry (PCI DSS)</w:t>
      </w:r>
      <w:r w:rsidR="00E85E76" w:rsidRPr="008656D2">
        <w:rPr>
          <w:rFonts w:cs="Arial"/>
          <w:sz w:val="20"/>
          <w:szCs w:val="20"/>
          <w:lang w:val="en-US"/>
        </w:rPr>
        <w:t>.</w:t>
      </w:r>
    </w:p>
    <w:p w:rsidR="00901CFF" w:rsidRPr="008656D2" w:rsidRDefault="00901CFF" w:rsidP="00901CFF">
      <w:pPr>
        <w:jc w:val="both"/>
        <w:rPr>
          <w:rFonts w:cs="Arial"/>
          <w:sz w:val="20"/>
          <w:szCs w:val="20"/>
          <w:lang w:val="en-US"/>
        </w:rPr>
      </w:pPr>
    </w:p>
    <w:p w:rsidR="00901CFF" w:rsidRPr="008656D2" w:rsidRDefault="00901CFF" w:rsidP="00901CFF">
      <w:pPr>
        <w:jc w:val="both"/>
        <w:rPr>
          <w:rFonts w:cs="Arial"/>
          <w:sz w:val="20"/>
          <w:szCs w:val="20"/>
          <w:lang w:val="en-US"/>
        </w:rPr>
      </w:pPr>
      <w:r w:rsidRPr="008656D2">
        <w:rPr>
          <w:rFonts w:cs="Arial"/>
          <w:sz w:val="20"/>
          <w:szCs w:val="20"/>
          <w:lang w:val="en-US"/>
        </w:rPr>
        <w:t xml:space="preserve">This document describes how to integrate your website </w:t>
      </w:r>
      <w:r w:rsidR="0094606F" w:rsidRPr="008656D2">
        <w:rPr>
          <w:rFonts w:cs="Arial"/>
          <w:sz w:val="20"/>
          <w:szCs w:val="20"/>
          <w:lang w:val="en-US"/>
        </w:rPr>
        <w:t>using</w:t>
      </w:r>
      <w:r w:rsidRPr="008656D2">
        <w:rPr>
          <w:rFonts w:cs="Arial"/>
          <w:sz w:val="20"/>
          <w:szCs w:val="20"/>
          <w:lang w:val="en-US"/>
        </w:rPr>
        <w:t xml:space="preserve"> Connect</w:t>
      </w:r>
      <w:r w:rsidR="00B50BED" w:rsidRPr="008656D2">
        <w:rPr>
          <w:rFonts w:cs="Arial"/>
          <w:sz w:val="20"/>
          <w:szCs w:val="20"/>
          <w:lang w:val="en-US"/>
        </w:rPr>
        <w:t xml:space="preserve"> and provides</w:t>
      </w:r>
      <w:r w:rsidRPr="008656D2">
        <w:rPr>
          <w:rFonts w:cs="Arial"/>
          <w:sz w:val="20"/>
          <w:szCs w:val="20"/>
          <w:lang w:val="en-US"/>
        </w:rPr>
        <w:t xml:space="preserve"> step by step instructions on how to quickly start accepting payments from your </w:t>
      </w:r>
      <w:r w:rsidR="00227783" w:rsidRPr="008656D2">
        <w:rPr>
          <w:rFonts w:cs="Arial"/>
          <w:sz w:val="20"/>
          <w:szCs w:val="20"/>
          <w:lang w:val="en-US"/>
        </w:rPr>
        <w:t>webshop</w:t>
      </w:r>
      <w:r w:rsidRPr="008656D2">
        <w:rPr>
          <w:rFonts w:cs="Arial"/>
          <w:sz w:val="20"/>
          <w:szCs w:val="20"/>
          <w:lang w:val="en-US"/>
        </w:rPr>
        <w:t>.</w:t>
      </w:r>
    </w:p>
    <w:p w:rsidR="00970D61" w:rsidRPr="008656D2" w:rsidRDefault="00970D61" w:rsidP="00901CFF">
      <w:pPr>
        <w:jc w:val="both"/>
        <w:rPr>
          <w:rFonts w:cs="Arial"/>
          <w:sz w:val="20"/>
          <w:szCs w:val="20"/>
          <w:lang w:val="en-US"/>
        </w:rPr>
      </w:pPr>
    </w:p>
    <w:p w:rsidR="00970D61" w:rsidRPr="00E747E6" w:rsidRDefault="00970D61" w:rsidP="00901CFF">
      <w:pPr>
        <w:jc w:val="both"/>
        <w:rPr>
          <w:rFonts w:cs="Arial"/>
          <w:b/>
          <w:sz w:val="20"/>
          <w:szCs w:val="20"/>
          <w:lang w:val="en-US"/>
        </w:rPr>
      </w:pPr>
      <w:r w:rsidRPr="00E747E6">
        <w:rPr>
          <w:rFonts w:cs="Arial"/>
          <w:b/>
          <w:sz w:val="20"/>
          <w:szCs w:val="20"/>
          <w:lang w:val="en-US"/>
        </w:rPr>
        <w:t xml:space="preserve">When making decisions on your way of integration, please consider that </w:t>
      </w:r>
      <w:r w:rsidR="00E22827" w:rsidRPr="00E747E6">
        <w:rPr>
          <w:rFonts w:cs="Arial"/>
          <w:b/>
          <w:sz w:val="20"/>
          <w:szCs w:val="20"/>
          <w:lang w:val="en-US"/>
        </w:rPr>
        <w:t>when</w:t>
      </w:r>
      <w:r w:rsidR="006D0927" w:rsidRPr="00E747E6">
        <w:rPr>
          <w:rFonts w:cs="Arial"/>
          <w:b/>
          <w:sz w:val="20"/>
          <w:szCs w:val="20"/>
          <w:lang w:val="en-US"/>
        </w:rPr>
        <w:t xml:space="preserve"> </w:t>
      </w:r>
      <w:r w:rsidR="00687AD6" w:rsidRPr="00E747E6">
        <w:rPr>
          <w:rFonts w:cs="Arial"/>
          <w:b/>
          <w:sz w:val="20"/>
          <w:szCs w:val="20"/>
          <w:lang w:val="en-US"/>
        </w:rPr>
        <w:t>loading</w:t>
      </w:r>
      <w:r w:rsidR="006D0927" w:rsidRPr="00E747E6">
        <w:rPr>
          <w:rFonts w:cs="Arial"/>
          <w:b/>
          <w:sz w:val="20"/>
          <w:szCs w:val="20"/>
          <w:lang w:val="en-US"/>
        </w:rPr>
        <w:t xml:space="preserve"> the</w:t>
      </w:r>
      <w:r w:rsidR="00687AD6" w:rsidRPr="00E747E6">
        <w:rPr>
          <w:rFonts w:cs="Arial"/>
          <w:b/>
          <w:sz w:val="20"/>
          <w:szCs w:val="20"/>
          <w:lang w:val="en-US"/>
        </w:rPr>
        <w:t xml:space="preserve"> </w:t>
      </w:r>
      <w:r w:rsidR="006D0927" w:rsidRPr="00E747E6">
        <w:rPr>
          <w:rFonts w:cs="Arial"/>
          <w:b/>
          <w:sz w:val="20"/>
          <w:szCs w:val="20"/>
          <w:lang w:val="en-US"/>
        </w:rPr>
        <w:t xml:space="preserve">hosted payment </w:t>
      </w:r>
      <w:r w:rsidR="00A84884" w:rsidRPr="00E747E6">
        <w:rPr>
          <w:rFonts w:cs="Arial"/>
          <w:b/>
          <w:sz w:val="20"/>
          <w:szCs w:val="20"/>
          <w:lang w:val="en-US"/>
        </w:rPr>
        <w:t>forms</w:t>
      </w:r>
      <w:r w:rsidR="006D0927" w:rsidRPr="00E747E6">
        <w:rPr>
          <w:rFonts w:cs="Arial"/>
          <w:b/>
          <w:sz w:val="20"/>
          <w:szCs w:val="20"/>
          <w:lang w:val="en-US"/>
        </w:rPr>
        <w:t xml:space="preserve"> </w:t>
      </w:r>
      <w:r w:rsidR="00687AD6" w:rsidRPr="00E747E6">
        <w:rPr>
          <w:rFonts w:cs="Arial"/>
          <w:b/>
          <w:sz w:val="20"/>
          <w:szCs w:val="20"/>
          <w:lang w:val="en-US"/>
        </w:rPr>
        <w:t>inside an iFrame</w:t>
      </w:r>
      <w:r w:rsidR="00A84884" w:rsidRPr="00E747E6">
        <w:rPr>
          <w:rFonts w:cs="Arial"/>
          <w:b/>
          <w:sz w:val="20"/>
          <w:szCs w:val="20"/>
          <w:lang w:val="en-US"/>
        </w:rPr>
        <w:t>, some I</w:t>
      </w:r>
      <w:r w:rsidR="006D0927" w:rsidRPr="00E747E6">
        <w:rPr>
          <w:rFonts w:cs="Arial"/>
          <w:b/>
          <w:sz w:val="20"/>
          <w:szCs w:val="20"/>
          <w:lang w:val="en-US"/>
        </w:rPr>
        <w:t xml:space="preserve">nternet browsers do not allow cookies to be sent to the 3rd party hosts, moreover </w:t>
      </w:r>
      <w:r w:rsidR="00E22827" w:rsidRPr="00E747E6">
        <w:rPr>
          <w:rFonts w:cs="Arial"/>
          <w:b/>
          <w:sz w:val="20"/>
          <w:szCs w:val="20"/>
          <w:lang w:val="en-US"/>
        </w:rPr>
        <w:t>some</w:t>
      </w:r>
      <w:r w:rsidR="00687AD6" w:rsidRPr="00E747E6">
        <w:rPr>
          <w:rFonts w:cs="Arial"/>
          <w:b/>
          <w:sz w:val="20"/>
          <w:szCs w:val="20"/>
          <w:lang w:val="en-US"/>
        </w:rPr>
        <w:t xml:space="preserve"> features </w:t>
      </w:r>
      <w:r w:rsidR="00E22827" w:rsidRPr="00E747E6">
        <w:rPr>
          <w:rFonts w:cs="Arial"/>
          <w:b/>
          <w:sz w:val="20"/>
          <w:szCs w:val="20"/>
          <w:lang w:val="en-US"/>
        </w:rPr>
        <w:t>(e.g.:</w:t>
      </w:r>
      <w:r w:rsidR="00687AD6" w:rsidRPr="00E747E6">
        <w:rPr>
          <w:rFonts w:cs="Arial"/>
          <w:b/>
          <w:sz w:val="20"/>
          <w:szCs w:val="20"/>
          <w:lang w:val="en-US"/>
        </w:rPr>
        <w:t xml:space="preserve"> 3D Secure</w:t>
      </w:r>
      <w:r w:rsidR="00A84884" w:rsidRPr="00E747E6">
        <w:rPr>
          <w:rFonts w:cs="Arial"/>
          <w:b/>
          <w:sz w:val="20"/>
          <w:szCs w:val="20"/>
          <w:lang w:val="en-US"/>
        </w:rPr>
        <w:t xml:space="preserve"> authentications</w:t>
      </w:r>
      <w:r w:rsidR="00E22827" w:rsidRPr="00E747E6">
        <w:rPr>
          <w:rFonts w:cs="Arial"/>
          <w:b/>
          <w:sz w:val="20"/>
          <w:szCs w:val="20"/>
          <w:lang w:val="en-US"/>
        </w:rPr>
        <w:t>)</w:t>
      </w:r>
      <w:r w:rsidR="00687AD6" w:rsidRPr="00E747E6">
        <w:rPr>
          <w:rFonts w:cs="Arial"/>
          <w:b/>
          <w:sz w:val="20"/>
          <w:szCs w:val="20"/>
          <w:lang w:val="en-US"/>
        </w:rPr>
        <w:t xml:space="preserve"> </w:t>
      </w:r>
      <w:r w:rsidR="00E22827" w:rsidRPr="00E747E6">
        <w:rPr>
          <w:rFonts w:cs="Arial"/>
          <w:b/>
          <w:sz w:val="20"/>
          <w:szCs w:val="20"/>
          <w:lang w:val="en-US"/>
        </w:rPr>
        <w:t xml:space="preserve">and </w:t>
      </w:r>
      <w:r w:rsidRPr="00E747E6">
        <w:rPr>
          <w:rFonts w:cs="Arial"/>
          <w:b/>
          <w:sz w:val="20"/>
          <w:szCs w:val="20"/>
          <w:lang w:val="en-US"/>
        </w:rPr>
        <w:t>some Alternative Payment methods</w:t>
      </w:r>
      <w:r w:rsidR="00A84884" w:rsidRPr="00E747E6">
        <w:rPr>
          <w:rFonts w:cs="Arial"/>
          <w:b/>
          <w:sz w:val="20"/>
          <w:szCs w:val="20"/>
          <w:lang w:val="en-US"/>
        </w:rPr>
        <w:t xml:space="preserve"> </w:t>
      </w:r>
      <w:r w:rsidR="000E4E29" w:rsidRPr="00E747E6">
        <w:rPr>
          <w:rFonts w:cs="Arial"/>
          <w:b/>
          <w:sz w:val="20"/>
          <w:szCs w:val="20"/>
          <w:lang w:val="en-US"/>
        </w:rPr>
        <w:t>that</w:t>
      </w:r>
      <w:r w:rsidR="00C61016" w:rsidRPr="00E747E6">
        <w:rPr>
          <w:rFonts w:cs="Arial"/>
          <w:b/>
          <w:sz w:val="20"/>
          <w:szCs w:val="20"/>
          <w:lang w:val="en-US"/>
        </w:rPr>
        <w:t xml:space="preserve"> involve redirections to the 3rd party services </w:t>
      </w:r>
      <w:r w:rsidRPr="00E747E6">
        <w:rPr>
          <w:rFonts w:cs="Arial"/>
          <w:b/>
          <w:sz w:val="20"/>
          <w:szCs w:val="20"/>
          <w:lang w:val="en-US"/>
        </w:rPr>
        <w:t>(e.g. iDEAL</w:t>
      </w:r>
      <w:r w:rsidR="00C61016" w:rsidRPr="00E747E6">
        <w:rPr>
          <w:rFonts w:cs="Arial"/>
          <w:b/>
          <w:sz w:val="20"/>
          <w:szCs w:val="20"/>
          <w:lang w:val="en-US"/>
        </w:rPr>
        <w:t xml:space="preserve"> or</w:t>
      </w:r>
      <w:r w:rsidR="00E22827" w:rsidRPr="00E747E6">
        <w:rPr>
          <w:rFonts w:cs="Arial"/>
          <w:b/>
          <w:sz w:val="20"/>
          <w:szCs w:val="20"/>
          <w:lang w:val="en-US"/>
        </w:rPr>
        <w:t xml:space="preserve"> PayPal</w:t>
      </w:r>
      <w:r w:rsidRPr="00E747E6">
        <w:rPr>
          <w:rFonts w:cs="Arial"/>
          <w:b/>
          <w:sz w:val="20"/>
          <w:szCs w:val="20"/>
          <w:lang w:val="en-US"/>
        </w:rPr>
        <w:t>)</w:t>
      </w:r>
      <w:r w:rsidR="003448D2" w:rsidRPr="00E747E6">
        <w:rPr>
          <w:rFonts w:cs="Arial"/>
          <w:b/>
          <w:sz w:val="20"/>
          <w:szCs w:val="20"/>
          <w:lang w:val="en-US"/>
        </w:rPr>
        <w:t xml:space="preserve"> </w:t>
      </w:r>
      <w:r w:rsidRPr="00E747E6">
        <w:rPr>
          <w:rFonts w:cs="Arial"/>
          <w:b/>
          <w:sz w:val="20"/>
          <w:szCs w:val="20"/>
          <w:lang w:val="en-US"/>
        </w:rPr>
        <w:t>do not allow displaying their screens within an iFrame.</w:t>
      </w:r>
    </w:p>
    <w:p w:rsidR="00494F23" w:rsidRPr="008656D2" w:rsidRDefault="00494F23" w:rsidP="00901CFF">
      <w:pPr>
        <w:jc w:val="both"/>
        <w:rPr>
          <w:rFonts w:cs="Arial"/>
          <w:sz w:val="20"/>
          <w:szCs w:val="20"/>
          <w:lang w:val="en-US"/>
        </w:rPr>
      </w:pPr>
    </w:p>
    <w:p w:rsidR="00494F23" w:rsidRPr="008656D2" w:rsidRDefault="00494F23" w:rsidP="00494F23">
      <w:pPr>
        <w:jc w:val="both"/>
        <w:rPr>
          <w:rFonts w:cs="Arial"/>
          <w:sz w:val="20"/>
          <w:szCs w:val="20"/>
          <w:lang w:val="en-US"/>
        </w:rPr>
      </w:pPr>
      <w:r w:rsidRPr="008656D2">
        <w:rPr>
          <w:rFonts w:cs="Arial"/>
          <w:sz w:val="20"/>
          <w:szCs w:val="20"/>
          <w:lang w:val="en-US"/>
        </w:rPr>
        <w:t>Depending on your business processes, it can also make sense to additionally integrate our Web Service API solution (see Web Service API Integration Guide).</w:t>
      </w:r>
    </w:p>
    <w:p w:rsidR="00901CFF" w:rsidRPr="008656D2" w:rsidRDefault="00901CFF" w:rsidP="00D07DA6">
      <w:pPr>
        <w:jc w:val="both"/>
        <w:rPr>
          <w:rFonts w:cs="Arial"/>
          <w:sz w:val="20"/>
          <w:szCs w:val="20"/>
          <w:lang w:val="en-US"/>
        </w:rPr>
      </w:pPr>
    </w:p>
    <w:p w:rsidR="00901CFF" w:rsidRPr="008656D2" w:rsidRDefault="008B56CA" w:rsidP="00436B3B">
      <w:pPr>
        <w:pStyle w:val="berschrift1"/>
        <w:numPr>
          <w:ilvl w:val="0"/>
          <w:numId w:val="13"/>
        </w:numPr>
        <w:rPr>
          <w:lang w:val="en-US"/>
        </w:rPr>
      </w:pPr>
      <w:bookmarkStart w:id="1" w:name="_Toc32595510"/>
      <w:r w:rsidRPr="008656D2">
        <w:rPr>
          <w:lang w:val="en-US"/>
        </w:rPr>
        <w:t>P</w:t>
      </w:r>
      <w:r w:rsidR="0084036F" w:rsidRPr="008656D2">
        <w:rPr>
          <w:lang w:val="en-US"/>
        </w:rPr>
        <w:t>ayment process</w:t>
      </w:r>
      <w:r w:rsidRPr="008656D2">
        <w:rPr>
          <w:lang w:val="en-US"/>
        </w:rPr>
        <w:t xml:space="preserve"> options</w:t>
      </w:r>
      <w:bookmarkEnd w:id="1"/>
    </w:p>
    <w:p w:rsidR="00892E8F" w:rsidRPr="008656D2" w:rsidRDefault="00892E8F" w:rsidP="009B7D19">
      <w:pPr>
        <w:jc w:val="both"/>
        <w:rPr>
          <w:rFonts w:cs="Arial"/>
          <w:sz w:val="20"/>
          <w:szCs w:val="20"/>
          <w:lang w:val="en-US"/>
        </w:rPr>
      </w:pPr>
      <w:r w:rsidRPr="008656D2">
        <w:rPr>
          <w:rFonts w:cs="Arial"/>
          <w:sz w:val="20"/>
          <w:szCs w:val="20"/>
          <w:lang w:val="en-US"/>
        </w:rPr>
        <w:t xml:space="preserve">The Connect solution provides a number of different options for the payment process </w:t>
      </w:r>
      <w:r w:rsidR="00542531" w:rsidRPr="008656D2">
        <w:rPr>
          <w:rFonts w:cs="Arial"/>
          <w:sz w:val="20"/>
          <w:szCs w:val="20"/>
          <w:lang w:val="en-US"/>
        </w:rPr>
        <w:t>to support integrations</w:t>
      </w:r>
      <w:r w:rsidRPr="008656D2">
        <w:rPr>
          <w:rFonts w:cs="Arial"/>
          <w:sz w:val="20"/>
          <w:szCs w:val="20"/>
          <w:lang w:val="en-US"/>
        </w:rPr>
        <w:t xml:space="preserve"> where you handle most of the </w:t>
      </w:r>
      <w:r w:rsidR="001903AE" w:rsidRPr="008656D2">
        <w:rPr>
          <w:rFonts w:cs="Arial"/>
          <w:sz w:val="20"/>
          <w:szCs w:val="20"/>
          <w:lang w:val="en-US"/>
        </w:rPr>
        <w:t>customer</w:t>
      </w:r>
      <w:r w:rsidRPr="008656D2">
        <w:rPr>
          <w:rFonts w:cs="Arial"/>
          <w:sz w:val="20"/>
          <w:szCs w:val="20"/>
          <w:lang w:val="en-US"/>
        </w:rPr>
        <w:t xml:space="preserve"> interactions on your own website up to </w:t>
      </w:r>
      <w:r w:rsidR="00542531" w:rsidRPr="008656D2">
        <w:rPr>
          <w:rFonts w:cs="Arial"/>
          <w:sz w:val="20"/>
          <w:szCs w:val="20"/>
          <w:lang w:val="en-US"/>
        </w:rPr>
        <w:t>integrations</w:t>
      </w:r>
      <w:r w:rsidRPr="008656D2">
        <w:rPr>
          <w:rFonts w:cs="Arial"/>
          <w:sz w:val="20"/>
          <w:szCs w:val="20"/>
          <w:lang w:val="en-US"/>
        </w:rPr>
        <w:t xml:space="preserve"> where you use ready-made form pages for the entire payment process.</w:t>
      </w:r>
    </w:p>
    <w:p w:rsidR="001903AE" w:rsidRPr="008656D2" w:rsidRDefault="001903AE" w:rsidP="00892E8F">
      <w:pPr>
        <w:rPr>
          <w:rFonts w:cs="Arial"/>
          <w:sz w:val="20"/>
          <w:szCs w:val="20"/>
          <w:lang w:val="en-US"/>
        </w:rPr>
      </w:pPr>
    </w:p>
    <w:p w:rsidR="001903AE" w:rsidRPr="008656D2" w:rsidRDefault="00CC1E52" w:rsidP="009B7D19">
      <w:pPr>
        <w:jc w:val="both"/>
        <w:rPr>
          <w:rFonts w:cs="Arial"/>
          <w:sz w:val="20"/>
          <w:szCs w:val="20"/>
          <w:lang w:val="en-US"/>
        </w:rPr>
      </w:pPr>
      <w:r w:rsidRPr="008656D2">
        <w:rPr>
          <w:rFonts w:cs="Arial"/>
          <w:sz w:val="20"/>
          <w:szCs w:val="20"/>
          <w:lang w:val="en-US"/>
        </w:rPr>
        <w:t>In the scenarios where</w:t>
      </w:r>
      <w:r w:rsidR="001903AE" w:rsidRPr="008656D2">
        <w:rPr>
          <w:rFonts w:cs="Arial"/>
          <w:sz w:val="20"/>
          <w:szCs w:val="20"/>
          <w:lang w:val="en-US"/>
        </w:rPr>
        <w:t xml:space="preserve"> you prefer </w:t>
      </w:r>
      <w:r w:rsidR="00494F23" w:rsidRPr="008656D2">
        <w:rPr>
          <w:rFonts w:cs="Arial"/>
          <w:sz w:val="20"/>
          <w:szCs w:val="20"/>
          <w:lang w:val="en-US"/>
        </w:rPr>
        <w:t>not to use a hosted form</w:t>
      </w:r>
      <w:r w:rsidR="001903AE" w:rsidRPr="008656D2">
        <w:rPr>
          <w:rFonts w:cs="Arial"/>
          <w:sz w:val="20"/>
          <w:szCs w:val="20"/>
          <w:lang w:val="en-US"/>
        </w:rPr>
        <w:t xml:space="preserve">, you can submit </w:t>
      </w:r>
      <w:r w:rsidR="002676A1" w:rsidRPr="008656D2">
        <w:rPr>
          <w:rFonts w:cs="Arial"/>
          <w:sz w:val="20"/>
          <w:szCs w:val="20"/>
          <w:lang w:val="en-US"/>
        </w:rPr>
        <w:t xml:space="preserve">the required customer </w:t>
      </w:r>
      <w:r w:rsidR="001903AE" w:rsidRPr="008656D2">
        <w:rPr>
          <w:rFonts w:cs="Arial"/>
          <w:sz w:val="20"/>
          <w:szCs w:val="20"/>
          <w:lang w:val="en-US"/>
        </w:rPr>
        <w:t>data</w:t>
      </w:r>
      <w:r w:rsidR="002676A1" w:rsidRPr="008656D2">
        <w:rPr>
          <w:rFonts w:cs="Arial"/>
          <w:sz w:val="20"/>
          <w:szCs w:val="20"/>
          <w:lang w:val="en-US"/>
        </w:rPr>
        <w:t xml:space="preserve"> </w:t>
      </w:r>
      <w:r w:rsidR="001903AE" w:rsidRPr="008656D2">
        <w:rPr>
          <w:rFonts w:cs="Arial"/>
          <w:sz w:val="20"/>
          <w:szCs w:val="20"/>
          <w:lang w:val="en-US"/>
        </w:rPr>
        <w:t xml:space="preserve">directly from your </w:t>
      </w:r>
      <w:r w:rsidR="00494F23" w:rsidRPr="008656D2">
        <w:rPr>
          <w:rFonts w:cs="Arial"/>
          <w:sz w:val="20"/>
          <w:szCs w:val="20"/>
          <w:lang w:val="en-US"/>
        </w:rPr>
        <w:t xml:space="preserve">own </w:t>
      </w:r>
      <w:r w:rsidR="001903AE" w:rsidRPr="008656D2">
        <w:rPr>
          <w:rFonts w:cs="Arial"/>
          <w:sz w:val="20"/>
          <w:szCs w:val="20"/>
          <w:lang w:val="en-US"/>
        </w:rPr>
        <w:t>form to First Data</w:t>
      </w:r>
      <w:r w:rsidR="002676A1" w:rsidRPr="008656D2">
        <w:rPr>
          <w:rFonts w:cs="Arial"/>
          <w:sz w:val="20"/>
          <w:szCs w:val="20"/>
          <w:lang w:val="en-US"/>
        </w:rPr>
        <w:t xml:space="preserve"> but p</w:t>
      </w:r>
      <w:r w:rsidR="001903AE" w:rsidRPr="008656D2">
        <w:rPr>
          <w:rFonts w:cs="Arial"/>
          <w:sz w:val="20"/>
          <w:szCs w:val="20"/>
          <w:lang w:val="en-US"/>
        </w:rPr>
        <w:t xml:space="preserve">lease </w:t>
      </w:r>
      <w:r w:rsidRPr="008656D2">
        <w:rPr>
          <w:rFonts w:cs="Arial"/>
          <w:sz w:val="20"/>
          <w:szCs w:val="20"/>
          <w:lang w:val="en-US"/>
        </w:rPr>
        <w:t>be aware</w:t>
      </w:r>
      <w:r w:rsidR="001903AE" w:rsidRPr="008656D2">
        <w:rPr>
          <w:rFonts w:cs="Arial"/>
          <w:sz w:val="20"/>
          <w:szCs w:val="20"/>
          <w:lang w:val="en-US"/>
        </w:rPr>
        <w:t xml:space="preserve"> that if you store or process </w:t>
      </w:r>
      <w:r w:rsidR="00494F23" w:rsidRPr="008656D2">
        <w:rPr>
          <w:rFonts w:cs="Arial"/>
          <w:sz w:val="20"/>
          <w:szCs w:val="20"/>
          <w:lang w:val="en-US"/>
        </w:rPr>
        <w:t xml:space="preserve">sensitive </w:t>
      </w:r>
      <w:r w:rsidR="001903AE" w:rsidRPr="008656D2">
        <w:rPr>
          <w:rFonts w:cs="Arial"/>
          <w:sz w:val="20"/>
          <w:szCs w:val="20"/>
          <w:lang w:val="en-US"/>
        </w:rPr>
        <w:t>cardholder data within your own application, you must ensure that your system components are compliant with the Data Security Standard of the Payment Card Industry (PCI DSS).</w:t>
      </w:r>
    </w:p>
    <w:p w:rsidR="00892E8F" w:rsidRPr="008656D2" w:rsidRDefault="00892E8F" w:rsidP="00892E8F">
      <w:pPr>
        <w:rPr>
          <w:rFonts w:cs="Arial"/>
          <w:sz w:val="20"/>
          <w:szCs w:val="20"/>
          <w:lang w:val="en-US"/>
        </w:rPr>
      </w:pPr>
    </w:p>
    <w:p w:rsidR="00892E8F" w:rsidRPr="008656D2" w:rsidRDefault="00892E8F" w:rsidP="00CD2706">
      <w:pPr>
        <w:pStyle w:val="berschrift2"/>
        <w:numPr>
          <w:ilvl w:val="1"/>
          <w:numId w:val="12"/>
        </w:numPr>
        <w:rPr>
          <w:lang w:val="en-US"/>
        </w:rPr>
      </w:pPr>
      <w:bookmarkStart w:id="2" w:name="_Toc32595511"/>
      <w:r w:rsidRPr="008656D2">
        <w:rPr>
          <w:lang w:val="en-US"/>
        </w:rPr>
        <w:t>Checkout option ‘classic’</w:t>
      </w:r>
      <w:bookmarkEnd w:id="2"/>
    </w:p>
    <w:p w:rsidR="00542531" w:rsidRPr="008656D2" w:rsidRDefault="00892E8F" w:rsidP="009B7D19">
      <w:pPr>
        <w:jc w:val="both"/>
        <w:rPr>
          <w:rFonts w:cs="Arial"/>
          <w:sz w:val="20"/>
          <w:szCs w:val="20"/>
          <w:lang w:val="en-US"/>
        </w:rPr>
      </w:pPr>
      <w:r w:rsidRPr="008656D2">
        <w:rPr>
          <w:rFonts w:cs="Arial"/>
          <w:sz w:val="20"/>
          <w:szCs w:val="20"/>
          <w:lang w:val="en-US"/>
        </w:rPr>
        <w:t xml:space="preserve">The checkout option ‘classic’ splits the payment process into multiple </w:t>
      </w:r>
      <w:r w:rsidR="00494F23" w:rsidRPr="008656D2">
        <w:rPr>
          <w:rFonts w:cs="Arial"/>
          <w:sz w:val="20"/>
          <w:szCs w:val="20"/>
          <w:lang w:val="en-US"/>
        </w:rPr>
        <w:t>pages</w:t>
      </w:r>
      <w:r w:rsidRPr="008656D2">
        <w:rPr>
          <w:rFonts w:cs="Arial"/>
          <w:sz w:val="20"/>
          <w:szCs w:val="20"/>
          <w:lang w:val="en-US"/>
        </w:rPr>
        <w:t xml:space="preserve"> where you can easily decide, what kind of information you want to get collected </w:t>
      </w:r>
      <w:r w:rsidR="002676A1" w:rsidRPr="008656D2">
        <w:rPr>
          <w:rFonts w:cs="Arial"/>
          <w:sz w:val="20"/>
          <w:szCs w:val="20"/>
          <w:lang w:val="en-US"/>
        </w:rPr>
        <w:t xml:space="preserve">by </w:t>
      </w:r>
      <w:r w:rsidR="00494F23" w:rsidRPr="008656D2">
        <w:rPr>
          <w:rFonts w:cs="Arial"/>
          <w:sz w:val="20"/>
          <w:szCs w:val="20"/>
          <w:lang w:val="en-US"/>
        </w:rPr>
        <w:t>one of the</w:t>
      </w:r>
      <w:r w:rsidR="002676A1" w:rsidRPr="008656D2">
        <w:rPr>
          <w:rFonts w:cs="Arial"/>
          <w:sz w:val="20"/>
          <w:szCs w:val="20"/>
          <w:lang w:val="en-US"/>
        </w:rPr>
        <w:t xml:space="preserve"> gateway’s</w:t>
      </w:r>
      <w:r w:rsidR="00542531" w:rsidRPr="008656D2">
        <w:rPr>
          <w:rFonts w:cs="Arial"/>
          <w:sz w:val="20"/>
          <w:szCs w:val="20"/>
          <w:lang w:val="en-US"/>
        </w:rPr>
        <w:t xml:space="preserve"> hosted </w:t>
      </w:r>
      <w:r w:rsidR="00494F23" w:rsidRPr="008656D2">
        <w:rPr>
          <w:rFonts w:cs="Arial"/>
          <w:sz w:val="20"/>
          <w:szCs w:val="20"/>
          <w:lang w:val="en-US"/>
        </w:rPr>
        <w:t>forms</w:t>
      </w:r>
      <w:r w:rsidR="00542531" w:rsidRPr="008656D2">
        <w:rPr>
          <w:rFonts w:cs="Arial"/>
          <w:sz w:val="20"/>
          <w:szCs w:val="20"/>
          <w:lang w:val="en-US"/>
        </w:rPr>
        <w:t xml:space="preserve"> </w:t>
      </w:r>
      <w:r w:rsidRPr="008656D2">
        <w:rPr>
          <w:rFonts w:cs="Arial"/>
          <w:sz w:val="20"/>
          <w:szCs w:val="20"/>
          <w:lang w:val="en-US"/>
        </w:rPr>
        <w:t>or what you want to collect yourself within your webshop environment.</w:t>
      </w:r>
    </w:p>
    <w:p w:rsidR="00542531" w:rsidRPr="008656D2" w:rsidRDefault="00542531" w:rsidP="00542531">
      <w:pPr>
        <w:rPr>
          <w:rFonts w:cs="Arial"/>
          <w:sz w:val="20"/>
          <w:szCs w:val="20"/>
          <w:lang w:val="en-US"/>
        </w:rPr>
      </w:pPr>
    </w:p>
    <w:p w:rsidR="00542531" w:rsidRPr="008656D2" w:rsidRDefault="00542531" w:rsidP="009B7D19">
      <w:pPr>
        <w:jc w:val="both"/>
        <w:rPr>
          <w:rFonts w:cs="Arial"/>
          <w:sz w:val="20"/>
          <w:szCs w:val="20"/>
          <w:lang w:val="en-US"/>
        </w:rPr>
      </w:pPr>
      <w:r w:rsidRPr="008656D2">
        <w:rPr>
          <w:rFonts w:cs="Arial"/>
          <w:sz w:val="20"/>
          <w:szCs w:val="20"/>
          <w:lang w:val="en-US"/>
        </w:rPr>
        <w:t xml:space="preserve">You </w:t>
      </w:r>
      <w:r w:rsidR="002676A1" w:rsidRPr="008656D2">
        <w:rPr>
          <w:rFonts w:cs="Arial"/>
          <w:sz w:val="20"/>
          <w:szCs w:val="20"/>
          <w:lang w:val="en-US"/>
        </w:rPr>
        <w:t xml:space="preserve">can </w:t>
      </w:r>
      <w:r w:rsidRPr="008656D2">
        <w:rPr>
          <w:rFonts w:cs="Arial"/>
          <w:sz w:val="20"/>
          <w:szCs w:val="20"/>
          <w:lang w:val="en-US"/>
        </w:rPr>
        <w:t xml:space="preserve">e.g. let customers select their preferred payment method within your webshop and submit that payment method in your request to Connect – </w:t>
      </w:r>
      <w:r w:rsidR="00494F23" w:rsidRPr="008656D2">
        <w:rPr>
          <w:rFonts w:cs="Arial"/>
          <w:sz w:val="20"/>
          <w:szCs w:val="20"/>
          <w:lang w:val="en-US"/>
        </w:rPr>
        <w:t>or</w:t>
      </w:r>
      <w:r w:rsidRPr="008656D2">
        <w:rPr>
          <w:rFonts w:cs="Arial"/>
          <w:sz w:val="20"/>
          <w:szCs w:val="20"/>
          <w:lang w:val="en-US"/>
        </w:rPr>
        <w:t xml:space="preserve"> if you should prefer not </w:t>
      </w:r>
      <w:r w:rsidR="001903AE" w:rsidRPr="008656D2">
        <w:rPr>
          <w:rFonts w:cs="Arial"/>
          <w:sz w:val="20"/>
          <w:szCs w:val="20"/>
          <w:lang w:val="en-US"/>
        </w:rPr>
        <w:t xml:space="preserve">to send </w:t>
      </w:r>
      <w:r w:rsidR="002676A1" w:rsidRPr="008656D2">
        <w:rPr>
          <w:rFonts w:cs="Arial"/>
          <w:sz w:val="20"/>
          <w:szCs w:val="20"/>
          <w:lang w:val="en-US"/>
        </w:rPr>
        <w:t>the</w:t>
      </w:r>
      <w:r w:rsidR="001903AE" w:rsidRPr="008656D2">
        <w:rPr>
          <w:rFonts w:cs="Arial"/>
          <w:sz w:val="20"/>
          <w:szCs w:val="20"/>
          <w:lang w:val="en-US"/>
        </w:rPr>
        <w:t xml:space="preserve"> payment method, the Connect solution will automatically show a payment method selection page to your customer</w:t>
      </w:r>
      <w:r w:rsidR="00494F23" w:rsidRPr="008656D2">
        <w:rPr>
          <w:rFonts w:cs="Arial"/>
          <w:sz w:val="20"/>
          <w:szCs w:val="20"/>
          <w:lang w:val="en-US"/>
        </w:rPr>
        <w:t xml:space="preserve"> where they can choose from all payment methods that are activated for your store</w:t>
      </w:r>
      <w:r w:rsidR="001903AE" w:rsidRPr="008656D2">
        <w:rPr>
          <w:rFonts w:cs="Arial"/>
          <w:sz w:val="20"/>
          <w:szCs w:val="20"/>
          <w:lang w:val="en-US"/>
        </w:rPr>
        <w:t>.</w:t>
      </w:r>
    </w:p>
    <w:p w:rsidR="00494F23" w:rsidRPr="008656D2" w:rsidRDefault="00494F23" w:rsidP="00542531">
      <w:pPr>
        <w:rPr>
          <w:rFonts w:cs="Arial"/>
          <w:sz w:val="20"/>
          <w:szCs w:val="20"/>
          <w:lang w:val="en-US"/>
        </w:rPr>
      </w:pPr>
    </w:p>
    <w:p w:rsidR="00494F23" w:rsidRPr="008656D2" w:rsidRDefault="00494F23" w:rsidP="00542531">
      <w:pPr>
        <w:rPr>
          <w:rFonts w:cs="Arial"/>
          <w:sz w:val="20"/>
          <w:szCs w:val="20"/>
          <w:lang w:val="en-US"/>
        </w:rPr>
      </w:pPr>
      <w:r w:rsidRPr="008656D2">
        <w:rPr>
          <w:rFonts w:cs="Arial"/>
          <w:sz w:val="20"/>
          <w:szCs w:val="20"/>
          <w:lang w:val="en-US"/>
        </w:rPr>
        <w:t>With three different modes, you can define the range of data that shall be captured by the payment gateway:</w:t>
      </w:r>
    </w:p>
    <w:p w:rsidR="00494F23" w:rsidRPr="008656D2" w:rsidRDefault="00494F23" w:rsidP="00542531">
      <w:pPr>
        <w:rPr>
          <w:rFonts w:cs="Arial"/>
          <w:sz w:val="20"/>
          <w:szCs w:val="20"/>
          <w:lang w:val="en-US"/>
        </w:rPr>
      </w:pPr>
    </w:p>
    <w:p w:rsidR="00494F23" w:rsidRPr="008656D2" w:rsidRDefault="00866413" w:rsidP="00800975">
      <w:pPr>
        <w:pStyle w:val="Listenabsatz"/>
        <w:numPr>
          <w:ilvl w:val="3"/>
          <w:numId w:val="10"/>
        </w:numPr>
        <w:ind w:left="709" w:hanging="142"/>
        <w:jc w:val="both"/>
        <w:rPr>
          <w:rFonts w:cs="Arial"/>
          <w:sz w:val="20"/>
          <w:szCs w:val="20"/>
          <w:lang w:val="en-US"/>
        </w:rPr>
      </w:pPr>
      <w:r w:rsidRPr="008656D2">
        <w:rPr>
          <w:rFonts w:cs="Arial"/>
          <w:sz w:val="20"/>
          <w:szCs w:val="20"/>
          <w:lang w:val="en-US"/>
        </w:rPr>
        <w:t>payonly</w:t>
      </w:r>
      <w:r w:rsidR="00494F23" w:rsidRPr="008656D2">
        <w:rPr>
          <w:rFonts w:cs="Arial"/>
          <w:sz w:val="20"/>
          <w:szCs w:val="20"/>
          <w:lang w:val="en-US"/>
        </w:rPr>
        <w:t xml:space="preserve">: </w:t>
      </w:r>
      <w:r w:rsidR="00391038" w:rsidRPr="008656D2">
        <w:rPr>
          <w:rFonts w:cs="Arial"/>
          <w:sz w:val="20"/>
          <w:szCs w:val="20"/>
          <w:lang w:val="en-US"/>
        </w:rPr>
        <w:t>shows a hosted page to collect</w:t>
      </w:r>
      <w:r w:rsidR="00494F23" w:rsidRPr="008656D2">
        <w:rPr>
          <w:rFonts w:cs="Arial"/>
          <w:sz w:val="20"/>
          <w:szCs w:val="20"/>
          <w:lang w:val="en-US"/>
        </w:rPr>
        <w:t xml:space="preserve"> </w:t>
      </w:r>
      <w:r w:rsidR="00391038" w:rsidRPr="008656D2">
        <w:rPr>
          <w:rFonts w:cs="Arial"/>
          <w:sz w:val="20"/>
          <w:szCs w:val="20"/>
          <w:lang w:val="en-US"/>
        </w:rPr>
        <w:t>the</w:t>
      </w:r>
      <w:r w:rsidR="00494F23" w:rsidRPr="008656D2">
        <w:rPr>
          <w:rFonts w:cs="Arial"/>
          <w:sz w:val="20"/>
          <w:szCs w:val="20"/>
          <w:lang w:val="en-US"/>
        </w:rPr>
        <w:t xml:space="preserve"> minimum set of information for the transaction </w:t>
      </w:r>
      <w:r w:rsidR="00FC6DB3" w:rsidRPr="008656D2">
        <w:rPr>
          <w:rFonts w:cs="Arial"/>
          <w:sz w:val="20"/>
          <w:szCs w:val="20"/>
          <w:lang w:val="en-US"/>
        </w:rPr>
        <w:br/>
      </w:r>
      <w:r w:rsidR="00494F23" w:rsidRPr="008656D2">
        <w:rPr>
          <w:rFonts w:cs="Arial"/>
          <w:sz w:val="20"/>
          <w:szCs w:val="20"/>
          <w:lang w:val="en-US"/>
        </w:rPr>
        <w:t>(e. g. cardholder name, card number, expiry date</w:t>
      </w:r>
      <w:r w:rsidR="00391038" w:rsidRPr="008656D2">
        <w:rPr>
          <w:rFonts w:cs="Arial"/>
          <w:sz w:val="20"/>
          <w:szCs w:val="20"/>
          <w:lang w:val="en-US"/>
        </w:rPr>
        <w:t xml:space="preserve"> and card code for a credit card transaction)</w:t>
      </w:r>
    </w:p>
    <w:p w:rsidR="00391038" w:rsidRPr="008656D2" w:rsidRDefault="00866413" w:rsidP="00800975">
      <w:pPr>
        <w:pStyle w:val="Listenabsatz"/>
        <w:numPr>
          <w:ilvl w:val="3"/>
          <w:numId w:val="10"/>
        </w:numPr>
        <w:ind w:left="709" w:hanging="142"/>
        <w:jc w:val="both"/>
        <w:rPr>
          <w:rFonts w:cs="Arial"/>
          <w:sz w:val="20"/>
          <w:szCs w:val="20"/>
          <w:lang w:val="en-US"/>
        </w:rPr>
      </w:pPr>
      <w:r w:rsidRPr="008656D2">
        <w:rPr>
          <w:rFonts w:cs="Arial"/>
          <w:sz w:val="20"/>
          <w:szCs w:val="20"/>
          <w:lang w:val="en-US"/>
        </w:rPr>
        <w:t>payplus</w:t>
      </w:r>
      <w:r w:rsidR="00391038" w:rsidRPr="008656D2">
        <w:rPr>
          <w:rFonts w:cs="Arial"/>
          <w:sz w:val="20"/>
          <w:szCs w:val="20"/>
          <w:lang w:val="en-US"/>
        </w:rPr>
        <w:t>: in addition to the above, the payment gateway collects a full set of billing information on an additional page</w:t>
      </w:r>
    </w:p>
    <w:p w:rsidR="00391038" w:rsidRPr="008656D2" w:rsidRDefault="00866413" w:rsidP="00800975">
      <w:pPr>
        <w:pStyle w:val="Listenabsatz"/>
        <w:numPr>
          <w:ilvl w:val="3"/>
          <w:numId w:val="10"/>
        </w:numPr>
        <w:ind w:left="709" w:hanging="142"/>
        <w:jc w:val="both"/>
        <w:rPr>
          <w:rFonts w:cs="Arial"/>
          <w:sz w:val="20"/>
          <w:szCs w:val="20"/>
          <w:lang w:val="en-US"/>
        </w:rPr>
      </w:pPr>
      <w:r w:rsidRPr="008656D2">
        <w:rPr>
          <w:rFonts w:cs="Arial"/>
          <w:sz w:val="20"/>
          <w:szCs w:val="20"/>
          <w:lang w:val="en-US"/>
        </w:rPr>
        <w:t>fullpay</w:t>
      </w:r>
      <w:r w:rsidR="00391038" w:rsidRPr="008656D2">
        <w:rPr>
          <w:rFonts w:cs="Arial"/>
          <w:sz w:val="20"/>
          <w:szCs w:val="20"/>
          <w:lang w:val="en-US"/>
        </w:rPr>
        <w:t>: in addition to the above, the payment gateway displays a third page to also collect shipping information</w:t>
      </w:r>
    </w:p>
    <w:p w:rsidR="00391038" w:rsidRPr="008656D2" w:rsidRDefault="00391038" w:rsidP="001903AE">
      <w:pPr>
        <w:rPr>
          <w:rFonts w:cs="Arial"/>
          <w:sz w:val="20"/>
          <w:szCs w:val="20"/>
          <w:lang w:val="en-US"/>
        </w:rPr>
      </w:pPr>
    </w:p>
    <w:p w:rsidR="001903AE" w:rsidRPr="008656D2" w:rsidRDefault="001903AE" w:rsidP="009B7D19">
      <w:pPr>
        <w:jc w:val="both"/>
        <w:rPr>
          <w:rFonts w:cs="Arial"/>
          <w:sz w:val="20"/>
          <w:szCs w:val="20"/>
          <w:lang w:val="en-US"/>
        </w:rPr>
      </w:pPr>
      <w:r w:rsidRPr="008656D2">
        <w:rPr>
          <w:rFonts w:cs="Arial"/>
          <w:sz w:val="20"/>
          <w:szCs w:val="20"/>
          <w:lang w:val="en-US"/>
        </w:rPr>
        <w:t xml:space="preserve">The most important aspect around the usage of hosted payment pages is the security of </w:t>
      </w:r>
      <w:r w:rsidR="00494F23" w:rsidRPr="008656D2">
        <w:rPr>
          <w:rFonts w:cs="Arial"/>
          <w:sz w:val="20"/>
          <w:szCs w:val="20"/>
          <w:lang w:val="en-US"/>
        </w:rPr>
        <w:t xml:space="preserve">sensitive </w:t>
      </w:r>
      <w:r w:rsidRPr="008656D2">
        <w:rPr>
          <w:rFonts w:cs="Arial"/>
          <w:sz w:val="20"/>
          <w:szCs w:val="20"/>
          <w:lang w:val="en-US"/>
        </w:rPr>
        <w:t>cardholder data. When you decide to let your customers enter their credit card details on the page</w:t>
      </w:r>
      <w:r w:rsidR="00542531" w:rsidRPr="008656D2">
        <w:rPr>
          <w:rFonts w:cs="Arial"/>
          <w:sz w:val="20"/>
          <w:szCs w:val="20"/>
          <w:lang w:val="en-US"/>
        </w:rPr>
        <w:t xml:space="preserve"> that we provide and host on our servers</w:t>
      </w:r>
      <w:r w:rsidRPr="008656D2">
        <w:rPr>
          <w:rFonts w:cs="Arial"/>
          <w:sz w:val="20"/>
          <w:szCs w:val="20"/>
          <w:lang w:val="en-US"/>
        </w:rPr>
        <w:t xml:space="preserve"> for this purpose, </w:t>
      </w:r>
      <w:r w:rsidR="00391038" w:rsidRPr="008656D2">
        <w:rPr>
          <w:rFonts w:cs="Arial"/>
          <w:sz w:val="20"/>
          <w:szCs w:val="20"/>
          <w:lang w:val="en-US"/>
        </w:rPr>
        <w:t>it</w:t>
      </w:r>
      <w:r w:rsidR="00542531" w:rsidRPr="008656D2">
        <w:rPr>
          <w:rFonts w:cs="Arial"/>
          <w:sz w:val="20"/>
          <w:szCs w:val="20"/>
          <w:lang w:val="en-US"/>
        </w:rPr>
        <w:t xml:space="preserve"> facilitates </w:t>
      </w:r>
      <w:r w:rsidR="00391038" w:rsidRPr="008656D2">
        <w:rPr>
          <w:rFonts w:cs="Arial"/>
          <w:sz w:val="20"/>
          <w:szCs w:val="20"/>
          <w:lang w:val="en-US"/>
        </w:rPr>
        <w:t xml:space="preserve">your </w:t>
      </w:r>
      <w:r w:rsidR="00542531" w:rsidRPr="008656D2">
        <w:rPr>
          <w:rFonts w:cs="Arial"/>
          <w:sz w:val="20"/>
          <w:szCs w:val="20"/>
          <w:lang w:val="en-US"/>
        </w:rPr>
        <w:t>compliance with the Data Security Standard of the Payment Card Industry (PCI DSS) as the payment processing is c</w:t>
      </w:r>
      <w:r w:rsidRPr="008656D2">
        <w:rPr>
          <w:rFonts w:cs="Arial"/>
          <w:sz w:val="20"/>
          <w:szCs w:val="20"/>
          <w:lang w:val="en-US"/>
        </w:rPr>
        <w:t>ompletely hosted by First Data.</w:t>
      </w:r>
    </w:p>
    <w:p w:rsidR="001903AE" w:rsidRPr="008656D2" w:rsidRDefault="001903AE" w:rsidP="001903AE">
      <w:pPr>
        <w:rPr>
          <w:rFonts w:cs="Arial"/>
          <w:sz w:val="20"/>
          <w:szCs w:val="20"/>
          <w:lang w:val="en-US"/>
        </w:rPr>
      </w:pPr>
    </w:p>
    <w:p w:rsidR="001903AE" w:rsidRPr="008656D2" w:rsidRDefault="00F94E5D" w:rsidP="001903AE">
      <w:pPr>
        <w:rPr>
          <w:rFonts w:cs="Arial"/>
          <w:sz w:val="20"/>
          <w:szCs w:val="20"/>
          <w:lang w:val="en-US"/>
        </w:rPr>
      </w:pPr>
      <w:r w:rsidRPr="008656D2">
        <w:rPr>
          <w:rFonts w:cs="Arial"/>
          <w:sz w:val="20"/>
          <w:szCs w:val="20"/>
          <w:lang w:val="en-US"/>
        </w:rPr>
        <w:lastRenderedPageBreak/>
        <w:t xml:space="preserve">The hosted pages can be </w:t>
      </w:r>
      <w:r w:rsidR="002676A1" w:rsidRPr="008656D2">
        <w:rPr>
          <w:rFonts w:cs="Arial"/>
          <w:sz w:val="20"/>
          <w:szCs w:val="20"/>
          <w:lang w:val="en-US"/>
        </w:rPr>
        <w:t>customi</w:t>
      </w:r>
      <w:r w:rsidR="002A182D" w:rsidRPr="008656D2">
        <w:rPr>
          <w:rFonts w:cs="Arial"/>
          <w:sz w:val="20"/>
          <w:szCs w:val="20"/>
          <w:lang w:val="en-US"/>
        </w:rPr>
        <w:t>z</w:t>
      </w:r>
      <w:r w:rsidR="002676A1" w:rsidRPr="008656D2">
        <w:rPr>
          <w:rFonts w:cs="Arial"/>
          <w:sz w:val="20"/>
          <w:szCs w:val="20"/>
          <w:lang w:val="en-US"/>
        </w:rPr>
        <w:t>ed with your own logo, colors, and font types in order to make them fit to the look and feel of your webshop. Please refer to the User Guide Virtual Terminal to learn about how to make such customi</w:t>
      </w:r>
      <w:r w:rsidR="002A182D" w:rsidRPr="008656D2">
        <w:rPr>
          <w:rFonts w:cs="Arial"/>
          <w:sz w:val="20"/>
          <w:szCs w:val="20"/>
          <w:lang w:val="en-US"/>
        </w:rPr>
        <w:t>z</w:t>
      </w:r>
      <w:r w:rsidR="002676A1" w:rsidRPr="008656D2">
        <w:rPr>
          <w:rFonts w:cs="Arial"/>
          <w:sz w:val="20"/>
          <w:szCs w:val="20"/>
          <w:lang w:val="en-US"/>
        </w:rPr>
        <w:t>ations.</w:t>
      </w:r>
    </w:p>
    <w:p w:rsidR="001903AE" w:rsidRPr="008656D2" w:rsidRDefault="001903AE" w:rsidP="001903AE">
      <w:pPr>
        <w:rPr>
          <w:rFonts w:cs="Arial"/>
          <w:sz w:val="20"/>
          <w:szCs w:val="20"/>
          <w:lang w:val="en-US"/>
        </w:rPr>
      </w:pPr>
    </w:p>
    <w:p w:rsidR="001903AE" w:rsidRPr="008656D2" w:rsidRDefault="00391038" w:rsidP="00CD2706">
      <w:pPr>
        <w:pStyle w:val="berschrift2"/>
        <w:numPr>
          <w:ilvl w:val="1"/>
          <w:numId w:val="12"/>
        </w:numPr>
        <w:rPr>
          <w:lang w:val="en-US"/>
        </w:rPr>
      </w:pPr>
      <w:bookmarkStart w:id="3" w:name="_Toc32595512"/>
      <w:r w:rsidRPr="008656D2">
        <w:rPr>
          <w:lang w:val="en-US"/>
        </w:rPr>
        <w:t xml:space="preserve">Checkout option </w:t>
      </w:r>
      <w:r w:rsidR="00DB42E4" w:rsidRPr="008656D2">
        <w:rPr>
          <w:lang w:val="en-US"/>
        </w:rPr>
        <w:t>‘</w:t>
      </w:r>
      <w:r w:rsidRPr="008656D2">
        <w:rPr>
          <w:lang w:val="en-US"/>
        </w:rPr>
        <w:t>combinedpage</w:t>
      </w:r>
      <w:r w:rsidR="00DB42E4" w:rsidRPr="008656D2">
        <w:rPr>
          <w:lang w:val="en-US"/>
        </w:rPr>
        <w:t>’</w:t>
      </w:r>
      <w:bookmarkEnd w:id="3"/>
    </w:p>
    <w:p w:rsidR="001903AE" w:rsidRPr="008656D2" w:rsidRDefault="00281217" w:rsidP="00281217">
      <w:pPr>
        <w:jc w:val="both"/>
        <w:rPr>
          <w:rFonts w:cs="Arial"/>
          <w:sz w:val="20"/>
          <w:szCs w:val="20"/>
          <w:lang w:val="en-US"/>
        </w:rPr>
      </w:pPr>
      <w:r w:rsidRPr="008656D2">
        <w:rPr>
          <w:rFonts w:cs="Arial"/>
          <w:sz w:val="20"/>
          <w:szCs w:val="20"/>
          <w:lang w:val="en-US"/>
        </w:rPr>
        <w:t>T</w:t>
      </w:r>
      <w:r w:rsidR="00391038" w:rsidRPr="008656D2">
        <w:rPr>
          <w:rFonts w:cs="Arial"/>
          <w:sz w:val="20"/>
          <w:szCs w:val="20"/>
          <w:lang w:val="en-US"/>
        </w:rPr>
        <w:t>he checkout option ‘combinedpage’ consolidates the payment method c</w:t>
      </w:r>
      <w:r w:rsidR="00F94E5D" w:rsidRPr="008656D2">
        <w:rPr>
          <w:rFonts w:cs="Arial"/>
          <w:sz w:val="20"/>
          <w:szCs w:val="20"/>
          <w:lang w:val="en-US"/>
        </w:rPr>
        <w:t xml:space="preserve">hoice and the typical next step </w:t>
      </w:r>
      <w:r w:rsidR="00391038" w:rsidRPr="008656D2">
        <w:rPr>
          <w:rFonts w:cs="Arial"/>
          <w:sz w:val="20"/>
          <w:szCs w:val="20"/>
          <w:lang w:val="en-US"/>
        </w:rPr>
        <w:t>(</w:t>
      </w:r>
      <w:r w:rsidR="00F94E5D" w:rsidRPr="008656D2">
        <w:rPr>
          <w:rFonts w:cs="Arial"/>
          <w:sz w:val="20"/>
          <w:szCs w:val="20"/>
          <w:lang w:val="en-US"/>
        </w:rPr>
        <w:t>e.g. entry of card details or selection of bank) in a single page which gets automatically optimized for different kinds of user devices, e.g. PC, smartphone, tablet, etc.</w:t>
      </w:r>
    </w:p>
    <w:p w:rsidR="00CC1E52" w:rsidRPr="008656D2" w:rsidRDefault="00CC1E52" w:rsidP="00F94E5D">
      <w:pPr>
        <w:autoSpaceDE w:val="0"/>
        <w:autoSpaceDN w:val="0"/>
        <w:adjustRightInd w:val="0"/>
        <w:rPr>
          <w:rFonts w:cs="Arial"/>
          <w:sz w:val="20"/>
          <w:szCs w:val="20"/>
          <w:lang w:val="en-US"/>
        </w:rPr>
      </w:pPr>
    </w:p>
    <w:p w:rsidR="00CC1E52" w:rsidRPr="008656D2" w:rsidRDefault="00CC1E52" w:rsidP="00281217">
      <w:pPr>
        <w:autoSpaceDE w:val="0"/>
        <w:autoSpaceDN w:val="0"/>
        <w:adjustRightInd w:val="0"/>
        <w:jc w:val="both"/>
        <w:rPr>
          <w:rFonts w:cs="Arial"/>
          <w:sz w:val="20"/>
          <w:szCs w:val="20"/>
          <w:lang w:val="en-US"/>
        </w:rPr>
      </w:pPr>
      <w:r w:rsidRPr="008656D2">
        <w:rPr>
          <w:rFonts w:cs="Arial"/>
          <w:sz w:val="20"/>
          <w:szCs w:val="20"/>
          <w:lang w:val="en-US"/>
        </w:rPr>
        <w:t>This hosted page also shows your merchant name at the top and allows you to display a summary of the purchased item</w:t>
      </w:r>
      <w:r w:rsidR="008E109A" w:rsidRPr="008656D2">
        <w:rPr>
          <w:rFonts w:cs="Arial"/>
          <w:sz w:val="20"/>
          <w:szCs w:val="20"/>
          <w:lang w:val="en-US"/>
        </w:rPr>
        <w:t>s</w:t>
      </w:r>
      <w:r w:rsidRPr="008656D2">
        <w:rPr>
          <w:rFonts w:cs="Arial"/>
          <w:sz w:val="20"/>
          <w:szCs w:val="20"/>
          <w:lang w:val="en-US"/>
        </w:rPr>
        <w:t xml:space="preserve"> to your customer.</w:t>
      </w:r>
    </w:p>
    <w:p w:rsidR="00CC1E52" w:rsidRPr="008656D2" w:rsidRDefault="00CC1E52" w:rsidP="00281217">
      <w:pPr>
        <w:autoSpaceDE w:val="0"/>
        <w:autoSpaceDN w:val="0"/>
        <w:adjustRightInd w:val="0"/>
        <w:jc w:val="both"/>
        <w:rPr>
          <w:rFonts w:cs="Arial"/>
          <w:sz w:val="20"/>
          <w:szCs w:val="20"/>
          <w:lang w:val="en-US"/>
        </w:rPr>
      </w:pPr>
    </w:p>
    <w:p w:rsidR="00CC1E52" w:rsidRPr="008656D2" w:rsidRDefault="00CC1E52" w:rsidP="00281217">
      <w:pPr>
        <w:autoSpaceDE w:val="0"/>
        <w:autoSpaceDN w:val="0"/>
        <w:adjustRightInd w:val="0"/>
        <w:jc w:val="both"/>
        <w:rPr>
          <w:rFonts w:cs="Arial"/>
          <w:sz w:val="20"/>
          <w:szCs w:val="20"/>
          <w:lang w:val="en-US"/>
        </w:rPr>
      </w:pPr>
      <w:r w:rsidRPr="008656D2">
        <w:rPr>
          <w:rFonts w:cs="Arial"/>
          <w:sz w:val="20"/>
          <w:szCs w:val="20"/>
          <w:lang w:val="en-US"/>
        </w:rPr>
        <w:t>Please note that this checkout option has some functional limitations in comparison to the ‘classic’ option:</w:t>
      </w:r>
    </w:p>
    <w:p w:rsidR="00CC1E52" w:rsidRPr="008656D2" w:rsidRDefault="00CC1E52" w:rsidP="00F94E5D">
      <w:pPr>
        <w:autoSpaceDE w:val="0"/>
        <w:autoSpaceDN w:val="0"/>
        <w:adjustRightInd w:val="0"/>
        <w:rPr>
          <w:rFonts w:cs="Arial"/>
          <w:sz w:val="20"/>
          <w:szCs w:val="20"/>
          <w:lang w:val="en-US"/>
        </w:rPr>
      </w:pPr>
    </w:p>
    <w:p w:rsidR="0079676C" w:rsidRPr="008656D2" w:rsidRDefault="00CC1E52" w:rsidP="00693C8B">
      <w:pPr>
        <w:pStyle w:val="Listenabsatz"/>
        <w:numPr>
          <w:ilvl w:val="0"/>
          <w:numId w:val="11"/>
        </w:numPr>
        <w:autoSpaceDE w:val="0"/>
        <w:autoSpaceDN w:val="0"/>
        <w:adjustRightInd w:val="0"/>
        <w:rPr>
          <w:rFonts w:cs="Arial"/>
          <w:sz w:val="20"/>
          <w:szCs w:val="20"/>
          <w:lang w:val="en-US"/>
        </w:rPr>
      </w:pPr>
      <w:r w:rsidRPr="008656D2">
        <w:rPr>
          <w:rFonts w:cs="Arial"/>
          <w:sz w:val="20"/>
          <w:szCs w:val="20"/>
          <w:lang w:val="en-US"/>
        </w:rPr>
        <w:t>Supported payment methods are</w:t>
      </w:r>
      <w:r w:rsidR="008E109A" w:rsidRPr="008656D2">
        <w:rPr>
          <w:rFonts w:cs="Arial"/>
          <w:sz w:val="20"/>
          <w:szCs w:val="20"/>
          <w:lang w:val="en-US"/>
        </w:rPr>
        <w:t xml:space="preserve"> currently</w:t>
      </w:r>
      <w:r w:rsidRPr="008656D2">
        <w:rPr>
          <w:rFonts w:cs="Arial"/>
          <w:sz w:val="20"/>
          <w:szCs w:val="20"/>
          <w:lang w:val="en-US"/>
        </w:rPr>
        <w:t xml:space="preserve"> limited to: </w:t>
      </w:r>
      <w:r w:rsidR="00F94E5D" w:rsidRPr="008656D2">
        <w:rPr>
          <w:rFonts w:cs="Arial"/>
          <w:sz w:val="20"/>
          <w:szCs w:val="20"/>
          <w:lang w:val="en-US"/>
        </w:rPr>
        <w:t>credit</w:t>
      </w:r>
      <w:r w:rsidRPr="008656D2">
        <w:rPr>
          <w:rFonts w:cs="Arial"/>
          <w:sz w:val="20"/>
          <w:szCs w:val="20"/>
          <w:lang w:val="en-US"/>
        </w:rPr>
        <w:t xml:space="preserve"> </w:t>
      </w:r>
      <w:r w:rsidR="00F94E5D" w:rsidRPr="008656D2">
        <w:rPr>
          <w:rFonts w:cs="Arial"/>
          <w:sz w:val="20"/>
          <w:szCs w:val="20"/>
          <w:lang w:val="en-US"/>
        </w:rPr>
        <w:t>cards, Maestro, PayPal, iDEAL, SEPA Direct</w:t>
      </w:r>
      <w:r w:rsidRPr="008656D2">
        <w:rPr>
          <w:rFonts w:cs="Arial"/>
          <w:sz w:val="20"/>
          <w:szCs w:val="20"/>
          <w:lang w:val="en-US"/>
        </w:rPr>
        <w:t xml:space="preserve"> </w:t>
      </w:r>
      <w:r w:rsidR="00F94E5D" w:rsidRPr="008656D2">
        <w:rPr>
          <w:rFonts w:cs="Arial"/>
          <w:sz w:val="20"/>
          <w:szCs w:val="20"/>
          <w:lang w:val="en-US"/>
        </w:rPr>
        <w:t>Debit, SOFORT</w:t>
      </w:r>
      <w:r w:rsidR="00BE3920" w:rsidRPr="008656D2">
        <w:rPr>
          <w:rFonts w:cs="Arial"/>
          <w:sz w:val="20"/>
          <w:szCs w:val="20"/>
          <w:lang w:val="en-US"/>
        </w:rPr>
        <w:t xml:space="preserve"> Banking</w:t>
      </w:r>
      <w:r w:rsidR="00F94E5D" w:rsidRPr="008656D2">
        <w:rPr>
          <w:rFonts w:cs="Arial"/>
          <w:sz w:val="20"/>
          <w:szCs w:val="20"/>
          <w:lang w:val="en-US"/>
        </w:rPr>
        <w:t>, giropay</w:t>
      </w:r>
      <w:r w:rsidR="003A3B72" w:rsidRPr="008656D2">
        <w:rPr>
          <w:rFonts w:cs="Arial"/>
          <w:sz w:val="20"/>
          <w:szCs w:val="20"/>
          <w:lang w:val="en-US"/>
        </w:rPr>
        <w:t xml:space="preserve">, </w:t>
      </w:r>
      <w:r w:rsidR="00F94E5D" w:rsidRPr="008656D2">
        <w:rPr>
          <w:rFonts w:cs="Arial"/>
          <w:sz w:val="20"/>
          <w:szCs w:val="20"/>
          <w:lang w:val="en-US"/>
        </w:rPr>
        <w:t>MasterPass</w:t>
      </w:r>
      <w:r w:rsidR="00E529CC">
        <w:rPr>
          <w:rFonts w:cs="Arial"/>
          <w:sz w:val="20"/>
          <w:szCs w:val="20"/>
          <w:lang w:val="en-US"/>
        </w:rPr>
        <w:t>, Google Pay</w:t>
      </w:r>
      <w:r w:rsidR="003A3B72" w:rsidRPr="008656D2">
        <w:rPr>
          <w:rFonts w:cs="Arial"/>
          <w:sz w:val="20"/>
          <w:szCs w:val="20"/>
          <w:lang w:val="en-US"/>
        </w:rPr>
        <w:t xml:space="preserve"> </w:t>
      </w:r>
      <w:r w:rsidR="00693C8B" w:rsidRPr="008656D2">
        <w:rPr>
          <w:rFonts w:cs="Arial"/>
          <w:sz w:val="20"/>
          <w:szCs w:val="20"/>
          <w:lang w:val="en-US"/>
        </w:rPr>
        <w:t>as well as payment methods covered by the First Data Local Payments product option.</w:t>
      </w:r>
    </w:p>
    <w:p w:rsidR="00391038" w:rsidRDefault="00CC1E52" w:rsidP="00800975">
      <w:pPr>
        <w:pStyle w:val="Listenabsatz"/>
        <w:numPr>
          <w:ilvl w:val="0"/>
          <w:numId w:val="11"/>
        </w:numPr>
        <w:autoSpaceDE w:val="0"/>
        <w:autoSpaceDN w:val="0"/>
        <w:adjustRightInd w:val="0"/>
        <w:rPr>
          <w:rFonts w:cs="Arial"/>
          <w:sz w:val="20"/>
          <w:szCs w:val="20"/>
          <w:lang w:val="en-US"/>
        </w:rPr>
      </w:pPr>
      <w:r w:rsidRPr="008656D2">
        <w:rPr>
          <w:rFonts w:cs="Arial"/>
          <w:sz w:val="20"/>
          <w:szCs w:val="20"/>
          <w:lang w:val="en-US"/>
        </w:rPr>
        <w:t>It</w:t>
      </w:r>
      <w:r w:rsidR="00F94E5D" w:rsidRPr="008656D2">
        <w:rPr>
          <w:rFonts w:cs="Arial"/>
          <w:sz w:val="20"/>
          <w:szCs w:val="20"/>
          <w:lang w:val="en-US"/>
        </w:rPr>
        <w:t xml:space="preserve"> </w:t>
      </w:r>
      <w:r w:rsidRPr="008656D2">
        <w:rPr>
          <w:rFonts w:cs="Arial"/>
          <w:sz w:val="20"/>
          <w:szCs w:val="20"/>
          <w:lang w:val="en-US"/>
        </w:rPr>
        <w:t>makes use of</w:t>
      </w:r>
      <w:r w:rsidR="00F94E5D" w:rsidRPr="008656D2">
        <w:rPr>
          <w:rFonts w:cs="Arial"/>
          <w:sz w:val="20"/>
          <w:szCs w:val="20"/>
          <w:lang w:val="en-US"/>
        </w:rPr>
        <w:t xml:space="preserve"> technical mechanisms that may not work with out-dated browser</w:t>
      </w:r>
      <w:r w:rsidRPr="008656D2">
        <w:rPr>
          <w:rFonts w:cs="Arial"/>
          <w:sz w:val="20"/>
          <w:szCs w:val="20"/>
          <w:lang w:val="en-US"/>
        </w:rPr>
        <w:t xml:space="preserve"> versions</w:t>
      </w:r>
      <w:r w:rsidR="00A867D5" w:rsidRPr="008656D2">
        <w:rPr>
          <w:rFonts w:cs="Arial"/>
          <w:sz w:val="20"/>
          <w:szCs w:val="20"/>
          <w:lang w:val="en-US"/>
        </w:rPr>
        <w:t>.</w:t>
      </w:r>
    </w:p>
    <w:p w:rsidR="0019109A" w:rsidRPr="0019109A" w:rsidRDefault="0019109A" w:rsidP="0019109A">
      <w:pPr>
        <w:autoSpaceDE w:val="0"/>
        <w:autoSpaceDN w:val="0"/>
        <w:adjustRightInd w:val="0"/>
        <w:jc w:val="both"/>
        <w:rPr>
          <w:rFonts w:cs="Arial"/>
          <w:sz w:val="20"/>
          <w:szCs w:val="20"/>
          <w:lang w:val="en-US"/>
        </w:rPr>
      </w:pPr>
    </w:p>
    <w:p w:rsidR="00901CFF" w:rsidRPr="008656D2" w:rsidRDefault="00901CFF" w:rsidP="00D07DA6">
      <w:pPr>
        <w:autoSpaceDE w:val="0"/>
        <w:autoSpaceDN w:val="0"/>
        <w:adjustRightInd w:val="0"/>
        <w:jc w:val="both"/>
        <w:rPr>
          <w:rFonts w:cs="Arial"/>
          <w:sz w:val="20"/>
          <w:szCs w:val="20"/>
          <w:lang w:val="en-US"/>
        </w:rPr>
      </w:pPr>
    </w:p>
    <w:p w:rsidR="00874A14" w:rsidRPr="008656D2" w:rsidRDefault="00BC3181" w:rsidP="00874A14">
      <w:pPr>
        <w:pStyle w:val="berschrift2"/>
        <w:numPr>
          <w:ilvl w:val="1"/>
          <w:numId w:val="12"/>
        </w:numPr>
        <w:rPr>
          <w:lang w:val="en-US"/>
        </w:rPr>
      </w:pPr>
      <w:bookmarkStart w:id="4" w:name="_Toc32595513"/>
      <w:r w:rsidRPr="008656D2">
        <w:rPr>
          <w:lang w:val="en-US"/>
        </w:rPr>
        <w:t>Checkout opt</w:t>
      </w:r>
      <w:r w:rsidR="00874A14" w:rsidRPr="008656D2">
        <w:rPr>
          <w:lang w:val="en-US"/>
        </w:rPr>
        <w:t>ion ‘simpleform</w:t>
      </w:r>
      <w:r w:rsidRPr="008656D2">
        <w:rPr>
          <w:lang w:val="en-US"/>
        </w:rPr>
        <w:t>’</w:t>
      </w:r>
      <w:bookmarkEnd w:id="4"/>
    </w:p>
    <w:p w:rsidR="0035189F" w:rsidRPr="008656D2" w:rsidRDefault="00E9741A" w:rsidP="00874A14">
      <w:pPr>
        <w:jc w:val="both"/>
        <w:rPr>
          <w:rFonts w:cs="Arial"/>
          <w:sz w:val="20"/>
          <w:szCs w:val="20"/>
          <w:lang w:val="en-US"/>
        </w:rPr>
      </w:pPr>
      <w:r w:rsidRPr="008656D2">
        <w:rPr>
          <w:rFonts w:cs="Arial"/>
          <w:sz w:val="20"/>
          <w:szCs w:val="20"/>
          <w:lang w:val="en-US"/>
        </w:rPr>
        <w:t>The checkout option ‘</w:t>
      </w:r>
      <w:r w:rsidR="002A182D" w:rsidRPr="008656D2">
        <w:rPr>
          <w:rFonts w:cs="Arial"/>
          <w:sz w:val="20"/>
          <w:szCs w:val="20"/>
          <w:lang w:val="en-US"/>
        </w:rPr>
        <w:t>simpleform</w:t>
      </w:r>
      <w:r w:rsidRPr="008656D2">
        <w:rPr>
          <w:rFonts w:cs="Arial"/>
          <w:sz w:val="20"/>
          <w:szCs w:val="20"/>
          <w:lang w:val="en-US"/>
        </w:rPr>
        <w:t xml:space="preserve">’ </w:t>
      </w:r>
      <w:r w:rsidR="00305E9D" w:rsidRPr="008656D2">
        <w:rPr>
          <w:rFonts w:cs="Arial"/>
          <w:sz w:val="20"/>
          <w:szCs w:val="20"/>
          <w:lang w:val="en-US"/>
        </w:rPr>
        <w:t>offers</w:t>
      </w:r>
      <w:r w:rsidR="00B73473" w:rsidRPr="008656D2">
        <w:rPr>
          <w:rFonts w:cs="Arial"/>
          <w:sz w:val="20"/>
          <w:szCs w:val="20"/>
          <w:lang w:val="en-US"/>
        </w:rPr>
        <w:t xml:space="preserve"> you</w:t>
      </w:r>
      <w:r w:rsidR="00046A2D" w:rsidRPr="008656D2">
        <w:rPr>
          <w:rFonts w:cs="Arial"/>
          <w:sz w:val="20"/>
          <w:szCs w:val="20"/>
          <w:lang w:val="en-US"/>
        </w:rPr>
        <w:t xml:space="preserve"> </w:t>
      </w:r>
      <w:r w:rsidR="00246CB7" w:rsidRPr="008656D2">
        <w:rPr>
          <w:rFonts w:cs="Arial"/>
          <w:sz w:val="20"/>
          <w:szCs w:val="20"/>
          <w:lang w:val="en-US"/>
        </w:rPr>
        <w:t xml:space="preserve">a minimalistic form version to </w:t>
      </w:r>
      <w:r w:rsidR="00A4401B" w:rsidRPr="008656D2">
        <w:rPr>
          <w:rFonts w:cs="Arial"/>
          <w:sz w:val="20"/>
          <w:szCs w:val="20"/>
          <w:lang w:val="en-US"/>
        </w:rPr>
        <w:t xml:space="preserve">just </w:t>
      </w:r>
      <w:r w:rsidR="00246CB7" w:rsidRPr="008656D2">
        <w:rPr>
          <w:rFonts w:cs="Arial"/>
          <w:sz w:val="20"/>
          <w:szCs w:val="20"/>
          <w:lang w:val="en-US"/>
        </w:rPr>
        <w:t>capture the sensitive data</w:t>
      </w:r>
      <w:r w:rsidR="007472E4" w:rsidRPr="008656D2">
        <w:rPr>
          <w:rFonts w:cs="Arial"/>
          <w:sz w:val="20"/>
          <w:szCs w:val="20"/>
          <w:lang w:val="en-US"/>
        </w:rPr>
        <w:t xml:space="preserve"> </w:t>
      </w:r>
      <w:r w:rsidR="00076DE6" w:rsidRPr="008656D2">
        <w:rPr>
          <w:rFonts w:cs="Arial"/>
          <w:sz w:val="20"/>
          <w:szCs w:val="20"/>
          <w:lang w:val="en-US"/>
        </w:rPr>
        <w:t>(e.g. card number or/and CVC code)</w:t>
      </w:r>
      <w:r w:rsidR="0035189F" w:rsidRPr="008656D2">
        <w:rPr>
          <w:rFonts w:cs="Arial"/>
          <w:sz w:val="20"/>
          <w:szCs w:val="20"/>
          <w:lang w:val="en-US"/>
        </w:rPr>
        <w:t xml:space="preserve">. </w:t>
      </w:r>
    </w:p>
    <w:p w:rsidR="00D92682" w:rsidRPr="008656D2" w:rsidRDefault="00D92682" w:rsidP="00874A14">
      <w:pPr>
        <w:jc w:val="both"/>
        <w:rPr>
          <w:rFonts w:cs="Arial"/>
          <w:sz w:val="20"/>
          <w:szCs w:val="20"/>
          <w:lang w:val="en-US"/>
        </w:rPr>
      </w:pPr>
    </w:p>
    <w:p w:rsidR="007F23F0" w:rsidRDefault="00B73473" w:rsidP="007F23F0">
      <w:pPr>
        <w:jc w:val="both"/>
        <w:rPr>
          <w:rFonts w:cs="Arial"/>
          <w:sz w:val="20"/>
          <w:szCs w:val="20"/>
          <w:lang w:val="en-US"/>
        </w:rPr>
      </w:pPr>
      <w:r w:rsidRPr="008656D2">
        <w:rPr>
          <w:rFonts w:cs="Arial"/>
          <w:sz w:val="20"/>
          <w:szCs w:val="20"/>
          <w:lang w:val="en-US"/>
        </w:rPr>
        <w:t>T</w:t>
      </w:r>
      <w:r w:rsidR="000E6410" w:rsidRPr="008656D2">
        <w:rPr>
          <w:rFonts w:cs="Arial"/>
          <w:sz w:val="20"/>
          <w:szCs w:val="20"/>
          <w:lang w:val="en-US"/>
        </w:rPr>
        <w:t>he</w:t>
      </w:r>
      <w:r w:rsidR="007A418A" w:rsidRPr="008656D2">
        <w:rPr>
          <w:rFonts w:cs="Arial"/>
          <w:sz w:val="20"/>
          <w:szCs w:val="20"/>
          <w:lang w:val="en-US"/>
        </w:rPr>
        <w:t xml:space="preserve"> simplified hosted payment </w:t>
      </w:r>
      <w:r w:rsidR="0035189F" w:rsidRPr="008656D2">
        <w:rPr>
          <w:rFonts w:cs="Arial"/>
          <w:sz w:val="20"/>
          <w:szCs w:val="20"/>
          <w:lang w:val="en-US"/>
        </w:rPr>
        <w:t xml:space="preserve">form </w:t>
      </w:r>
      <w:r w:rsidR="001B6A41" w:rsidRPr="008656D2">
        <w:rPr>
          <w:rFonts w:cs="Arial"/>
          <w:sz w:val="20"/>
          <w:szCs w:val="20"/>
          <w:lang w:val="en-US"/>
        </w:rPr>
        <w:t xml:space="preserve">with the checkout option ‘simpleform’ </w:t>
      </w:r>
      <w:r w:rsidRPr="008656D2">
        <w:rPr>
          <w:rFonts w:cs="Arial"/>
          <w:sz w:val="20"/>
          <w:szCs w:val="20"/>
          <w:lang w:val="en-US"/>
        </w:rPr>
        <w:t xml:space="preserve">can be used </w:t>
      </w:r>
      <w:r w:rsidR="0035189F" w:rsidRPr="008656D2">
        <w:rPr>
          <w:rFonts w:cs="Arial"/>
          <w:sz w:val="20"/>
          <w:szCs w:val="20"/>
          <w:lang w:val="en-US"/>
        </w:rPr>
        <w:t xml:space="preserve">for </w:t>
      </w:r>
      <w:r w:rsidR="00082595">
        <w:rPr>
          <w:rFonts w:cs="Arial"/>
          <w:sz w:val="20"/>
          <w:szCs w:val="20"/>
          <w:lang w:val="en-US"/>
        </w:rPr>
        <w:t xml:space="preserve">capturing </w:t>
      </w:r>
      <w:r w:rsidR="0035189F" w:rsidRPr="008656D2">
        <w:rPr>
          <w:rFonts w:cs="Arial"/>
          <w:sz w:val="20"/>
          <w:szCs w:val="20"/>
          <w:lang w:val="en-US"/>
        </w:rPr>
        <w:t xml:space="preserve">credit/debit card </w:t>
      </w:r>
      <w:r w:rsidR="00082595">
        <w:rPr>
          <w:rFonts w:cs="Arial"/>
          <w:sz w:val="20"/>
          <w:szCs w:val="20"/>
          <w:lang w:val="en-US"/>
        </w:rPr>
        <w:t>information</w:t>
      </w:r>
      <w:r w:rsidR="0035189F" w:rsidRPr="008656D2">
        <w:rPr>
          <w:rFonts w:cs="Arial"/>
          <w:sz w:val="20"/>
          <w:szCs w:val="20"/>
          <w:lang w:val="en-US"/>
        </w:rPr>
        <w:t xml:space="preserve"> as well as </w:t>
      </w:r>
      <w:r w:rsidR="00082595">
        <w:rPr>
          <w:rFonts w:cs="Arial"/>
          <w:sz w:val="20"/>
          <w:szCs w:val="20"/>
          <w:lang w:val="en-US"/>
        </w:rPr>
        <w:t>account information for</w:t>
      </w:r>
      <w:r w:rsidR="00082595" w:rsidRPr="008656D2">
        <w:rPr>
          <w:rFonts w:cs="Arial"/>
          <w:sz w:val="20"/>
          <w:szCs w:val="20"/>
          <w:lang w:val="en-US"/>
        </w:rPr>
        <w:t xml:space="preserve"> </w:t>
      </w:r>
      <w:r w:rsidR="0035189F" w:rsidRPr="008656D2">
        <w:rPr>
          <w:rFonts w:cs="Arial"/>
          <w:sz w:val="20"/>
          <w:szCs w:val="20"/>
          <w:lang w:val="en-US"/>
        </w:rPr>
        <w:t>SEPA Direct Debit payments (</w:t>
      </w:r>
      <w:r w:rsidR="00A8118D" w:rsidRPr="008656D2">
        <w:rPr>
          <w:rFonts w:cs="Arial"/>
          <w:sz w:val="20"/>
          <w:szCs w:val="20"/>
          <w:lang w:val="en-US"/>
        </w:rPr>
        <w:t xml:space="preserve">the </w:t>
      </w:r>
      <w:r w:rsidR="0035189F" w:rsidRPr="008656D2">
        <w:rPr>
          <w:rFonts w:cs="Arial"/>
          <w:sz w:val="20"/>
          <w:szCs w:val="20"/>
          <w:lang w:val="en-US"/>
        </w:rPr>
        <w:t>parameter ‘debitDE’).</w:t>
      </w:r>
      <w:r w:rsidR="007F23F0">
        <w:rPr>
          <w:rFonts w:cs="Arial"/>
          <w:sz w:val="20"/>
          <w:szCs w:val="20"/>
          <w:lang w:val="en-US"/>
        </w:rPr>
        <w:t xml:space="preserve"> </w:t>
      </w:r>
    </w:p>
    <w:p w:rsidR="0038148A" w:rsidRDefault="0038148A" w:rsidP="007F23F0">
      <w:pPr>
        <w:jc w:val="both"/>
        <w:rPr>
          <w:rFonts w:cs="Arial"/>
          <w:sz w:val="20"/>
          <w:szCs w:val="20"/>
          <w:lang w:val="en-US"/>
        </w:rPr>
      </w:pPr>
    </w:p>
    <w:p w:rsidR="00D66F8B" w:rsidRDefault="00B73473" w:rsidP="00D66F8B">
      <w:pPr>
        <w:jc w:val="both"/>
        <w:rPr>
          <w:rFonts w:cs="Arial"/>
          <w:sz w:val="20"/>
          <w:szCs w:val="20"/>
          <w:lang w:val="en-US"/>
        </w:rPr>
      </w:pPr>
      <w:r w:rsidRPr="008656D2">
        <w:rPr>
          <w:rFonts w:cs="Arial"/>
          <w:sz w:val="20"/>
          <w:szCs w:val="20"/>
          <w:lang w:val="en-US"/>
        </w:rPr>
        <w:t xml:space="preserve">It </w:t>
      </w:r>
      <w:r w:rsidR="00C21D41" w:rsidRPr="008656D2">
        <w:rPr>
          <w:rFonts w:cs="Arial"/>
          <w:sz w:val="20"/>
          <w:szCs w:val="20"/>
          <w:lang w:val="en-US"/>
        </w:rPr>
        <w:t xml:space="preserve">works with HTML 5 enabled browsers like e.g.: </w:t>
      </w:r>
      <w:r w:rsidR="009B001B" w:rsidRPr="008656D2">
        <w:rPr>
          <w:rFonts w:cs="Arial"/>
          <w:sz w:val="20"/>
          <w:szCs w:val="20"/>
          <w:lang w:val="en-US"/>
        </w:rPr>
        <w:t xml:space="preserve">Microsoft </w:t>
      </w:r>
      <w:r w:rsidR="00C21D41" w:rsidRPr="008656D2">
        <w:rPr>
          <w:rFonts w:cs="Arial"/>
          <w:sz w:val="20"/>
          <w:szCs w:val="20"/>
          <w:lang w:val="en-US"/>
        </w:rPr>
        <w:t>I</w:t>
      </w:r>
      <w:r w:rsidR="009B001B" w:rsidRPr="008656D2">
        <w:rPr>
          <w:rFonts w:cs="Arial"/>
          <w:sz w:val="20"/>
          <w:szCs w:val="20"/>
          <w:lang w:val="en-US"/>
        </w:rPr>
        <w:t xml:space="preserve">nternet </w:t>
      </w:r>
      <w:r w:rsidR="00C21D41" w:rsidRPr="008656D2">
        <w:rPr>
          <w:rFonts w:cs="Arial"/>
          <w:sz w:val="20"/>
          <w:szCs w:val="20"/>
          <w:lang w:val="en-US"/>
        </w:rPr>
        <w:t>E</w:t>
      </w:r>
      <w:r w:rsidR="009B001B" w:rsidRPr="008656D2">
        <w:rPr>
          <w:rFonts w:cs="Arial"/>
          <w:sz w:val="20"/>
          <w:szCs w:val="20"/>
          <w:lang w:val="en-US"/>
        </w:rPr>
        <w:t xml:space="preserve">xplorer </w:t>
      </w:r>
      <w:r w:rsidR="00C21D41" w:rsidRPr="008656D2">
        <w:rPr>
          <w:rFonts w:cs="Arial"/>
          <w:sz w:val="20"/>
          <w:szCs w:val="20"/>
          <w:lang w:val="en-US"/>
        </w:rPr>
        <w:t xml:space="preserve">9 onwards, Google Chrome and Mozilla </w:t>
      </w:r>
      <w:r w:rsidR="009B001B" w:rsidRPr="008656D2">
        <w:rPr>
          <w:rFonts w:cs="Arial"/>
          <w:sz w:val="20"/>
          <w:szCs w:val="20"/>
          <w:lang w:val="en-US"/>
        </w:rPr>
        <w:t>Firefox</w:t>
      </w:r>
      <w:r w:rsidR="00C275A6" w:rsidRPr="008656D2">
        <w:rPr>
          <w:rFonts w:cs="Arial"/>
          <w:sz w:val="20"/>
          <w:szCs w:val="20"/>
          <w:lang w:val="en-US"/>
        </w:rPr>
        <w:t>.</w:t>
      </w:r>
      <w:r w:rsidR="00006C4A">
        <w:rPr>
          <w:rFonts w:cs="Arial"/>
          <w:sz w:val="20"/>
          <w:szCs w:val="20"/>
          <w:lang w:val="en-US"/>
        </w:rPr>
        <w:t xml:space="preserve"> </w:t>
      </w:r>
      <w:r w:rsidR="00D66F8B" w:rsidRPr="00484036">
        <w:rPr>
          <w:rFonts w:cs="Arial"/>
          <w:sz w:val="20"/>
          <w:szCs w:val="20"/>
          <w:lang w:val="en-US"/>
        </w:rPr>
        <w:t xml:space="preserve">You can send </w:t>
      </w:r>
      <w:r w:rsidR="0052500B">
        <w:rPr>
          <w:rFonts w:cs="Arial"/>
          <w:sz w:val="20"/>
          <w:szCs w:val="20"/>
          <w:lang w:val="en-US"/>
        </w:rPr>
        <w:t xml:space="preserve">optional parameters </w:t>
      </w:r>
      <w:r w:rsidR="00082595">
        <w:rPr>
          <w:rFonts w:cs="Arial"/>
          <w:sz w:val="20"/>
          <w:szCs w:val="20"/>
          <w:lang w:val="en-US"/>
        </w:rPr>
        <w:t>in your request</w:t>
      </w:r>
      <w:r w:rsidR="00082595" w:rsidRPr="00484036">
        <w:rPr>
          <w:rFonts w:cs="Arial"/>
          <w:sz w:val="20"/>
          <w:szCs w:val="20"/>
          <w:lang w:val="en-US"/>
        </w:rPr>
        <w:t xml:space="preserve"> </w:t>
      </w:r>
      <w:r w:rsidR="00D66F8B" w:rsidRPr="00484036">
        <w:rPr>
          <w:rFonts w:cs="Arial"/>
          <w:sz w:val="20"/>
          <w:szCs w:val="20"/>
          <w:lang w:val="en-US"/>
        </w:rPr>
        <w:t xml:space="preserve">to easily </w:t>
      </w:r>
      <w:r w:rsidR="00082595">
        <w:rPr>
          <w:rFonts w:cs="Arial"/>
          <w:sz w:val="20"/>
          <w:szCs w:val="20"/>
          <w:lang w:val="en-US"/>
        </w:rPr>
        <w:t>customize</w:t>
      </w:r>
      <w:r w:rsidR="00082595" w:rsidRPr="00484036">
        <w:rPr>
          <w:rFonts w:cs="Arial"/>
          <w:sz w:val="20"/>
          <w:szCs w:val="20"/>
          <w:lang w:val="en-US"/>
        </w:rPr>
        <w:t xml:space="preserve"> </w:t>
      </w:r>
      <w:r w:rsidR="00D66F8B" w:rsidRPr="00484036">
        <w:rPr>
          <w:rFonts w:cs="Arial"/>
          <w:sz w:val="20"/>
          <w:szCs w:val="20"/>
          <w:lang w:val="en-US"/>
        </w:rPr>
        <w:t>the background color of the buttons</w:t>
      </w:r>
      <w:r w:rsidR="00A9369A">
        <w:rPr>
          <w:rFonts w:cs="Arial"/>
          <w:sz w:val="20"/>
          <w:szCs w:val="20"/>
          <w:lang w:val="en-US"/>
        </w:rPr>
        <w:t>,</w:t>
      </w:r>
      <w:r w:rsidR="00D66F8B" w:rsidRPr="00484036">
        <w:rPr>
          <w:rFonts w:cs="Arial"/>
          <w:sz w:val="20"/>
          <w:szCs w:val="20"/>
          <w:lang w:val="en-US"/>
        </w:rPr>
        <w:t xml:space="preserve"> </w:t>
      </w:r>
      <w:r w:rsidR="0016572A">
        <w:rPr>
          <w:rFonts w:cs="Arial"/>
          <w:sz w:val="20"/>
          <w:szCs w:val="20"/>
          <w:lang w:val="en-US"/>
        </w:rPr>
        <w:t>its borders and the color of</w:t>
      </w:r>
      <w:r w:rsidR="00E47EEA" w:rsidRPr="00484036">
        <w:rPr>
          <w:rFonts w:cs="Arial"/>
          <w:sz w:val="20"/>
          <w:szCs w:val="20"/>
          <w:lang w:val="en-US"/>
        </w:rPr>
        <w:t xml:space="preserve"> font</w:t>
      </w:r>
      <w:r w:rsidR="00E47EEA">
        <w:rPr>
          <w:rFonts w:cs="Arial"/>
          <w:sz w:val="20"/>
          <w:szCs w:val="20"/>
          <w:lang w:val="en-US"/>
        </w:rPr>
        <w:t xml:space="preserve"> </w:t>
      </w:r>
      <w:r w:rsidR="0052500B">
        <w:rPr>
          <w:rFonts w:cs="Arial"/>
          <w:sz w:val="20"/>
          <w:szCs w:val="20"/>
          <w:lang w:val="en-US"/>
        </w:rPr>
        <w:t>including mouse hover as well as the size</w:t>
      </w:r>
      <w:r w:rsidR="0016572A">
        <w:rPr>
          <w:rFonts w:cs="Arial"/>
          <w:sz w:val="20"/>
          <w:szCs w:val="20"/>
          <w:lang w:val="en-US"/>
        </w:rPr>
        <w:t xml:space="preserve"> of font</w:t>
      </w:r>
      <w:r w:rsidR="0052500B">
        <w:rPr>
          <w:rFonts w:cs="Arial"/>
          <w:sz w:val="20"/>
          <w:szCs w:val="20"/>
          <w:lang w:val="en-US"/>
        </w:rPr>
        <w:t xml:space="preserve"> </w:t>
      </w:r>
      <w:r w:rsidR="00E47EEA">
        <w:rPr>
          <w:rFonts w:cs="Arial"/>
          <w:sz w:val="20"/>
          <w:szCs w:val="20"/>
          <w:lang w:val="en-US"/>
        </w:rPr>
        <w:t xml:space="preserve">used </w:t>
      </w:r>
      <w:r w:rsidR="001E4C3B">
        <w:rPr>
          <w:rFonts w:cs="Arial"/>
          <w:sz w:val="20"/>
          <w:szCs w:val="20"/>
          <w:lang w:val="en-US"/>
        </w:rPr>
        <w:t>in the buttons</w:t>
      </w:r>
      <w:r w:rsidR="00D66F8B" w:rsidRPr="00484036">
        <w:rPr>
          <w:rFonts w:cs="Arial"/>
          <w:sz w:val="20"/>
          <w:szCs w:val="20"/>
          <w:lang w:val="en-US"/>
        </w:rPr>
        <w:t>.</w:t>
      </w:r>
    </w:p>
    <w:p w:rsidR="00D66F8B" w:rsidRPr="008656D2" w:rsidRDefault="00D66F8B" w:rsidP="00D66F8B">
      <w:pPr>
        <w:jc w:val="both"/>
        <w:rPr>
          <w:rFonts w:cs="Arial"/>
          <w:sz w:val="20"/>
          <w:szCs w:val="20"/>
          <w:lang w:val="en-US"/>
        </w:rPr>
      </w:pPr>
    </w:p>
    <w:p w:rsidR="00383D65" w:rsidRDefault="00AC0101" w:rsidP="00C21D41">
      <w:pPr>
        <w:jc w:val="both"/>
        <w:rPr>
          <w:rFonts w:cs="Arial"/>
          <w:sz w:val="20"/>
          <w:szCs w:val="20"/>
          <w:lang w:val="en-US"/>
        </w:rPr>
      </w:pPr>
      <w:r>
        <w:rPr>
          <w:rFonts w:cs="Arial"/>
          <w:sz w:val="20"/>
          <w:szCs w:val="20"/>
          <w:lang w:val="en-US"/>
        </w:rPr>
        <w:t xml:space="preserve">If </w:t>
      </w:r>
      <w:r w:rsidR="004D69C5">
        <w:rPr>
          <w:rFonts w:cs="Arial"/>
          <w:sz w:val="20"/>
          <w:szCs w:val="20"/>
          <w:lang w:val="en-US"/>
        </w:rPr>
        <w:t>this</w:t>
      </w:r>
      <w:r w:rsidR="0060373A" w:rsidRPr="0060373A">
        <w:rPr>
          <w:rFonts w:cs="Arial"/>
          <w:sz w:val="20"/>
          <w:szCs w:val="20"/>
          <w:lang w:val="en-US"/>
        </w:rPr>
        <w:t xml:space="preserve"> </w:t>
      </w:r>
      <w:r w:rsidR="004D69C5" w:rsidRPr="0060373A">
        <w:rPr>
          <w:rFonts w:cs="Arial"/>
          <w:sz w:val="20"/>
          <w:szCs w:val="20"/>
          <w:lang w:val="en-US"/>
        </w:rPr>
        <w:t>form</w:t>
      </w:r>
      <w:r>
        <w:rPr>
          <w:rFonts w:cs="Arial"/>
          <w:sz w:val="20"/>
          <w:szCs w:val="20"/>
          <w:lang w:val="en-US"/>
        </w:rPr>
        <w:t xml:space="preserve"> is used in </w:t>
      </w:r>
      <w:r w:rsidR="000717AD">
        <w:rPr>
          <w:rFonts w:cs="Arial"/>
          <w:sz w:val="20"/>
          <w:szCs w:val="20"/>
          <w:lang w:val="en-US"/>
        </w:rPr>
        <w:t xml:space="preserve">an iFrame, </w:t>
      </w:r>
      <w:r w:rsidR="000717AD" w:rsidRPr="000717AD">
        <w:rPr>
          <w:rFonts w:cs="Arial"/>
          <w:sz w:val="20"/>
          <w:szCs w:val="20"/>
          <w:lang w:val="en-US"/>
        </w:rPr>
        <w:t>you need to have a mechanism in your webshop to receiv</w:t>
      </w:r>
      <w:r w:rsidR="009B6804">
        <w:rPr>
          <w:rFonts w:cs="Arial"/>
          <w:sz w:val="20"/>
          <w:szCs w:val="20"/>
          <w:lang w:val="en-US"/>
        </w:rPr>
        <w:t>e the response from the</w:t>
      </w:r>
      <w:r w:rsidR="000717AD">
        <w:rPr>
          <w:rFonts w:cs="Arial"/>
          <w:sz w:val="20"/>
          <w:szCs w:val="20"/>
          <w:lang w:val="en-US"/>
        </w:rPr>
        <w:t xml:space="preserve"> iFrame</w:t>
      </w:r>
      <w:r w:rsidR="000717AD" w:rsidRPr="000717AD">
        <w:rPr>
          <w:rFonts w:cs="Arial"/>
          <w:sz w:val="20"/>
          <w:szCs w:val="20"/>
          <w:lang w:val="en-US"/>
        </w:rPr>
        <w:t xml:space="preserve"> after the processing is complete by the gateway.</w:t>
      </w:r>
      <w:r w:rsidR="000717AD">
        <w:rPr>
          <w:rFonts w:cs="Arial"/>
          <w:sz w:val="20"/>
          <w:szCs w:val="20"/>
          <w:lang w:val="en-US"/>
        </w:rPr>
        <w:t xml:space="preserve"> </w:t>
      </w:r>
      <w:r w:rsidR="000717AD" w:rsidRPr="000717AD">
        <w:rPr>
          <w:rFonts w:cs="Arial"/>
          <w:sz w:val="20"/>
          <w:szCs w:val="20"/>
          <w:lang w:val="en-US"/>
        </w:rPr>
        <w:t>In order to do so, you need</w:t>
      </w:r>
      <w:r w:rsidR="007362D6">
        <w:rPr>
          <w:rFonts w:cs="Arial"/>
          <w:sz w:val="20"/>
          <w:szCs w:val="20"/>
          <w:lang w:val="en-US"/>
        </w:rPr>
        <w:t xml:space="preserve"> to register a callback method </w:t>
      </w:r>
      <w:r w:rsidR="000717AD" w:rsidRPr="000717AD">
        <w:rPr>
          <w:rFonts w:cs="Arial"/>
          <w:sz w:val="20"/>
          <w:szCs w:val="20"/>
          <w:lang w:val="en-US"/>
        </w:rPr>
        <w:t>e</w:t>
      </w:r>
      <w:r w:rsidR="007362D6">
        <w:rPr>
          <w:rFonts w:cs="Arial"/>
          <w:sz w:val="20"/>
          <w:szCs w:val="20"/>
          <w:lang w:val="en-US"/>
        </w:rPr>
        <w:t>.</w:t>
      </w:r>
      <w:r w:rsidR="000717AD" w:rsidRPr="000717AD">
        <w:rPr>
          <w:rFonts w:cs="Arial"/>
          <w:sz w:val="20"/>
          <w:szCs w:val="20"/>
          <w:lang w:val="en-US"/>
        </w:rPr>
        <w:t>g.</w:t>
      </w:r>
      <w:r w:rsidR="007362D6">
        <w:rPr>
          <w:rFonts w:cs="Arial"/>
          <w:sz w:val="20"/>
          <w:szCs w:val="20"/>
          <w:lang w:val="en-US"/>
        </w:rPr>
        <w:t>: receiveMessage()</w:t>
      </w:r>
      <w:r w:rsidR="009B6804">
        <w:rPr>
          <w:rFonts w:cs="Arial"/>
          <w:sz w:val="20"/>
          <w:szCs w:val="20"/>
          <w:lang w:val="en-US"/>
        </w:rPr>
        <w:t>,</w:t>
      </w:r>
      <w:r w:rsidR="000717AD" w:rsidRPr="000717AD">
        <w:rPr>
          <w:rFonts w:cs="Arial"/>
          <w:sz w:val="20"/>
          <w:szCs w:val="20"/>
          <w:lang w:val="en-US"/>
        </w:rPr>
        <w:t xml:space="preserve"> with a Window  EventListener, listening on the Javascript “message“ event.</w:t>
      </w:r>
      <w:r w:rsidR="007362D6">
        <w:rPr>
          <w:rFonts w:cs="Arial"/>
          <w:sz w:val="20"/>
          <w:szCs w:val="20"/>
          <w:lang w:val="en-US"/>
        </w:rPr>
        <w:t xml:space="preserve"> </w:t>
      </w:r>
      <w:r w:rsidR="000717AD" w:rsidRPr="000717AD">
        <w:rPr>
          <w:rFonts w:cs="Arial"/>
          <w:sz w:val="20"/>
          <w:szCs w:val="20"/>
          <w:lang w:val="en-US"/>
        </w:rPr>
        <w:t>The callback method will have the “event” object. This object will contai</w:t>
      </w:r>
      <w:r w:rsidR="007362D6">
        <w:rPr>
          <w:rFonts w:cs="Arial"/>
          <w:sz w:val="20"/>
          <w:szCs w:val="20"/>
          <w:lang w:val="en-US"/>
        </w:rPr>
        <w:t xml:space="preserve">n all the information </w:t>
      </w:r>
      <w:r w:rsidR="000717AD">
        <w:rPr>
          <w:rFonts w:cs="Arial"/>
          <w:sz w:val="20"/>
          <w:szCs w:val="20"/>
          <w:lang w:val="en-US"/>
        </w:rPr>
        <w:t>needed</w:t>
      </w:r>
      <w:r w:rsidR="000717AD" w:rsidRPr="000717AD">
        <w:rPr>
          <w:rFonts w:cs="Arial"/>
          <w:sz w:val="20"/>
          <w:szCs w:val="20"/>
          <w:lang w:val="en-US"/>
        </w:rPr>
        <w:t xml:space="preserve"> to process the response from the iFrame. </w:t>
      </w:r>
    </w:p>
    <w:p w:rsidR="0038148A" w:rsidRDefault="0038148A" w:rsidP="0038148A">
      <w:pPr>
        <w:jc w:val="both"/>
        <w:rPr>
          <w:rFonts w:cs="Arial"/>
          <w:sz w:val="20"/>
          <w:szCs w:val="20"/>
          <w:lang w:val="en-US"/>
        </w:rPr>
      </w:pPr>
    </w:p>
    <w:p w:rsidR="0038148A" w:rsidRPr="00FD43F6" w:rsidRDefault="0038148A" w:rsidP="0038148A">
      <w:pPr>
        <w:jc w:val="both"/>
        <w:rPr>
          <w:rFonts w:cs="Arial"/>
          <w:b/>
          <w:sz w:val="20"/>
          <w:szCs w:val="20"/>
          <w:lang w:val="en-US"/>
        </w:rPr>
      </w:pPr>
      <w:r w:rsidRPr="00E747E6">
        <w:rPr>
          <w:rFonts w:cs="Arial"/>
          <w:b/>
          <w:sz w:val="20"/>
          <w:szCs w:val="20"/>
          <w:lang w:val="en-US"/>
        </w:rPr>
        <w:t>Please be aware that the 3rd part</w:t>
      </w:r>
      <w:r w:rsidR="00FD43F6" w:rsidRPr="00FD43F6">
        <w:rPr>
          <w:rFonts w:cs="Arial"/>
          <w:b/>
          <w:sz w:val="20"/>
          <w:szCs w:val="20"/>
          <w:lang w:val="en-US"/>
        </w:rPr>
        <w:t>ies</w:t>
      </w:r>
      <w:r w:rsidRPr="00FD43F6">
        <w:rPr>
          <w:rFonts w:cs="Arial"/>
          <w:b/>
          <w:sz w:val="20"/>
          <w:szCs w:val="20"/>
          <w:lang w:val="en-US"/>
        </w:rPr>
        <w:t xml:space="preserve"> can set security settings, which block the redirection back to the Gateway in case you have implemented this redirection within an iFrame.</w:t>
      </w:r>
    </w:p>
    <w:p w:rsidR="00383D65" w:rsidRDefault="00383D65" w:rsidP="00C21D41">
      <w:pPr>
        <w:jc w:val="both"/>
        <w:rPr>
          <w:rFonts w:cs="Arial"/>
          <w:sz w:val="20"/>
          <w:szCs w:val="20"/>
          <w:lang w:val="en-US"/>
        </w:rPr>
      </w:pPr>
    </w:p>
    <w:p w:rsidR="00C5726F" w:rsidRPr="00D811A2" w:rsidRDefault="00FE1782" w:rsidP="00202552">
      <w:pPr>
        <w:jc w:val="both"/>
        <w:rPr>
          <w:sz w:val="20"/>
          <w:szCs w:val="20"/>
          <w:lang w:val="en-US"/>
        </w:rPr>
      </w:pPr>
      <w:r>
        <w:rPr>
          <w:rFonts w:cs="Arial"/>
          <w:sz w:val="20"/>
          <w:szCs w:val="20"/>
          <w:lang w:val="en-US"/>
        </w:rPr>
        <w:t>The code</w:t>
      </w:r>
      <w:r w:rsidRPr="00FE1782">
        <w:rPr>
          <w:rFonts w:cs="Arial"/>
          <w:sz w:val="20"/>
          <w:szCs w:val="20"/>
          <w:lang w:val="en-US"/>
        </w:rPr>
        <w:t xml:space="preserve"> example</w:t>
      </w:r>
      <w:r>
        <w:rPr>
          <w:rFonts w:cs="Arial"/>
          <w:sz w:val="20"/>
          <w:szCs w:val="20"/>
          <w:lang w:val="en-US"/>
        </w:rPr>
        <w:t>s</w:t>
      </w:r>
      <w:r w:rsidRPr="00FE1782">
        <w:rPr>
          <w:rFonts w:cs="Arial"/>
          <w:sz w:val="20"/>
          <w:szCs w:val="20"/>
          <w:lang w:val="en-US"/>
        </w:rPr>
        <w:t xml:space="preserve"> of how to </w:t>
      </w:r>
      <w:r>
        <w:rPr>
          <w:rFonts w:cs="Arial"/>
          <w:sz w:val="20"/>
          <w:szCs w:val="20"/>
          <w:lang w:val="en-US"/>
        </w:rPr>
        <w:t xml:space="preserve">integrate the </w:t>
      </w:r>
      <w:r w:rsidRPr="00FE1782">
        <w:rPr>
          <w:rFonts w:cs="Arial"/>
          <w:sz w:val="20"/>
          <w:szCs w:val="20"/>
          <w:lang w:val="en-US"/>
        </w:rPr>
        <w:t xml:space="preserve">simplified hosted payment form with the checkout option ‘simpleform’ </w:t>
      </w:r>
      <w:r>
        <w:rPr>
          <w:rFonts w:cs="Arial"/>
          <w:sz w:val="20"/>
          <w:szCs w:val="20"/>
          <w:lang w:val="en-US"/>
        </w:rPr>
        <w:t>are</w:t>
      </w:r>
      <w:r w:rsidRPr="00FE1782">
        <w:rPr>
          <w:rFonts w:cs="Arial"/>
          <w:sz w:val="20"/>
          <w:szCs w:val="20"/>
          <w:lang w:val="en-US"/>
        </w:rPr>
        <w:t xml:space="preserve"> given in </w:t>
      </w:r>
      <w:hyperlink w:anchor="_Appendix_XIII_–" w:history="1">
        <w:r w:rsidR="00B05C68" w:rsidRPr="00214996">
          <w:rPr>
            <w:rStyle w:val="Hyperlink"/>
            <w:sz w:val="20"/>
            <w:szCs w:val="20"/>
            <w:lang w:val="en-US"/>
          </w:rPr>
          <w:t>Appendix XIII</w:t>
        </w:r>
      </w:hyperlink>
      <w:r w:rsidR="00B05C68" w:rsidRPr="00ED4E34">
        <w:rPr>
          <w:sz w:val="20"/>
          <w:szCs w:val="20"/>
          <w:lang w:val="en-US"/>
        </w:rPr>
        <w:t>.</w:t>
      </w:r>
    </w:p>
    <w:p w:rsidR="00D92682" w:rsidRPr="008656D2" w:rsidRDefault="00D92682" w:rsidP="00901CFF">
      <w:pPr>
        <w:jc w:val="both"/>
        <w:rPr>
          <w:rFonts w:cs="Arial"/>
          <w:sz w:val="20"/>
          <w:szCs w:val="20"/>
          <w:lang w:val="en-US"/>
        </w:rPr>
      </w:pPr>
    </w:p>
    <w:p w:rsidR="00901CFF" w:rsidRPr="008656D2" w:rsidRDefault="00901CFF" w:rsidP="00436B3B">
      <w:pPr>
        <w:pStyle w:val="berschrift1"/>
        <w:numPr>
          <w:ilvl w:val="0"/>
          <w:numId w:val="13"/>
        </w:numPr>
        <w:rPr>
          <w:lang w:val="en-US"/>
        </w:rPr>
      </w:pPr>
      <w:bookmarkStart w:id="5" w:name="_Toc182802074"/>
      <w:bookmarkStart w:id="6" w:name="_Toc182895961"/>
      <w:bookmarkStart w:id="7" w:name="_Toc32595514"/>
      <w:r w:rsidRPr="008656D2">
        <w:rPr>
          <w:lang w:val="en-US"/>
        </w:rPr>
        <w:t>Getting Started</w:t>
      </w:r>
      <w:bookmarkEnd w:id="5"/>
      <w:bookmarkEnd w:id="6"/>
      <w:bookmarkEnd w:id="7"/>
    </w:p>
    <w:p w:rsidR="00901CFF" w:rsidRPr="008656D2" w:rsidRDefault="00901CFF" w:rsidP="00901CFF">
      <w:pPr>
        <w:jc w:val="both"/>
        <w:rPr>
          <w:rFonts w:cs="Arial"/>
          <w:sz w:val="20"/>
          <w:szCs w:val="20"/>
          <w:lang w:val="en-US"/>
        </w:rPr>
      </w:pPr>
      <w:r w:rsidRPr="008656D2">
        <w:rPr>
          <w:rFonts w:cs="Arial"/>
          <w:sz w:val="20"/>
          <w:szCs w:val="20"/>
          <w:lang w:val="en-US"/>
        </w:rPr>
        <w:t xml:space="preserve">This section provides a simple example on how to integrate your website </w:t>
      </w:r>
      <w:r w:rsidR="007D7782" w:rsidRPr="008656D2">
        <w:rPr>
          <w:rFonts w:cs="Arial"/>
          <w:sz w:val="20"/>
          <w:szCs w:val="20"/>
          <w:lang w:val="en-US"/>
        </w:rPr>
        <w:t>using</w:t>
      </w:r>
      <w:r w:rsidR="008E109A" w:rsidRPr="008656D2">
        <w:rPr>
          <w:rFonts w:cs="Arial"/>
          <w:sz w:val="20"/>
          <w:szCs w:val="20"/>
          <w:lang w:val="en-US"/>
        </w:rPr>
        <w:t xml:space="preserve"> the “classic” checkout option in</w:t>
      </w:r>
      <w:r w:rsidRPr="008656D2">
        <w:rPr>
          <w:rFonts w:cs="Arial"/>
          <w:sz w:val="20"/>
          <w:szCs w:val="20"/>
          <w:lang w:val="en-US"/>
        </w:rPr>
        <w:t xml:space="preserve"> </w:t>
      </w:r>
      <w:r w:rsidR="00866413" w:rsidRPr="008656D2">
        <w:rPr>
          <w:rFonts w:cs="Arial"/>
          <w:sz w:val="20"/>
          <w:szCs w:val="20"/>
          <w:lang w:val="en-US"/>
        </w:rPr>
        <w:t xml:space="preserve">payonly </w:t>
      </w:r>
      <w:r w:rsidRPr="008656D2">
        <w:rPr>
          <w:rFonts w:cs="Arial"/>
          <w:sz w:val="20"/>
          <w:szCs w:val="20"/>
          <w:lang w:val="en-US"/>
        </w:rPr>
        <w:t xml:space="preserve">Mode. Examples are provided using ASP and </w:t>
      </w:r>
      <w:r w:rsidR="00367A54" w:rsidRPr="008656D2">
        <w:rPr>
          <w:rFonts w:cs="Arial"/>
          <w:sz w:val="20"/>
          <w:szCs w:val="20"/>
          <w:lang w:val="en-US"/>
        </w:rPr>
        <w:t>PHP</w:t>
      </w:r>
      <w:r w:rsidRPr="008656D2">
        <w:rPr>
          <w:rFonts w:cs="Arial"/>
          <w:sz w:val="20"/>
          <w:szCs w:val="20"/>
          <w:lang w:val="en-US"/>
        </w:rPr>
        <w:t>. This section assumes that the developer has a basic understanding of his chosen scripting language.</w:t>
      </w:r>
    </w:p>
    <w:p w:rsidR="00901CFF" w:rsidRPr="008656D2" w:rsidRDefault="00901CFF" w:rsidP="00901CFF">
      <w:pPr>
        <w:jc w:val="both"/>
        <w:rPr>
          <w:rFonts w:cs="Arial"/>
          <w:lang w:val="en-US"/>
        </w:rPr>
      </w:pPr>
    </w:p>
    <w:p w:rsidR="00901CFF" w:rsidRPr="008656D2" w:rsidRDefault="00901CFF" w:rsidP="00436B3B">
      <w:pPr>
        <w:pStyle w:val="berschrift2"/>
        <w:numPr>
          <w:ilvl w:val="1"/>
          <w:numId w:val="12"/>
        </w:numPr>
        <w:rPr>
          <w:lang w:val="en-US"/>
        </w:rPr>
      </w:pPr>
      <w:bookmarkStart w:id="8" w:name="_Toc182802075"/>
      <w:bookmarkStart w:id="9" w:name="_Toc182895962"/>
      <w:bookmarkStart w:id="10" w:name="_Toc32595515"/>
      <w:r w:rsidRPr="008656D2">
        <w:rPr>
          <w:lang w:val="en-US"/>
        </w:rPr>
        <w:t>Checklist</w:t>
      </w:r>
      <w:bookmarkEnd w:id="8"/>
      <w:bookmarkEnd w:id="9"/>
      <w:bookmarkEnd w:id="10"/>
    </w:p>
    <w:p w:rsidR="002C7E83" w:rsidRDefault="00901CFF" w:rsidP="00901CFF">
      <w:pPr>
        <w:rPr>
          <w:rFonts w:cs="Arial"/>
          <w:sz w:val="20"/>
          <w:szCs w:val="20"/>
          <w:lang w:val="en-US"/>
        </w:rPr>
      </w:pPr>
      <w:r w:rsidRPr="008656D2">
        <w:rPr>
          <w:rFonts w:cs="Arial"/>
          <w:sz w:val="20"/>
          <w:szCs w:val="20"/>
          <w:lang w:val="en-US"/>
        </w:rPr>
        <w:t xml:space="preserve">In order to integrate with the </w:t>
      </w:r>
      <w:r w:rsidR="008C17F1" w:rsidRPr="008656D2">
        <w:rPr>
          <w:rFonts w:cs="Arial"/>
          <w:sz w:val="20"/>
          <w:szCs w:val="20"/>
          <w:lang w:val="en-US"/>
        </w:rPr>
        <w:t xml:space="preserve">payment </w:t>
      </w:r>
      <w:r w:rsidRPr="008656D2">
        <w:rPr>
          <w:rFonts w:cs="Arial"/>
          <w:sz w:val="20"/>
          <w:szCs w:val="20"/>
          <w:lang w:val="en-US"/>
        </w:rPr>
        <w:t>gateway, you must have the following items:</w:t>
      </w:r>
    </w:p>
    <w:p w:rsidR="00901CFF" w:rsidRPr="008656D2" w:rsidRDefault="00901CFF" w:rsidP="00901CFF">
      <w:pPr>
        <w:rPr>
          <w:rFonts w:cs="Arial"/>
          <w:sz w:val="20"/>
          <w:szCs w:val="20"/>
          <w:lang w:val="en-US"/>
        </w:rPr>
      </w:pPr>
      <w:r w:rsidRPr="008656D2">
        <w:rPr>
          <w:rFonts w:cs="Arial"/>
          <w:sz w:val="20"/>
          <w:szCs w:val="20"/>
          <w:lang w:val="en-US"/>
        </w:rPr>
        <w:br/>
      </w:r>
    </w:p>
    <w:p w:rsidR="00EE1AF7" w:rsidRDefault="00901CFF" w:rsidP="00901CFF">
      <w:pPr>
        <w:numPr>
          <w:ilvl w:val="0"/>
          <w:numId w:val="2"/>
        </w:numPr>
        <w:rPr>
          <w:rFonts w:cs="Arial"/>
          <w:sz w:val="20"/>
          <w:szCs w:val="20"/>
          <w:lang w:val="en-US"/>
        </w:rPr>
      </w:pPr>
      <w:r w:rsidRPr="008656D2">
        <w:rPr>
          <w:rFonts w:cs="Arial"/>
          <w:sz w:val="20"/>
          <w:szCs w:val="20"/>
          <w:lang w:val="en-US"/>
        </w:rPr>
        <w:lastRenderedPageBreak/>
        <w:t>Store Name</w:t>
      </w:r>
      <w:r w:rsidRPr="008656D2">
        <w:rPr>
          <w:rFonts w:cs="Arial"/>
          <w:sz w:val="20"/>
          <w:szCs w:val="20"/>
          <w:lang w:val="en-US"/>
        </w:rPr>
        <w:br/>
      </w:r>
      <w:r w:rsidRPr="008656D2">
        <w:rPr>
          <w:rFonts w:cs="Arial"/>
          <w:sz w:val="20"/>
          <w:szCs w:val="20"/>
          <w:lang w:val="en-US"/>
        </w:rPr>
        <w:br/>
        <w:t xml:space="preserve">This is the ID of the store that was given to you by </w:t>
      </w:r>
      <w:r w:rsidR="00851B2D" w:rsidRPr="008656D2">
        <w:rPr>
          <w:rFonts w:cs="Arial"/>
          <w:sz w:val="20"/>
          <w:szCs w:val="20"/>
          <w:lang w:val="en-US"/>
        </w:rPr>
        <w:t>First Data</w:t>
      </w:r>
      <w:r w:rsidRPr="008656D2">
        <w:rPr>
          <w:rFonts w:cs="Arial"/>
          <w:sz w:val="20"/>
          <w:szCs w:val="20"/>
          <w:lang w:val="en-US"/>
        </w:rPr>
        <w:t>.</w:t>
      </w:r>
      <w:r w:rsidRPr="008656D2">
        <w:rPr>
          <w:rFonts w:cs="Arial"/>
          <w:sz w:val="20"/>
          <w:szCs w:val="20"/>
          <w:lang w:val="en-US"/>
        </w:rPr>
        <w:br/>
        <w:t>For example : 10123456789</w:t>
      </w:r>
    </w:p>
    <w:p w:rsidR="00901CFF" w:rsidRPr="008656D2" w:rsidRDefault="00901CFF" w:rsidP="00EE1AF7">
      <w:pPr>
        <w:ind w:left="720"/>
        <w:rPr>
          <w:rFonts w:cs="Arial"/>
          <w:sz w:val="20"/>
          <w:szCs w:val="20"/>
          <w:lang w:val="en-US"/>
        </w:rPr>
      </w:pPr>
      <w:r w:rsidRPr="008656D2">
        <w:rPr>
          <w:rFonts w:cs="Arial"/>
          <w:sz w:val="20"/>
          <w:szCs w:val="20"/>
          <w:lang w:val="en-US"/>
        </w:rPr>
        <w:br/>
      </w:r>
    </w:p>
    <w:p w:rsidR="00901CFF" w:rsidRPr="008656D2" w:rsidRDefault="00901CFF" w:rsidP="00901CFF">
      <w:pPr>
        <w:numPr>
          <w:ilvl w:val="0"/>
          <w:numId w:val="2"/>
        </w:numPr>
        <w:rPr>
          <w:rFonts w:cs="Arial"/>
          <w:sz w:val="20"/>
          <w:szCs w:val="20"/>
          <w:lang w:val="en-US"/>
        </w:rPr>
      </w:pPr>
      <w:r w:rsidRPr="008656D2">
        <w:rPr>
          <w:rFonts w:cs="Arial"/>
          <w:sz w:val="20"/>
          <w:szCs w:val="20"/>
          <w:lang w:val="en-US"/>
        </w:rPr>
        <w:t>Shared Secret</w:t>
      </w:r>
      <w:r w:rsidRPr="008656D2">
        <w:rPr>
          <w:rFonts w:cs="Arial"/>
          <w:sz w:val="20"/>
          <w:szCs w:val="20"/>
          <w:lang w:val="en-US"/>
        </w:rPr>
        <w:br/>
      </w:r>
      <w:r w:rsidRPr="008656D2">
        <w:rPr>
          <w:rFonts w:cs="Arial"/>
          <w:sz w:val="20"/>
          <w:szCs w:val="20"/>
          <w:lang w:val="en-US"/>
        </w:rPr>
        <w:br/>
        <w:t xml:space="preserve">This is the shared secret provided to you by </w:t>
      </w:r>
      <w:r w:rsidR="00851B2D" w:rsidRPr="008656D2">
        <w:rPr>
          <w:rFonts w:cs="Arial"/>
          <w:sz w:val="20"/>
          <w:szCs w:val="20"/>
          <w:lang w:val="en-US"/>
        </w:rPr>
        <w:t>First Data</w:t>
      </w:r>
      <w:r w:rsidRPr="008656D2">
        <w:rPr>
          <w:rFonts w:cs="Arial"/>
          <w:sz w:val="20"/>
          <w:szCs w:val="20"/>
          <w:lang w:val="en-US"/>
        </w:rPr>
        <w:t>.</w:t>
      </w:r>
      <w:r w:rsidRPr="008656D2">
        <w:rPr>
          <w:rFonts w:cs="Arial"/>
          <w:sz w:val="20"/>
          <w:szCs w:val="20"/>
          <w:lang w:val="en-US"/>
        </w:rPr>
        <w:br/>
        <w:t>This is used when constructing the hash value (see below).</w:t>
      </w:r>
    </w:p>
    <w:p w:rsidR="00901CFF" w:rsidRPr="008656D2" w:rsidRDefault="00901CFF" w:rsidP="00E56561">
      <w:pPr>
        <w:rPr>
          <w:rFonts w:cs="Arial"/>
          <w:lang w:val="en-US"/>
        </w:rPr>
      </w:pPr>
    </w:p>
    <w:p w:rsidR="00901CFF" w:rsidRPr="008656D2" w:rsidRDefault="00901CFF" w:rsidP="00436B3B">
      <w:pPr>
        <w:pStyle w:val="berschrift2"/>
        <w:numPr>
          <w:ilvl w:val="1"/>
          <w:numId w:val="12"/>
        </w:numPr>
        <w:rPr>
          <w:lang w:val="en-US"/>
        </w:rPr>
      </w:pPr>
      <w:bookmarkStart w:id="11" w:name="_Toc182802076"/>
      <w:bookmarkStart w:id="12" w:name="_Toc182895963"/>
      <w:bookmarkStart w:id="13" w:name="_Toc32595516"/>
      <w:r w:rsidRPr="008656D2">
        <w:rPr>
          <w:lang w:val="en-US"/>
        </w:rPr>
        <w:t>ASP Example</w:t>
      </w:r>
      <w:bookmarkEnd w:id="11"/>
      <w:bookmarkEnd w:id="12"/>
      <w:bookmarkEnd w:id="13"/>
    </w:p>
    <w:p w:rsidR="00AE6CED" w:rsidRPr="008656D2" w:rsidRDefault="00901CFF" w:rsidP="00AE6CED">
      <w:pPr>
        <w:jc w:val="both"/>
        <w:rPr>
          <w:rFonts w:cs="Arial"/>
          <w:sz w:val="20"/>
          <w:szCs w:val="20"/>
          <w:lang w:val="en-US"/>
        </w:rPr>
      </w:pPr>
      <w:r w:rsidRPr="008656D2">
        <w:rPr>
          <w:rFonts w:cs="Arial"/>
          <w:sz w:val="20"/>
          <w:szCs w:val="20"/>
          <w:lang w:val="en-US"/>
        </w:rPr>
        <w:t xml:space="preserve">The following ASP example demonstrates a simple page that will communicate with the </w:t>
      </w:r>
      <w:r w:rsidR="008C17F1" w:rsidRPr="008656D2">
        <w:rPr>
          <w:rFonts w:cs="Arial"/>
          <w:sz w:val="20"/>
          <w:szCs w:val="20"/>
          <w:lang w:val="en-US"/>
        </w:rPr>
        <w:t>payment gateway</w:t>
      </w:r>
      <w:r w:rsidRPr="008656D2">
        <w:rPr>
          <w:rFonts w:cs="Arial"/>
          <w:sz w:val="20"/>
          <w:szCs w:val="20"/>
          <w:lang w:val="en-US"/>
        </w:rPr>
        <w:t xml:space="preserve"> in </w:t>
      </w:r>
      <w:r w:rsidR="00866413" w:rsidRPr="008656D2">
        <w:rPr>
          <w:rFonts w:cs="Arial"/>
          <w:sz w:val="20"/>
          <w:szCs w:val="20"/>
          <w:lang w:val="en-US"/>
        </w:rPr>
        <w:t xml:space="preserve">payonly </w:t>
      </w:r>
      <w:r w:rsidRPr="008656D2">
        <w:rPr>
          <w:rFonts w:cs="Arial"/>
          <w:sz w:val="20"/>
          <w:szCs w:val="20"/>
          <w:lang w:val="en-US"/>
        </w:rPr>
        <w:t xml:space="preserve">mode. </w:t>
      </w:r>
    </w:p>
    <w:p w:rsidR="00AE6CED" w:rsidRPr="008656D2" w:rsidRDefault="00AE6CED" w:rsidP="00AE6CED">
      <w:pPr>
        <w:jc w:val="both"/>
        <w:rPr>
          <w:rFonts w:cs="Arial"/>
          <w:sz w:val="20"/>
          <w:szCs w:val="20"/>
          <w:lang w:val="en-US"/>
        </w:rPr>
      </w:pPr>
    </w:p>
    <w:p w:rsidR="00901CFF" w:rsidRPr="008656D2" w:rsidRDefault="00901CFF" w:rsidP="00AE6CED">
      <w:pPr>
        <w:jc w:val="both"/>
        <w:rPr>
          <w:rFonts w:cs="Arial"/>
          <w:sz w:val="20"/>
          <w:szCs w:val="20"/>
          <w:lang w:val="en-US"/>
        </w:rPr>
      </w:pPr>
      <w:r w:rsidRPr="008656D2">
        <w:rPr>
          <w:rFonts w:cs="Arial"/>
          <w:sz w:val="20"/>
          <w:szCs w:val="20"/>
          <w:lang w:val="en-US"/>
        </w:rPr>
        <w:t xml:space="preserve">When the cardholder clicks Submit, they are redirected to the </w:t>
      </w:r>
      <w:r w:rsidR="00851B2D" w:rsidRPr="008656D2">
        <w:rPr>
          <w:rFonts w:cs="Arial"/>
          <w:sz w:val="20"/>
          <w:szCs w:val="20"/>
          <w:lang w:val="en-US"/>
        </w:rPr>
        <w:t>First Data</w:t>
      </w:r>
      <w:r w:rsidRPr="008656D2">
        <w:rPr>
          <w:rFonts w:cs="Arial"/>
          <w:sz w:val="20"/>
          <w:szCs w:val="20"/>
          <w:lang w:val="en-US"/>
        </w:rPr>
        <w:t xml:space="preserve"> </w:t>
      </w:r>
      <w:r w:rsidR="00B925C0" w:rsidRPr="008656D2">
        <w:rPr>
          <w:rFonts w:cs="Arial"/>
          <w:sz w:val="20"/>
          <w:szCs w:val="20"/>
          <w:lang w:val="en-US"/>
        </w:rPr>
        <w:t>s</w:t>
      </w:r>
      <w:r w:rsidRPr="008656D2">
        <w:rPr>
          <w:rFonts w:cs="Arial"/>
          <w:sz w:val="20"/>
          <w:szCs w:val="20"/>
          <w:lang w:val="en-US"/>
        </w:rPr>
        <w:t xml:space="preserve">ecure </w:t>
      </w:r>
      <w:r w:rsidR="00B925C0" w:rsidRPr="008656D2">
        <w:rPr>
          <w:rFonts w:cs="Arial"/>
          <w:sz w:val="20"/>
          <w:szCs w:val="20"/>
          <w:lang w:val="en-US"/>
        </w:rPr>
        <w:t>p</w:t>
      </w:r>
      <w:r w:rsidRPr="008656D2">
        <w:rPr>
          <w:rFonts w:cs="Arial"/>
          <w:sz w:val="20"/>
          <w:szCs w:val="20"/>
          <w:lang w:val="en-US"/>
        </w:rPr>
        <w:t>age</w:t>
      </w:r>
      <w:r w:rsidR="008E109A" w:rsidRPr="008656D2">
        <w:rPr>
          <w:rFonts w:cs="Arial"/>
          <w:sz w:val="20"/>
          <w:szCs w:val="20"/>
          <w:lang w:val="en-US"/>
        </w:rPr>
        <w:t xml:space="preserve"> to enter the card details.</w:t>
      </w:r>
      <w:r w:rsidRPr="008656D2">
        <w:rPr>
          <w:rFonts w:cs="Arial"/>
          <w:sz w:val="20"/>
          <w:szCs w:val="20"/>
          <w:lang w:val="en-US"/>
        </w:rPr>
        <w:t xml:space="preserve"> After payment has been completed, the user will be redirected to the merchants receipt page. The location of the receipt page can be configured.</w:t>
      </w:r>
    </w:p>
    <w:p w:rsidR="00901CFF" w:rsidRPr="008656D2" w:rsidRDefault="00901CFF" w:rsidP="00D07DA6">
      <w:pPr>
        <w:jc w:val="both"/>
        <w:rPr>
          <w:rFonts w:cs="Arial"/>
          <w:sz w:val="20"/>
          <w:szCs w:val="20"/>
          <w:lang w:val="en-US"/>
        </w:rPr>
      </w:pP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&lt;!-- #include file="ipg-util.asp"--&gt;</w:t>
      </w:r>
    </w:p>
    <w:p w:rsidR="003C063A" w:rsidRPr="008656D2" w:rsidRDefault="003C063A" w:rsidP="003C063A">
      <w:pPr>
        <w:ind w:left="540"/>
        <w:rPr>
          <w:rFonts w:ascii="Courier New" w:hAnsi="Courier New" w:cs="Courier New"/>
          <w:sz w:val="18"/>
          <w:szCs w:val="20"/>
          <w:lang w:val="en-US"/>
        </w:rPr>
      </w:pP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&lt;html&gt;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ab/>
        <w:t>&lt;head&gt;&lt;title&gt;IPG Connect Sample for ASP&lt;/title&gt;&lt;/head&gt;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ab/>
        <w:t>&lt;body&gt;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ab/>
        <w:t>&lt;p&gt;&lt;h1&gt;Order Form&lt;/h1&gt;&lt;/p&gt;</w:t>
      </w:r>
    </w:p>
    <w:p w:rsidR="003C063A" w:rsidRPr="008656D2" w:rsidRDefault="003C063A" w:rsidP="003C063A">
      <w:pPr>
        <w:ind w:left="540"/>
        <w:rPr>
          <w:rFonts w:ascii="Courier New" w:hAnsi="Courier New" w:cs="Courier New"/>
          <w:sz w:val="18"/>
          <w:szCs w:val="20"/>
          <w:lang w:val="en-US"/>
        </w:rPr>
      </w:pP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ab/>
        <w:t>&lt;form method="post" action=" https://test.ipg-online.com/connect/gateway/processing "&gt;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ab/>
      </w:r>
      <w:r w:rsidRPr="008656D2">
        <w:rPr>
          <w:rFonts w:ascii="Courier New" w:hAnsi="Courier New" w:cs="Courier New"/>
          <w:sz w:val="18"/>
          <w:szCs w:val="20"/>
          <w:lang w:val="en-US"/>
        </w:rPr>
        <w:tab/>
        <w:t>&lt;input type="hidden" name="txntype" value="sale"&gt;</w:t>
      </w:r>
    </w:p>
    <w:p w:rsidR="003C063A" w:rsidRPr="008656D2" w:rsidRDefault="003C063A" w:rsidP="000D0350">
      <w:pPr>
        <w:ind w:left="1416"/>
        <w:rPr>
          <w:rFonts w:ascii="Courier New" w:hAnsi="Courier New" w:cs="Courier New"/>
          <w:sz w:val="18"/>
          <w:szCs w:val="20"/>
          <w:lang w:val="en-US"/>
        </w:rPr>
      </w:pPr>
      <w:r w:rsidRPr="008656D2">
        <w:rPr>
          <w:rFonts w:ascii="Courier New" w:hAnsi="Courier New" w:cs="Courier New"/>
          <w:sz w:val="18"/>
          <w:szCs w:val="20"/>
          <w:lang w:val="en-US"/>
        </w:rPr>
        <w:t>&lt;input type="hidden" name="timezone" value="</w:t>
      </w:r>
      <w:r w:rsidR="00A955DD" w:rsidRPr="008656D2">
        <w:rPr>
          <w:rFonts w:ascii="Courier New" w:hAnsi="Courier New" w:cs="Courier New"/>
          <w:sz w:val="18"/>
          <w:szCs w:val="20"/>
          <w:lang w:val="en-US"/>
        </w:rPr>
        <w:t>Europe/Berlin</w:t>
      </w:r>
      <w:r w:rsidRPr="008656D2">
        <w:rPr>
          <w:rFonts w:ascii="Courier New" w:hAnsi="Courier New" w:cs="Courier New"/>
          <w:sz w:val="18"/>
          <w:szCs w:val="20"/>
          <w:lang w:val="en-US"/>
        </w:rPr>
        <w:t>"/&gt;</w:t>
      </w:r>
    </w:p>
    <w:p w:rsidR="003C063A" w:rsidRPr="008656D2" w:rsidRDefault="003C063A" w:rsidP="000D0350">
      <w:pPr>
        <w:ind w:left="1410"/>
        <w:rPr>
          <w:rFonts w:ascii="Courier New" w:hAnsi="Courier New" w:cs="Courier New"/>
          <w:sz w:val="18"/>
          <w:szCs w:val="20"/>
          <w:lang w:val="en-US"/>
        </w:rPr>
      </w:pPr>
      <w:r w:rsidRPr="008656D2">
        <w:rPr>
          <w:rFonts w:ascii="Courier New" w:hAnsi="Courier New" w:cs="Courier New"/>
          <w:sz w:val="18"/>
          <w:szCs w:val="20"/>
          <w:lang w:val="en-US"/>
        </w:rPr>
        <w:t>&lt;input type="hidden" name="txndatetime" value="&lt;% getDateTime() %&gt;"/&gt;</w:t>
      </w:r>
    </w:p>
    <w:p w:rsidR="000D0350" w:rsidRPr="008656D2" w:rsidRDefault="000D0350" w:rsidP="000D0350">
      <w:pPr>
        <w:ind w:left="1410"/>
        <w:rPr>
          <w:rFonts w:ascii="Courier New" w:hAnsi="Courier New" w:cs="Courier New"/>
          <w:sz w:val="18"/>
          <w:szCs w:val="20"/>
          <w:lang w:val="en-US"/>
        </w:rPr>
      </w:pPr>
      <w:r w:rsidRPr="008656D2">
        <w:rPr>
          <w:rFonts w:ascii="Courier New" w:hAnsi="Courier New" w:cs="Courier New"/>
          <w:sz w:val="18"/>
          <w:szCs w:val="20"/>
          <w:lang w:val="en-US"/>
        </w:rPr>
        <w:t>&lt;input type=”hidden” name=”hash_algorithm” value=”SHA256”/&gt;</w:t>
      </w:r>
    </w:p>
    <w:p w:rsidR="003C063A" w:rsidRPr="008656D2" w:rsidRDefault="003C063A" w:rsidP="000D0350">
      <w:pPr>
        <w:ind w:left="1410"/>
        <w:rPr>
          <w:rFonts w:ascii="Courier New" w:hAnsi="Courier New" w:cs="Courier New"/>
          <w:sz w:val="18"/>
          <w:szCs w:val="20"/>
          <w:lang w:val="en-US"/>
        </w:rPr>
      </w:pPr>
      <w:r w:rsidRPr="008656D2">
        <w:rPr>
          <w:rFonts w:ascii="Courier New" w:hAnsi="Courier New" w:cs="Courier New"/>
          <w:sz w:val="18"/>
          <w:szCs w:val="20"/>
          <w:lang w:val="en-US"/>
        </w:rPr>
        <w:t>&lt;input type="hidden" name="hash" value="&lt;% call createHash( "13.00","978" ) %&gt;"/&gt;</w:t>
      </w:r>
    </w:p>
    <w:p w:rsidR="003C063A" w:rsidRPr="008656D2" w:rsidRDefault="003C063A" w:rsidP="000D0350">
      <w:pPr>
        <w:ind w:left="1410"/>
        <w:rPr>
          <w:rFonts w:ascii="Courier New" w:hAnsi="Courier New" w:cs="Courier New"/>
          <w:sz w:val="18"/>
          <w:szCs w:val="20"/>
          <w:lang w:val="en-US"/>
        </w:rPr>
      </w:pPr>
      <w:r w:rsidRPr="008656D2">
        <w:rPr>
          <w:rFonts w:ascii="Courier New" w:hAnsi="Courier New" w:cs="Courier New"/>
          <w:sz w:val="18"/>
          <w:szCs w:val="20"/>
          <w:lang w:val="en-US"/>
        </w:rPr>
        <w:t>&lt;input type="hidden" name="storename" value="10123456789" /&gt;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ab/>
      </w:r>
      <w:r w:rsidRPr="008656D2">
        <w:rPr>
          <w:rFonts w:ascii="Courier New" w:hAnsi="Courier New" w:cs="Courier New"/>
          <w:sz w:val="18"/>
          <w:szCs w:val="20"/>
          <w:lang w:val="en-US"/>
        </w:rPr>
        <w:tab/>
        <w:t>&lt;input type="hidden" name="mode" value="pay</w:t>
      </w:r>
      <w:r w:rsidR="001C4181" w:rsidRPr="008656D2">
        <w:rPr>
          <w:rFonts w:ascii="Courier New" w:hAnsi="Courier New" w:cs="Courier New"/>
          <w:sz w:val="18"/>
          <w:szCs w:val="20"/>
          <w:lang w:val="en-US"/>
        </w:rPr>
        <w:t>only</w:t>
      </w:r>
      <w:r w:rsidRPr="008656D2">
        <w:rPr>
          <w:rFonts w:ascii="Courier New" w:hAnsi="Courier New" w:cs="Courier New"/>
          <w:sz w:val="18"/>
          <w:szCs w:val="20"/>
          <w:lang w:val="en-US"/>
        </w:rPr>
        <w:t>"/&gt;</w:t>
      </w:r>
    </w:p>
    <w:p w:rsidR="008E109A" w:rsidRPr="008656D2" w:rsidRDefault="008E109A" w:rsidP="008E109A">
      <w:pPr>
        <w:ind w:left="1248" w:firstLine="168"/>
        <w:rPr>
          <w:rFonts w:ascii="Courier New" w:hAnsi="Courier New" w:cs="Courier New"/>
          <w:sz w:val="18"/>
          <w:szCs w:val="20"/>
          <w:lang w:val="en-US"/>
        </w:rPr>
      </w:pPr>
      <w:r w:rsidRPr="008656D2">
        <w:rPr>
          <w:rFonts w:ascii="Courier New" w:hAnsi="Courier New" w:cs="Courier New"/>
          <w:sz w:val="18"/>
          <w:szCs w:val="20"/>
          <w:lang w:val="en-US"/>
        </w:rPr>
        <w:t>&lt;input type="hidden" name="paymentMethod" value="M"/&gt;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ab/>
      </w:r>
      <w:r w:rsidRPr="008656D2">
        <w:rPr>
          <w:rFonts w:ascii="Courier New" w:hAnsi="Courier New" w:cs="Courier New"/>
          <w:sz w:val="18"/>
          <w:szCs w:val="20"/>
          <w:lang w:val="en-US"/>
        </w:rPr>
        <w:tab/>
        <w:t>&lt;input type="text" name="chargetotal" value="13.00" /&gt;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ab/>
      </w:r>
      <w:r w:rsidRPr="008656D2">
        <w:rPr>
          <w:rFonts w:ascii="Courier New" w:hAnsi="Courier New" w:cs="Courier New"/>
          <w:sz w:val="18"/>
          <w:szCs w:val="20"/>
          <w:lang w:val="en-US"/>
        </w:rPr>
        <w:tab/>
        <w:t>&lt;input type="hidden" name="currency" value="978"/&gt;</w:t>
      </w:r>
    </w:p>
    <w:p w:rsidR="003C063A" w:rsidRPr="008656D2" w:rsidRDefault="003C063A" w:rsidP="003C063A">
      <w:pPr>
        <w:ind w:left="1248" w:firstLine="168"/>
        <w:rPr>
          <w:rFonts w:ascii="Courier New" w:hAnsi="Courier New" w:cs="Courier New"/>
          <w:sz w:val="18"/>
          <w:szCs w:val="20"/>
          <w:lang w:val="en-US"/>
        </w:rPr>
      </w:pPr>
      <w:r w:rsidRPr="008656D2">
        <w:rPr>
          <w:rFonts w:ascii="Courier New" w:hAnsi="Courier New" w:cs="Courier New"/>
          <w:sz w:val="18"/>
          <w:szCs w:val="20"/>
          <w:lang w:val="en-US"/>
        </w:rPr>
        <w:t>&lt;input type="submit" value="Submit"&gt;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ab/>
      </w:r>
      <w:r w:rsidR="00CE12C0" w:rsidRPr="008656D2">
        <w:rPr>
          <w:rFonts w:ascii="Courier New" w:hAnsi="Courier New" w:cs="Courier New"/>
          <w:sz w:val="18"/>
          <w:szCs w:val="20"/>
          <w:lang w:val="en-US"/>
        </w:rPr>
        <w:t xml:space="preserve"> </w:t>
      </w:r>
      <w:r w:rsidRPr="008656D2">
        <w:rPr>
          <w:rFonts w:ascii="Courier New" w:hAnsi="Courier New" w:cs="Courier New"/>
          <w:sz w:val="18"/>
          <w:szCs w:val="20"/>
          <w:lang w:val="en-US"/>
        </w:rPr>
        <w:t>&lt;/form&gt;</w:t>
      </w:r>
    </w:p>
    <w:p w:rsidR="003C063A" w:rsidRPr="008656D2" w:rsidRDefault="00CE12C0" w:rsidP="003C063A">
      <w:pPr>
        <w:ind w:left="540"/>
        <w:rPr>
          <w:rFonts w:ascii="Courier New" w:hAnsi="Courier New" w:cs="Courier New"/>
          <w:sz w:val="18"/>
          <w:szCs w:val="20"/>
          <w:lang w:val="en-US"/>
        </w:rPr>
      </w:pPr>
      <w:r w:rsidRPr="008656D2">
        <w:rPr>
          <w:rFonts w:ascii="Courier New" w:hAnsi="Courier New" w:cs="Courier New"/>
          <w:sz w:val="18"/>
          <w:szCs w:val="20"/>
          <w:lang w:val="en-US"/>
        </w:rPr>
        <w:t xml:space="preserve"> </w:t>
      </w:r>
      <w:r w:rsidR="003C063A" w:rsidRPr="008656D2">
        <w:rPr>
          <w:rFonts w:ascii="Courier New" w:hAnsi="Courier New" w:cs="Courier New"/>
          <w:sz w:val="18"/>
          <w:szCs w:val="20"/>
          <w:lang w:val="en-US"/>
        </w:rPr>
        <w:t>&lt;/body&gt;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&lt;/html&gt;</w:t>
      </w:r>
    </w:p>
    <w:p w:rsidR="00901CFF" w:rsidRPr="008656D2" w:rsidRDefault="00901CFF" w:rsidP="00901CFF">
      <w:pPr>
        <w:rPr>
          <w:rFonts w:ascii="Roboto Light" w:hAnsi="Roboto Light"/>
          <w:sz w:val="20"/>
          <w:szCs w:val="20"/>
          <w:lang w:val="en-US"/>
        </w:rPr>
      </w:pPr>
    </w:p>
    <w:p w:rsidR="00901CFF" w:rsidRPr="008656D2" w:rsidRDefault="005A3B35" w:rsidP="00AE6CED">
      <w:pPr>
        <w:jc w:val="both"/>
        <w:rPr>
          <w:rFonts w:cs="Arial"/>
          <w:sz w:val="20"/>
          <w:szCs w:val="20"/>
          <w:lang w:val="en-US"/>
        </w:rPr>
      </w:pPr>
      <w:r>
        <w:rPr>
          <w:rFonts w:cs="Arial"/>
          <w:sz w:val="20"/>
          <w:szCs w:val="20"/>
          <w:lang w:val="en-US"/>
        </w:rPr>
        <w:t xml:space="preserve">The code presented in </w:t>
      </w:r>
      <w:hyperlink w:anchor="_Appendix_II_–" w:history="1">
        <w:r w:rsidRPr="005A3B35">
          <w:rPr>
            <w:rStyle w:val="Hyperlink"/>
            <w:rFonts w:cs="Arial"/>
            <w:sz w:val="20"/>
            <w:szCs w:val="20"/>
            <w:lang w:val="en-US"/>
          </w:rPr>
          <w:t xml:space="preserve">Appendix </w:t>
        </w:r>
        <w:r w:rsidR="00901CFF" w:rsidRPr="005A3B35">
          <w:rPr>
            <w:rStyle w:val="Hyperlink"/>
            <w:rFonts w:cs="Arial"/>
            <w:sz w:val="20"/>
            <w:szCs w:val="20"/>
            <w:lang w:val="en-US"/>
          </w:rPr>
          <w:t>I</w:t>
        </w:r>
        <w:r w:rsidR="004F1E5D" w:rsidRPr="005A3B35">
          <w:rPr>
            <w:rStyle w:val="Hyperlink"/>
            <w:rFonts w:cs="Arial"/>
            <w:sz w:val="20"/>
            <w:szCs w:val="20"/>
            <w:lang w:val="en-US"/>
          </w:rPr>
          <w:t>I</w:t>
        </w:r>
      </w:hyperlink>
      <w:r w:rsidR="00901CFF" w:rsidRPr="008656D2">
        <w:rPr>
          <w:rFonts w:cs="Arial"/>
          <w:sz w:val="20"/>
          <w:szCs w:val="20"/>
          <w:lang w:val="en-US"/>
        </w:rPr>
        <w:t xml:space="preserve"> represents the included file ipg-util.asp. It includes code for generating a </w:t>
      </w:r>
      <w:r w:rsidR="00637230" w:rsidRPr="008656D2">
        <w:rPr>
          <w:rFonts w:cs="Arial"/>
          <w:sz w:val="20"/>
          <w:szCs w:val="20"/>
          <w:lang w:val="en-US"/>
        </w:rPr>
        <w:t xml:space="preserve">SHA-256 </w:t>
      </w:r>
      <w:r w:rsidR="00901CFF" w:rsidRPr="008656D2">
        <w:rPr>
          <w:rFonts w:cs="Arial"/>
          <w:sz w:val="20"/>
          <w:szCs w:val="20"/>
          <w:lang w:val="en-US"/>
        </w:rPr>
        <w:t xml:space="preserve">hash as is required by </w:t>
      </w:r>
      <w:r w:rsidR="00851B2D" w:rsidRPr="008656D2">
        <w:rPr>
          <w:rFonts w:cs="Arial"/>
          <w:sz w:val="20"/>
          <w:szCs w:val="20"/>
          <w:lang w:val="en-US"/>
        </w:rPr>
        <w:t>First Data</w:t>
      </w:r>
      <w:r w:rsidR="00901CFF" w:rsidRPr="008656D2">
        <w:rPr>
          <w:rFonts w:cs="Arial"/>
          <w:sz w:val="20"/>
          <w:szCs w:val="20"/>
          <w:lang w:val="en-US"/>
        </w:rPr>
        <w:t>. The provision of a hash in the example ensures that this merchant is the only merchant that can send in transactions for this store.</w:t>
      </w:r>
    </w:p>
    <w:p w:rsidR="00901CFF" w:rsidRPr="008656D2" w:rsidRDefault="00901CFF" w:rsidP="00AE6CED">
      <w:pPr>
        <w:jc w:val="both"/>
        <w:rPr>
          <w:rFonts w:cs="Arial"/>
          <w:sz w:val="20"/>
          <w:szCs w:val="20"/>
          <w:lang w:val="en-US"/>
        </w:rPr>
      </w:pPr>
    </w:p>
    <w:p w:rsidR="00901CFF" w:rsidRPr="008656D2" w:rsidRDefault="00901CFF" w:rsidP="00AE6CED">
      <w:pPr>
        <w:jc w:val="both"/>
        <w:rPr>
          <w:rFonts w:cs="Arial"/>
          <w:sz w:val="20"/>
          <w:szCs w:val="20"/>
          <w:lang w:val="en-US"/>
        </w:rPr>
      </w:pPr>
      <w:r w:rsidRPr="008656D2">
        <w:rPr>
          <w:rFonts w:cs="Arial"/>
          <w:sz w:val="20"/>
          <w:szCs w:val="20"/>
          <w:lang w:val="en-US"/>
        </w:rPr>
        <w:t xml:space="preserve">Note, the POST URL used is for integration testing only. When you are ready to go into production, please contact </w:t>
      </w:r>
      <w:r w:rsidR="00851B2D" w:rsidRPr="008656D2">
        <w:rPr>
          <w:rFonts w:cs="Arial"/>
          <w:sz w:val="20"/>
          <w:szCs w:val="20"/>
          <w:lang w:val="en-US"/>
        </w:rPr>
        <w:t>First Data</w:t>
      </w:r>
      <w:r w:rsidRPr="008656D2">
        <w:rPr>
          <w:rFonts w:cs="Arial"/>
          <w:sz w:val="20"/>
          <w:szCs w:val="20"/>
          <w:lang w:val="en-US"/>
        </w:rPr>
        <w:t xml:space="preserve"> and you will be provided with the live production URL.</w:t>
      </w:r>
    </w:p>
    <w:p w:rsidR="00901CFF" w:rsidRPr="008656D2" w:rsidRDefault="00901CFF" w:rsidP="00AE6CED">
      <w:pPr>
        <w:jc w:val="both"/>
        <w:rPr>
          <w:rFonts w:cs="Arial"/>
          <w:sz w:val="20"/>
          <w:szCs w:val="20"/>
          <w:lang w:val="en-US"/>
        </w:rPr>
      </w:pPr>
    </w:p>
    <w:p w:rsidR="00901CFF" w:rsidRPr="008656D2" w:rsidRDefault="00901CFF" w:rsidP="00AE6CED">
      <w:pPr>
        <w:jc w:val="both"/>
        <w:rPr>
          <w:rFonts w:cs="Arial"/>
          <w:sz w:val="20"/>
          <w:szCs w:val="20"/>
          <w:lang w:val="en-US"/>
        </w:rPr>
      </w:pPr>
      <w:r w:rsidRPr="008656D2">
        <w:rPr>
          <w:rFonts w:cs="Arial"/>
          <w:sz w:val="20"/>
          <w:szCs w:val="20"/>
          <w:lang w:val="en-US"/>
        </w:rPr>
        <w:t xml:space="preserve">Note, the included file, ipg-util.asp uses a server side JavaScript file to build the </w:t>
      </w:r>
      <w:r w:rsidR="000D0350" w:rsidRPr="008656D2">
        <w:rPr>
          <w:rFonts w:cs="Arial"/>
          <w:sz w:val="20"/>
          <w:szCs w:val="20"/>
          <w:lang w:val="en-US"/>
        </w:rPr>
        <w:t xml:space="preserve">SHA-256 </w:t>
      </w:r>
      <w:r w:rsidRPr="008656D2">
        <w:rPr>
          <w:rFonts w:cs="Arial"/>
          <w:sz w:val="20"/>
          <w:szCs w:val="20"/>
          <w:lang w:val="en-US"/>
        </w:rPr>
        <w:t>hash. This file can be provided on request.</w:t>
      </w:r>
      <w:r w:rsidR="0030499D" w:rsidRPr="008656D2">
        <w:rPr>
          <w:rFonts w:cs="Arial"/>
          <w:sz w:val="20"/>
          <w:szCs w:val="20"/>
          <w:lang w:val="en-US"/>
        </w:rPr>
        <w:t xml:space="preserve"> To prevent fraudulent transactions, it is recommended that the 'hash' is calculated within your server and JavaScript is not used like shown in the samples mentioned.</w:t>
      </w:r>
    </w:p>
    <w:p w:rsidR="00901CFF" w:rsidRPr="008656D2" w:rsidRDefault="00901CFF" w:rsidP="00D07DA6">
      <w:pPr>
        <w:jc w:val="both"/>
        <w:rPr>
          <w:rFonts w:cs="Arial"/>
          <w:sz w:val="20"/>
          <w:szCs w:val="20"/>
          <w:lang w:val="en-US"/>
        </w:rPr>
      </w:pPr>
    </w:p>
    <w:p w:rsidR="00901CFF" w:rsidRPr="008656D2" w:rsidRDefault="00901CFF" w:rsidP="00436B3B">
      <w:pPr>
        <w:pStyle w:val="berschrift2"/>
        <w:numPr>
          <w:ilvl w:val="1"/>
          <w:numId w:val="12"/>
        </w:numPr>
        <w:rPr>
          <w:lang w:val="en-US"/>
        </w:rPr>
      </w:pPr>
      <w:bookmarkStart w:id="14" w:name="_Toc182802077"/>
      <w:bookmarkStart w:id="15" w:name="_Toc182895964"/>
      <w:bookmarkStart w:id="16" w:name="_Toc32595517"/>
      <w:r w:rsidRPr="008656D2">
        <w:rPr>
          <w:lang w:val="en-US"/>
        </w:rPr>
        <w:t>PHP Example</w:t>
      </w:r>
      <w:bookmarkEnd w:id="14"/>
      <w:bookmarkEnd w:id="15"/>
      <w:bookmarkEnd w:id="16"/>
    </w:p>
    <w:p w:rsidR="00AE6CED" w:rsidRPr="008656D2" w:rsidRDefault="00901CFF" w:rsidP="00AE6CED">
      <w:pPr>
        <w:jc w:val="both"/>
        <w:rPr>
          <w:rFonts w:cs="Arial"/>
          <w:sz w:val="20"/>
          <w:szCs w:val="20"/>
          <w:lang w:val="en-US"/>
        </w:rPr>
      </w:pPr>
      <w:r w:rsidRPr="008656D2">
        <w:rPr>
          <w:rFonts w:cs="Arial"/>
          <w:sz w:val="20"/>
          <w:szCs w:val="20"/>
          <w:lang w:val="en-US"/>
        </w:rPr>
        <w:t xml:space="preserve">The following PHP example demonstrates a simple page that will communicate with the </w:t>
      </w:r>
      <w:r w:rsidR="008C17F1" w:rsidRPr="008656D2">
        <w:rPr>
          <w:rFonts w:cs="Arial"/>
          <w:sz w:val="20"/>
          <w:szCs w:val="20"/>
          <w:lang w:val="en-US"/>
        </w:rPr>
        <w:t>payment gateway</w:t>
      </w:r>
      <w:r w:rsidRPr="008656D2">
        <w:rPr>
          <w:rFonts w:cs="Arial"/>
          <w:sz w:val="20"/>
          <w:szCs w:val="20"/>
          <w:lang w:val="en-US"/>
        </w:rPr>
        <w:t xml:space="preserve"> in </w:t>
      </w:r>
      <w:r w:rsidR="00866413" w:rsidRPr="008656D2">
        <w:rPr>
          <w:rFonts w:cs="Arial"/>
          <w:sz w:val="20"/>
          <w:szCs w:val="20"/>
          <w:lang w:val="en-US"/>
        </w:rPr>
        <w:t xml:space="preserve">payonly </w:t>
      </w:r>
      <w:r w:rsidRPr="008656D2">
        <w:rPr>
          <w:rFonts w:cs="Arial"/>
          <w:sz w:val="20"/>
          <w:szCs w:val="20"/>
          <w:lang w:val="en-US"/>
        </w:rPr>
        <w:t xml:space="preserve">mode. </w:t>
      </w:r>
    </w:p>
    <w:p w:rsidR="00AE6CED" w:rsidRPr="008656D2" w:rsidRDefault="00AE6CED" w:rsidP="00AE6CED">
      <w:pPr>
        <w:jc w:val="both"/>
        <w:rPr>
          <w:rFonts w:cs="Arial"/>
          <w:sz w:val="20"/>
          <w:szCs w:val="20"/>
          <w:lang w:val="en-US"/>
        </w:rPr>
      </w:pPr>
    </w:p>
    <w:p w:rsidR="00901CFF" w:rsidRPr="008656D2" w:rsidRDefault="00901CFF" w:rsidP="00AE6CED">
      <w:pPr>
        <w:jc w:val="both"/>
        <w:rPr>
          <w:rFonts w:cs="Arial"/>
          <w:sz w:val="20"/>
          <w:szCs w:val="20"/>
          <w:lang w:val="en-US"/>
        </w:rPr>
      </w:pPr>
      <w:r w:rsidRPr="008656D2">
        <w:rPr>
          <w:rFonts w:cs="Arial"/>
          <w:sz w:val="20"/>
          <w:szCs w:val="20"/>
          <w:lang w:val="en-US"/>
        </w:rPr>
        <w:lastRenderedPageBreak/>
        <w:t xml:space="preserve">When the cardholder clicks </w:t>
      </w:r>
      <w:r w:rsidRPr="008656D2">
        <w:rPr>
          <w:rFonts w:cs="Arial"/>
          <w:i/>
          <w:sz w:val="20"/>
          <w:szCs w:val="20"/>
          <w:lang w:val="en-US"/>
        </w:rPr>
        <w:t>Submit</w:t>
      </w:r>
      <w:r w:rsidRPr="008656D2">
        <w:rPr>
          <w:rFonts w:cs="Arial"/>
          <w:sz w:val="20"/>
          <w:szCs w:val="20"/>
          <w:lang w:val="en-US"/>
        </w:rPr>
        <w:t xml:space="preserve">, they are redirected to the </w:t>
      </w:r>
      <w:r w:rsidR="00851B2D" w:rsidRPr="008656D2">
        <w:rPr>
          <w:rFonts w:cs="Arial"/>
          <w:sz w:val="20"/>
          <w:szCs w:val="20"/>
          <w:lang w:val="en-US"/>
        </w:rPr>
        <w:t>First Data</w:t>
      </w:r>
      <w:r w:rsidRPr="008656D2">
        <w:rPr>
          <w:rFonts w:cs="Arial"/>
          <w:sz w:val="20"/>
          <w:szCs w:val="20"/>
          <w:lang w:val="en-US"/>
        </w:rPr>
        <w:t xml:space="preserve"> </w:t>
      </w:r>
      <w:r w:rsidR="00B925C0" w:rsidRPr="008656D2">
        <w:rPr>
          <w:rFonts w:cs="Arial"/>
          <w:sz w:val="20"/>
          <w:szCs w:val="20"/>
          <w:lang w:val="en-US"/>
        </w:rPr>
        <w:t>s</w:t>
      </w:r>
      <w:r w:rsidRPr="008656D2">
        <w:rPr>
          <w:rFonts w:cs="Arial"/>
          <w:sz w:val="20"/>
          <w:szCs w:val="20"/>
          <w:lang w:val="en-US"/>
        </w:rPr>
        <w:t xml:space="preserve">ecure </w:t>
      </w:r>
      <w:r w:rsidR="008E109A" w:rsidRPr="008656D2">
        <w:rPr>
          <w:rFonts w:cs="Arial"/>
          <w:sz w:val="20"/>
          <w:szCs w:val="20"/>
          <w:lang w:val="en-US"/>
        </w:rPr>
        <w:t>page to enter the card details</w:t>
      </w:r>
      <w:r w:rsidRPr="008656D2">
        <w:rPr>
          <w:rFonts w:cs="Arial"/>
          <w:sz w:val="20"/>
          <w:szCs w:val="20"/>
          <w:lang w:val="en-US"/>
        </w:rPr>
        <w:t>. After payment has been completed, the user will be redirected to the merchants receipt page. The location of the receipt page can be configured.</w:t>
      </w:r>
    </w:p>
    <w:p w:rsidR="00901CFF" w:rsidRPr="008656D2" w:rsidRDefault="00901CFF" w:rsidP="00901CFF">
      <w:pPr>
        <w:rPr>
          <w:sz w:val="20"/>
          <w:szCs w:val="20"/>
          <w:lang w:val="en-US"/>
        </w:rPr>
      </w:pP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&lt;? include("ipg-util.php"); ?&gt;</w:t>
      </w:r>
    </w:p>
    <w:p w:rsidR="003C063A" w:rsidRPr="008656D2" w:rsidRDefault="003C063A" w:rsidP="003C063A">
      <w:pPr>
        <w:ind w:left="540"/>
        <w:rPr>
          <w:rFonts w:ascii="Courier New" w:hAnsi="Courier New" w:cs="Courier New"/>
          <w:sz w:val="18"/>
          <w:szCs w:val="20"/>
          <w:lang w:val="en-US"/>
        </w:rPr>
      </w:pP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&lt;html&gt;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&lt;head&gt;&lt;title&gt;IPG Connect Sample for PHP&lt;/title&gt;&lt;/head&gt;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ab/>
        <w:t>&lt;body&gt;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ab/>
        <w:t>&lt;p&gt;&lt;h1&gt;Order Form&lt;/h1&gt;</w:t>
      </w:r>
    </w:p>
    <w:p w:rsidR="003C063A" w:rsidRPr="008656D2" w:rsidRDefault="003C063A" w:rsidP="003C063A">
      <w:pPr>
        <w:ind w:left="540"/>
        <w:rPr>
          <w:rFonts w:ascii="Courier New" w:hAnsi="Courier New" w:cs="Courier New"/>
          <w:sz w:val="18"/>
          <w:szCs w:val="20"/>
          <w:lang w:val="en-US"/>
        </w:rPr>
      </w:pP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&lt;form method="post" action="https://test.ipg-online.com/connect/gateway/processing"&gt;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ab/>
        <w:t>&lt;input type="hidden" name="txntype" value="sale"&gt;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&lt;input type="hidden" name="timezone" value="</w:t>
      </w:r>
      <w:r w:rsidR="00A955DD" w:rsidRPr="008656D2">
        <w:rPr>
          <w:rFonts w:ascii="Courier New" w:hAnsi="Courier New" w:cs="Courier New"/>
          <w:sz w:val="18"/>
          <w:szCs w:val="20"/>
          <w:lang w:val="en-US"/>
        </w:rPr>
        <w:t>Europe/Berlin</w:t>
      </w:r>
      <w:r w:rsidRPr="008656D2">
        <w:rPr>
          <w:rFonts w:ascii="Courier New" w:hAnsi="Courier New" w:cs="Courier New"/>
          <w:sz w:val="18"/>
          <w:szCs w:val="20"/>
          <w:lang w:val="en-US"/>
        </w:rPr>
        <w:t>"/&gt;</w:t>
      </w:r>
      <w:r w:rsidRPr="008656D2">
        <w:rPr>
          <w:rFonts w:ascii="Courier New" w:hAnsi="Courier New" w:cs="Courier New"/>
          <w:sz w:val="18"/>
          <w:szCs w:val="20"/>
          <w:lang w:val="en-US"/>
        </w:rPr>
        <w:tab/>
        <w:t>&lt;input type="hidden" name="txndatetime" value="&lt;?php echo getDateTime() ?&gt;"/&gt;</w:t>
      </w:r>
    </w:p>
    <w:p w:rsidR="000D0350" w:rsidRPr="008656D2" w:rsidRDefault="000D0350" w:rsidP="000D0350">
      <w:pPr>
        <w:ind w:firstLine="708"/>
        <w:rPr>
          <w:rFonts w:ascii="Courier New" w:hAnsi="Courier New" w:cs="Courier New"/>
          <w:sz w:val="18"/>
          <w:szCs w:val="20"/>
          <w:lang w:val="en-US"/>
        </w:rPr>
      </w:pPr>
      <w:r w:rsidRPr="008656D2">
        <w:rPr>
          <w:rFonts w:ascii="Courier New" w:hAnsi="Courier New" w:cs="Courier New"/>
          <w:sz w:val="18"/>
          <w:szCs w:val="20"/>
          <w:lang w:val="en-US"/>
        </w:rPr>
        <w:t>&lt;input type=”hidden” name=”hash_algorithm” value=”SHA256”/&gt;</w:t>
      </w:r>
    </w:p>
    <w:p w:rsidR="000D0350"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ab/>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&lt;input type="hidden" name="hash" value="&lt;?php echo createHash( "13.00","978" ) ?&gt;"/&gt;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ab/>
        <w:t>&lt;input type="hidden" name="storename" value="10123456789"/&gt;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&lt;input type="hidden" name="mode" value="pay</w:t>
      </w:r>
      <w:r w:rsidR="001C4181" w:rsidRPr="008656D2">
        <w:rPr>
          <w:rFonts w:ascii="Courier New" w:hAnsi="Courier New" w:cs="Courier New"/>
          <w:sz w:val="18"/>
          <w:szCs w:val="20"/>
          <w:lang w:val="en-US"/>
        </w:rPr>
        <w:t>only</w:t>
      </w:r>
      <w:r w:rsidRPr="008656D2">
        <w:rPr>
          <w:rFonts w:ascii="Courier New" w:hAnsi="Courier New" w:cs="Courier New"/>
          <w:sz w:val="18"/>
          <w:szCs w:val="20"/>
          <w:lang w:val="en-US"/>
        </w:rPr>
        <w:t>"/&gt;</w:t>
      </w:r>
    </w:p>
    <w:p w:rsidR="008E109A" w:rsidRPr="008656D2" w:rsidRDefault="008E109A" w:rsidP="008E109A">
      <w:pPr>
        <w:ind w:left="567"/>
        <w:rPr>
          <w:rFonts w:ascii="Courier New" w:hAnsi="Courier New" w:cs="Courier New"/>
          <w:sz w:val="18"/>
          <w:szCs w:val="20"/>
          <w:lang w:val="en-US"/>
        </w:rPr>
      </w:pPr>
      <w:r w:rsidRPr="008656D2">
        <w:rPr>
          <w:rFonts w:ascii="Courier New" w:hAnsi="Courier New" w:cs="Courier New"/>
          <w:sz w:val="18"/>
          <w:szCs w:val="20"/>
          <w:lang w:val="en-US"/>
        </w:rPr>
        <w:t>&lt;input type="hidden" name="paymentMethod" value="M"/&gt;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&lt;input type="text" name="chargetotal" value="13.00"/&gt;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&lt;input type="hidden" name="currency" value="978"/&gt;</w:t>
      </w:r>
    </w:p>
    <w:p w:rsidR="003C063A" w:rsidRPr="008656D2" w:rsidRDefault="003C063A" w:rsidP="003C063A">
      <w:pPr>
        <w:ind w:left="540"/>
        <w:rPr>
          <w:rFonts w:ascii="Courier New" w:hAnsi="Courier New" w:cs="Courier New"/>
          <w:sz w:val="18"/>
          <w:szCs w:val="20"/>
          <w:lang w:val="en-US"/>
        </w:rPr>
      </w:pP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ab/>
        <w:t>&lt;input type="submit" value="Submit"&gt;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ab/>
        <w:t>&lt;/form&gt;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ab/>
        <w:t>&lt;/body&gt;</w:t>
      </w:r>
    </w:p>
    <w:p w:rsidR="003C063A" w:rsidRPr="008656D2" w:rsidRDefault="003C063A" w:rsidP="003C063A">
      <w:pPr>
        <w:ind w:left="540"/>
        <w:rPr>
          <w:rFonts w:ascii="Courier New" w:hAnsi="Courier New" w:cs="Courier New"/>
          <w:sz w:val="18"/>
          <w:szCs w:val="20"/>
          <w:lang w:val="en-US"/>
        </w:rPr>
      </w:pPr>
      <w:r w:rsidRPr="008656D2">
        <w:rPr>
          <w:rFonts w:ascii="Courier New" w:hAnsi="Courier New" w:cs="Courier New"/>
          <w:sz w:val="18"/>
          <w:szCs w:val="20"/>
          <w:lang w:val="en-US"/>
        </w:rPr>
        <w:t>&lt;/html&gt;</w:t>
      </w:r>
    </w:p>
    <w:p w:rsidR="00901CFF" w:rsidRPr="008656D2" w:rsidRDefault="00901CFF" w:rsidP="00901CFF">
      <w:pPr>
        <w:rPr>
          <w:sz w:val="20"/>
          <w:szCs w:val="20"/>
          <w:lang w:val="en-US"/>
        </w:rPr>
      </w:pPr>
    </w:p>
    <w:p w:rsidR="00901CFF" w:rsidRPr="008656D2" w:rsidRDefault="00901CFF" w:rsidP="00AE6CED">
      <w:pPr>
        <w:jc w:val="both"/>
        <w:rPr>
          <w:rFonts w:cs="Arial"/>
          <w:sz w:val="20"/>
          <w:szCs w:val="20"/>
          <w:lang w:val="en-US"/>
        </w:rPr>
      </w:pPr>
      <w:r w:rsidRPr="008656D2">
        <w:rPr>
          <w:rFonts w:cs="Arial"/>
          <w:sz w:val="20"/>
          <w:szCs w:val="20"/>
          <w:lang w:val="en-US"/>
        </w:rPr>
        <w:t>Note</w:t>
      </w:r>
      <w:r w:rsidR="006936BC" w:rsidRPr="008656D2">
        <w:rPr>
          <w:rFonts w:cs="Arial"/>
          <w:sz w:val="20"/>
          <w:szCs w:val="20"/>
          <w:lang w:val="en-US"/>
        </w:rPr>
        <w:t xml:space="preserve"> that </w:t>
      </w:r>
      <w:r w:rsidRPr="008656D2">
        <w:rPr>
          <w:rFonts w:cs="Arial"/>
          <w:sz w:val="20"/>
          <w:szCs w:val="20"/>
          <w:lang w:val="en-US"/>
        </w:rPr>
        <w:t xml:space="preserve">the POST URL used </w:t>
      </w:r>
      <w:r w:rsidR="006936BC" w:rsidRPr="008656D2">
        <w:rPr>
          <w:rFonts w:cs="Arial"/>
          <w:sz w:val="20"/>
          <w:szCs w:val="20"/>
          <w:lang w:val="en-US"/>
        </w:rPr>
        <w:t xml:space="preserve">in this example </w:t>
      </w:r>
      <w:r w:rsidRPr="008656D2">
        <w:rPr>
          <w:rFonts w:cs="Arial"/>
          <w:sz w:val="20"/>
          <w:szCs w:val="20"/>
          <w:lang w:val="en-US"/>
        </w:rPr>
        <w:t xml:space="preserve">is for integration testing only. When you are ready to go into production, please contact </w:t>
      </w:r>
      <w:r w:rsidR="00851B2D" w:rsidRPr="008656D2">
        <w:rPr>
          <w:rFonts w:cs="Arial"/>
          <w:sz w:val="20"/>
          <w:szCs w:val="20"/>
          <w:lang w:val="en-US"/>
        </w:rPr>
        <w:t>First Data</w:t>
      </w:r>
      <w:r w:rsidRPr="008656D2">
        <w:rPr>
          <w:rFonts w:cs="Arial"/>
          <w:sz w:val="20"/>
          <w:szCs w:val="20"/>
          <w:lang w:val="en-US"/>
        </w:rPr>
        <w:t xml:space="preserve"> and you will be provided with the live production URL.</w:t>
      </w:r>
    </w:p>
    <w:p w:rsidR="00901CFF" w:rsidRPr="008656D2" w:rsidRDefault="00901CFF" w:rsidP="00AE6CED">
      <w:pPr>
        <w:jc w:val="both"/>
        <w:rPr>
          <w:rFonts w:cs="Arial"/>
          <w:sz w:val="20"/>
          <w:szCs w:val="20"/>
          <w:lang w:val="en-US"/>
        </w:rPr>
      </w:pPr>
    </w:p>
    <w:p w:rsidR="00901CFF" w:rsidRPr="008656D2" w:rsidRDefault="00901CFF" w:rsidP="00AE6CED">
      <w:pPr>
        <w:jc w:val="both"/>
        <w:rPr>
          <w:rFonts w:cs="Arial"/>
          <w:sz w:val="20"/>
          <w:szCs w:val="20"/>
          <w:lang w:val="en-US"/>
        </w:rPr>
      </w:pPr>
      <w:r w:rsidRPr="008656D2">
        <w:rPr>
          <w:rFonts w:cs="Arial"/>
          <w:sz w:val="20"/>
          <w:szCs w:val="20"/>
          <w:lang w:val="en-US"/>
        </w:rPr>
        <w:t xml:space="preserve">The code presented in </w:t>
      </w:r>
      <w:hyperlink w:anchor="_Appendix_III_–" w:history="1">
        <w:r w:rsidRPr="0072259A">
          <w:rPr>
            <w:rStyle w:val="Hyperlink"/>
            <w:rFonts w:cs="Arial"/>
            <w:sz w:val="20"/>
            <w:szCs w:val="20"/>
            <w:lang w:val="en-US"/>
          </w:rPr>
          <w:t>Appendix II</w:t>
        </w:r>
        <w:r w:rsidR="004F1E5D" w:rsidRPr="0072259A">
          <w:rPr>
            <w:rStyle w:val="Hyperlink"/>
            <w:rFonts w:cs="Arial"/>
            <w:sz w:val="20"/>
            <w:szCs w:val="20"/>
            <w:lang w:val="en-US"/>
          </w:rPr>
          <w:t>I</w:t>
        </w:r>
      </w:hyperlink>
      <w:r w:rsidRPr="008656D2">
        <w:rPr>
          <w:rFonts w:cs="Arial"/>
          <w:sz w:val="20"/>
          <w:szCs w:val="20"/>
          <w:lang w:val="en-US"/>
        </w:rPr>
        <w:t xml:space="preserve"> represents the included file ipg-util.php. It includes code for generating a SHA</w:t>
      </w:r>
      <w:r w:rsidR="00637230" w:rsidRPr="008656D2">
        <w:rPr>
          <w:rFonts w:cs="Arial"/>
          <w:sz w:val="20"/>
          <w:szCs w:val="20"/>
          <w:lang w:val="en-US"/>
        </w:rPr>
        <w:t xml:space="preserve">-256 </w:t>
      </w:r>
      <w:r w:rsidRPr="008656D2">
        <w:rPr>
          <w:rFonts w:cs="Arial"/>
          <w:sz w:val="20"/>
          <w:szCs w:val="20"/>
          <w:lang w:val="en-US"/>
        </w:rPr>
        <w:t xml:space="preserve">hash as is required by </w:t>
      </w:r>
      <w:r w:rsidR="00851B2D" w:rsidRPr="008656D2">
        <w:rPr>
          <w:rFonts w:cs="Arial"/>
          <w:sz w:val="20"/>
          <w:szCs w:val="20"/>
          <w:lang w:val="en-US"/>
        </w:rPr>
        <w:t>First Data</w:t>
      </w:r>
      <w:r w:rsidRPr="008656D2">
        <w:rPr>
          <w:rFonts w:cs="Arial"/>
          <w:sz w:val="20"/>
          <w:szCs w:val="20"/>
          <w:lang w:val="en-US"/>
        </w:rPr>
        <w:t>. The provision of a hash in the example ensures that this merchant is the only merchant that can send in transactions for this store.</w:t>
      </w:r>
    </w:p>
    <w:p w:rsidR="00901CFF" w:rsidRPr="008656D2" w:rsidRDefault="00901CFF" w:rsidP="00D07DA6">
      <w:pPr>
        <w:jc w:val="both"/>
        <w:rPr>
          <w:rFonts w:cs="Arial"/>
          <w:sz w:val="20"/>
          <w:szCs w:val="20"/>
          <w:lang w:val="en-US"/>
        </w:rPr>
      </w:pPr>
    </w:p>
    <w:p w:rsidR="00B9517E" w:rsidRPr="008656D2" w:rsidRDefault="00B9517E" w:rsidP="00436B3B">
      <w:pPr>
        <w:pStyle w:val="berschrift2"/>
        <w:numPr>
          <w:ilvl w:val="1"/>
          <w:numId w:val="12"/>
        </w:numPr>
        <w:rPr>
          <w:lang w:val="en-US"/>
        </w:rPr>
      </w:pPr>
      <w:bookmarkStart w:id="17" w:name="_Toc32595518"/>
      <w:r w:rsidRPr="008656D2">
        <w:rPr>
          <w:lang w:val="en-US"/>
        </w:rPr>
        <w:t>Amounts for test transactions</w:t>
      </w:r>
      <w:bookmarkEnd w:id="17"/>
    </w:p>
    <w:p w:rsidR="00B9517E" w:rsidRPr="008656D2" w:rsidRDefault="00D031C4" w:rsidP="00AE6CED">
      <w:pPr>
        <w:jc w:val="both"/>
        <w:rPr>
          <w:rFonts w:cs="Arial"/>
          <w:sz w:val="20"/>
          <w:szCs w:val="20"/>
          <w:lang w:val="en-US"/>
        </w:rPr>
      </w:pPr>
      <w:r w:rsidRPr="008656D2">
        <w:rPr>
          <w:rFonts w:cs="Arial"/>
          <w:sz w:val="20"/>
          <w:szCs w:val="20"/>
          <w:lang w:val="en-US"/>
        </w:rPr>
        <w:t xml:space="preserve">When using our test system for integration, </w:t>
      </w:r>
      <w:r w:rsidR="00393AC7" w:rsidRPr="008656D2">
        <w:rPr>
          <w:rFonts w:cs="Arial"/>
          <w:sz w:val="20"/>
          <w:szCs w:val="20"/>
          <w:lang w:val="en-US"/>
        </w:rPr>
        <w:t xml:space="preserve">odd </w:t>
      </w:r>
      <w:r w:rsidRPr="008656D2">
        <w:rPr>
          <w:rFonts w:cs="Arial"/>
          <w:sz w:val="20"/>
          <w:szCs w:val="20"/>
          <w:lang w:val="en-US"/>
        </w:rPr>
        <w:t xml:space="preserve">amounts (e. g. 13.01 EUR or 13.99 EUR) can cause </w:t>
      </w:r>
      <w:r w:rsidR="001A389D" w:rsidRPr="008656D2">
        <w:rPr>
          <w:rFonts w:cs="Arial"/>
          <w:sz w:val="20"/>
          <w:szCs w:val="20"/>
          <w:lang w:val="en-US"/>
        </w:rPr>
        <w:t>the transaction to</w:t>
      </w:r>
      <w:r w:rsidR="00393AC7" w:rsidRPr="008656D2">
        <w:rPr>
          <w:rFonts w:cs="Arial"/>
          <w:sz w:val="20"/>
          <w:szCs w:val="20"/>
          <w:lang w:val="en-US"/>
        </w:rPr>
        <w:t xml:space="preserve"> decline </w:t>
      </w:r>
      <w:r w:rsidR="001A389D" w:rsidRPr="008656D2">
        <w:rPr>
          <w:rFonts w:cs="Arial"/>
          <w:sz w:val="20"/>
          <w:szCs w:val="20"/>
          <w:lang w:val="en-US"/>
        </w:rPr>
        <w:t xml:space="preserve">as these amounts are sometimes used to </w:t>
      </w:r>
      <w:r w:rsidRPr="008656D2">
        <w:rPr>
          <w:rFonts w:cs="Arial"/>
          <w:sz w:val="20"/>
          <w:szCs w:val="20"/>
          <w:lang w:val="en-US"/>
        </w:rPr>
        <w:t>simulate unsuccessful authori</w:t>
      </w:r>
      <w:r w:rsidR="00A45060" w:rsidRPr="008656D2">
        <w:rPr>
          <w:rFonts w:cs="Arial"/>
          <w:sz w:val="20"/>
          <w:szCs w:val="20"/>
          <w:lang w:val="en-US"/>
        </w:rPr>
        <w:t>z</w:t>
      </w:r>
      <w:r w:rsidRPr="008656D2">
        <w:rPr>
          <w:rFonts w:cs="Arial"/>
          <w:sz w:val="20"/>
          <w:szCs w:val="20"/>
          <w:lang w:val="en-US"/>
        </w:rPr>
        <w:t>ations.</w:t>
      </w:r>
    </w:p>
    <w:p w:rsidR="00AE6CED" w:rsidRPr="008656D2" w:rsidRDefault="00AE6CED" w:rsidP="00AE6CED">
      <w:pPr>
        <w:jc w:val="both"/>
        <w:rPr>
          <w:rFonts w:cs="Arial"/>
          <w:sz w:val="20"/>
          <w:szCs w:val="20"/>
          <w:lang w:val="en-US"/>
        </w:rPr>
      </w:pPr>
    </w:p>
    <w:p w:rsidR="00D031C4" w:rsidRPr="008656D2" w:rsidRDefault="00393AC7" w:rsidP="00AE6CED">
      <w:pPr>
        <w:jc w:val="both"/>
        <w:rPr>
          <w:rFonts w:cs="Arial"/>
          <w:sz w:val="20"/>
          <w:szCs w:val="20"/>
          <w:lang w:val="en-US"/>
        </w:rPr>
      </w:pPr>
      <w:r w:rsidRPr="008656D2">
        <w:rPr>
          <w:rFonts w:cs="Arial"/>
          <w:sz w:val="20"/>
          <w:szCs w:val="20"/>
          <w:lang w:val="en-US"/>
        </w:rPr>
        <w:t xml:space="preserve">We therefore recommend </w:t>
      </w:r>
      <w:r w:rsidR="00B925C0" w:rsidRPr="008656D2">
        <w:rPr>
          <w:rFonts w:cs="Arial"/>
          <w:sz w:val="20"/>
          <w:szCs w:val="20"/>
          <w:lang w:val="en-US"/>
        </w:rPr>
        <w:t>using</w:t>
      </w:r>
      <w:r w:rsidRPr="008656D2">
        <w:rPr>
          <w:rFonts w:cs="Arial"/>
          <w:sz w:val="20"/>
          <w:szCs w:val="20"/>
          <w:lang w:val="en-US"/>
        </w:rPr>
        <w:t xml:space="preserve"> even amounts for testing purpose, e. g. 13.00 EUR </w:t>
      </w:r>
      <w:r w:rsidR="001A389D" w:rsidRPr="008656D2">
        <w:rPr>
          <w:rFonts w:cs="Arial"/>
          <w:sz w:val="20"/>
          <w:szCs w:val="20"/>
          <w:lang w:val="en-US"/>
        </w:rPr>
        <w:t>like</w:t>
      </w:r>
      <w:r w:rsidRPr="008656D2">
        <w:rPr>
          <w:rFonts w:cs="Arial"/>
          <w:sz w:val="20"/>
          <w:szCs w:val="20"/>
          <w:lang w:val="en-US"/>
        </w:rPr>
        <w:t xml:space="preserve"> in the example above.</w:t>
      </w:r>
    </w:p>
    <w:p w:rsidR="00D031C4" w:rsidRPr="008656D2" w:rsidRDefault="00D031C4" w:rsidP="00D07DA6">
      <w:pPr>
        <w:jc w:val="both"/>
        <w:rPr>
          <w:rFonts w:cs="Arial"/>
          <w:sz w:val="20"/>
          <w:szCs w:val="20"/>
          <w:lang w:val="en-US"/>
        </w:rPr>
      </w:pPr>
    </w:p>
    <w:p w:rsidR="00901CFF" w:rsidRPr="008656D2" w:rsidRDefault="00901CFF" w:rsidP="00436B3B">
      <w:pPr>
        <w:pStyle w:val="berschrift1"/>
        <w:rPr>
          <w:lang w:val="en-US"/>
        </w:rPr>
      </w:pPr>
      <w:bookmarkStart w:id="18" w:name="_Toc182802078"/>
      <w:bookmarkStart w:id="19" w:name="_Toc182895965"/>
      <w:bookmarkStart w:id="20" w:name="_Toc32595519"/>
      <w:r w:rsidRPr="008656D2">
        <w:rPr>
          <w:lang w:val="en-US"/>
        </w:rPr>
        <w:t>Mandatory Fields</w:t>
      </w:r>
      <w:bookmarkEnd w:id="18"/>
      <w:bookmarkEnd w:id="19"/>
      <w:bookmarkEnd w:id="20"/>
    </w:p>
    <w:p w:rsidR="00590327" w:rsidRPr="008656D2" w:rsidRDefault="009A277F" w:rsidP="000703CF">
      <w:pPr>
        <w:jc w:val="both"/>
        <w:rPr>
          <w:rFonts w:cs="Arial"/>
          <w:sz w:val="20"/>
          <w:szCs w:val="20"/>
          <w:lang w:val="en-US"/>
        </w:rPr>
      </w:pPr>
      <w:r w:rsidRPr="008656D2">
        <w:rPr>
          <w:rFonts w:cs="Arial"/>
          <w:sz w:val="20"/>
          <w:szCs w:val="20"/>
          <w:lang w:val="en-US"/>
        </w:rPr>
        <w:t xml:space="preserve">Depending on the transaction type, the following form fields must be present in the form being submitted to the </w:t>
      </w:r>
      <w:r w:rsidR="008C17F1" w:rsidRPr="008656D2">
        <w:rPr>
          <w:rFonts w:cs="Arial"/>
          <w:sz w:val="20"/>
          <w:szCs w:val="20"/>
          <w:lang w:val="en-US"/>
        </w:rPr>
        <w:t xml:space="preserve">payment </w:t>
      </w:r>
      <w:r w:rsidRPr="008656D2">
        <w:rPr>
          <w:rFonts w:cs="Arial"/>
          <w:sz w:val="20"/>
          <w:szCs w:val="20"/>
          <w:lang w:val="en-US"/>
        </w:rPr>
        <w:t>gateway (X = mandatory field).</w:t>
      </w:r>
      <w:r w:rsidR="000D344D" w:rsidRPr="008656D2">
        <w:rPr>
          <w:rFonts w:cs="Arial"/>
          <w:sz w:val="20"/>
          <w:szCs w:val="20"/>
          <w:lang w:val="en-US"/>
        </w:rPr>
        <w:t xml:space="preserve"> </w:t>
      </w:r>
      <w:r w:rsidR="003640D5" w:rsidRPr="008656D2">
        <w:rPr>
          <w:rFonts w:cs="Arial"/>
          <w:sz w:val="20"/>
          <w:szCs w:val="20"/>
          <w:lang w:val="en-US"/>
        </w:rPr>
        <w:t xml:space="preserve">Please refer to </w:t>
      </w:r>
      <w:r w:rsidR="00F63B55" w:rsidRPr="008656D2">
        <w:rPr>
          <w:rFonts w:cs="Arial"/>
          <w:sz w:val="20"/>
          <w:szCs w:val="20"/>
          <w:lang w:val="en-US"/>
        </w:rPr>
        <w:t xml:space="preserve">this Integration Guide’s </w:t>
      </w:r>
      <w:r w:rsidR="003640D5" w:rsidRPr="008656D2">
        <w:rPr>
          <w:rFonts w:cs="Arial"/>
          <w:sz w:val="20"/>
          <w:szCs w:val="20"/>
          <w:lang w:val="en-US"/>
        </w:rPr>
        <w:t xml:space="preserve">Appendixes </w:t>
      </w:r>
      <w:r w:rsidR="00F63B55" w:rsidRPr="008656D2">
        <w:rPr>
          <w:rFonts w:cs="Arial"/>
          <w:sz w:val="20"/>
          <w:szCs w:val="20"/>
          <w:lang w:val="en-US"/>
        </w:rPr>
        <w:t>for implementation</w:t>
      </w:r>
      <w:r w:rsidR="003640D5" w:rsidRPr="008656D2">
        <w:rPr>
          <w:rFonts w:cs="Arial"/>
          <w:sz w:val="20"/>
          <w:szCs w:val="20"/>
          <w:lang w:val="en-US"/>
        </w:rPr>
        <w:t xml:space="preserve"> </w:t>
      </w:r>
      <w:r w:rsidR="00F63B55" w:rsidRPr="008656D2">
        <w:rPr>
          <w:rFonts w:cs="Arial"/>
          <w:sz w:val="20"/>
          <w:szCs w:val="20"/>
          <w:lang w:val="en-US"/>
        </w:rPr>
        <w:t xml:space="preserve">details in relation to </w:t>
      </w:r>
      <w:r w:rsidR="00E9205A" w:rsidRPr="008656D2">
        <w:rPr>
          <w:rFonts w:cs="Arial"/>
          <w:sz w:val="20"/>
          <w:szCs w:val="20"/>
          <w:lang w:val="en-US"/>
        </w:rPr>
        <w:t>alternative</w:t>
      </w:r>
      <w:r w:rsidR="003640D5" w:rsidRPr="008656D2">
        <w:rPr>
          <w:rFonts w:cs="Arial"/>
          <w:sz w:val="20"/>
          <w:szCs w:val="20"/>
          <w:lang w:val="en-US"/>
        </w:rPr>
        <w:t xml:space="preserve"> </w:t>
      </w:r>
      <w:r w:rsidR="000D344D" w:rsidRPr="008656D2">
        <w:rPr>
          <w:rFonts w:cs="Arial"/>
          <w:sz w:val="20"/>
          <w:szCs w:val="20"/>
          <w:lang w:val="en-US"/>
        </w:rPr>
        <w:t xml:space="preserve">payment </w:t>
      </w:r>
      <w:r w:rsidR="00E9205A" w:rsidRPr="008656D2">
        <w:rPr>
          <w:rFonts w:cs="Arial"/>
          <w:sz w:val="20"/>
          <w:szCs w:val="20"/>
          <w:lang w:val="en-US"/>
        </w:rPr>
        <w:t>methods</w:t>
      </w:r>
      <w:r w:rsidR="003269DC" w:rsidRPr="008656D2">
        <w:rPr>
          <w:rFonts w:cs="Arial"/>
          <w:sz w:val="20"/>
          <w:szCs w:val="20"/>
          <w:lang w:val="en-US"/>
        </w:rPr>
        <w:t xml:space="preserve"> and</w:t>
      </w:r>
      <w:r w:rsidR="0001266E" w:rsidRPr="008656D2">
        <w:rPr>
          <w:rFonts w:cs="Arial"/>
          <w:sz w:val="20"/>
          <w:szCs w:val="20"/>
          <w:lang w:val="en-US"/>
        </w:rPr>
        <w:t xml:space="preserve"> the</w:t>
      </w:r>
      <w:r w:rsidR="00CC4362" w:rsidRPr="008656D2">
        <w:rPr>
          <w:rFonts w:cs="Arial"/>
          <w:sz w:val="20"/>
          <w:szCs w:val="20"/>
          <w:lang w:val="en-US"/>
        </w:rPr>
        <w:t xml:space="preserve"> </w:t>
      </w:r>
      <w:r w:rsidR="00E77EE0">
        <w:rPr>
          <w:rFonts w:cs="Arial"/>
          <w:sz w:val="20"/>
          <w:szCs w:val="20"/>
          <w:lang w:val="en-US"/>
        </w:rPr>
        <w:t>other</w:t>
      </w:r>
      <w:r w:rsidR="00CC4362" w:rsidRPr="008656D2">
        <w:rPr>
          <w:rFonts w:cs="Arial"/>
          <w:sz w:val="20"/>
          <w:szCs w:val="20"/>
          <w:lang w:val="en-US"/>
        </w:rPr>
        <w:t xml:space="preserve"> product</w:t>
      </w:r>
      <w:r w:rsidR="00E77EE0">
        <w:rPr>
          <w:rFonts w:cs="Arial"/>
          <w:sz w:val="20"/>
          <w:szCs w:val="20"/>
          <w:lang w:val="en-US"/>
        </w:rPr>
        <w:t xml:space="preserve"> options</w:t>
      </w:r>
      <w:r w:rsidR="000D344D" w:rsidRPr="008656D2">
        <w:rPr>
          <w:rFonts w:cs="Arial"/>
          <w:sz w:val="20"/>
          <w:szCs w:val="20"/>
          <w:lang w:val="en-US"/>
        </w:rPr>
        <w:t>.</w:t>
      </w:r>
    </w:p>
    <w:tbl>
      <w:tblPr>
        <w:tblpPr w:leftFromText="141" w:rightFromText="141" w:vertAnchor="text" w:horzAnchor="page" w:tblpX="1533" w:tblpY="36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6"/>
        <w:gridCol w:w="3625"/>
        <w:gridCol w:w="550"/>
        <w:gridCol w:w="711"/>
        <w:gridCol w:w="765"/>
        <w:gridCol w:w="594"/>
        <w:gridCol w:w="955"/>
      </w:tblGrid>
      <w:tr w:rsidR="00DF1848" w:rsidRPr="008656D2" w:rsidTr="00DF1848">
        <w:trPr>
          <w:cantSplit/>
          <w:trHeight w:val="1403"/>
        </w:trPr>
        <w:tc>
          <w:tcPr>
            <w:tcW w:w="1123" w:type="pct"/>
          </w:tcPr>
          <w:p w:rsidR="00DF1848" w:rsidRPr="008656D2" w:rsidRDefault="00DF1848" w:rsidP="001C0131">
            <w:pPr>
              <w:rPr>
                <w:rFonts w:eastAsia="MS Mincho" w:cs="Arial"/>
                <w:b/>
                <w:sz w:val="18"/>
                <w:szCs w:val="18"/>
                <w:lang w:val="en-US"/>
              </w:rPr>
            </w:pPr>
            <w:r w:rsidRPr="008656D2">
              <w:rPr>
                <w:rFonts w:eastAsia="MS Mincho" w:cs="Arial"/>
                <w:b/>
                <w:sz w:val="18"/>
                <w:szCs w:val="18"/>
                <w:lang w:val="en-US"/>
              </w:rPr>
              <w:t>Field Name</w:t>
            </w:r>
          </w:p>
        </w:tc>
        <w:tc>
          <w:tcPr>
            <w:tcW w:w="1952" w:type="pct"/>
          </w:tcPr>
          <w:p w:rsidR="00DF1848" w:rsidRPr="008656D2" w:rsidRDefault="00DF1848" w:rsidP="008D6A87">
            <w:pPr>
              <w:rPr>
                <w:rFonts w:eastAsia="MS Mincho" w:cs="Arial"/>
                <w:b/>
                <w:sz w:val="18"/>
                <w:szCs w:val="18"/>
                <w:lang w:val="en-US"/>
              </w:rPr>
            </w:pPr>
            <w:r w:rsidRPr="008656D2">
              <w:rPr>
                <w:rFonts w:eastAsia="MS Mincho" w:cs="Arial"/>
                <w:b/>
                <w:sz w:val="18"/>
                <w:szCs w:val="18"/>
                <w:lang w:val="en-US"/>
              </w:rPr>
              <w:t>Description, possible values and format</w:t>
            </w:r>
          </w:p>
        </w:tc>
        <w:tc>
          <w:tcPr>
            <w:tcW w:w="296" w:type="pct"/>
            <w:textDirection w:val="btLr"/>
          </w:tcPr>
          <w:p w:rsidR="00DF1848" w:rsidRPr="008656D2" w:rsidRDefault="00485D00" w:rsidP="00DF1848">
            <w:pPr>
              <w:ind w:left="113" w:right="113"/>
              <w:rPr>
                <w:rFonts w:eastAsia="MS Mincho" w:cs="Arial"/>
                <w:b/>
                <w:sz w:val="18"/>
                <w:szCs w:val="18"/>
                <w:lang w:val="en-US"/>
              </w:rPr>
            </w:pPr>
            <w:r>
              <w:rPr>
                <w:rFonts w:eastAsia="MS Mincho" w:cs="Arial"/>
                <w:b/>
                <w:sz w:val="18"/>
                <w:szCs w:val="18"/>
                <w:lang w:val="en-US"/>
              </w:rPr>
              <w:t xml:space="preserve">Sale </w:t>
            </w:r>
            <w:r w:rsidR="00DF1848" w:rsidRPr="008656D2">
              <w:rPr>
                <w:rFonts w:eastAsia="MS Mincho" w:cs="Arial"/>
                <w:b/>
                <w:sz w:val="18"/>
                <w:szCs w:val="18"/>
                <w:lang w:val="en-US"/>
              </w:rPr>
              <w:t>transaction</w:t>
            </w:r>
          </w:p>
        </w:tc>
        <w:tc>
          <w:tcPr>
            <w:tcW w:w="383" w:type="pct"/>
            <w:textDirection w:val="btLr"/>
          </w:tcPr>
          <w:p w:rsidR="00DF1848" w:rsidRPr="008656D2" w:rsidRDefault="00DF1848" w:rsidP="00DF1848">
            <w:pPr>
              <w:ind w:left="113" w:right="113"/>
              <w:rPr>
                <w:rFonts w:eastAsia="MS Mincho" w:cs="Arial"/>
                <w:b/>
                <w:sz w:val="18"/>
                <w:szCs w:val="18"/>
                <w:lang w:val="en-US"/>
              </w:rPr>
            </w:pPr>
            <w:r w:rsidRPr="008656D2">
              <w:rPr>
                <w:rFonts w:eastAsia="MS Mincho" w:cs="Arial"/>
                <w:b/>
                <w:sz w:val="18"/>
                <w:szCs w:val="18"/>
                <w:lang w:val="en-US"/>
              </w:rPr>
              <w:t>PreAuth*</w:t>
            </w:r>
          </w:p>
        </w:tc>
        <w:tc>
          <w:tcPr>
            <w:tcW w:w="412" w:type="pct"/>
            <w:textDirection w:val="btLr"/>
          </w:tcPr>
          <w:p w:rsidR="00DF1848" w:rsidRPr="008656D2" w:rsidRDefault="00DF1848" w:rsidP="00DF1848">
            <w:pPr>
              <w:ind w:left="113" w:right="113"/>
              <w:rPr>
                <w:rFonts w:eastAsia="MS Mincho" w:cs="Arial"/>
                <w:b/>
                <w:sz w:val="18"/>
                <w:szCs w:val="18"/>
                <w:lang w:val="en-US"/>
              </w:rPr>
            </w:pPr>
            <w:r w:rsidRPr="008656D2">
              <w:rPr>
                <w:rFonts w:eastAsia="MS Mincho" w:cs="Arial"/>
                <w:b/>
                <w:sz w:val="18"/>
                <w:szCs w:val="18"/>
                <w:lang w:val="en-US"/>
              </w:rPr>
              <w:t>PostAuth*</w:t>
            </w:r>
          </w:p>
        </w:tc>
        <w:tc>
          <w:tcPr>
            <w:tcW w:w="320" w:type="pct"/>
            <w:textDirection w:val="btLr"/>
          </w:tcPr>
          <w:p w:rsidR="00DF1848" w:rsidRPr="008656D2" w:rsidRDefault="00DF1848" w:rsidP="00DF1848">
            <w:pPr>
              <w:ind w:left="113" w:right="113"/>
              <w:rPr>
                <w:rFonts w:eastAsia="MS Mincho" w:cs="Arial"/>
                <w:b/>
                <w:sz w:val="18"/>
                <w:szCs w:val="18"/>
                <w:lang w:val="en-US"/>
              </w:rPr>
            </w:pPr>
            <w:r w:rsidRPr="008656D2">
              <w:rPr>
                <w:rFonts w:eastAsia="MS Mincho" w:cs="Arial"/>
                <w:b/>
                <w:sz w:val="18"/>
                <w:szCs w:val="18"/>
                <w:lang w:val="en-US"/>
              </w:rPr>
              <w:t>Void</w:t>
            </w:r>
          </w:p>
        </w:tc>
        <w:tc>
          <w:tcPr>
            <w:tcW w:w="515" w:type="pct"/>
            <w:textDirection w:val="btLr"/>
          </w:tcPr>
          <w:p w:rsidR="00DF1848" w:rsidRPr="008656D2" w:rsidRDefault="00DF1848" w:rsidP="00DF1848">
            <w:pPr>
              <w:ind w:left="113" w:right="113"/>
              <w:rPr>
                <w:rFonts w:eastAsia="MS Mincho" w:cs="Arial"/>
                <w:b/>
                <w:sz w:val="18"/>
                <w:szCs w:val="18"/>
                <w:lang w:val="en-US"/>
              </w:rPr>
            </w:pPr>
            <w:r w:rsidRPr="008656D2">
              <w:rPr>
                <w:rFonts w:eastAsia="MS Mincho" w:cs="Arial"/>
                <w:b/>
                <w:sz w:val="18"/>
                <w:szCs w:val="18"/>
                <w:lang w:val="en-US"/>
              </w:rPr>
              <w:t>PayerAuth**</w:t>
            </w:r>
          </w:p>
        </w:tc>
      </w:tr>
      <w:tr w:rsidR="00CE5972" w:rsidRPr="008656D2" w:rsidTr="00DF1848">
        <w:tc>
          <w:tcPr>
            <w:tcW w:w="1123" w:type="pct"/>
          </w:tcPr>
          <w:p w:rsidR="00CE5972" w:rsidRPr="008656D2" w:rsidRDefault="00CE5972" w:rsidP="008D6A87">
            <w:pPr>
              <w:rPr>
                <w:rFonts w:eastAsia="MS Mincho" w:cs="Arial"/>
                <w:sz w:val="18"/>
                <w:szCs w:val="18"/>
                <w:lang w:val="en-US"/>
              </w:rPr>
            </w:pPr>
            <w:r w:rsidRPr="008656D2">
              <w:rPr>
                <w:rFonts w:eastAsia="MS Mincho" w:cs="Arial"/>
                <w:sz w:val="18"/>
                <w:szCs w:val="18"/>
                <w:lang w:val="en-US"/>
              </w:rPr>
              <w:t>txntype</w:t>
            </w:r>
          </w:p>
        </w:tc>
        <w:tc>
          <w:tcPr>
            <w:tcW w:w="1952" w:type="pct"/>
          </w:tcPr>
          <w:p w:rsidR="00CE5972" w:rsidRPr="008656D2" w:rsidRDefault="00E77EE0" w:rsidP="008D6A87">
            <w:pPr>
              <w:rPr>
                <w:rFonts w:eastAsia="MS Mincho" w:cs="Arial"/>
                <w:sz w:val="18"/>
                <w:szCs w:val="18"/>
                <w:lang w:val="en-US"/>
              </w:rPr>
            </w:pPr>
            <w:r>
              <w:rPr>
                <w:rFonts w:eastAsia="MS Mincho" w:cs="Arial"/>
                <w:sz w:val="18"/>
                <w:szCs w:val="18"/>
                <w:lang w:val="en-US"/>
              </w:rPr>
              <w:t>'sale’, 'preauth’, 'postauth’</w:t>
            </w:r>
            <w:r w:rsidR="00CE5972" w:rsidRPr="008656D2">
              <w:rPr>
                <w:rFonts w:eastAsia="MS Mincho" w:cs="Arial"/>
                <w:sz w:val="18"/>
                <w:szCs w:val="18"/>
                <w:lang w:val="en-US"/>
              </w:rPr>
              <w:t>, 'void’ or ‘payer_auth’</w:t>
            </w:r>
          </w:p>
          <w:p w:rsidR="00CE5972" w:rsidRPr="008656D2" w:rsidRDefault="00CE5972" w:rsidP="00E1218D">
            <w:pPr>
              <w:rPr>
                <w:rFonts w:eastAsia="MS Mincho" w:cs="Arial"/>
                <w:sz w:val="18"/>
                <w:szCs w:val="18"/>
                <w:lang w:val="en-US"/>
              </w:rPr>
            </w:pPr>
            <w:r w:rsidRPr="008656D2">
              <w:rPr>
                <w:rFonts w:eastAsia="MS Mincho" w:cs="Arial"/>
                <w:sz w:val="18"/>
                <w:szCs w:val="18"/>
                <w:lang w:val="en-US"/>
              </w:rPr>
              <w:lastRenderedPageBreak/>
              <w:t>(the transaction type – please note the descriptions of transaction types in the User Guide Virtual Terminal)</w:t>
            </w:r>
            <w:r w:rsidRPr="008656D2">
              <w:rPr>
                <w:rFonts w:eastAsia="MS Mincho" w:cs="Arial"/>
                <w:sz w:val="18"/>
                <w:szCs w:val="18"/>
                <w:lang w:val="en-US"/>
              </w:rPr>
              <w:br/>
              <w:t>The possibility to send a ‘void’ using the Connect interface is restricted. Please contact your local support team if you want to enable this feature.</w:t>
            </w:r>
          </w:p>
        </w:tc>
        <w:tc>
          <w:tcPr>
            <w:tcW w:w="296"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lastRenderedPageBreak/>
              <w:t>X</w:t>
            </w:r>
          </w:p>
          <w:p w:rsidR="00CE5972" w:rsidRPr="008656D2" w:rsidRDefault="00CE5972" w:rsidP="008D6A87">
            <w:pPr>
              <w:jc w:val="center"/>
              <w:rPr>
                <w:rFonts w:eastAsia="MS Mincho" w:cs="Arial"/>
                <w:sz w:val="12"/>
                <w:szCs w:val="12"/>
                <w:lang w:val="en-US"/>
              </w:rPr>
            </w:pPr>
            <w:r w:rsidRPr="008656D2">
              <w:rPr>
                <w:rFonts w:eastAsia="MS Mincho" w:cs="Arial"/>
                <w:sz w:val="12"/>
                <w:szCs w:val="12"/>
                <w:lang w:val="en-US"/>
              </w:rPr>
              <w:t>(sale)</w:t>
            </w:r>
          </w:p>
        </w:tc>
        <w:tc>
          <w:tcPr>
            <w:tcW w:w="383"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r w:rsidRPr="008656D2">
              <w:rPr>
                <w:rFonts w:eastAsia="MS Mincho" w:cs="Arial"/>
                <w:sz w:val="18"/>
                <w:szCs w:val="18"/>
                <w:lang w:val="en-US"/>
              </w:rPr>
              <w:br/>
            </w:r>
            <w:r w:rsidRPr="008656D2">
              <w:rPr>
                <w:rFonts w:eastAsia="MS Mincho" w:cs="Arial"/>
                <w:sz w:val="12"/>
                <w:szCs w:val="12"/>
                <w:lang w:val="en-US"/>
              </w:rPr>
              <w:t>(preauth)</w:t>
            </w:r>
          </w:p>
        </w:tc>
        <w:tc>
          <w:tcPr>
            <w:tcW w:w="412"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r w:rsidRPr="008656D2">
              <w:rPr>
                <w:rFonts w:eastAsia="MS Mincho" w:cs="Arial"/>
                <w:sz w:val="18"/>
                <w:szCs w:val="18"/>
                <w:lang w:val="en-US"/>
              </w:rPr>
              <w:br/>
            </w:r>
            <w:r w:rsidRPr="008656D2">
              <w:rPr>
                <w:rFonts w:eastAsia="MS Mincho" w:cs="Arial"/>
                <w:sz w:val="12"/>
                <w:szCs w:val="12"/>
                <w:lang w:val="en-US"/>
              </w:rPr>
              <w:t>(postauth)</w:t>
            </w:r>
          </w:p>
        </w:tc>
        <w:tc>
          <w:tcPr>
            <w:tcW w:w="320"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r w:rsidRPr="008656D2">
              <w:rPr>
                <w:rFonts w:eastAsia="MS Mincho" w:cs="Arial"/>
                <w:sz w:val="18"/>
                <w:szCs w:val="18"/>
                <w:lang w:val="en-US"/>
              </w:rPr>
              <w:br/>
            </w:r>
            <w:r w:rsidRPr="008656D2">
              <w:rPr>
                <w:rFonts w:eastAsia="MS Mincho" w:cs="Arial"/>
                <w:sz w:val="12"/>
                <w:szCs w:val="12"/>
                <w:lang w:val="en-US"/>
              </w:rPr>
              <w:t>(void)</w:t>
            </w:r>
          </w:p>
        </w:tc>
        <w:tc>
          <w:tcPr>
            <w:tcW w:w="515"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p w:rsidR="00CE5972" w:rsidRPr="008656D2" w:rsidRDefault="00CE5972" w:rsidP="0086511C">
            <w:pPr>
              <w:jc w:val="center"/>
              <w:rPr>
                <w:rFonts w:eastAsia="MS Mincho" w:cs="Arial"/>
                <w:sz w:val="18"/>
                <w:szCs w:val="18"/>
                <w:lang w:val="en-US"/>
              </w:rPr>
            </w:pPr>
            <w:r w:rsidRPr="008656D2">
              <w:rPr>
                <w:rFonts w:eastAsia="MS Mincho" w:cs="Arial"/>
                <w:sz w:val="12"/>
                <w:szCs w:val="12"/>
                <w:lang w:val="en-US"/>
              </w:rPr>
              <w:t>(payer_auth)</w:t>
            </w:r>
          </w:p>
        </w:tc>
      </w:tr>
      <w:tr w:rsidR="00CE5972" w:rsidRPr="008656D2" w:rsidTr="00DF1848">
        <w:tc>
          <w:tcPr>
            <w:tcW w:w="1123" w:type="pct"/>
          </w:tcPr>
          <w:p w:rsidR="00CE5972" w:rsidRPr="008656D2" w:rsidRDefault="00CE5972" w:rsidP="008D6A87">
            <w:pPr>
              <w:rPr>
                <w:rFonts w:eastAsia="MS Mincho" w:cs="Arial"/>
                <w:sz w:val="18"/>
                <w:szCs w:val="18"/>
                <w:lang w:val="en-US"/>
              </w:rPr>
            </w:pPr>
            <w:r w:rsidRPr="008656D2">
              <w:rPr>
                <w:rFonts w:eastAsia="MS Mincho" w:cs="Arial"/>
                <w:sz w:val="18"/>
                <w:szCs w:val="18"/>
                <w:lang w:val="en-US"/>
              </w:rPr>
              <w:lastRenderedPageBreak/>
              <w:t>timezone</w:t>
            </w:r>
          </w:p>
        </w:tc>
        <w:tc>
          <w:tcPr>
            <w:tcW w:w="1952" w:type="pct"/>
          </w:tcPr>
          <w:p w:rsidR="00CE5972" w:rsidRPr="008656D2" w:rsidRDefault="00CE5972" w:rsidP="008D6A87">
            <w:pPr>
              <w:rPr>
                <w:rFonts w:eastAsia="MS Mincho" w:cs="Arial"/>
                <w:sz w:val="18"/>
                <w:szCs w:val="18"/>
                <w:lang w:val="en-US"/>
              </w:rPr>
            </w:pPr>
            <w:r w:rsidRPr="008656D2">
              <w:rPr>
                <w:rFonts w:eastAsia="MS Mincho" w:cs="Arial"/>
                <w:sz w:val="18"/>
                <w:szCs w:val="18"/>
                <w:lang w:val="en-US"/>
              </w:rPr>
              <w:t>Time zone of the transaction in Area/Location format, e.g.</w:t>
            </w:r>
          </w:p>
          <w:p w:rsidR="00CE5972" w:rsidRPr="008656D2" w:rsidRDefault="00CE5972" w:rsidP="008D6A87">
            <w:pPr>
              <w:rPr>
                <w:rFonts w:cs="Arial"/>
                <w:sz w:val="18"/>
                <w:szCs w:val="18"/>
                <w:lang w:val="en-US"/>
              </w:rPr>
            </w:pPr>
            <w:r w:rsidRPr="008656D2">
              <w:rPr>
                <w:rFonts w:cs="Arial"/>
                <w:sz w:val="18"/>
                <w:szCs w:val="18"/>
                <w:lang w:val="en-US"/>
              </w:rPr>
              <w:t>Africa/Johannesburg</w:t>
            </w:r>
          </w:p>
          <w:p w:rsidR="00CE5972" w:rsidRPr="008656D2" w:rsidRDefault="00CE5972" w:rsidP="008D6A87">
            <w:pPr>
              <w:rPr>
                <w:rFonts w:cs="Arial"/>
                <w:sz w:val="18"/>
                <w:szCs w:val="18"/>
                <w:lang w:val="en-US"/>
              </w:rPr>
            </w:pPr>
            <w:r w:rsidRPr="008656D2">
              <w:rPr>
                <w:rFonts w:cs="Arial"/>
                <w:sz w:val="18"/>
                <w:szCs w:val="18"/>
                <w:lang w:val="en-US"/>
              </w:rPr>
              <w:t>America/New_York</w:t>
            </w:r>
          </w:p>
          <w:p w:rsidR="00CE5972" w:rsidRPr="008656D2" w:rsidRDefault="00CE5972" w:rsidP="008D6A87">
            <w:pPr>
              <w:rPr>
                <w:rFonts w:cs="Arial"/>
                <w:sz w:val="18"/>
                <w:szCs w:val="18"/>
                <w:lang w:val="en-US"/>
              </w:rPr>
            </w:pPr>
            <w:r w:rsidRPr="008656D2">
              <w:rPr>
                <w:rFonts w:cs="Arial"/>
                <w:sz w:val="18"/>
                <w:szCs w:val="18"/>
                <w:lang w:val="en-US"/>
              </w:rPr>
              <w:t>America/Sao_Paulo</w:t>
            </w:r>
          </w:p>
          <w:p w:rsidR="00CE5972" w:rsidRPr="008656D2" w:rsidRDefault="00CE5972" w:rsidP="008D6A87">
            <w:pPr>
              <w:rPr>
                <w:rFonts w:cs="Arial"/>
                <w:sz w:val="18"/>
                <w:szCs w:val="18"/>
                <w:lang w:val="en-US"/>
              </w:rPr>
            </w:pPr>
            <w:r w:rsidRPr="008656D2">
              <w:rPr>
                <w:rFonts w:cs="Arial"/>
                <w:sz w:val="18"/>
                <w:szCs w:val="18"/>
                <w:lang w:val="en-US"/>
              </w:rPr>
              <w:t>Asia/Calcutta</w:t>
            </w:r>
          </w:p>
          <w:p w:rsidR="00CE5972" w:rsidRPr="008656D2" w:rsidRDefault="00CE5972" w:rsidP="008D6A87">
            <w:pPr>
              <w:rPr>
                <w:rFonts w:cs="Arial"/>
                <w:sz w:val="18"/>
                <w:szCs w:val="18"/>
                <w:lang w:val="en-US"/>
              </w:rPr>
            </w:pPr>
            <w:r w:rsidRPr="008656D2">
              <w:rPr>
                <w:rFonts w:cs="Arial"/>
                <w:sz w:val="18"/>
                <w:szCs w:val="18"/>
                <w:lang w:val="en-US"/>
              </w:rPr>
              <w:t>Australia/Sydney</w:t>
            </w:r>
          </w:p>
          <w:p w:rsidR="00CE5972" w:rsidRPr="008656D2" w:rsidRDefault="00CE5972" w:rsidP="008D6A87">
            <w:pPr>
              <w:rPr>
                <w:rFonts w:cs="Arial"/>
                <w:sz w:val="18"/>
                <w:szCs w:val="18"/>
                <w:lang w:val="en-US"/>
              </w:rPr>
            </w:pPr>
            <w:r w:rsidRPr="008656D2">
              <w:rPr>
                <w:rFonts w:cs="Arial"/>
                <w:sz w:val="18"/>
                <w:szCs w:val="18"/>
                <w:lang w:val="en-US"/>
              </w:rPr>
              <w:t>Europe/Amsterdam</w:t>
            </w:r>
          </w:p>
          <w:p w:rsidR="00CE5972" w:rsidRPr="008656D2" w:rsidRDefault="00CE5972" w:rsidP="008D6A87">
            <w:pPr>
              <w:rPr>
                <w:rFonts w:cs="Arial"/>
                <w:sz w:val="18"/>
                <w:szCs w:val="18"/>
                <w:lang w:val="en-US"/>
              </w:rPr>
            </w:pPr>
            <w:r w:rsidRPr="008656D2">
              <w:rPr>
                <w:rFonts w:cs="Arial"/>
                <w:sz w:val="18"/>
                <w:szCs w:val="18"/>
                <w:lang w:val="en-US"/>
              </w:rPr>
              <w:t>Europe/Berlin</w:t>
            </w:r>
          </w:p>
          <w:p w:rsidR="00CE5972" w:rsidRPr="008656D2" w:rsidRDefault="00CE5972" w:rsidP="008D6A87">
            <w:pPr>
              <w:rPr>
                <w:rFonts w:cs="Arial"/>
                <w:sz w:val="18"/>
                <w:szCs w:val="18"/>
                <w:lang w:val="en-US"/>
              </w:rPr>
            </w:pPr>
            <w:r w:rsidRPr="008656D2">
              <w:rPr>
                <w:rFonts w:cs="Arial"/>
                <w:sz w:val="18"/>
                <w:szCs w:val="18"/>
                <w:lang w:val="en-US"/>
              </w:rPr>
              <w:t>Europe/Dublin</w:t>
            </w:r>
          </w:p>
          <w:p w:rsidR="00CE5972" w:rsidRPr="008656D2" w:rsidRDefault="00CE5972" w:rsidP="008D6A87">
            <w:pPr>
              <w:rPr>
                <w:rFonts w:cs="Arial"/>
                <w:sz w:val="18"/>
                <w:szCs w:val="18"/>
                <w:lang w:val="en-US"/>
              </w:rPr>
            </w:pPr>
            <w:r w:rsidRPr="008656D2">
              <w:rPr>
                <w:rFonts w:cs="Arial"/>
                <w:sz w:val="18"/>
                <w:szCs w:val="18"/>
                <w:lang w:val="en-US"/>
              </w:rPr>
              <w:t>Europe/London</w:t>
            </w:r>
          </w:p>
          <w:p w:rsidR="00CE5972" w:rsidRPr="008656D2" w:rsidRDefault="00CE5972" w:rsidP="008D6A87">
            <w:pPr>
              <w:rPr>
                <w:rFonts w:cs="Arial"/>
                <w:sz w:val="18"/>
                <w:szCs w:val="18"/>
                <w:lang w:val="en-US"/>
              </w:rPr>
            </w:pPr>
            <w:r w:rsidRPr="008656D2">
              <w:rPr>
                <w:rFonts w:cs="Arial"/>
                <w:sz w:val="18"/>
                <w:szCs w:val="18"/>
                <w:lang w:val="en-US"/>
              </w:rPr>
              <w:t>Europe/Rome</w:t>
            </w:r>
          </w:p>
        </w:tc>
        <w:tc>
          <w:tcPr>
            <w:tcW w:w="296"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383"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412"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320"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515"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r>
      <w:tr w:rsidR="00CE5972" w:rsidRPr="008656D2" w:rsidTr="00DF1848">
        <w:tc>
          <w:tcPr>
            <w:tcW w:w="1123" w:type="pct"/>
          </w:tcPr>
          <w:p w:rsidR="00CE5972" w:rsidRPr="008656D2" w:rsidRDefault="00CE5972" w:rsidP="008D6A87">
            <w:pPr>
              <w:rPr>
                <w:rFonts w:eastAsia="MS Mincho" w:cs="Arial"/>
                <w:sz w:val="18"/>
                <w:szCs w:val="18"/>
                <w:lang w:val="en-US"/>
              </w:rPr>
            </w:pPr>
            <w:r w:rsidRPr="008656D2">
              <w:rPr>
                <w:rFonts w:eastAsia="MS Mincho" w:cs="Arial"/>
                <w:sz w:val="18"/>
                <w:szCs w:val="18"/>
                <w:lang w:val="en-US"/>
              </w:rPr>
              <w:t>txndatetime</w:t>
            </w:r>
          </w:p>
        </w:tc>
        <w:tc>
          <w:tcPr>
            <w:tcW w:w="1952" w:type="pct"/>
          </w:tcPr>
          <w:p w:rsidR="00CE5972" w:rsidRPr="008656D2" w:rsidRDefault="00CE5972" w:rsidP="008D6A87">
            <w:pPr>
              <w:rPr>
                <w:rFonts w:eastAsia="MS Mincho" w:cs="Arial"/>
                <w:sz w:val="18"/>
                <w:szCs w:val="18"/>
                <w:lang w:val="en-US"/>
              </w:rPr>
            </w:pPr>
            <w:r w:rsidRPr="008656D2">
              <w:rPr>
                <w:rFonts w:eastAsia="MS Mincho" w:cs="Arial"/>
                <w:sz w:val="18"/>
                <w:szCs w:val="18"/>
                <w:lang w:val="en-US"/>
              </w:rPr>
              <w:t>YYYY:MM:DD-hh:mm:ss</w:t>
            </w:r>
            <w:r w:rsidRPr="008656D2">
              <w:rPr>
                <w:rFonts w:eastAsia="MS Mincho" w:cs="Arial"/>
                <w:sz w:val="18"/>
                <w:szCs w:val="18"/>
                <w:lang w:val="en-US"/>
              </w:rPr>
              <w:br/>
              <w:t>(exact time of the transaction)</w:t>
            </w:r>
          </w:p>
        </w:tc>
        <w:tc>
          <w:tcPr>
            <w:tcW w:w="296"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383"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412"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320"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515"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r>
      <w:tr w:rsidR="00CE5972" w:rsidRPr="008656D2" w:rsidTr="00DF1848">
        <w:tc>
          <w:tcPr>
            <w:tcW w:w="1123" w:type="pct"/>
          </w:tcPr>
          <w:p w:rsidR="00CE5972" w:rsidRPr="008656D2" w:rsidRDefault="00CE5972" w:rsidP="008D6A87">
            <w:pPr>
              <w:rPr>
                <w:rFonts w:eastAsia="MS Mincho" w:cs="Arial"/>
                <w:sz w:val="18"/>
                <w:szCs w:val="18"/>
                <w:lang w:val="en-US"/>
              </w:rPr>
            </w:pPr>
            <w:r w:rsidRPr="008656D2">
              <w:rPr>
                <w:rFonts w:eastAsia="MS Mincho" w:cs="Arial"/>
                <w:sz w:val="18"/>
                <w:szCs w:val="18"/>
                <w:lang w:val="en-US"/>
              </w:rPr>
              <w:t>hash_algorithm</w:t>
            </w:r>
          </w:p>
        </w:tc>
        <w:tc>
          <w:tcPr>
            <w:tcW w:w="1952" w:type="pct"/>
          </w:tcPr>
          <w:p w:rsidR="00CE5972" w:rsidRPr="008656D2" w:rsidRDefault="00CE5972" w:rsidP="00E26842">
            <w:pPr>
              <w:rPr>
                <w:rFonts w:eastAsia="MS Mincho" w:cs="Arial"/>
                <w:sz w:val="18"/>
                <w:szCs w:val="18"/>
                <w:lang w:val="en-US"/>
              </w:rPr>
            </w:pPr>
            <w:r w:rsidRPr="008656D2">
              <w:rPr>
                <w:rFonts w:eastAsia="MS Mincho" w:cs="Arial"/>
                <w:sz w:val="18"/>
                <w:szCs w:val="18"/>
                <w:lang w:val="en-US"/>
              </w:rPr>
              <w:t>This is to indicate the algorithm that you use for hash calculation. The possible values are: SHA256 and SHA512.</w:t>
            </w:r>
          </w:p>
        </w:tc>
        <w:tc>
          <w:tcPr>
            <w:tcW w:w="296"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383"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412"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320"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515"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r>
      <w:tr w:rsidR="00CE5972" w:rsidRPr="008656D2" w:rsidTr="00DF1848">
        <w:tc>
          <w:tcPr>
            <w:tcW w:w="1123" w:type="pct"/>
          </w:tcPr>
          <w:p w:rsidR="00CE5972" w:rsidRPr="008656D2" w:rsidRDefault="00CE5972" w:rsidP="008D6A87">
            <w:pPr>
              <w:rPr>
                <w:rFonts w:eastAsia="MS Mincho" w:cs="Arial"/>
                <w:sz w:val="18"/>
                <w:szCs w:val="18"/>
                <w:lang w:val="en-US"/>
              </w:rPr>
            </w:pPr>
            <w:r w:rsidRPr="008656D2">
              <w:rPr>
                <w:rFonts w:eastAsia="MS Mincho" w:cs="Arial"/>
                <w:sz w:val="18"/>
                <w:szCs w:val="18"/>
                <w:lang w:val="en-US"/>
              </w:rPr>
              <w:t>hash</w:t>
            </w:r>
          </w:p>
        </w:tc>
        <w:tc>
          <w:tcPr>
            <w:tcW w:w="1952" w:type="pct"/>
          </w:tcPr>
          <w:p w:rsidR="00CE5972" w:rsidRPr="008656D2" w:rsidRDefault="00CE5972" w:rsidP="00E26842">
            <w:pPr>
              <w:rPr>
                <w:rFonts w:eastAsia="MS Mincho" w:cs="Arial"/>
                <w:sz w:val="18"/>
                <w:szCs w:val="18"/>
                <w:lang w:val="en-US"/>
              </w:rPr>
            </w:pPr>
            <w:r w:rsidRPr="008656D2">
              <w:rPr>
                <w:rFonts w:eastAsia="MS Mincho" w:cs="Arial"/>
                <w:sz w:val="18"/>
                <w:szCs w:val="18"/>
                <w:lang w:val="en-US"/>
              </w:rPr>
              <w:t xml:space="preserve">This is a SHA hash of the following fields: storename + txndatetime + chargetotal + currency + sharedsecret. Note, that it is important to have the hash generated in this exact order. An example of how to generate a SHA-256 hash is given in </w:t>
            </w:r>
            <w:hyperlink w:anchor="_Appendix_I_–" w:history="1">
              <w:r w:rsidRPr="005A3B35">
                <w:rPr>
                  <w:rStyle w:val="Hyperlink"/>
                  <w:rFonts w:eastAsia="MS Mincho" w:cs="Arial"/>
                  <w:sz w:val="18"/>
                  <w:szCs w:val="18"/>
                  <w:lang w:val="en-US"/>
                </w:rPr>
                <w:t>Appendix I</w:t>
              </w:r>
            </w:hyperlink>
            <w:r w:rsidRPr="008656D2">
              <w:rPr>
                <w:rFonts w:eastAsia="MS Mincho" w:cs="Arial"/>
                <w:sz w:val="18"/>
                <w:szCs w:val="18"/>
                <w:lang w:val="en-US"/>
              </w:rPr>
              <w:t xml:space="preserve">. </w:t>
            </w:r>
          </w:p>
          <w:p w:rsidR="00CE5972" w:rsidRPr="008656D2" w:rsidRDefault="00CE5972" w:rsidP="00F05B96">
            <w:pPr>
              <w:rPr>
                <w:rFonts w:eastAsia="MS Mincho" w:cs="Arial"/>
                <w:sz w:val="18"/>
                <w:szCs w:val="18"/>
                <w:lang w:val="en-US"/>
              </w:rPr>
            </w:pPr>
            <w:r w:rsidRPr="008656D2">
              <w:rPr>
                <w:rFonts w:eastAsia="MS Mincho" w:cs="Arial"/>
                <w:sz w:val="18"/>
                <w:szCs w:val="18"/>
                <w:lang w:val="en-US"/>
              </w:rPr>
              <w:t>Either hash SHA256 or hash SHA512 should be used, not both parameters.</w:t>
            </w:r>
          </w:p>
        </w:tc>
        <w:tc>
          <w:tcPr>
            <w:tcW w:w="296"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383"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412"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320"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515"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r>
      <w:tr w:rsidR="00CE5972" w:rsidRPr="008656D2" w:rsidTr="00DF1848">
        <w:tc>
          <w:tcPr>
            <w:tcW w:w="1123" w:type="pct"/>
          </w:tcPr>
          <w:p w:rsidR="00CE5972" w:rsidRPr="008656D2" w:rsidRDefault="00CE5972" w:rsidP="008D6A87">
            <w:pPr>
              <w:rPr>
                <w:rFonts w:eastAsia="MS Mincho" w:cs="Arial"/>
                <w:sz w:val="18"/>
                <w:szCs w:val="18"/>
                <w:lang w:val="en-US"/>
              </w:rPr>
            </w:pPr>
            <w:r w:rsidRPr="008656D2">
              <w:rPr>
                <w:rFonts w:eastAsia="MS Mincho" w:cs="Arial"/>
                <w:sz w:val="18"/>
                <w:szCs w:val="18"/>
                <w:lang w:val="en-US"/>
              </w:rPr>
              <w:t>storename</w:t>
            </w:r>
          </w:p>
        </w:tc>
        <w:tc>
          <w:tcPr>
            <w:tcW w:w="1952" w:type="pct"/>
          </w:tcPr>
          <w:p w:rsidR="00CE5972" w:rsidRPr="008656D2" w:rsidRDefault="00CE5972" w:rsidP="008D6A87">
            <w:pPr>
              <w:rPr>
                <w:rFonts w:eastAsia="MS Mincho" w:cs="Arial"/>
                <w:sz w:val="18"/>
                <w:szCs w:val="18"/>
                <w:lang w:val="en-US"/>
              </w:rPr>
            </w:pPr>
            <w:r w:rsidRPr="008656D2">
              <w:rPr>
                <w:rFonts w:eastAsia="MS Mincho" w:cs="Arial"/>
                <w:sz w:val="18"/>
                <w:szCs w:val="18"/>
                <w:lang w:val="en-US"/>
              </w:rPr>
              <w:t>This is the ID of the store provided by First Data.</w:t>
            </w:r>
          </w:p>
        </w:tc>
        <w:tc>
          <w:tcPr>
            <w:tcW w:w="296"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383"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412"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320"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515"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r>
      <w:tr w:rsidR="00CE5972" w:rsidRPr="008656D2" w:rsidTr="00DF1848">
        <w:tc>
          <w:tcPr>
            <w:tcW w:w="1123" w:type="pct"/>
          </w:tcPr>
          <w:p w:rsidR="00CE5972" w:rsidRPr="008656D2" w:rsidRDefault="00CE5972" w:rsidP="008D6A87">
            <w:pPr>
              <w:rPr>
                <w:rFonts w:eastAsia="MS Mincho" w:cs="Arial"/>
                <w:sz w:val="18"/>
                <w:szCs w:val="18"/>
                <w:lang w:val="en-US"/>
              </w:rPr>
            </w:pPr>
            <w:r w:rsidRPr="008656D2">
              <w:rPr>
                <w:rFonts w:eastAsia="MS Mincho" w:cs="Arial"/>
                <w:sz w:val="18"/>
                <w:szCs w:val="18"/>
                <w:lang w:val="en-US"/>
              </w:rPr>
              <w:t>mode</w:t>
            </w:r>
          </w:p>
        </w:tc>
        <w:tc>
          <w:tcPr>
            <w:tcW w:w="1952" w:type="pct"/>
          </w:tcPr>
          <w:p w:rsidR="00CE5972" w:rsidRPr="008656D2" w:rsidRDefault="00CE5972" w:rsidP="008D6A87">
            <w:pPr>
              <w:rPr>
                <w:rFonts w:eastAsia="MS Mincho" w:cs="Arial"/>
                <w:sz w:val="18"/>
                <w:szCs w:val="18"/>
                <w:lang w:val="en-US"/>
              </w:rPr>
            </w:pPr>
            <w:r w:rsidRPr="008656D2">
              <w:rPr>
                <w:rFonts w:eastAsia="MS Mincho" w:cs="Arial"/>
                <w:sz w:val="18"/>
                <w:szCs w:val="18"/>
                <w:lang w:val="en-US"/>
              </w:rPr>
              <w:t>‘fullpay’, ‘payonly’ or ‘payplus’</w:t>
            </w:r>
            <w:r w:rsidRPr="008656D2">
              <w:rPr>
                <w:rFonts w:eastAsia="MS Mincho" w:cs="Arial"/>
                <w:sz w:val="18"/>
                <w:szCs w:val="18"/>
                <w:lang w:val="en-US"/>
              </w:rPr>
              <w:br/>
              <w:t>(the chosen mode for the transaction when using the ‘classic’ checkout option)</w:t>
            </w:r>
          </w:p>
        </w:tc>
        <w:tc>
          <w:tcPr>
            <w:tcW w:w="296"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383"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412" w:type="pct"/>
          </w:tcPr>
          <w:p w:rsidR="00CE5972" w:rsidRPr="008656D2" w:rsidRDefault="00CE5972" w:rsidP="008D6A87">
            <w:pPr>
              <w:jc w:val="center"/>
              <w:rPr>
                <w:rFonts w:eastAsia="MS Mincho" w:cs="Arial"/>
                <w:sz w:val="18"/>
                <w:szCs w:val="18"/>
                <w:lang w:val="en-US"/>
              </w:rPr>
            </w:pPr>
          </w:p>
        </w:tc>
        <w:tc>
          <w:tcPr>
            <w:tcW w:w="320" w:type="pct"/>
          </w:tcPr>
          <w:p w:rsidR="00CE5972" w:rsidRPr="008656D2" w:rsidRDefault="00CE5972" w:rsidP="008D6A87">
            <w:pPr>
              <w:jc w:val="center"/>
              <w:rPr>
                <w:rFonts w:eastAsia="MS Mincho" w:cs="Arial"/>
                <w:sz w:val="18"/>
                <w:szCs w:val="18"/>
                <w:lang w:val="en-US"/>
              </w:rPr>
            </w:pPr>
          </w:p>
        </w:tc>
        <w:tc>
          <w:tcPr>
            <w:tcW w:w="515" w:type="pct"/>
          </w:tcPr>
          <w:p w:rsidR="00CE5972" w:rsidRPr="008656D2" w:rsidRDefault="00CE5972" w:rsidP="008D6A87">
            <w:pPr>
              <w:jc w:val="center"/>
              <w:rPr>
                <w:rFonts w:eastAsia="MS Mincho" w:cs="Arial"/>
                <w:sz w:val="18"/>
                <w:szCs w:val="18"/>
                <w:lang w:val="en-US"/>
              </w:rPr>
            </w:pPr>
          </w:p>
        </w:tc>
      </w:tr>
      <w:tr w:rsidR="00CE5972" w:rsidRPr="008656D2" w:rsidTr="00DF1848">
        <w:tc>
          <w:tcPr>
            <w:tcW w:w="1123" w:type="pct"/>
          </w:tcPr>
          <w:p w:rsidR="00CE5972" w:rsidRPr="008656D2" w:rsidRDefault="00CE5972" w:rsidP="008D6A87">
            <w:pPr>
              <w:rPr>
                <w:rFonts w:eastAsia="MS Mincho" w:cs="Arial"/>
                <w:sz w:val="18"/>
                <w:szCs w:val="18"/>
                <w:lang w:val="en-US"/>
              </w:rPr>
            </w:pPr>
            <w:r w:rsidRPr="008656D2">
              <w:rPr>
                <w:rFonts w:eastAsia="MS Mincho" w:cs="Arial"/>
                <w:sz w:val="18"/>
                <w:szCs w:val="18"/>
                <w:lang w:val="en-US"/>
              </w:rPr>
              <w:t>chargetotal</w:t>
            </w:r>
          </w:p>
        </w:tc>
        <w:tc>
          <w:tcPr>
            <w:tcW w:w="1952" w:type="pct"/>
          </w:tcPr>
          <w:p w:rsidR="00CE5972" w:rsidRPr="008656D2" w:rsidRDefault="00CE5972" w:rsidP="008D6A87">
            <w:pPr>
              <w:rPr>
                <w:rFonts w:eastAsia="MS Mincho" w:cs="Arial"/>
                <w:sz w:val="18"/>
                <w:szCs w:val="18"/>
                <w:lang w:val="en-US"/>
              </w:rPr>
            </w:pPr>
            <w:r w:rsidRPr="008656D2">
              <w:rPr>
                <w:rFonts w:eastAsia="MS Mincho" w:cs="Arial"/>
                <w:sz w:val="18"/>
                <w:szCs w:val="18"/>
                <w:lang w:val="en-US"/>
              </w:rPr>
              <w:t>This is the total amount of the transaction using a dot or comma as decimal   separator, e. g. 12.34 for an amount of 12 Euro and 34 Cent. Group separators like1</w:t>
            </w:r>
            <w:r w:rsidRPr="008656D2">
              <w:rPr>
                <w:rFonts w:eastAsia="MS Mincho" w:cs="Arial"/>
                <w:b/>
                <w:sz w:val="18"/>
                <w:szCs w:val="18"/>
                <w:lang w:val="en-US"/>
              </w:rPr>
              <w:t>,</w:t>
            </w:r>
            <w:r w:rsidRPr="008656D2">
              <w:rPr>
                <w:rFonts w:eastAsia="MS Mincho" w:cs="Arial"/>
                <w:sz w:val="18"/>
                <w:szCs w:val="18"/>
                <w:lang w:val="en-US"/>
              </w:rPr>
              <w:t>000.01 / 1</w:t>
            </w:r>
            <w:r w:rsidRPr="008656D2">
              <w:rPr>
                <w:rFonts w:eastAsia="MS Mincho" w:cs="Arial"/>
                <w:b/>
                <w:sz w:val="18"/>
                <w:szCs w:val="18"/>
                <w:lang w:val="en-US"/>
              </w:rPr>
              <w:t>.</w:t>
            </w:r>
            <w:r w:rsidRPr="008656D2">
              <w:rPr>
                <w:rFonts w:eastAsia="MS Mincho" w:cs="Arial"/>
                <w:sz w:val="18"/>
                <w:szCs w:val="18"/>
                <w:lang w:val="en-US"/>
              </w:rPr>
              <w:t>000,01 are not allowed.</w:t>
            </w:r>
          </w:p>
        </w:tc>
        <w:tc>
          <w:tcPr>
            <w:tcW w:w="296"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383"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412"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320"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515"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r>
      <w:tr w:rsidR="00CE5972" w:rsidRPr="008656D2" w:rsidTr="00DF1848">
        <w:tc>
          <w:tcPr>
            <w:tcW w:w="1123" w:type="pct"/>
          </w:tcPr>
          <w:p w:rsidR="00CE5972" w:rsidRPr="008656D2" w:rsidRDefault="00CE5972" w:rsidP="008D6A87">
            <w:pPr>
              <w:rPr>
                <w:rFonts w:eastAsia="MS Mincho" w:cs="Arial"/>
                <w:sz w:val="18"/>
                <w:szCs w:val="18"/>
                <w:lang w:val="en-US"/>
              </w:rPr>
            </w:pPr>
            <w:r w:rsidRPr="008656D2">
              <w:rPr>
                <w:rFonts w:eastAsia="MS Mincho" w:cs="Arial"/>
                <w:sz w:val="18"/>
                <w:szCs w:val="18"/>
                <w:lang w:val="en-US"/>
              </w:rPr>
              <w:t>currency</w:t>
            </w:r>
          </w:p>
        </w:tc>
        <w:tc>
          <w:tcPr>
            <w:tcW w:w="1952" w:type="pct"/>
          </w:tcPr>
          <w:p w:rsidR="00CE5972" w:rsidRPr="008656D2" w:rsidRDefault="00CE5972" w:rsidP="008D6A87">
            <w:pPr>
              <w:rPr>
                <w:rFonts w:eastAsia="MS Mincho" w:cs="Arial"/>
                <w:sz w:val="18"/>
                <w:szCs w:val="18"/>
                <w:lang w:val="en-US"/>
              </w:rPr>
            </w:pPr>
            <w:r w:rsidRPr="008656D2">
              <w:rPr>
                <w:rFonts w:eastAsia="MS Mincho" w:cs="Arial"/>
                <w:sz w:val="18"/>
                <w:szCs w:val="18"/>
                <w:lang w:val="en-US"/>
              </w:rPr>
              <w:t xml:space="preserve">The numeric ISO code of the transaction currency, e. g. 978 for Euro (see examples </w:t>
            </w:r>
            <w:r w:rsidRPr="008656D2">
              <w:rPr>
                <w:lang w:val="en-US"/>
              </w:rPr>
              <w:t xml:space="preserve"> </w:t>
            </w:r>
            <w:r w:rsidRPr="008656D2">
              <w:rPr>
                <w:rFonts w:eastAsia="MS Mincho" w:cs="Arial"/>
                <w:sz w:val="18"/>
                <w:szCs w:val="18"/>
                <w:lang w:val="en-US"/>
              </w:rPr>
              <w:t xml:space="preserve">in </w:t>
            </w:r>
            <w:hyperlink w:anchor="_Appendix_IV_–" w:history="1">
              <w:r w:rsidRPr="00A348AA">
                <w:rPr>
                  <w:rStyle w:val="Hyperlink"/>
                  <w:rFonts w:eastAsia="MS Mincho" w:cs="Arial"/>
                  <w:sz w:val="18"/>
                  <w:szCs w:val="18"/>
                  <w:lang w:val="en-US"/>
                </w:rPr>
                <w:t>Appendix IV</w:t>
              </w:r>
            </w:hyperlink>
            <w:r w:rsidRPr="008656D2">
              <w:rPr>
                <w:rFonts w:eastAsia="MS Mincho" w:cs="Arial"/>
                <w:sz w:val="18"/>
                <w:szCs w:val="18"/>
                <w:lang w:val="en-US"/>
              </w:rPr>
              <w:t>)</w:t>
            </w:r>
          </w:p>
        </w:tc>
        <w:tc>
          <w:tcPr>
            <w:tcW w:w="296"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383"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412"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320" w:type="pct"/>
          </w:tcPr>
          <w:p w:rsidR="00CE5972" w:rsidRPr="008656D2" w:rsidRDefault="00CE5972" w:rsidP="008D6A87">
            <w:pPr>
              <w:jc w:val="center"/>
              <w:rPr>
                <w:rFonts w:eastAsia="MS Mincho" w:cs="Arial"/>
                <w:sz w:val="18"/>
                <w:szCs w:val="18"/>
                <w:highlight w:val="yellow"/>
                <w:lang w:val="en-US"/>
              </w:rPr>
            </w:pPr>
          </w:p>
        </w:tc>
        <w:tc>
          <w:tcPr>
            <w:tcW w:w="515"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r>
      <w:tr w:rsidR="00CE5972" w:rsidRPr="008656D2" w:rsidTr="00DF1848">
        <w:trPr>
          <w:trHeight w:val="446"/>
        </w:trPr>
        <w:tc>
          <w:tcPr>
            <w:tcW w:w="1123" w:type="pct"/>
          </w:tcPr>
          <w:p w:rsidR="00CE5972" w:rsidRPr="008656D2" w:rsidRDefault="00CE5972" w:rsidP="008D6A87">
            <w:pPr>
              <w:rPr>
                <w:rFonts w:eastAsia="MS Mincho" w:cs="Arial"/>
                <w:sz w:val="18"/>
                <w:szCs w:val="18"/>
                <w:lang w:val="en-US"/>
              </w:rPr>
            </w:pPr>
            <w:r w:rsidRPr="008656D2">
              <w:rPr>
                <w:rFonts w:eastAsia="MS Mincho" w:cs="Arial"/>
                <w:sz w:val="18"/>
                <w:szCs w:val="18"/>
                <w:lang w:val="en-US"/>
              </w:rPr>
              <w:t>oid</w:t>
            </w:r>
          </w:p>
        </w:tc>
        <w:tc>
          <w:tcPr>
            <w:tcW w:w="1952" w:type="pct"/>
          </w:tcPr>
          <w:p w:rsidR="00CE5972" w:rsidRPr="008656D2" w:rsidRDefault="00CE5972" w:rsidP="005869BC">
            <w:pPr>
              <w:rPr>
                <w:rFonts w:eastAsia="MS Mincho" w:cs="Arial"/>
                <w:sz w:val="18"/>
                <w:szCs w:val="18"/>
                <w:lang w:val="en-US"/>
              </w:rPr>
            </w:pPr>
            <w:r w:rsidRPr="008656D2">
              <w:rPr>
                <w:rFonts w:eastAsia="MS Mincho" w:cs="Arial"/>
                <w:sz w:val="18"/>
                <w:szCs w:val="18"/>
                <w:lang w:val="en-US"/>
              </w:rPr>
              <w:t>The order ID of the initial action a PostAuth shall be initiated for.</w:t>
            </w:r>
          </w:p>
        </w:tc>
        <w:tc>
          <w:tcPr>
            <w:tcW w:w="296" w:type="pct"/>
          </w:tcPr>
          <w:p w:rsidR="00CE5972" w:rsidRPr="008656D2" w:rsidRDefault="00CE5972" w:rsidP="008D6A87">
            <w:pPr>
              <w:jc w:val="center"/>
              <w:rPr>
                <w:rFonts w:eastAsia="MS Mincho" w:cs="Arial"/>
                <w:sz w:val="18"/>
                <w:szCs w:val="18"/>
                <w:lang w:val="en-US"/>
              </w:rPr>
            </w:pPr>
          </w:p>
        </w:tc>
        <w:tc>
          <w:tcPr>
            <w:tcW w:w="383" w:type="pct"/>
          </w:tcPr>
          <w:p w:rsidR="00CE5972" w:rsidRPr="008656D2" w:rsidRDefault="00CE5972" w:rsidP="008D6A87">
            <w:pPr>
              <w:jc w:val="center"/>
              <w:rPr>
                <w:rFonts w:eastAsia="MS Mincho" w:cs="Arial"/>
                <w:sz w:val="18"/>
                <w:szCs w:val="18"/>
                <w:lang w:val="en-US"/>
              </w:rPr>
            </w:pPr>
          </w:p>
        </w:tc>
        <w:tc>
          <w:tcPr>
            <w:tcW w:w="412"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320" w:type="pct"/>
          </w:tcPr>
          <w:p w:rsidR="00CE5972" w:rsidRPr="008656D2" w:rsidRDefault="00CE5972" w:rsidP="0073465E">
            <w:pPr>
              <w:jc w:val="center"/>
              <w:rPr>
                <w:rFonts w:eastAsia="MS Mincho" w:cs="Arial"/>
                <w:sz w:val="18"/>
                <w:szCs w:val="18"/>
                <w:highlight w:val="yellow"/>
                <w:lang w:val="en-US"/>
              </w:rPr>
            </w:pPr>
          </w:p>
        </w:tc>
        <w:tc>
          <w:tcPr>
            <w:tcW w:w="515" w:type="pct"/>
          </w:tcPr>
          <w:p w:rsidR="00CE5972" w:rsidRPr="008656D2" w:rsidRDefault="00CE5972" w:rsidP="008D6A87">
            <w:pPr>
              <w:jc w:val="center"/>
              <w:rPr>
                <w:rFonts w:eastAsia="MS Mincho" w:cs="Arial"/>
                <w:sz w:val="18"/>
                <w:szCs w:val="18"/>
                <w:lang w:val="en-US"/>
              </w:rPr>
            </w:pPr>
          </w:p>
        </w:tc>
      </w:tr>
      <w:tr w:rsidR="00CE5972" w:rsidRPr="008656D2" w:rsidTr="00DF1848">
        <w:tc>
          <w:tcPr>
            <w:tcW w:w="1123" w:type="pct"/>
          </w:tcPr>
          <w:p w:rsidR="00CE5972" w:rsidRPr="008656D2" w:rsidRDefault="00CE5972" w:rsidP="00E85A4E">
            <w:pPr>
              <w:rPr>
                <w:rFonts w:eastAsia="MS Mincho" w:cs="Arial"/>
                <w:sz w:val="18"/>
                <w:szCs w:val="18"/>
                <w:lang w:val="en-US"/>
              </w:rPr>
            </w:pPr>
            <w:r w:rsidRPr="008656D2">
              <w:rPr>
                <w:rFonts w:eastAsia="MS Mincho" w:cs="Arial"/>
                <w:sz w:val="18"/>
                <w:szCs w:val="18"/>
                <w:lang w:val="en-US"/>
              </w:rPr>
              <w:t>ipgTransactionId</w:t>
            </w:r>
          </w:p>
          <w:p w:rsidR="00CE5972" w:rsidRPr="008656D2" w:rsidRDefault="00CE5972" w:rsidP="00E85A4E">
            <w:pPr>
              <w:rPr>
                <w:rFonts w:eastAsia="MS Mincho" w:cs="Arial"/>
                <w:i/>
                <w:sz w:val="18"/>
                <w:szCs w:val="18"/>
                <w:lang w:val="en-US"/>
              </w:rPr>
            </w:pPr>
            <w:r w:rsidRPr="008656D2">
              <w:rPr>
                <w:rFonts w:eastAsia="MS Mincho" w:cs="Arial"/>
                <w:i/>
                <w:sz w:val="18"/>
                <w:szCs w:val="18"/>
                <w:lang w:val="en-US"/>
              </w:rPr>
              <w:t xml:space="preserve">or </w:t>
            </w:r>
          </w:p>
          <w:p w:rsidR="00CE5972" w:rsidRPr="008656D2" w:rsidRDefault="00CE5972" w:rsidP="00E85A4E">
            <w:pPr>
              <w:rPr>
                <w:rFonts w:eastAsia="MS Mincho" w:cs="Arial"/>
                <w:sz w:val="18"/>
                <w:szCs w:val="18"/>
                <w:lang w:val="en-US"/>
              </w:rPr>
            </w:pPr>
            <w:r w:rsidRPr="008656D2">
              <w:rPr>
                <w:rFonts w:eastAsia="MS Mincho" w:cs="Arial"/>
                <w:sz w:val="18"/>
                <w:szCs w:val="18"/>
                <w:lang w:val="en-US"/>
              </w:rPr>
              <w:t>merchantTransactionId</w:t>
            </w:r>
          </w:p>
        </w:tc>
        <w:tc>
          <w:tcPr>
            <w:tcW w:w="1952" w:type="pct"/>
          </w:tcPr>
          <w:p w:rsidR="00CE5972" w:rsidRPr="008656D2" w:rsidRDefault="00CE5972" w:rsidP="00FB36DF">
            <w:pPr>
              <w:rPr>
                <w:rFonts w:eastAsia="MS Mincho" w:cs="Arial"/>
                <w:sz w:val="18"/>
                <w:szCs w:val="18"/>
                <w:lang w:val="en-US"/>
              </w:rPr>
            </w:pPr>
            <w:r w:rsidRPr="008656D2">
              <w:rPr>
                <w:rFonts w:eastAsia="MS Mincho" w:cs="Arial"/>
                <w:sz w:val="18"/>
                <w:szCs w:val="18"/>
                <w:lang w:val="en-US"/>
              </w:rPr>
              <w:t>Exact identification of a transaction that shall be voided. You receive this value as result parameter‚</w:t>
            </w:r>
            <w:r w:rsidRPr="008656D2">
              <w:rPr>
                <w:lang w:val="en-US"/>
              </w:rPr>
              <w:t xml:space="preserve"> ‘</w:t>
            </w:r>
            <w:r w:rsidRPr="008656D2">
              <w:rPr>
                <w:rFonts w:eastAsia="MS Mincho" w:cs="Arial"/>
                <w:sz w:val="18"/>
                <w:szCs w:val="18"/>
                <w:lang w:val="en-US"/>
              </w:rPr>
              <w:t>ipgTransactionId’ of the corresponding transaction.</w:t>
            </w:r>
          </w:p>
          <w:p w:rsidR="00CE5972" w:rsidRPr="008656D2" w:rsidRDefault="00CE5972" w:rsidP="0039092A">
            <w:pPr>
              <w:rPr>
                <w:rFonts w:eastAsia="MS Mincho" w:cs="Arial"/>
                <w:sz w:val="18"/>
                <w:szCs w:val="18"/>
                <w:lang w:val="en-US"/>
              </w:rPr>
            </w:pPr>
            <w:r w:rsidRPr="008656D2">
              <w:rPr>
                <w:rFonts w:eastAsia="MS Mincho" w:cs="Arial"/>
                <w:sz w:val="18"/>
                <w:szCs w:val="18"/>
                <w:lang w:val="en-US"/>
              </w:rPr>
              <w:t>Alternatively ‘merchantTransactionId’ can be used for the Void in case the merchant has assigned one.</w:t>
            </w:r>
          </w:p>
        </w:tc>
        <w:tc>
          <w:tcPr>
            <w:tcW w:w="296" w:type="pct"/>
          </w:tcPr>
          <w:p w:rsidR="00CE5972" w:rsidRPr="008656D2" w:rsidRDefault="00CE5972" w:rsidP="008D6A87">
            <w:pPr>
              <w:jc w:val="center"/>
              <w:rPr>
                <w:rFonts w:eastAsia="MS Mincho" w:cs="Arial"/>
                <w:sz w:val="18"/>
                <w:szCs w:val="18"/>
                <w:lang w:val="en-US"/>
              </w:rPr>
            </w:pPr>
          </w:p>
        </w:tc>
        <w:tc>
          <w:tcPr>
            <w:tcW w:w="383" w:type="pct"/>
          </w:tcPr>
          <w:p w:rsidR="00CE5972" w:rsidRPr="008656D2" w:rsidRDefault="00CE5972" w:rsidP="008D6A87">
            <w:pPr>
              <w:jc w:val="center"/>
              <w:rPr>
                <w:rFonts w:eastAsia="MS Mincho" w:cs="Arial"/>
                <w:sz w:val="18"/>
                <w:szCs w:val="18"/>
                <w:lang w:val="en-US"/>
              </w:rPr>
            </w:pPr>
          </w:p>
        </w:tc>
        <w:tc>
          <w:tcPr>
            <w:tcW w:w="412" w:type="pct"/>
          </w:tcPr>
          <w:p w:rsidR="00CE5972" w:rsidRPr="008656D2" w:rsidRDefault="00CE5972" w:rsidP="008D6A87">
            <w:pPr>
              <w:jc w:val="center"/>
              <w:rPr>
                <w:rFonts w:eastAsia="MS Mincho" w:cs="Arial"/>
                <w:sz w:val="18"/>
                <w:szCs w:val="18"/>
                <w:lang w:val="en-US"/>
              </w:rPr>
            </w:pPr>
          </w:p>
        </w:tc>
        <w:tc>
          <w:tcPr>
            <w:tcW w:w="320" w:type="pct"/>
          </w:tcPr>
          <w:p w:rsidR="00CE5972" w:rsidRPr="008656D2" w:rsidRDefault="00CE5972" w:rsidP="008D6A87">
            <w:pPr>
              <w:jc w:val="center"/>
              <w:rPr>
                <w:rFonts w:eastAsia="MS Mincho" w:cs="Arial"/>
                <w:sz w:val="18"/>
                <w:szCs w:val="18"/>
                <w:lang w:val="en-US"/>
              </w:rPr>
            </w:pPr>
            <w:r w:rsidRPr="008656D2">
              <w:rPr>
                <w:rFonts w:eastAsia="MS Mincho" w:cs="Arial"/>
                <w:sz w:val="18"/>
                <w:szCs w:val="18"/>
                <w:lang w:val="en-US"/>
              </w:rPr>
              <w:t>X</w:t>
            </w:r>
          </w:p>
        </w:tc>
        <w:tc>
          <w:tcPr>
            <w:tcW w:w="515" w:type="pct"/>
          </w:tcPr>
          <w:p w:rsidR="00CE5972" w:rsidRPr="008656D2" w:rsidRDefault="00CE5972" w:rsidP="008D6A87">
            <w:pPr>
              <w:jc w:val="center"/>
              <w:rPr>
                <w:rFonts w:eastAsia="MS Mincho" w:cs="Arial"/>
                <w:sz w:val="18"/>
                <w:szCs w:val="18"/>
                <w:lang w:val="en-US"/>
              </w:rPr>
            </w:pPr>
          </w:p>
        </w:tc>
      </w:tr>
    </w:tbl>
    <w:p w:rsidR="00210A72" w:rsidRPr="008656D2" w:rsidRDefault="00210A72" w:rsidP="000469C5">
      <w:pPr>
        <w:rPr>
          <w:rFonts w:ascii="Roboto Light" w:hAnsi="Roboto Light"/>
          <w:sz w:val="20"/>
          <w:szCs w:val="20"/>
          <w:lang w:val="en-US"/>
        </w:rPr>
      </w:pPr>
    </w:p>
    <w:p w:rsidR="000D344D" w:rsidRPr="008656D2" w:rsidRDefault="0022512A" w:rsidP="009B7D19">
      <w:pPr>
        <w:jc w:val="both"/>
        <w:rPr>
          <w:rFonts w:cs="Arial"/>
          <w:sz w:val="20"/>
          <w:szCs w:val="20"/>
          <w:lang w:val="en-US"/>
        </w:rPr>
      </w:pPr>
      <w:r w:rsidRPr="008656D2">
        <w:rPr>
          <w:rFonts w:cs="Arial"/>
          <w:sz w:val="20"/>
          <w:szCs w:val="20"/>
          <w:lang w:val="en-US"/>
        </w:rPr>
        <w:t>* The transaction types ‘preauth’ and ‘postauth’ only apply to the payment methods credit card, PayPal.</w:t>
      </w:r>
    </w:p>
    <w:p w:rsidR="00CE5972" w:rsidRPr="008656D2" w:rsidRDefault="00DA68D3" w:rsidP="004422ED">
      <w:pPr>
        <w:jc w:val="both"/>
        <w:rPr>
          <w:rFonts w:cs="Arial"/>
          <w:sz w:val="20"/>
          <w:szCs w:val="20"/>
          <w:lang w:val="en-US"/>
        </w:rPr>
      </w:pPr>
      <w:r w:rsidRPr="008656D2">
        <w:rPr>
          <w:rFonts w:cs="Arial"/>
          <w:sz w:val="20"/>
          <w:szCs w:val="20"/>
          <w:lang w:val="en-US"/>
        </w:rPr>
        <w:t xml:space="preserve">** </w:t>
      </w:r>
      <w:r w:rsidR="009B7D19" w:rsidRPr="008656D2">
        <w:rPr>
          <w:rFonts w:cs="Arial"/>
          <w:sz w:val="20"/>
          <w:szCs w:val="20"/>
          <w:lang w:val="en-US"/>
        </w:rPr>
        <w:t xml:space="preserve">The transaction type ‘payer_auth’ is only required if you want to split the 3D Secure authentication process from the payment transaction (authorization) process. See more information in the </w:t>
      </w:r>
      <w:hyperlink w:anchor="_3DSecure_Split_Authentication" w:history="1">
        <w:r w:rsidR="009B7D19" w:rsidRPr="00330ADA">
          <w:rPr>
            <w:rStyle w:val="Hyperlink"/>
            <w:rFonts w:cs="Arial"/>
            <w:sz w:val="20"/>
            <w:szCs w:val="20"/>
            <w:lang w:val="en-US"/>
          </w:rPr>
          <w:t>3D Secure section</w:t>
        </w:r>
      </w:hyperlink>
      <w:r w:rsidR="009B7D19" w:rsidRPr="008656D2">
        <w:rPr>
          <w:rFonts w:cs="Arial"/>
          <w:sz w:val="20"/>
          <w:szCs w:val="20"/>
          <w:lang w:val="en-US"/>
        </w:rPr>
        <w:t xml:space="preserve"> of this guide.</w:t>
      </w:r>
    </w:p>
    <w:p w:rsidR="002A50CB" w:rsidRPr="008656D2" w:rsidRDefault="002A50CB" w:rsidP="000469C5">
      <w:pPr>
        <w:rPr>
          <w:rFonts w:ascii="Roboto Light" w:hAnsi="Roboto Light"/>
          <w:sz w:val="20"/>
          <w:szCs w:val="20"/>
          <w:lang w:val="en-US"/>
        </w:rPr>
      </w:pPr>
    </w:p>
    <w:p w:rsidR="000469C5" w:rsidRDefault="00693C8B" w:rsidP="000469C5">
      <w:pPr>
        <w:rPr>
          <w:rFonts w:cs="Arial"/>
          <w:sz w:val="20"/>
          <w:szCs w:val="20"/>
          <w:lang w:val="en-US"/>
        </w:rPr>
      </w:pPr>
      <w:r w:rsidRPr="008656D2">
        <w:rPr>
          <w:rFonts w:cs="Arial"/>
          <w:sz w:val="20"/>
          <w:szCs w:val="20"/>
          <w:lang w:val="en-US"/>
        </w:rPr>
        <w:t xml:space="preserve">Please see a list of currencies and their ISO codes in </w:t>
      </w:r>
      <w:hyperlink w:anchor="_Appendix_IV_–" w:history="1">
        <w:r w:rsidRPr="005A3B35">
          <w:rPr>
            <w:rStyle w:val="Hyperlink"/>
            <w:rFonts w:cs="Arial"/>
            <w:sz w:val="20"/>
            <w:szCs w:val="20"/>
            <w:lang w:val="en-US"/>
          </w:rPr>
          <w:t>Appendix IV</w:t>
        </w:r>
      </w:hyperlink>
      <w:r w:rsidRPr="008656D2">
        <w:rPr>
          <w:rFonts w:cs="Arial"/>
          <w:sz w:val="20"/>
          <w:szCs w:val="20"/>
          <w:lang w:val="en-US"/>
        </w:rPr>
        <w:t xml:space="preserve">. </w:t>
      </w:r>
    </w:p>
    <w:p w:rsidR="00157D55" w:rsidRPr="008656D2" w:rsidRDefault="00157D55" w:rsidP="000469C5">
      <w:pPr>
        <w:rPr>
          <w:rFonts w:cs="Arial"/>
          <w:sz w:val="20"/>
          <w:szCs w:val="20"/>
          <w:lang w:val="en-US"/>
        </w:rPr>
      </w:pPr>
    </w:p>
    <w:p w:rsidR="005F1AC1" w:rsidRPr="008656D2" w:rsidRDefault="005F1AC1" w:rsidP="00901CFF">
      <w:pPr>
        <w:rPr>
          <w:rFonts w:ascii="Roboto Light" w:hAnsi="Roboto Light"/>
          <w:sz w:val="20"/>
          <w:szCs w:val="20"/>
          <w:lang w:val="en-US"/>
        </w:rPr>
      </w:pPr>
    </w:p>
    <w:p w:rsidR="00DE2EC1" w:rsidRPr="008656D2" w:rsidRDefault="00DE2EC1" w:rsidP="00436B3B">
      <w:pPr>
        <w:pStyle w:val="berschrift1"/>
        <w:rPr>
          <w:lang w:val="en-US"/>
        </w:rPr>
      </w:pPr>
      <w:bookmarkStart w:id="21" w:name="_Toc182802083"/>
      <w:bookmarkStart w:id="22" w:name="_Toc182895970"/>
      <w:bookmarkStart w:id="23" w:name="_Toc32595520"/>
      <w:r w:rsidRPr="008656D2">
        <w:rPr>
          <w:lang w:val="en-US"/>
        </w:rPr>
        <w:lastRenderedPageBreak/>
        <w:t>Optional Form Fields</w:t>
      </w:r>
      <w:bookmarkEnd w:id="21"/>
      <w:bookmarkEnd w:id="22"/>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3352"/>
        <w:gridCol w:w="251"/>
        <w:gridCol w:w="2695"/>
      </w:tblGrid>
      <w:tr w:rsidR="00B94DBE" w:rsidRPr="008656D2" w:rsidTr="009A3589">
        <w:trPr>
          <w:trHeight w:val="241"/>
        </w:trPr>
        <w:tc>
          <w:tcPr>
            <w:tcW w:w="1609" w:type="pct"/>
            <w:shd w:val="clear" w:color="auto" w:fill="auto"/>
          </w:tcPr>
          <w:p w:rsidR="00B94DBE" w:rsidRPr="008656D2" w:rsidRDefault="00B94DBE" w:rsidP="00B94DBE">
            <w:pPr>
              <w:rPr>
                <w:rFonts w:eastAsia="MS Mincho" w:cs="Arial"/>
                <w:b/>
                <w:sz w:val="18"/>
                <w:szCs w:val="18"/>
                <w:lang w:val="en-US"/>
              </w:rPr>
            </w:pPr>
            <w:r w:rsidRPr="008656D2">
              <w:rPr>
                <w:rFonts w:eastAsia="MS Mincho" w:cs="Arial"/>
                <w:b/>
                <w:sz w:val="18"/>
                <w:szCs w:val="18"/>
                <w:lang w:val="en-US"/>
              </w:rPr>
              <w:t xml:space="preserve">Field </w:t>
            </w:r>
            <w:r w:rsidR="001C0131" w:rsidRPr="008656D2">
              <w:rPr>
                <w:rFonts w:eastAsia="MS Mincho" w:cs="Arial"/>
                <w:b/>
                <w:sz w:val="18"/>
                <w:szCs w:val="18"/>
                <w:lang w:val="en-US"/>
              </w:rPr>
              <w:t>N</w:t>
            </w:r>
            <w:r w:rsidRPr="008656D2">
              <w:rPr>
                <w:rFonts w:eastAsia="MS Mincho" w:cs="Arial"/>
                <w:b/>
                <w:sz w:val="18"/>
                <w:szCs w:val="18"/>
                <w:lang w:val="en-US"/>
              </w:rPr>
              <w:t>ame</w:t>
            </w:r>
          </w:p>
        </w:tc>
        <w:tc>
          <w:tcPr>
            <w:tcW w:w="3391" w:type="pct"/>
            <w:gridSpan w:val="3"/>
            <w:shd w:val="clear" w:color="auto" w:fill="auto"/>
          </w:tcPr>
          <w:p w:rsidR="00B94DBE" w:rsidRPr="008656D2" w:rsidRDefault="00B94DBE" w:rsidP="00EF7BCA">
            <w:pPr>
              <w:pStyle w:val="Default"/>
              <w:rPr>
                <w:rFonts w:ascii="Arial" w:eastAsia="MS Mincho" w:hAnsi="Arial" w:cs="Arial"/>
                <w:b/>
                <w:color w:val="auto"/>
                <w:sz w:val="18"/>
                <w:szCs w:val="18"/>
                <w:lang w:val="en-US"/>
              </w:rPr>
            </w:pPr>
            <w:r w:rsidRPr="008656D2">
              <w:rPr>
                <w:rFonts w:ascii="Arial" w:eastAsia="MS Mincho" w:hAnsi="Arial" w:cs="Arial"/>
                <w:b/>
                <w:color w:val="auto"/>
                <w:sz w:val="18"/>
                <w:szCs w:val="18"/>
                <w:lang w:val="en-US"/>
              </w:rPr>
              <w:t xml:space="preserve">Description, possible values and format </w:t>
            </w:r>
          </w:p>
        </w:tc>
      </w:tr>
      <w:tr w:rsidR="0016567E" w:rsidRPr="008656D2" w:rsidTr="009A3589">
        <w:tc>
          <w:tcPr>
            <w:tcW w:w="1609" w:type="pct"/>
            <w:shd w:val="clear" w:color="auto" w:fill="auto"/>
          </w:tcPr>
          <w:p w:rsidR="0016567E" w:rsidRPr="008656D2" w:rsidRDefault="0016567E" w:rsidP="00EF7BCA">
            <w:pPr>
              <w:jc w:val="both"/>
              <w:rPr>
                <w:rFonts w:eastAsia="MS Mincho" w:cs="Arial"/>
                <w:sz w:val="18"/>
                <w:szCs w:val="18"/>
                <w:lang w:val="en-US"/>
              </w:rPr>
            </w:pPr>
            <w:r w:rsidRPr="008656D2">
              <w:rPr>
                <w:rFonts w:eastAsia="MS Mincho" w:cs="Arial"/>
                <w:sz w:val="18"/>
                <w:szCs w:val="18"/>
                <w:lang w:val="en-US"/>
              </w:rPr>
              <w:t>cardFunction</w:t>
            </w:r>
          </w:p>
        </w:tc>
        <w:tc>
          <w:tcPr>
            <w:tcW w:w="3391" w:type="pct"/>
            <w:gridSpan w:val="3"/>
            <w:shd w:val="clear" w:color="auto" w:fill="auto"/>
          </w:tcPr>
          <w:p w:rsidR="0016567E" w:rsidRPr="008656D2" w:rsidRDefault="0016567E" w:rsidP="00B94DBE">
            <w:pPr>
              <w:rPr>
                <w:rFonts w:eastAsia="MS Mincho" w:cs="Arial"/>
                <w:sz w:val="18"/>
                <w:szCs w:val="18"/>
                <w:lang w:val="en-US"/>
              </w:rPr>
            </w:pPr>
            <w:r w:rsidRPr="008656D2">
              <w:rPr>
                <w:rFonts w:eastAsia="MS Mincho" w:cs="Arial"/>
                <w:sz w:val="18"/>
                <w:szCs w:val="18"/>
                <w:lang w:val="en-US"/>
              </w:rPr>
              <w:t>This field allows you to indicate the card function in case of combo cards which provide credit and debit functionality on the same card. It can be set to ‘credit’ or ‘debit’.</w:t>
            </w:r>
          </w:p>
          <w:p w:rsidR="00367C38" w:rsidRPr="008656D2" w:rsidRDefault="00724EA1" w:rsidP="00724EA1">
            <w:pPr>
              <w:autoSpaceDE w:val="0"/>
              <w:autoSpaceDN w:val="0"/>
              <w:adjustRightInd w:val="0"/>
              <w:rPr>
                <w:rFonts w:eastAsia="MS Mincho" w:cs="Arial"/>
                <w:sz w:val="18"/>
                <w:szCs w:val="18"/>
                <w:lang w:val="en-US"/>
              </w:rPr>
            </w:pPr>
            <w:r w:rsidRPr="008656D2">
              <w:rPr>
                <w:rFonts w:eastAsia="MS Mincho" w:cs="Arial"/>
                <w:sz w:val="18"/>
                <w:szCs w:val="18"/>
                <w:lang w:val="en-US"/>
              </w:rPr>
              <w:t>The field can also be used to validate the card type in a way that transactions where the submitted card function does not match the card’s capabilities will be declined. If you e.g. submit “cardFunction=debit” and the card is a credit card, the transaction will be declined.</w:t>
            </w:r>
          </w:p>
        </w:tc>
      </w:tr>
      <w:tr w:rsidR="00F0164E" w:rsidRPr="008656D2" w:rsidTr="009A3589">
        <w:tc>
          <w:tcPr>
            <w:tcW w:w="1609" w:type="pct"/>
            <w:shd w:val="clear" w:color="auto" w:fill="auto"/>
          </w:tcPr>
          <w:p w:rsidR="00F0164E" w:rsidRPr="008656D2" w:rsidRDefault="00F0164E" w:rsidP="00EF7BCA">
            <w:pPr>
              <w:jc w:val="both"/>
              <w:rPr>
                <w:rFonts w:eastAsia="MS Mincho" w:cs="Arial"/>
                <w:sz w:val="18"/>
                <w:szCs w:val="18"/>
                <w:lang w:val="en-US"/>
              </w:rPr>
            </w:pPr>
            <w:r w:rsidRPr="008656D2">
              <w:rPr>
                <w:rFonts w:eastAsia="MS Mincho" w:cs="Arial"/>
                <w:sz w:val="18"/>
                <w:szCs w:val="18"/>
                <w:lang w:val="en-US"/>
              </w:rPr>
              <w:t>checkoutoption</w:t>
            </w:r>
          </w:p>
        </w:tc>
        <w:tc>
          <w:tcPr>
            <w:tcW w:w="3391" w:type="pct"/>
            <w:gridSpan w:val="3"/>
            <w:shd w:val="clear" w:color="auto" w:fill="auto"/>
          </w:tcPr>
          <w:p w:rsidR="00AE601F" w:rsidRPr="008656D2" w:rsidRDefault="00F0164E" w:rsidP="00F0164E">
            <w:pPr>
              <w:rPr>
                <w:rFonts w:eastAsia="MS Mincho" w:cs="Arial"/>
                <w:sz w:val="18"/>
                <w:szCs w:val="18"/>
                <w:lang w:val="en-US"/>
              </w:rPr>
            </w:pPr>
            <w:r w:rsidRPr="008656D2">
              <w:rPr>
                <w:rFonts w:eastAsia="MS Mincho" w:cs="Arial"/>
                <w:sz w:val="18"/>
                <w:szCs w:val="18"/>
                <w:lang w:val="en-US"/>
              </w:rPr>
              <w:t>This field allows you to set the checkout option to</w:t>
            </w:r>
            <w:r w:rsidR="00AE601F" w:rsidRPr="008656D2">
              <w:rPr>
                <w:rFonts w:eastAsia="MS Mincho" w:cs="Arial"/>
                <w:sz w:val="18"/>
                <w:szCs w:val="18"/>
                <w:lang w:val="en-US"/>
              </w:rPr>
              <w:t>:</w:t>
            </w:r>
          </w:p>
          <w:p w:rsidR="00AE601F" w:rsidRPr="008656D2" w:rsidRDefault="00F0164E" w:rsidP="00633189">
            <w:pPr>
              <w:pStyle w:val="Listenabsatz"/>
              <w:numPr>
                <w:ilvl w:val="0"/>
                <w:numId w:val="17"/>
              </w:numPr>
              <w:rPr>
                <w:rFonts w:eastAsia="MS Mincho" w:cs="Arial"/>
                <w:sz w:val="18"/>
                <w:szCs w:val="18"/>
                <w:lang w:val="en-US"/>
              </w:rPr>
            </w:pPr>
            <w:r w:rsidRPr="008656D2">
              <w:rPr>
                <w:rFonts w:eastAsia="MS Mincho" w:cs="Arial"/>
                <w:sz w:val="18"/>
                <w:szCs w:val="18"/>
                <w:lang w:val="en-US"/>
              </w:rPr>
              <w:t>‘classic’ for a payment process that is split into multiple pages</w:t>
            </w:r>
            <w:r w:rsidR="00AE601F" w:rsidRPr="008656D2">
              <w:rPr>
                <w:rFonts w:eastAsia="MS Mincho" w:cs="Arial"/>
                <w:sz w:val="18"/>
                <w:szCs w:val="18"/>
                <w:lang w:val="en-US"/>
              </w:rPr>
              <w:t>,</w:t>
            </w:r>
          </w:p>
          <w:p w:rsidR="00AE601F" w:rsidRPr="008656D2" w:rsidRDefault="00F0164E" w:rsidP="00633189">
            <w:pPr>
              <w:pStyle w:val="Listenabsatz"/>
              <w:numPr>
                <w:ilvl w:val="0"/>
                <w:numId w:val="17"/>
              </w:numPr>
              <w:rPr>
                <w:rFonts w:eastAsia="MS Mincho" w:cs="Arial"/>
                <w:sz w:val="18"/>
                <w:szCs w:val="18"/>
                <w:lang w:val="en-US"/>
              </w:rPr>
            </w:pPr>
            <w:r w:rsidRPr="008656D2">
              <w:rPr>
                <w:rFonts w:eastAsia="MS Mincho" w:cs="Arial"/>
                <w:sz w:val="18"/>
                <w:szCs w:val="18"/>
                <w:lang w:val="en-US"/>
              </w:rPr>
              <w:t>‘combinedpage’ for a payment process where the payment method choice and the typical next step (e.g. entry of card details or selection of bank) in consolidated in a single page</w:t>
            </w:r>
            <w:r w:rsidR="00AE601F" w:rsidRPr="008656D2">
              <w:rPr>
                <w:rFonts w:eastAsia="MS Mincho" w:cs="Arial"/>
                <w:sz w:val="18"/>
                <w:szCs w:val="18"/>
                <w:lang w:val="en-US"/>
              </w:rPr>
              <w:t>,</w:t>
            </w:r>
          </w:p>
          <w:p w:rsidR="007A2DE7" w:rsidRPr="008656D2" w:rsidRDefault="00AE601F" w:rsidP="00633189">
            <w:pPr>
              <w:pStyle w:val="Listenabsatz"/>
              <w:numPr>
                <w:ilvl w:val="0"/>
                <w:numId w:val="17"/>
              </w:numPr>
              <w:rPr>
                <w:rFonts w:eastAsia="MS Mincho" w:cs="Arial"/>
                <w:sz w:val="18"/>
                <w:szCs w:val="18"/>
                <w:lang w:val="en-US"/>
              </w:rPr>
            </w:pPr>
            <w:r w:rsidRPr="008656D2">
              <w:rPr>
                <w:rFonts w:eastAsia="MS Mincho" w:cs="Arial"/>
                <w:sz w:val="18"/>
                <w:szCs w:val="18"/>
                <w:lang w:val="en-US"/>
              </w:rPr>
              <w:t>‘</w:t>
            </w:r>
            <w:r w:rsidR="007A2DE7" w:rsidRPr="008656D2">
              <w:rPr>
                <w:rFonts w:eastAsia="MS Mincho" w:cs="Arial"/>
                <w:sz w:val="18"/>
                <w:szCs w:val="18"/>
                <w:lang w:val="en-US"/>
              </w:rPr>
              <w:t>simpleform</w:t>
            </w:r>
            <w:r w:rsidRPr="008656D2">
              <w:rPr>
                <w:rFonts w:eastAsia="MS Mincho" w:cs="Arial"/>
                <w:sz w:val="18"/>
                <w:szCs w:val="18"/>
                <w:lang w:val="en-US"/>
              </w:rPr>
              <w:t>’</w:t>
            </w:r>
            <w:r w:rsidR="007A2DE7" w:rsidRPr="008656D2">
              <w:rPr>
                <w:rFonts w:eastAsia="MS Mincho" w:cs="Arial"/>
                <w:sz w:val="18"/>
                <w:szCs w:val="18"/>
                <w:lang w:val="en-US"/>
              </w:rPr>
              <w:t xml:space="preserve"> to </w:t>
            </w:r>
            <w:r w:rsidR="00786D8B" w:rsidRPr="008656D2">
              <w:rPr>
                <w:rFonts w:eastAsia="MS Mincho" w:cs="Arial"/>
                <w:sz w:val="18"/>
                <w:szCs w:val="18"/>
                <w:lang w:val="en-US"/>
              </w:rPr>
              <w:t>just capture the sensitive data by using</w:t>
            </w:r>
            <w:r w:rsidR="007A2DE7" w:rsidRPr="008656D2">
              <w:rPr>
                <w:rFonts w:eastAsia="MS Mincho" w:cs="Arial"/>
                <w:sz w:val="18"/>
                <w:szCs w:val="18"/>
                <w:lang w:val="en-US"/>
              </w:rPr>
              <w:t xml:space="preserve"> </w:t>
            </w:r>
            <w:r w:rsidR="00786D8B" w:rsidRPr="008656D2">
              <w:rPr>
                <w:rFonts w:eastAsia="MS Mincho" w:cs="Arial"/>
                <w:sz w:val="18"/>
                <w:szCs w:val="18"/>
                <w:lang w:val="en-US"/>
              </w:rPr>
              <w:t xml:space="preserve">the </w:t>
            </w:r>
            <w:r w:rsidR="007A2DE7" w:rsidRPr="008656D2">
              <w:rPr>
                <w:rFonts w:eastAsia="MS Mincho" w:cs="Arial"/>
                <w:sz w:val="18"/>
                <w:szCs w:val="18"/>
                <w:lang w:val="en-US"/>
              </w:rPr>
              <w:t>simplified hosted payment form displayed within an iFrame embedded in the context of your website</w:t>
            </w:r>
            <w:r w:rsidR="00786D8B" w:rsidRPr="008656D2">
              <w:rPr>
                <w:rFonts w:eastAsia="MS Mincho" w:cs="Arial"/>
                <w:sz w:val="18"/>
                <w:szCs w:val="18"/>
                <w:lang w:val="en-US"/>
              </w:rPr>
              <w:t xml:space="preserve">. </w:t>
            </w:r>
          </w:p>
        </w:tc>
      </w:tr>
      <w:tr w:rsidR="0016567E" w:rsidRPr="008656D2" w:rsidTr="009A3589">
        <w:tc>
          <w:tcPr>
            <w:tcW w:w="1609" w:type="pct"/>
            <w:shd w:val="clear" w:color="auto" w:fill="auto"/>
          </w:tcPr>
          <w:p w:rsidR="0016567E" w:rsidRPr="008656D2" w:rsidRDefault="0016567E" w:rsidP="00EF7BCA">
            <w:pPr>
              <w:jc w:val="both"/>
              <w:rPr>
                <w:rFonts w:eastAsia="MS Mincho" w:cs="Arial"/>
                <w:sz w:val="18"/>
                <w:szCs w:val="18"/>
                <w:lang w:val="en-US"/>
              </w:rPr>
            </w:pPr>
            <w:r w:rsidRPr="008656D2">
              <w:rPr>
                <w:rFonts w:eastAsia="MS Mincho" w:cs="Arial"/>
                <w:sz w:val="18"/>
                <w:szCs w:val="18"/>
                <w:lang w:val="en-US"/>
              </w:rPr>
              <w:t>comments</w:t>
            </w:r>
          </w:p>
        </w:tc>
        <w:tc>
          <w:tcPr>
            <w:tcW w:w="3391" w:type="pct"/>
            <w:gridSpan w:val="3"/>
            <w:shd w:val="clear" w:color="auto" w:fill="auto"/>
          </w:tcPr>
          <w:p w:rsidR="0016567E" w:rsidRPr="008656D2" w:rsidRDefault="0016567E" w:rsidP="00B94DBE">
            <w:pPr>
              <w:rPr>
                <w:rFonts w:eastAsia="MS Mincho" w:cs="Arial"/>
                <w:sz w:val="18"/>
                <w:szCs w:val="18"/>
                <w:lang w:val="en-US"/>
              </w:rPr>
            </w:pPr>
            <w:r w:rsidRPr="008656D2">
              <w:rPr>
                <w:rFonts w:eastAsia="MS Mincho" w:cs="Arial"/>
                <w:sz w:val="18"/>
                <w:szCs w:val="18"/>
                <w:lang w:val="en-US"/>
              </w:rPr>
              <w:t>Place any comments here about the transaction.</w:t>
            </w:r>
          </w:p>
        </w:tc>
      </w:tr>
      <w:tr w:rsidR="0016567E" w:rsidRPr="008656D2" w:rsidTr="009A3589">
        <w:tc>
          <w:tcPr>
            <w:tcW w:w="1609" w:type="pct"/>
            <w:shd w:val="clear" w:color="auto" w:fill="auto"/>
          </w:tcPr>
          <w:p w:rsidR="0016567E" w:rsidRPr="008656D2" w:rsidRDefault="0016567E" w:rsidP="00EF7BCA">
            <w:pPr>
              <w:jc w:val="both"/>
              <w:rPr>
                <w:rFonts w:eastAsia="MS Mincho" w:cs="Arial"/>
                <w:sz w:val="18"/>
                <w:szCs w:val="18"/>
                <w:lang w:val="en-US"/>
              </w:rPr>
            </w:pPr>
            <w:r w:rsidRPr="008656D2">
              <w:rPr>
                <w:rFonts w:eastAsia="MS Mincho" w:cs="Arial"/>
                <w:sz w:val="18"/>
                <w:szCs w:val="18"/>
                <w:lang w:val="en-US"/>
              </w:rPr>
              <w:t>customerid</w:t>
            </w:r>
          </w:p>
          <w:p w:rsidR="0016567E" w:rsidRPr="008656D2" w:rsidRDefault="0016567E" w:rsidP="00B94DBE">
            <w:pPr>
              <w:rPr>
                <w:rFonts w:eastAsia="MS Mincho" w:cs="Arial"/>
                <w:sz w:val="18"/>
                <w:szCs w:val="18"/>
                <w:lang w:val="en-US"/>
              </w:rPr>
            </w:pPr>
          </w:p>
        </w:tc>
        <w:tc>
          <w:tcPr>
            <w:tcW w:w="3391" w:type="pct"/>
            <w:gridSpan w:val="3"/>
            <w:shd w:val="clear" w:color="auto" w:fill="auto"/>
          </w:tcPr>
          <w:p w:rsidR="0016567E" w:rsidRPr="008656D2" w:rsidRDefault="0016567E" w:rsidP="00B94DBE">
            <w:pPr>
              <w:rPr>
                <w:rFonts w:eastAsia="MS Mincho" w:cs="Arial"/>
                <w:sz w:val="18"/>
                <w:szCs w:val="18"/>
                <w:lang w:val="en-US"/>
              </w:rPr>
            </w:pPr>
            <w:r w:rsidRPr="008656D2">
              <w:rPr>
                <w:rFonts w:eastAsia="MS Mincho" w:cs="Arial"/>
                <w:sz w:val="18"/>
                <w:szCs w:val="18"/>
                <w:lang w:val="en-US"/>
              </w:rPr>
              <w:t>This field allows you to transmit any value, e. g. your ID for the customer.</w:t>
            </w:r>
          </w:p>
          <w:p w:rsidR="004A15E1" w:rsidRPr="008656D2" w:rsidRDefault="00095FFD" w:rsidP="00095FFD">
            <w:pPr>
              <w:rPr>
                <w:rFonts w:eastAsia="MS Mincho" w:cs="Arial"/>
                <w:sz w:val="18"/>
                <w:szCs w:val="18"/>
                <w:lang w:val="en-US"/>
              </w:rPr>
            </w:pPr>
            <w:r w:rsidRPr="008656D2">
              <w:rPr>
                <w:rFonts w:eastAsia="MS Mincho" w:cs="Arial"/>
                <w:sz w:val="18"/>
                <w:szCs w:val="18"/>
                <w:lang w:val="en-US"/>
              </w:rPr>
              <w:t>Please note that for</w:t>
            </w:r>
            <w:r w:rsidR="004A15E1" w:rsidRPr="008656D2">
              <w:rPr>
                <w:rFonts w:eastAsia="MS Mincho" w:cs="Arial"/>
                <w:sz w:val="18"/>
                <w:szCs w:val="18"/>
                <w:lang w:val="en-US"/>
              </w:rPr>
              <w:t>:</w:t>
            </w:r>
          </w:p>
          <w:p w:rsidR="00095FFD" w:rsidRPr="008656D2" w:rsidRDefault="00095FFD" w:rsidP="005869BC">
            <w:pPr>
              <w:pStyle w:val="Listenabsatz"/>
              <w:numPr>
                <w:ilvl w:val="0"/>
                <w:numId w:val="14"/>
              </w:numPr>
              <w:rPr>
                <w:rFonts w:eastAsia="MS Mincho" w:cs="Arial"/>
                <w:sz w:val="18"/>
                <w:szCs w:val="18"/>
                <w:lang w:val="en-US"/>
              </w:rPr>
            </w:pPr>
            <w:r w:rsidRPr="008656D2">
              <w:rPr>
                <w:rFonts w:eastAsia="MS Mincho" w:cs="Arial"/>
                <w:sz w:val="18"/>
                <w:szCs w:val="18"/>
                <w:lang w:val="en-US"/>
              </w:rPr>
              <w:t>Direct Debit transactions, the Customer ID can be submitted to the bank, depending on the length of the Order ID. The maximum amount of characters that can be submitted to the bank is 78.</w:t>
            </w:r>
            <w:r w:rsidR="009A4D31">
              <w:rPr>
                <w:rFonts w:eastAsia="MS Mincho" w:cs="Arial"/>
                <w:sz w:val="18"/>
                <w:szCs w:val="18"/>
                <w:lang w:val="en-US"/>
              </w:rPr>
              <w:t xml:space="preserve"> Please note that this is not applicable when processing Direct Debit through the First Data Local Payments offering.</w:t>
            </w:r>
          </w:p>
          <w:p w:rsidR="009D00A3" w:rsidRPr="009A4D31" w:rsidRDefault="00A93ED3" w:rsidP="009A4D31">
            <w:pPr>
              <w:pStyle w:val="Listenabsatz"/>
              <w:numPr>
                <w:ilvl w:val="0"/>
                <w:numId w:val="14"/>
              </w:numPr>
              <w:rPr>
                <w:rFonts w:eastAsia="MS Mincho" w:cs="Arial"/>
                <w:sz w:val="18"/>
                <w:szCs w:val="18"/>
                <w:lang w:val="en-US"/>
              </w:rPr>
            </w:pPr>
            <w:r w:rsidRPr="008656D2">
              <w:rPr>
                <w:rFonts w:eastAsia="MS Mincho" w:cs="Arial"/>
                <w:sz w:val="18"/>
                <w:szCs w:val="18"/>
                <w:lang w:val="en-US"/>
              </w:rPr>
              <w:t>iDEAL transactions, the Customer ID can be submitted in your request filled in with any relevant data</w:t>
            </w:r>
            <w:r w:rsidR="00C5494C" w:rsidRPr="008656D2">
              <w:rPr>
                <w:rFonts w:eastAsia="MS Mincho" w:cs="Arial"/>
                <w:sz w:val="18"/>
                <w:szCs w:val="18"/>
                <w:lang w:val="en-US"/>
              </w:rPr>
              <w:t xml:space="preserve"> which</w:t>
            </w:r>
            <w:r w:rsidRPr="008656D2">
              <w:rPr>
                <w:rFonts w:eastAsia="MS Mincho" w:cs="Arial"/>
                <w:sz w:val="18"/>
                <w:szCs w:val="18"/>
                <w:lang w:val="en-US"/>
              </w:rPr>
              <w:t xml:space="preserve"> </w:t>
            </w:r>
            <w:r w:rsidR="00294E81" w:rsidRPr="008656D2">
              <w:rPr>
                <w:rFonts w:eastAsia="MS Mincho" w:cs="Arial"/>
                <w:sz w:val="18"/>
                <w:szCs w:val="18"/>
                <w:lang w:val="en-US"/>
              </w:rPr>
              <w:t>can be</w:t>
            </w:r>
            <w:r w:rsidR="00C5494C" w:rsidRPr="008656D2">
              <w:rPr>
                <w:rFonts w:eastAsia="MS Mincho" w:cs="Arial"/>
                <w:sz w:val="18"/>
                <w:szCs w:val="18"/>
                <w:lang w:val="en-US"/>
              </w:rPr>
              <w:t xml:space="preserve"> </w:t>
            </w:r>
            <w:r w:rsidRPr="008656D2">
              <w:rPr>
                <w:rFonts w:eastAsia="MS Mincho" w:cs="Arial"/>
                <w:sz w:val="18"/>
                <w:szCs w:val="18"/>
                <w:lang w:val="en-US"/>
              </w:rPr>
              <w:t>populated in a field in the iDEAL TransactionRequest</w:t>
            </w:r>
            <w:r w:rsidR="00771E74" w:rsidRPr="008656D2">
              <w:rPr>
                <w:rFonts w:eastAsia="MS Mincho" w:cs="Arial"/>
                <w:sz w:val="18"/>
                <w:szCs w:val="18"/>
                <w:lang w:val="en-US"/>
              </w:rPr>
              <w:t xml:space="preserve"> to be </w:t>
            </w:r>
            <w:r w:rsidRPr="008656D2">
              <w:rPr>
                <w:rFonts w:eastAsia="MS Mincho" w:cs="Arial"/>
                <w:sz w:val="18"/>
                <w:szCs w:val="18"/>
                <w:lang w:val="en-US"/>
              </w:rPr>
              <w:t>displayed on your consumers’ bank account statements.</w:t>
            </w:r>
            <w:r w:rsidR="009A4D31">
              <w:rPr>
                <w:rFonts w:eastAsia="MS Mincho" w:cs="Arial"/>
                <w:sz w:val="18"/>
                <w:szCs w:val="18"/>
                <w:lang w:val="en-US"/>
              </w:rPr>
              <w:t xml:space="preserve"> Please note that this is not applicable when processing iDEAL through the First Data Local Payments offering.</w:t>
            </w:r>
          </w:p>
        </w:tc>
      </w:tr>
      <w:tr w:rsidR="00D64E51" w:rsidRPr="008656D2" w:rsidTr="009A3589">
        <w:tc>
          <w:tcPr>
            <w:tcW w:w="1609" w:type="pct"/>
            <w:shd w:val="clear" w:color="auto" w:fill="auto"/>
          </w:tcPr>
          <w:p w:rsidR="00D64E51" w:rsidRPr="008656D2" w:rsidRDefault="00D64E51" w:rsidP="00EF7BCA">
            <w:pPr>
              <w:jc w:val="both"/>
              <w:rPr>
                <w:rFonts w:eastAsia="MS Mincho" w:cs="Arial"/>
                <w:sz w:val="18"/>
                <w:szCs w:val="18"/>
                <w:lang w:val="en-US"/>
              </w:rPr>
            </w:pPr>
            <w:r w:rsidRPr="008656D2">
              <w:rPr>
                <w:rFonts w:eastAsia="MS Mincho" w:cs="Arial"/>
                <w:sz w:val="18"/>
                <w:szCs w:val="18"/>
                <w:lang w:val="en-US"/>
              </w:rPr>
              <w:t>dccInquiryId</w:t>
            </w:r>
          </w:p>
        </w:tc>
        <w:tc>
          <w:tcPr>
            <w:tcW w:w="3391" w:type="pct"/>
            <w:gridSpan w:val="3"/>
            <w:shd w:val="clear" w:color="auto" w:fill="auto"/>
          </w:tcPr>
          <w:p w:rsidR="00D64E51" w:rsidRPr="008656D2" w:rsidRDefault="00D64E51" w:rsidP="00B94DBE">
            <w:pPr>
              <w:rPr>
                <w:rFonts w:eastAsia="MS Mincho" w:cs="Arial"/>
                <w:sz w:val="18"/>
                <w:szCs w:val="18"/>
                <w:lang w:val="en-US"/>
              </w:rPr>
            </w:pPr>
            <w:r w:rsidRPr="008656D2">
              <w:rPr>
                <w:rFonts w:eastAsia="MS Mincho" w:cs="Arial"/>
                <w:sz w:val="18"/>
                <w:szCs w:val="18"/>
                <w:lang w:val="en-US"/>
              </w:rPr>
              <w:t>Inquiry ID for a Dynamic Pricing request. Used to send the Inquiry ID you have obtained via a Web Service API call (RequestMerchantRateForDynamicPricing). This value will be used to retrieve the currency conversion information (exchange rate, converted amount) for this transaction.</w:t>
            </w:r>
          </w:p>
        </w:tc>
      </w:tr>
      <w:tr w:rsidR="00896B54" w:rsidRPr="008656D2" w:rsidTr="009A3589">
        <w:tc>
          <w:tcPr>
            <w:tcW w:w="1609" w:type="pct"/>
            <w:shd w:val="clear" w:color="auto" w:fill="auto"/>
          </w:tcPr>
          <w:p w:rsidR="00896B54" w:rsidRPr="008656D2" w:rsidRDefault="00896B54" w:rsidP="00EF7BCA">
            <w:pPr>
              <w:jc w:val="both"/>
              <w:rPr>
                <w:rFonts w:eastAsia="MS Mincho" w:cs="Arial"/>
                <w:sz w:val="18"/>
                <w:szCs w:val="18"/>
                <w:lang w:val="en-US"/>
              </w:rPr>
            </w:pPr>
            <w:r w:rsidRPr="008656D2">
              <w:rPr>
                <w:rFonts w:eastAsia="MS Mincho" w:cs="Arial"/>
                <w:sz w:val="18"/>
                <w:szCs w:val="18"/>
                <w:lang w:val="en-US"/>
              </w:rPr>
              <w:t>dccSkipOffer</w:t>
            </w:r>
          </w:p>
        </w:tc>
        <w:tc>
          <w:tcPr>
            <w:tcW w:w="3391" w:type="pct"/>
            <w:gridSpan w:val="3"/>
            <w:shd w:val="clear" w:color="auto" w:fill="auto"/>
          </w:tcPr>
          <w:p w:rsidR="00896B54" w:rsidRPr="008656D2" w:rsidRDefault="00896B54" w:rsidP="00E022FA">
            <w:pPr>
              <w:jc w:val="both"/>
              <w:rPr>
                <w:rFonts w:eastAsia="MS Mincho" w:cs="Arial"/>
                <w:sz w:val="18"/>
                <w:szCs w:val="18"/>
                <w:lang w:val="en-US"/>
              </w:rPr>
            </w:pPr>
            <w:r w:rsidRPr="008656D2">
              <w:rPr>
                <w:rFonts w:eastAsia="MS Mincho" w:cs="Arial"/>
                <w:sz w:val="18"/>
                <w:szCs w:val="18"/>
                <w:lang w:val="en-US"/>
              </w:rPr>
              <w:t>If the cardholder declines the currency conversion offer within your environment, the request parameter ‘dccSkipOffer’ can be set to ‘true’ so that the hosted consumer dialogue will automatically be skipped.</w:t>
            </w:r>
          </w:p>
        </w:tc>
      </w:tr>
      <w:tr w:rsidR="0016567E" w:rsidRPr="008656D2" w:rsidTr="009A3589">
        <w:tc>
          <w:tcPr>
            <w:tcW w:w="1609" w:type="pct"/>
            <w:shd w:val="clear" w:color="auto" w:fill="auto"/>
          </w:tcPr>
          <w:p w:rsidR="0016567E" w:rsidRPr="008656D2" w:rsidRDefault="0016567E" w:rsidP="00EF7BCA">
            <w:pPr>
              <w:jc w:val="both"/>
              <w:rPr>
                <w:rFonts w:eastAsia="MS Mincho" w:cs="Arial"/>
                <w:sz w:val="18"/>
                <w:szCs w:val="18"/>
                <w:lang w:val="en-US"/>
              </w:rPr>
            </w:pPr>
            <w:r w:rsidRPr="008656D2">
              <w:rPr>
                <w:rFonts w:eastAsia="MS Mincho" w:cs="Arial"/>
                <w:sz w:val="18"/>
                <w:szCs w:val="18"/>
                <w:lang w:val="en-US"/>
              </w:rPr>
              <w:t>dynamicMerchantName</w:t>
            </w:r>
          </w:p>
        </w:tc>
        <w:tc>
          <w:tcPr>
            <w:tcW w:w="3391" w:type="pct"/>
            <w:gridSpan w:val="3"/>
            <w:shd w:val="clear" w:color="auto" w:fill="auto"/>
          </w:tcPr>
          <w:p w:rsidR="0016567E" w:rsidRPr="008656D2" w:rsidRDefault="0016567E" w:rsidP="00B94DBE">
            <w:pPr>
              <w:rPr>
                <w:rFonts w:eastAsia="MS Mincho" w:cs="Arial"/>
                <w:sz w:val="18"/>
                <w:szCs w:val="18"/>
                <w:lang w:val="en-US"/>
              </w:rPr>
            </w:pPr>
            <w:r w:rsidRPr="008656D2">
              <w:rPr>
                <w:rFonts w:eastAsia="MS Mincho" w:cs="Arial"/>
                <w:sz w:val="18"/>
                <w:szCs w:val="18"/>
                <w:lang w:val="en-US"/>
              </w:rPr>
              <w:t>The name of the merchant to be displayed on the cardholder’s statement</w:t>
            </w:r>
            <w:r w:rsidR="00540080" w:rsidRPr="008656D2">
              <w:rPr>
                <w:rFonts w:eastAsia="MS Mincho" w:cs="Arial"/>
                <w:sz w:val="18"/>
                <w:szCs w:val="18"/>
                <w:lang w:val="en-US"/>
              </w:rPr>
              <w:t>.</w:t>
            </w:r>
            <w:r w:rsidR="00EC4307" w:rsidRPr="008656D2">
              <w:rPr>
                <w:rFonts w:eastAsia="MS Mincho" w:cs="Arial"/>
                <w:sz w:val="18"/>
                <w:szCs w:val="18"/>
                <w:lang w:val="en-US"/>
              </w:rPr>
              <w:t xml:space="preserve"> </w:t>
            </w:r>
            <w:r w:rsidRPr="008656D2">
              <w:rPr>
                <w:rFonts w:eastAsia="MS Mincho" w:cs="Arial"/>
                <w:sz w:val="18"/>
                <w:szCs w:val="18"/>
                <w:lang w:val="en-US"/>
              </w:rPr>
              <w:t>The length of this field should not exceed 25 characters. If you want to use this field, please contact your local support team to verify if this feature is supported in your country.</w:t>
            </w:r>
          </w:p>
        </w:tc>
      </w:tr>
      <w:tr w:rsidR="009A3589" w:rsidRPr="008656D2" w:rsidTr="009A3589">
        <w:tc>
          <w:tcPr>
            <w:tcW w:w="1609" w:type="pct"/>
            <w:vMerge w:val="restart"/>
            <w:shd w:val="clear" w:color="auto" w:fill="auto"/>
          </w:tcPr>
          <w:p w:rsidR="009A3589" w:rsidRPr="008656D2" w:rsidRDefault="009A3589" w:rsidP="002B1A8B">
            <w:pPr>
              <w:rPr>
                <w:rFonts w:eastAsia="MS Mincho" w:cs="Arial"/>
                <w:sz w:val="18"/>
                <w:szCs w:val="18"/>
                <w:lang w:val="en-US" w:eastAsia="ja-JP"/>
              </w:rPr>
            </w:pPr>
            <w:r w:rsidRPr="008656D2">
              <w:rPr>
                <w:rFonts w:eastAsia="MS Mincho" w:cs="Arial"/>
                <w:sz w:val="18"/>
                <w:szCs w:val="18"/>
                <w:lang w:val="en-US" w:eastAsia="ja-JP"/>
              </w:rPr>
              <w:t>idealIssuerID</w:t>
            </w:r>
          </w:p>
        </w:tc>
        <w:tc>
          <w:tcPr>
            <w:tcW w:w="3391" w:type="pct"/>
            <w:gridSpan w:val="3"/>
            <w:shd w:val="clear" w:color="auto" w:fill="auto"/>
          </w:tcPr>
          <w:p w:rsidR="009A3589" w:rsidRPr="008656D2" w:rsidRDefault="009A3589" w:rsidP="006D0927">
            <w:pPr>
              <w:rPr>
                <w:rFonts w:eastAsia="MS Mincho" w:cs="Arial"/>
                <w:sz w:val="18"/>
                <w:szCs w:val="18"/>
                <w:lang w:val="en-US"/>
              </w:rPr>
            </w:pPr>
            <w:r w:rsidRPr="008656D2">
              <w:rPr>
                <w:rFonts w:cs="Arial"/>
                <w:color w:val="000000"/>
                <w:sz w:val="18"/>
                <w:szCs w:val="18"/>
                <w:lang w:val="en-US"/>
              </w:rPr>
              <w:t>This parameter can be used to submit the iDEAL issuing bank in case you let your customers select the issuer within your shop environment. If you do not pass this value for an iDEAL transaction, a hosted selection form will be displayed to your customer.</w:t>
            </w:r>
            <w:r w:rsidR="006D0927">
              <w:rPr>
                <w:rFonts w:cs="Arial"/>
                <w:color w:val="000000"/>
                <w:sz w:val="18"/>
                <w:szCs w:val="18"/>
                <w:lang w:val="en-US"/>
              </w:rPr>
              <w:t xml:space="preserve"> </w:t>
            </w:r>
            <w:r w:rsidR="009A4D31">
              <w:rPr>
                <w:rFonts w:eastAsia="MS Mincho" w:cs="Arial"/>
                <w:sz w:val="18"/>
                <w:szCs w:val="18"/>
                <w:lang w:val="en-US"/>
              </w:rPr>
              <w:t>Please note that this is not applicable when processing iDEAL through the First Data Local Payments offering.</w:t>
            </w:r>
          </w:p>
        </w:tc>
      </w:tr>
      <w:tr w:rsidR="009A3589" w:rsidRPr="008656D2" w:rsidTr="009A3589">
        <w:tc>
          <w:tcPr>
            <w:tcW w:w="1609" w:type="pct"/>
            <w:vMerge/>
            <w:shd w:val="clear" w:color="auto" w:fill="auto"/>
          </w:tcPr>
          <w:p w:rsidR="009A3589" w:rsidRPr="008656D2" w:rsidRDefault="009A3589" w:rsidP="002B1A8B">
            <w:pPr>
              <w:rPr>
                <w:rFonts w:eastAsia="MS Mincho" w:cs="Arial"/>
                <w:sz w:val="18"/>
                <w:szCs w:val="18"/>
                <w:lang w:val="en-US" w:eastAsia="ja-JP"/>
              </w:rPr>
            </w:pPr>
          </w:p>
        </w:tc>
        <w:tc>
          <w:tcPr>
            <w:tcW w:w="1940" w:type="pct"/>
            <w:gridSpan w:val="2"/>
            <w:shd w:val="clear" w:color="auto" w:fill="auto"/>
          </w:tcPr>
          <w:p w:rsidR="009A3589" w:rsidRPr="008656D2" w:rsidRDefault="009A3589" w:rsidP="002B1A8B">
            <w:pPr>
              <w:rPr>
                <w:rFonts w:eastAsia="MS Mincho" w:cs="Arial"/>
                <w:b/>
                <w:sz w:val="18"/>
                <w:szCs w:val="18"/>
                <w:lang w:val="en-US" w:eastAsia="ja-JP"/>
              </w:rPr>
            </w:pPr>
            <w:r w:rsidRPr="008656D2">
              <w:rPr>
                <w:rFonts w:cs="Arial"/>
                <w:b/>
                <w:bCs/>
                <w:color w:val="000000"/>
                <w:sz w:val="18"/>
                <w:szCs w:val="18"/>
                <w:lang w:val="en-US"/>
              </w:rPr>
              <w:t>iDEAL issuer</w:t>
            </w:r>
          </w:p>
        </w:tc>
        <w:tc>
          <w:tcPr>
            <w:tcW w:w="1451" w:type="pct"/>
            <w:shd w:val="clear" w:color="auto" w:fill="auto"/>
          </w:tcPr>
          <w:p w:rsidR="009A3589" w:rsidRPr="008656D2" w:rsidRDefault="009A3589" w:rsidP="000B22B3">
            <w:pPr>
              <w:jc w:val="center"/>
              <w:rPr>
                <w:rFonts w:eastAsia="MS Mincho" w:cs="Arial"/>
                <w:b/>
                <w:sz w:val="18"/>
                <w:szCs w:val="18"/>
                <w:lang w:val="en-US" w:eastAsia="ja-JP"/>
              </w:rPr>
            </w:pPr>
            <w:r w:rsidRPr="008656D2">
              <w:rPr>
                <w:rFonts w:eastAsia="MS Mincho" w:cs="Arial"/>
                <w:b/>
                <w:sz w:val="18"/>
                <w:szCs w:val="18"/>
                <w:lang w:val="en-US" w:eastAsia="ja-JP"/>
              </w:rPr>
              <w:t>Value</w:t>
            </w:r>
          </w:p>
        </w:tc>
      </w:tr>
      <w:tr w:rsidR="009A3589" w:rsidRPr="008656D2" w:rsidTr="009A3589">
        <w:tc>
          <w:tcPr>
            <w:tcW w:w="1609" w:type="pct"/>
            <w:vMerge/>
            <w:shd w:val="clear" w:color="auto" w:fill="auto"/>
          </w:tcPr>
          <w:p w:rsidR="009A3589" w:rsidRPr="008656D2" w:rsidRDefault="009A3589" w:rsidP="002B1A8B">
            <w:pPr>
              <w:rPr>
                <w:rFonts w:eastAsia="MS Mincho" w:cs="Arial"/>
                <w:sz w:val="18"/>
                <w:szCs w:val="18"/>
                <w:lang w:val="en-US" w:eastAsia="ja-JP"/>
              </w:rPr>
            </w:pPr>
          </w:p>
        </w:tc>
        <w:tc>
          <w:tcPr>
            <w:tcW w:w="1940" w:type="pct"/>
            <w:gridSpan w:val="2"/>
            <w:shd w:val="clear" w:color="auto" w:fill="auto"/>
          </w:tcPr>
          <w:p w:rsidR="009A3589" w:rsidRPr="008656D2" w:rsidRDefault="009A3589" w:rsidP="002B1A8B">
            <w:pPr>
              <w:rPr>
                <w:rFonts w:eastAsia="MS Mincho" w:cs="Arial"/>
                <w:sz w:val="18"/>
                <w:szCs w:val="18"/>
                <w:lang w:val="en-US"/>
              </w:rPr>
            </w:pPr>
            <w:r w:rsidRPr="008656D2">
              <w:rPr>
                <w:rFonts w:eastAsia="MS Mincho" w:cs="Arial"/>
                <w:sz w:val="18"/>
                <w:szCs w:val="18"/>
                <w:lang w:val="en-US"/>
              </w:rPr>
              <w:t>ABN AMRO</w:t>
            </w:r>
          </w:p>
        </w:tc>
        <w:tc>
          <w:tcPr>
            <w:tcW w:w="1451" w:type="pct"/>
            <w:shd w:val="clear" w:color="auto" w:fill="auto"/>
            <w:vAlign w:val="bottom"/>
          </w:tcPr>
          <w:p w:rsidR="009A3589" w:rsidRPr="008656D2" w:rsidRDefault="009A3589" w:rsidP="002B1A8B">
            <w:pPr>
              <w:jc w:val="center"/>
              <w:rPr>
                <w:rFonts w:eastAsia="MS Mincho" w:cs="Arial"/>
                <w:sz w:val="18"/>
                <w:szCs w:val="18"/>
                <w:lang w:val="en-US"/>
              </w:rPr>
            </w:pPr>
            <w:r w:rsidRPr="008656D2">
              <w:rPr>
                <w:rFonts w:eastAsia="MS Mincho" w:cs="Arial"/>
                <w:sz w:val="18"/>
                <w:szCs w:val="18"/>
                <w:lang w:val="en-US"/>
              </w:rPr>
              <w:t>ABNANL2A</w:t>
            </w:r>
          </w:p>
        </w:tc>
      </w:tr>
      <w:tr w:rsidR="009A3589" w:rsidRPr="008656D2" w:rsidTr="009A3589">
        <w:tc>
          <w:tcPr>
            <w:tcW w:w="1609" w:type="pct"/>
            <w:vMerge/>
            <w:shd w:val="clear" w:color="auto" w:fill="auto"/>
          </w:tcPr>
          <w:p w:rsidR="009A3589" w:rsidRPr="008656D2" w:rsidRDefault="009A3589" w:rsidP="002B1A8B">
            <w:pPr>
              <w:rPr>
                <w:rFonts w:eastAsia="MS Mincho" w:cs="Arial"/>
                <w:sz w:val="18"/>
                <w:szCs w:val="18"/>
                <w:lang w:val="en-US" w:eastAsia="ja-JP"/>
              </w:rPr>
            </w:pPr>
          </w:p>
        </w:tc>
        <w:tc>
          <w:tcPr>
            <w:tcW w:w="1940" w:type="pct"/>
            <w:gridSpan w:val="2"/>
            <w:shd w:val="clear" w:color="auto" w:fill="auto"/>
            <w:vAlign w:val="bottom"/>
          </w:tcPr>
          <w:p w:rsidR="009A3589" w:rsidRPr="008656D2" w:rsidRDefault="009A3589" w:rsidP="002B1A8B">
            <w:pPr>
              <w:rPr>
                <w:rFonts w:eastAsia="MS Mincho" w:cs="Arial"/>
                <w:sz w:val="18"/>
                <w:szCs w:val="18"/>
                <w:lang w:val="en-US"/>
              </w:rPr>
            </w:pPr>
            <w:r w:rsidRPr="008656D2">
              <w:rPr>
                <w:rFonts w:eastAsia="MS Mincho" w:cs="Arial"/>
                <w:sz w:val="18"/>
                <w:szCs w:val="18"/>
                <w:lang w:val="en-US"/>
              </w:rPr>
              <w:t>ING</w:t>
            </w:r>
          </w:p>
        </w:tc>
        <w:tc>
          <w:tcPr>
            <w:tcW w:w="1451" w:type="pct"/>
            <w:shd w:val="clear" w:color="auto" w:fill="auto"/>
            <w:vAlign w:val="bottom"/>
          </w:tcPr>
          <w:p w:rsidR="009A3589" w:rsidRPr="008656D2" w:rsidRDefault="009A3589" w:rsidP="002B1A8B">
            <w:pPr>
              <w:jc w:val="center"/>
              <w:rPr>
                <w:rFonts w:eastAsia="MS Mincho" w:cs="Arial"/>
                <w:sz w:val="18"/>
                <w:szCs w:val="18"/>
                <w:lang w:val="en-US"/>
              </w:rPr>
            </w:pPr>
            <w:r w:rsidRPr="008656D2">
              <w:rPr>
                <w:rFonts w:eastAsia="MS Mincho" w:cs="Arial"/>
                <w:sz w:val="18"/>
                <w:szCs w:val="18"/>
                <w:lang w:val="en-US"/>
              </w:rPr>
              <w:t>INGBNL2A</w:t>
            </w:r>
          </w:p>
        </w:tc>
      </w:tr>
      <w:tr w:rsidR="009A3589" w:rsidRPr="008656D2" w:rsidTr="009A3589">
        <w:tc>
          <w:tcPr>
            <w:tcW w:w="1609" w:type="pct"/>
            <w:vMerge/>
            <w:shd w:val="clear" w:color="auto" w:fill="auto"/>
          </w:tcPr>
          <w:p w:rsidR="009A3589" w:rsidRPr="008656D2" w:rsidRDefault="009A3589" w:rsidP="002B1A8B">
            <w:pPr>
              <w:rPr>
                <w:rFonts w:eastAsia="MS Mincho" w:cs="Arial"/>
                <w:sz w:val="18"/>
                <w:szCs w:val="18"/>
                <w:lang w:val="en-US" w:eastAsia="ja-JP"/>
              </w:rPr>
            </w:pPr>
          </w:p>
        </w:tc>
        <w:tc>
          <w:tcPr>
            <w:tcW w:w="1940" w:type="pct"/>
            <w:gridSpan w:val="2"/>
            <w:shd w:val="clear" w:color="auto" w:fill="auto"/>
            <w:vAlign w:val="bottom"/>
          </w:tcPr>
          <w:p w:rsidR="009A3589" w:rsidRPr="008656D2" w:rsidRDefault="009A3589" w:rsidP="002B1A8B">
            <w:pPr>
              <w:rPr>
                <w:rFonts w:eastAsia="MS Mincho" w:cs="Arial"/>
                <w:sz w:val="18"/>
                <w:szCs w:val="18"/>
                <w:lang w:val="en-US"/>
              </w:rPr>
            </w:pPr>
            <w:r w:rsidRPr="008656D2">
              <w:rPr>
                <w:rFonts w:eastAsia="MS Mincho" w:cs="Arial"/>
                <w:sz w:val="18"/>
                <w:szCs w:val="18"/>
                <w:lang w:val="en-US"/>
              </w:rPr>
              <w:t>SNS Bank</w:t>
            </w:r>
          </w:p>
        </w:tc>
        <w:tc>
          <w:tcPr>
            <w:tcW w:w="1451" w:type="pct"/>
            <w:shd w:val="clear" w:color="auto" w:fill="auto"/>
            <w:vAlign w:val="bottom"/>
          </w:tcPr>
          <w:p w:rsidR="009A3589" w:rsidRPr="008656D2" w:rsidRDefault="009A3589" w:rsidP="002B1A8B">
            <w:pPr>
              <w:jc w:val="center"/>
              <w:rPr>
                <w:rFonts w:eastAsia="MS Mincho" w:cs="Arial"/>
                <w:sz w:val="18"/>
                <w:szCs w:val="18"/>
                <w:lang w:val="en-US"/>
              </w:rPr>
            </w:pPr>
            <w:r w:rsidRPr="008656D2">
              <w:rPr>
                <w:rFonts w:eastAsia="MS Mincho" w:cs="Arial"/>
                <w:sz w:val="18"/>
                <w:szCs w:val="18"/>
                <w:lang w:val="en-US"/>
              </w:rPr>
              <w:t>SNSBNL2A</w:t>
            </w:r>
          </w:p>
        </w:tc>
      </w:tr>
      <w:tr w:rsidR="009A3589" w:rsidRPr="008656D2" w:rsidTr="009A3589">
        <w:tc>
          <w:tcPr>
            <w:tcW w:w="1609" w:type="pct"/>
            <w:vMerge/>
            <w:shd w:val="clear" w:color="auto" w:fill="auto"/>
          </w:tcPr>
          <w:p w:rsidR="009A3589" w:rsidRPr="008656D2" w:rsidRDefault="009A3589" w:rsidP="002B1A8B">
            <w:pPr>
              <w:rPr>
                <w:rFonts w:eastAsia="MS Mincho" w:cs="Arial"/>
                <w:sz w:val="18"/>
                <w:szCs w:val="18"/>
                <w:lang w:val="en-US" w:eastAsia="ja-JP"/>
              </w:rPr>
            </w:pPr>
          </w:p>
        </w:tc>
        <w:tc>
          <w:tcPr>
            <w:tcW w:w="1940" w:type="pct"/>
            <w:gridSpan w:val="2"/>
            <w:shd w:val="clear" w:color="auto" w:fill="auto"/>
            <w:vAlign w:val="bottom"/>
          </w:tcPr>
          <w:p w:rsidR="009A3589" w:rsidRPr="008656D2" w:rsidRDefault="009A3589" w:rsidP="002B1A8B">
            <w:pPr>
              <w:rPr>
                <w:rFonts w:eastAsia="MS Mincho" w:cs="Arial"/>
                <w:sz w:val="18"/>
                <w:szCs w:val="18"/>
                <w:lang w:val="en-US"/>
              </w:rPr>
            </w:pPr>
            <w:r w:rsidRPr="008656D2">
              <w:rPr>
                <w:rFonts w:eastAsia="MS Mincho" w:cs="Arial"/>
                <w:sz w:val="18"/>
                <w:szCs w:val="18"/>
                <w:lang w:val="en-US"/>
              </w:rPr>
              <w:t>van Lanschot</w:t>
            </w:r>
          </w:p>
        </w:tc>
        <w:tc>
          <w:tcPr>
            <w:tcW w:w="1451" w:type="pct"/>
            <w:shd w:val="clear" w:color="auto" w:fill="auto"/>
            <w:vAlign w:val="bottom"/>
          </w:tcPr>
          <w:p w:rsidR="009A3589" w:rsidRPr="008656D2" w:rsidRDefault="009A3589" w:rsidP="002B1A8B">
            <w:pPr>
              <w:jc w:val="center"/>
              <w:rPr>
                <w:rFonts w:eastAsia="MS Mincho" w:cs="Arial"/>
                <w:sz w:val="18"/>
                <w:szCs w:val="18"/>
                <w:lang w:val="en-US"/>
              </w:rPr>
            </w:pPr>
            <w:r w:rsidRPr="008656D2">
              <w:rPr>
                <w:rFonts w:eastAsia="MS Mincho" w:cs="Arial"/>
                <w:sz w:val="18"/>
                <w:szCs w:val="18"/>
                <w:lang w:val="en-US"/>
              </w:rPr>
              <w:t>FVLBNL22</w:t>
            </w:r>
          </w:p>
        </w:tc>
      </w:tr>
      <w:tr w:rsidR="009A3589" w:rsidRPr="008656D2" w:rsidTr="009A3589">
        <w:tc>
          <w:tcPr>
            <w:tcW w:w="1609" w:type="pct"/>
            <w:vMerge/>
            <w:shd w:val="clear" w:color="auto" w:fill="auto"/>
          </w:tcPr>
          <w:p w:rsidR="009A3589" w:rsidRPr="008656D2" w:rsidRDefault="009A3589" w:rsidP="002B1A8B">
            <w:pPr>
              <w:rPr>
                <w:rFonts w:eastAsia="MS Mincho" w:cs="Arial"/>
                <w:sz w:val="18"/>
                <w:szCs w:val="18"/>
                <w:lang w:val="en-US" w:eastAsia="ja-JP"/>
              </w:rPr>
            </w:pPr>
          </w:p>
        </w:tc>
        <w:tc>
          <w:tcPr>
            <w:tcW w:w="1940" w:type="pct"/>
            <w:gridSpan w:val="2"/>
            <w:shd w:val="clear" w:color="auto" w:fill="auto"/>
            <w:vAlign w:val="bottom"/>
          </w:tcPr>
          <w:p w:rsidR="009A3589" w:rsidRPr="008656D2" w:rsidRDefault="009A3589" w:rsidP="002B1A8B">
            <w:pPr>
              <w:rPr>
                <w:rFonts w:eastAsia="MS Mincho" w:cs="Arial"/>
                <w:sz w:val="18"/>
                <w:szCs w:val="18"/>
                <w:lang w:val="en-US"/>
              </w:rPr>
            </w:pPr>
            <w:r w:rsidRPr="008656D2">
              <w:rPr>
                <w:rFonts w:eastAsia="MS Mincho" w:cs="Arial"/>
                <w:sz w:val="18"/>
                <w:szCs w:val="18"/>
                <w:lang w:val="en-US"/>
              </w:rPr>
              <w:t>Triodos Bank</w:t>
            </w:r>
          </w:p>
        </w:tc>
        <w:tc>
          <w:tcPr>
            <w:tcW w:w="1451" w:type="pct"/>
            <w:shd w:val="clear" w:color="auto" w:fill="auto"/>
            <w:vAlign w:val="bottom"/>
          </w:tcPr>
          <w:p w:rsidR="009A3589" w:rsidRPr="008656D2" w:rsidRDefault="009A3589" w:rsidP="002B1A8B">
            <w:pPr>
              <w:jc w:val="center"/>
              <w:rPr>
                <w:rFonts w:eastAsia="MS Mincho" w:cs="Arial"/>
                <w:sz w:val="18"/>
                <w:szCs w:val="18"/>
                <w:lang w:val="en-US"/>
              </w:rPr>
            </w:pPr>
            <w:r w:rsidRPr="008656D2">
              <w:rPr>
                <w:rFonts w:eastAsia="MS Mincho" w:cs="Arial"/>
                <w:sz w:val="18"/>
                <w:szCs w:val="18"/>
                <w:lang w:val="en-US"/>
              </w:rPr>
              <w:t>TRIONL2U</w:t>
            </w:r>
          </w:p>
        </w:tc>
      </w:tr>
      <w:tr w:rsidR="009A3589" w:rsidRPr="008656D2" w:rsidTr="009A3589">
        <w:tc>
          <w:tcPr>
            <w:tcW w:w="1609" w:type="pct"/>
            <w:vMerge/>
            <w:shd w:val="clear" w:color="auto" w:fill="auto"/>
          </w:tcPr>
          <w:p w:rsidR="009A3589" w:rsidRPr="008656D2" w:rsidRDefault="009A3589" w:rsidP="002B1A8B">
            <w:pPr>
              <w:rPr>
                <w:rFonts w:eastAsia="MS Mincho" w:cs="Arial"/>
                <w:sz w:val="18"/>
                <w:szCs w:val="18"/>
                <w:lang w:val="en-US" w:eastAsia="ja-JP"/>
              </w:rPr>
            </w:pPr>
          </w:p>
        </w:tc>
        <w:tc>
          <w:tcPr>
            <w:tcW w:w="1940" w:type="pct"/>
            <w:gridSpan w:val="2"/>
            <w:shd w:val="clear" w:color="auto" w:fill="auto"/>
            <w:vAlign w:val="bottom"/>
          </w:tcPr>
          <w:p w:rsidR="009A3589" w:rsidRPr="008656D2" w:rsidRDefault="009A3589" w:rsidP="002B1A8B">
            <w:pPr>
              <w:rPr>
                <w:rFonts w:eastAsia="MS Mincho" w:cs="Arial"/>
                <w:sz w:val="18"/>
                <w:szCs w:val="18"/>
                <w:lang w:val="en-US"/>
              </w:rPr>
            </w:pPr>
            <w:r w:rsidRPr="008656D2">
              <w:rPr>
                <w:rFonts w:eastAsia="MS Mincho" w:cs="Arial"/>
                <w:sz w:val="18"/>
                <w:szCs w:val="18"/>
                <w:lang w:val="en-US"/>
              </w:rPr>
              <w:t>Knab</w:t>
            </w:r>
          </w:p>
        </w:tc>
        <w:tc>
          <w:tcPr>
            <w:tcW w:w="1451" w:type="pct"/>
            <w:shd w:val="clear" w:color="auto" w:fill="auto"/>
            <w:vAlign w:val="bottom"/>
          </w:tcPr>
          <w:p w:rsidR="009A3589" w:rsidRPr="008656D2" w:rsidRDefault="009A3589" w:rsidP="002B1A8B">
            <w:pPr>
              <w:jc w:val="center"/>
              <w:rPr>
                <w:rFonts w:eastAsia="MS Mincho" w:cs="Arial"/>
                <w:sz w:val="18"/>
                <w:szCs w:val="18"/>
                <w:lang w:val="en-US"/>
              </w:rPr>
            </w:pPr>
            <w:r w:rsidRPr="008656D2">
              <w:rPr>
                <w:rFonts w:eastAsia="MS Mincho" w:cs="Arial"/>
                <w:sz w:val="18"/>
                <w:szCs w:val="18"/>
                <w:lang w:val="en-US"/>
              </w:rPr>
              <w:t>KNABNL2H</w:t>
            </w:r>
          </w:p>
        </w:tc>
      </w:tr>
      <w:tr w:rsidR="009A3589" w:rsidRPr="008656D2" w:rsidTr="009A3589">
        <w:tc>
          <w:tcPr>
            <w:tcW w:w="1609" w:type="pct"/>
            <w:vMerge/>
            <w:shd w:val="clear" w:color="auto" w:fill="auto"/>
          </w:tcPr>
          <w:p w:rsidR="009A3589" w:rsidRPr="008656D2" w:rsidRDefault="009A3589" w:rsidP="002B1A8B">
            <w:pPr>
              <w:rPr>
                <w:rFonts w:eastAsia="MS Mincho" w:cs="Arial"/>
                <w:sz w:val="18"/>
                <w:szCs w:val="18"/>
                <w:lang w:val="en-US" w:eastAsia="ja-JP"/>
              </w:rPr>
            </w:pPr>
          </w:p>
        </w:tc>
        <w:tc>
          <w:tcPr>
            <w:tcW w:w="1940" w:type="pct"/>
            <w:gridSpan w:val="2"/>
            <w:shd w:val="clear" w:color="auto" w:fill="auto"/>
            <w:vAlign w:val="bottom"/>
          </w:tcPr>
          <w:p w:rsidR="009A3589" w:rsidRPr="008656D2" w:rsidRDefault="009A3589" w:rsidP="002B1A8B">
            <w:pPr>
              <w:rPr>
                <w:rFonts w:eastAsia="MS Mincho" w:cs="Arial"/>
                <w:sz w:val="18"/>
                <w:szCs w:val="18"/>
                <w:lang w:val="en-US"/>
              </w:rPr>
            </w:pPr>
            <w:r w:rsidRPr="008656D2">
              <w:rPr>
                <w:rFonts w:eastAsia="MS Mincho" w:cs="Arial"/>
                <w:sz w:val="18"/>
                <w:szCs w:val="18"/>
                <w:lang w:val="en-US"/>
              </w:rPr>
              <w:t>Rabobank</w:t>
            </w:r>
          </w:p>
        </w:tc>
        <w:tc>
          <w:tcPr>
            <w:tcW w:w="1451" w:type="pct"/>
            <w:shd w:val="clear" w:color="auto" w:fill="auto"/>
            <w:vAlign w:val="bottom"/>
          </w:tcPr>
          <w:p w:rsidR="009A3589" w:rsidRPr="008656D2" w:rsidRDefault="009A3589" w:rsidP="002B1A8B">
            <w:pPr>
              <w:jc w:val="center"/>
              <w:rPr>
                <w:rFonts w:eastAsia="MS Mincho" w:cs="Arial"/>
                <w:sz w:val="18"/>
                <w:szCs w:val="18"/>
                <w:lang w:val="en-US"/>
              </w:rPr>
            </w:pPr>
            <w:r w:rsidRPr="008656D2">
              <w:rPr>
                <w:rFonts w:eastAsia="MS Mincho" w:cs="Arial"/>
                <w:sz w:val="18"/>
                <w:szCs w:val="18"/>
                <w:lang w:val="en-US"/>
              </w:rPr>
              <w:t>RABONL2U</w:t>
            </w:r>
          </w:p>
        </w:tc>
      </w:tr>
      <w:tr w:rsidR="009A3589" w:rsidRPr="008656D2" w:rsidTr="009A3589">
        <w:tc>
          <w:tcPr>
            <w:tcW w:w="1609" w:type="pct"/>
            <w:vMerge/>
            <w:shd w:val="clear" w:color="auto" w:fill="auto"/>
          </w:tcPr>
          <w:p w:rsidR="009A3589" w:rsidRPr="008656D2" w:rsidRDefault="009A3589" w:rsidP="002B1A8B">
            <w:pPr>
              <w:rPr>
                <w:rFonts w:eastAsia="MS Mincho" w:cs="Arial"/>
                <w:sz w:val="18"/>
                <w:szCs w:val="18"/>
                <w:lang w:val="en-US" w:eastAsia="ja-JP"/>
              </w:rPr>
            </w:pPr>
          </w:p>
        </w:tc>
        <w:tc>
          <w:tcPr>
            <w:tcW w:w="1940" w:type="pct"/>
            <w:gridSpan w:val="2"/>
            <w:shd w:val="clear" w:color="auto" w:fill="auto"/>
            <w:vAlign w:val="bottom"/>
          </w:tcPr>
          <w:p w:rsidR="009A3589" w:rsidRPr="008656D2" w:rsidRDefault="009A3589" w:rsidP="002B1A8B">
            <w:pPr>
              <w:rPr>
                <w:rFonts w:eastAsia="MS Mincho" w:cs="Arial"/>
                <w:sz w:val="18"/>
                <w:szCs w:val="18"/>
                <w:lang w:val="en-US"/>
              </w:rPr>
            </w:pPr>
            <w:r w:rsidRPr="008656D2">
              <w:rPr>
                <w:rFonts w:eastAsia="MS Mincho" w:cs="Arial"/>
                <w:sz w:val="18"/>
                <w:szCs w:val="18"/>
                <w:lang w:val="en-US"/>
              </w:rPr>
              <w:t>RegioBank</w:t>
            </w:r>
          </w:p>
        </w:tc>
        <w:tc>
          <w:tcPr>
            <w:tcW w:w="1451" w:type="pct"/>
            <w:shd w:val="clear" w:color="auto" w:fill="auto"/>
            <w:vAlign w:val="bottom"/>
          </w:tcPr>
          <w:p w:rsidR="009A3589" w:rsidRPr="008656D2" w:rsidRDefault="009A3589" w:rsidP="002B1A8B">
            <w:pPr>
              <w:jc w:val="center"/>
              <w:rPr>
                <w:rFonts w:eastAsia="MS Mincho" w:cs="Arial"/>
                <w:sz w:val="18"/>
                <w:szCs w:val="18"/>
                <w:lang w:val="en-US"/>
              </w:rPr>
            </w:pPr>
            <w:r w:rsidRPr="008656D2">
              <w:rPr>
                <w:rFonts w:eastAsia="MS Mincho" w:cs="Arial"/>
                <w:sz w:val="18"/>
                <w:szCs w:val="18"/>
                <w:lang w:val="en-US"/>
              </w:rPr>
              <w:t>RBRBNL21</w:t>
            </w:r>
          </w:p>
        </w:tc>
      </w:tr>
      <w:tr w:rsidR="009A3589" w:rsidRPr="008656D2" w:rsidTr="009A3589">
        <w:tc>
          <w:tcPr>
            <w:tcW w:w="1609" w:type="pct"/>
            <w:vMerge/>
            <w:shd w:val="clear" w:color="auto" w:fill="auto"/>
          </w:tcPr>
          <w:p w:rsidR="009A3589" w:rsidRPr="008656D2" w:rsidRDefault="009A3589" w:rsidP="002B1A8B">
            <w:pPr>
              <w:rPr>
                <w:rFonts w:eastAsia="MS Mincho" w:cs="Arial"/>
                <w:sz w:val="18"/>
                <w:szCs w:val="18"/>
                <w:lang w:val="en-US" w:eastAsia="ja-JP"/>
              </w:rPr>
            </w:pPr>
          </w:p>
        </w:tc>
        <w:tc>
          <w:tcPr>
            <w:tcW w:w="1940" w:type="pct"/>
            <w:gridSpan w:val="2"/>
            <w:shd w:val="clear" w:color="auto" w:fill="auto"/>
            <w:vAlign w:val="bottom"/>
          </w:tcPr>
          <w:p w:rsidR="009A3589" w:rsidRPr="008656D2" w:rsidRDefault="009A3589" w:rsidP="002B1A8B">
            <w:pPr>
              <w:rPr>
                <w:rFonts w:eastAsia="MS Mincho" w:cs="Arial"/>
                <w:sz w:val="18"/>
                <w:szCs w:val="18"/>
                <w:lang w:val="en-US"/>
              </w:rPr>
            </w:pPr>
            <w:r w:rsidRPr="008656D2">
              <w:rPr>
                <w:rFonts w:eastAsia="MS Mincho" w:cs="Arial"/>
                <w:sz w:val="18"/>
                <w:szCs w:val="18"/>
                <w:lang w:val="en-US"/>
              </w:rPr>
              <w:t>ASN Bank</w:t>
            </w:r>
          </w:p>
        </w:tc>
        <w:tc>
          <w:tcPr>
            <w:tcW w:w="1451" w:type="pct"/>
            <w:shd w:val="clear" w:color="auto" w:fill="auto"/>
            <w:vAlign w:val="bottom"/>
          </w:tcPr>
          <w:p w:rsidR="009A3589" w:rsidRPr="008656D2" w:rsidRDefault="009A3589" w:rsidP="002B1A8B">
            <w:pPr>
              <w:jc w:val="center"/>
              <w:rPr>
                <w:rFonts w:eastAsia="MS Mincho" w:cs="Arial"/>
                <w:sz w:val="18"/>
                <w:szCs w:val="18"/>
                <w:lang w:val="en-US"/>
              </w:rPr>
            </w:pPr>
            <w:r w:rsidRPr="008656D2">
              <w:rPr>
                <w:rFonts w:eastAsia="MS Mincho" w:cs="Arial"/>
                <w:sz w:val="18"/>
                <w:szCs w:val="18"/>
                <w:lang w:val="en-US"/>
              </w:rPr>
              <w:t>ASNBNL21</w:t>
            </w:r>
          </w:p>
        </w:tc>
      </w:tr>
      <w:tr w:rsidR="009A3589" w:rsidRPr="008656D2" w:rsidTr="009A3589">
        <w:tc>
          <w:tcPr>
            <w:tcW w:w="1609" w:type="pct"/>
            <w:vMerge/>
            <w:shd w:val="clear" w:color="auto" w:fill="auto"/>
          </w:tcPr>
          <w:p w:rsidR="009A3589" w:rsidRPr="008656D2" w:rsidRDefault="009A3589" w:rsidP="002B1A8B">
            <w:pPr>
              <w:rPr>
                <w:rFonts w:eastAsia="MS Mincho" w:cs="Arial"/>
                <w:sz w:val="18"/>
                <w:szCs w:val="18"/>
                <w:lang w:val="en-US" w:eastAsia="ja-JP"/>
              </w:rPr>
            </w:pPr>
          </w:p>
        </w:tc>
        <w:tc>
          <w:tcPr>
            <w:tcW w:w="1940" w:type="pct"/>
            <w:gridSpan w:val="2"/>
            <w:shd w:val="clear" w:color="auto" w:fill="auto"/>
          </w:tcPr>
          <w:p w:rsidR="009A3589" w:rsidRPr="008656D2" w:rsidRDefault="009A3589" w:rsidP="002B1A8B">
            <w:pPr>
              <w:rPr>
                <w:rFonts w:eastAsia="MS Mincho" w:cs="Arial"/>
                <w:sz w:val="18"/>
                <w:szCs w:val="18"/>
                <w:lang w:val="en-US"/>
              </w:rPr>
            </w:pPr>
            <w:r w:rsidRPr="008656D2">
              <w:rPr>
                <w:rFonts w:eastAsia="MS Mincho" w:cs="Arial"/>
                <w:sz w:val="18"/>
                <w:szCs w:val="18"/>
                <w:lang w:val="en-US"/>
              </w:rPr>
              <w:t>Bunq</w:t>
            </w:r>
          </w:p>
        </w:tc>
        <w:tc>
          <w:tcPr>
            <w:tcW w:w="1451" w:type="pct"/>
            <w:shd w:val="clear" w:color="auto" w:fill="auto"/>
            <w:vAlign w:val="bottom"/>
          </w:tcPr>
          <w:p w:rsidR="009A3589" w:rsidRPr="008656D2" w:rsidRDefault="009A3589" w:rsidP="00107FE3">
            <w:pPr>
              <w:jc w:val="center"/>
              <w:rPr>
                <w:rFonts w:eastAsia="MS Mincho" w:cs="Arial"/>
                <w:sz w:val="18"/>
                <w:szCs w:val="18"/>
                <w:lang w:val="en-US"/>
              </w:rPr>
            </w:pPr>
            <w:r w:rsidRPr="008656D2">
              <w:rPr>
                <w:rFonts w:eastAsia="MS Mincho" w:cs="Arial"/>
                <w:sz w:val="18"/>
                <w:szCs w:val="18"/>
                <w:lang w:val="en-US"/>
              </w:rPr>
              <w:t>BUNQNL2A </w:t>
            </w:r>
          </w:p>
        </w:tc>
      </w:tr>
      <w:tr w:rsidR="009A3589" w:rsidRPr="008656D2" w:rsidTr="009A3589">
        <w:tc>
          <w:tcPr>
            <w:tcW w:w="1609" w:type="pct"/>
            <w:vMerge/>
            <w:shd w:val="clear" w:color="auto" w:fill="auto"/>
          </w:tcPr>
          <w:p w:rsidR="009A3589" w:rsidRPr="008656D2" w:rsidRDefault="009A3589" w:rsidP="002B1A8B">
            <w:pPr>
              <w:rPr>
                <w:rFonts w:eastAsia="MS Mincho" w:cs="Arial"/>
                <w:sz w:val="18"/>
                <w:szCs w:val="18"/>
                <w:lang w:val="en-US" w:eastAsia="ja-JP"/>
              </w:rPr>
            </w:pPr>
          </w:p>
        </w:tc>
        <w:tc>
          <w:tcPr>
            <w:tcW w:w="1940" w:type="pct"/>
            <w:gridSpan w:val="2"/>
            <w:shd w:val="clear" w:color="auto" w:fill="auto"/>
          </w:tcPr>
          <w:p w:rsidR="009A3589" w:rsidRPr="008656D2" w:rsidRDefault="009A3589" w:rsidP="002B1A8B">
            <w:pPr>
              <w:rPr>
                <w:rFonts w:eastAsia="MS Mincho" w:cs="Arial"/>
                <w:sz w:val="18"/>
                <w:szCs w:val="18"/>
                <w:lang w:val="en-US"/>
              </w:rPr>
            </w:pPr>
            <w:r w:rsidRPr="009A3589">
              <w:rPr>
                <w:rFonts w:eastAsia="MS Mincho" w:cs="Arial"/>
                <w:sz w:val="18"/>
                <w:szCs w:val="18"/>
                <w:lang w:val="en-US"/>
              </w:rPr>
              <w:t>Handelsbanken</w:t>
            </w:r>
          </w:p>
        </w:tc>
        <w:tc>
          <w:tcPr>
            <w:tcW w:w="1451" w:type="pct"/>
            <w:shd w:val="clear" w:color="auto" w:fill="auto"/>
            <w:vAlign w:val="bottom"/>
          </w:tcPr>
          <w:p w:rsidR="009A3589" w:rsidRPr="008656D2" w:rsidRDefault="009A3589" w:rsidP="00107FE3">
            <w:pPr>
              <w:jc w:val="center"/>
              <w:rPr>
                <w:rFonts w:eastAsia="MS Mincho" w:cs="Arial"/>
                <w:sz w:val="18"/>
                <w:szCs w:val="18"/>
                <w:lang w:val="en-US"/>
              </w:rPr>
            </w:pPr>
            <w:r w:rsidRPr="009A3589">
              <w:rPr>
                <w:rFonts w:eastAsia="MS Mincho" w:cs="Arial"/>
                <w:sz w:val="18"/>
                <w:szCs w:val="18"/>
                <w:lang w:val="en-US"/>
              </w:rPr>
              <w:t>HANDNL2A</w:t>
            </w:r>
          </w:p>
        </w:tc>
      </w:tr>
      <w:tr w:rsidR="009A3589" w:rsidRPr="008656D2" w:rsidTr="009A3589">
        <w:tc>
          <w:tcPr>
            <w:tcW w:w="1609" w:type="pct"/>
            <w:vMerge/>
            <w:shd w:val="clear" w:color="auto" w:fill="auto"/>
          </w:tcPr>
          <w:p w:rsidR="009A3589" w:rsidRPr="008656D2" w:rsidRDefault="009A3589" w:rsidP="002B1A8B">
            <w:pPr>
              <w:rPr>
                <w:rFonts w:eastAsia="MS Mincho" w:cs="Arial"/>
                <w:sz w:val="18"/>
                <w:szCs w:val="18"/>
                <w:lang w:val="en-US" w:eastAsia="ja-JP"/>
              </w:rPr>
            </w:pPr>
          </w:p>
        </w:tc>
        <w:tc>
          <w:tcPr>
            <w:tcW w:w="1940" w:type="pct"/>
            <w:gridSpan w:val="2"/>
            <w:shd w:val="clear" w:color="auto" w:fill="auto"/>
          </w:tcPr>
          <w:p w:rsidR="009A3589" w:rsidRPr="008656D2" w:rsidRDefault="009A3589" w:rsidP="002B1A8B">
            <w:pPr>
              <w:rPr>
                <w:rFonts w:eastAsia="MS Mincho" w:cs="Arial"/>
                <w:sz w:val="18"/>
                <w:szCs w:val="18"/>
                <w:lang w:val="en-US"/>
              </w:rPr>
            </w:pPr>
            <w:r w:rsidRPr="009A3589">
              <w:rPr>
                <w:rFonts w:eastAsia="MS Mincho" w:cs="Arial"/>
                <w:sz w:val="18"/>
                <w:szCs w:val="18"/>
                <w:lang w:val="en-US"/>
              </w:rPr>
              <w:t>Moneyou</w:t>
            </w:r>
          </w:p>
        </w:tc>
        <w:tc>
          <w:tcPr>
            <w:tcW w:w="1451" w:type="pct"/>
            <w:shd w:val="clear" w:color="auto" w:fill="auto"/>
            <w:vAlign w:val="bottom"/>
          </w:tcPr>
          <w:p w:rsidR="009A3589" w:rsidRPr="008656D2" w:rsidRDefault="009A3589" w:rsidP="00107FE3">
            <w:pPr>
              <w:jc w:val="center"/>
              <w:rPr>
                <w:rFonts w:eastAsia="MS Mincho" w:cs="Arial"/>
                <w:sz w:val="18"/>
                <w:szCs w:val="18"/>
                <w:lang w:val="en-US"/>
              </w:rPr>
            </w:pPr>
            <w:r w:rsidRPr="009A3589">
              <w:rPr>
                <w:rFonts w:eastAsia="MS Mincho" w:cs="Arial"/>
                <w:sz w:val="18"/>
                <w:szCs w:val="18"/>
                <w:lang w:val="en-US"/>
              </w:rPr>
              <w:t>MOYONL21</w:t>
            </w:r>
          </w:p>
        </w:tc>
      </w:tr>
      <w:tr w:rsidR="0016567E" w:rsidRPr="008656D2" w:rsidTr="009A3589">
        <w:tc>
          <w:tcPr>
            <w:tcW w:w="1609" w:type="pct"/>
            <w:shd w:val="clear" w:color="auto" w:fill="auto"/>
          </w:tcPr>
          <w:p w:rsidR="0016567E" w:rsidRPr="008656D2" w:rsidRDefault="0016567E" w:rsidP="00EF7BCA">
            <w:pPr>
              <w:jc w:val="both"/>
              <w:rPr>
                <w:rFonts w:eastAsia="MS Mincho" w:cs="Arial"/>
                <w:sz w:val="18"/>
                <w:szCs w:val="18"/>
                <w:lang w:val="en-US"/>
              </w:rPr>
            </w:pPr>
            <w:r w:rsidRPr="008656D2">
              <w:rPr>
                <w:rFonts w:eastAsia="MS Mincho" w:cs="Arial"/>
                <w:sz w:val="18"/>
                <w:szCs w:val="18"/>
                <w:lang w:val="en-US"/>
              </w:rPr>
              <w:t>invoicenumber</w:t>
            </w:r>
          </w:p>
          <w:p w:rsidR="0016567E" w:rsidRPr="008656D2" w:rsidRDefault="0016567E" w:rsidP="00B94DBE">
            <w:pPr>
              <w:rPr>
                <w:rFonts w:eastAsia="MS Mincho" w:cs="Arial"/>
                <w:sz w:val="18"/>
                <w:szCs w:val="18"/>
                <w:lang w:val="en-US"/>
              </w:rPr>
            </w:pPr>
          </w:p>
        </w:tc>
        <w:tc>
          <w:tcPr>
            <w:tcW w:w="3391" w:type="pct"/>
            <w:gridSpan w:val="3"/>
            <w:shd w:val="clear" w:color="auto" w:fill="auto"/>
          </w:tcPr>
          <w:p w:rsidR="00F447D6" w:rsidRPr="008656D2" w:rsidRDefault="0016567E" w:rsidP="00B94DBE">
            <w:pPr>
              <w:rPr>
                <w:rFonts w:eastAsia="MS Mincho" w:cs="Arial"/>
                <w:sz w:val="18"/>
                <w:szCs w:val="18"/>
                <w:lang w:val="en-US"/>
              </w:rPr>
            </w:pPr>
            <w:r w:rsidRPr="008656D2">
              <w:rPr>
                <w:rFonts w:eastAsia="MS Mincho" w:cs="Arial"/>
                <w:sz w:val="18"/>
                <w:szCs w:val="18"/>
                <w:lang w:val="en-US"/>
              </w:rPr>
              <w:t>This field allows you to transmit any value, e. g. an invoice number or class of goods. Please note that the maximum length for this parameter is 48 characters.</w:t>
            </w:r>
          </w:p>
        </w:tc>
      </w:tr>
      <w:tr w:rsidR="008D6A87" w:rsidRPr="008656D2" w:rsidTr="009A3589">
        <w:tc>
          <w:tcPr>
            <w:tcW w:w="1609" w:type="pct"/>
            <w:shd w:val="clear" w:color="auto" w:fill="auto"/>
          </w:tcPr>
          <w:p w:rsidR="008D6A87" w:rsidRPr="008656D2" w:rsidRDefault="008D6A87" w:rsidP="00EF7BCA">
            <w:pPr>
              <w:jc w:val="both"/>
              <w:rPr>
                <w:rFonts w:eastAsia="MS Mincho" w:cs="Arial"/>
                <w:sz w:val="18"/>
                <w:szCs w:val="18"/>
                <w:lang w:val="en-US"/>
              </w:rPr>
            </w:pPr>
            <w:r w:rsidRPr="008656D2">
              <w:rPr>
                <w:rFonts w:eastAsia="MS Mincho" w:cs="Arial"/>
                <w:sz w:val="18"/>
                <w:szCs w:val="18"/>
                <w:lang w:val="en-US"/>
              </w:rPr>
              <w:lastRenderedPageBreak/>
              <w:t>hashExtended</w:t>
            </w:r>
          </w:p>
        </w:tc>
        <w:tc>
          <w:tcPr>
            <w:tcW w:w="3391" w:type="pct"/>
            <w:gridSpan w:val="3"/>
            <w:shd w:val="clear" w:color="auto" w:fill="auto"/>
          </w:tcPr>
          <w:p w:rsidR="008D6A87" w:rsidRPr="008656D2" w:rsidRDefault="008D6A87" w:rsidP="00E745B9">
            <w:pPr>
              <w:rPr>
                <w:rFonts w:eastAsia="MS Mincho" w:cs="Arial"/>
                <w:sz w:val="18"/>
                <w:szCs w:val="18"/>
                <w:lang w:val="en-US"/>
              </w:rPr>
            </w:pPr>
            <w:r w:rsidRPr="008656D2">
              <w:rPr>
                <w:rFonts w:eastAsia="MS Mincho" w:cs="Arial"/>
                <w:sz w:val="18"/>
                <w:szCs w:val="18"/>
                <w:lang w:val="en-US"/>
              </w:rPr>
              <w:t>The extended hash is an optional security feature that allows you to include all parameters of the transaction request. It needs to be calculated using all request parameters in ascending order of the parameter names.</w:t>
            </w:r>
          </w:p>
        </w:tc>
      </w:tr>
      <w:tr w:rsidR="0007683B" w:rsidRPr="008656D2" w:rsidTr="009A3589">
        <w:tc>
          <w:tcPr>
            <w:tcW w:w="1609" w:type="pct"/>
            <w:shd w:val="clear" w:color="auto" w:fill="auto"/>
          </w:tcPr>
          <w:p w:rsidR="0007683B" w:rsidRPr="008656D2" w:rsidRDefault="00720B61" w:rsidP="00720B61">
            <w:pPr>
              <w:jc w:val="both"/>
              <w:rPr>
                <w:rFonts w:eastAsia="MS Mincho" w:cs="Arial"/>
                <w:sz w:val="18"/>
                <w:szCs w:val="18"/>
                <w:lang w:val="en-US"/>
              </w:rPr>
            </w:pPr>
            <w:r w:rsidRPr="00720B61">
              <w:rPr>
                <w:rFonts w:eastAsia="MS Mincho" w:cs="Arial"/>
                <w:sz w:val="18"/>
                <w:szCs w:val="18"/>
                <w:lang w:val="en-US"/>
              </w:rPr>
              <w:t>buttonBackground</w:t>
            </w:r>
            <w:r>
              <w:rPr>
                <w:rFonts w:eastAsia="MS Mincho" w:cs="Arial"/>
                <w:sz w:val="18"/>
                <w:szCs w:val="18"/>
                <w:lang w:val="en-US"/>
              </w:rPr>
              <w:t>H</w:t>
            </w:r>
            <w:r w:rsidR="0007683B" w:rsidRPr="008656D2">
              <w:rPr>
                <w:rFonts w:eastAsia="MS Mincho" w:cs="Arial"/>
                <w:sz w:val="18"/>
                <w:szCs w:val="18"/>
                <w:lang w:val="en-US"/>
              </w:rPr>
              <w:t>exColorCode</w:t>
            </w:r>
          </w:p>
        </w:tc>
        <w:tc>
          <w:tcPr>
            <w:tcW w:w="3391" w:type="pct"/>
            <w:gridSpan w:val="3"/>
            <w:shd w:val="clear" w:color="auto" w:fill="auto"/>
          </w:tcPr>
          <w:p w:rsidR="00BF7F30" w:rsidRPr="008656D2" w:rsidRDefault="00BF7F30" w:rsidP="00E022FA">
            <w:pPr>
              <w:jc w:val="both"/>
              <w:rPr>
                <w:rFonts w:eastAsia="MS Mincho" w:cs="Arial"/>
                <w:sz w:val="18"/>
                <w:szCs w:val="18"/>
                <w:lang w:val="en-US"/>
              </w:rPr>
            </w:pPr>
            <w:r w:rsidRPr="008656D2">
              <w:rPr>
                <w:rFonts w:eastAsia="MS Mincho" w:cs="Arial"/>
                <w:sz w:val="18"/>
                <w:szCs w:val="18"/>
                <w:lang w:val="en-US"/>
              </w:rPr>
              <w:t xml:space="preserve">You can </w:t>
            </w:r>
            <w:r w:rsidR="009A4D31">
              <w:rPr>
                <w:rFonts w:eastAsia="MS Mincho" w:cs="Arial"/>
                <w:sz w:val="18"/>
                <w:szCs w:val="18"/>
                <w:lang w:val="en-US"/>
              </w:rPr>
              <w:t>send</w:t>
            </w:r>
            <w:r w:rsidRPr="008656D2">
              <w:rPr>
                <w:rFonts w:eastAsia="MS Mincho" w:cs="Arial"/>
                <w:sz w:val="18"/>
                <w:szCs w:val="18"/>
                <w:lang w:val="en-US"/>
              </w:rPr>
              <w:t xml:space="preserve"> this </w:t>
            </w:r>
            <w:r w:rsidR="009A4D31">
              <w:rPr>
                <w:rFonts w:eastAsia="MS Mincho" w:cs="Arial"/>
                <w:sz w:val="18"/>
                <w:szCs w:val="18"/>
                <w:lang w:val="en-US"/>
              </w:rPr>
              <w:t xml:space="preserve">optional </w:t>
            </w:r>
            <w:r w:rsidRPr="008656D2">
              <w:rPr>
                <w:rFonts w:eastAsia="MS Mincho" w:cs="Arial"/>
                <w:sz w:val="18"/>
                <w:szCs w:val="18"/>
                <w:lang w:val="en-US"/>
              </w:rPr>
              <w:t>parameter when you use the checkout option ‘simpleform’.</w:t>
            </w:r>
          </w:p>
          <w:p w:rsidR="00720B61" w:rsidRPr="008656D2" w:rsidRDefault="00686618" w:rsidP="00E022FA">
            <w:pPr>
              <w:jc w:val="both"/>
              <w:rPr>
                <w:rFonts w:eastAsia="MS Mincho" w:cs="Arial"/>
                <w:sz w:val="18"/>
                <w:szCs w:val="18"/>
                <w:lang w:val="en-US"/>
              </w:rPr>
            </w:pPr>
            <w:r w:rsidRPr="008656D2">
              <w:rPr>
                <w:rFonts w:eastAsia="MS Mincho" w:cs="Arial"/>
                <w:sz w:val="18"/>
                <w:szCs w:val="18"/>
                <w:lang w:val="en-US"/>
              </w:rPr>
              <w:t>Th</w:t>
            </w:r>
            <w:r w:rsidR="00E12403">
              <w:rPr>
                <w:rFonts w:eastAsia="MS Mincho" w:cs="Arial"/>
                <w:sz w:val="18"/>
                <w:szCs w:val="18"/>
                <w:lang w:val="en-US"/>
              </w:rPr>
              <w:t>is</w:t>
            </w:r>
            <w:r w:rsidRPr="008656D2">
              <w:rPr>
                <w:rFonts w:eastAsia="MS Mincho" w:cs="Arial"/>
                <w:sz w:val="18"/>
                <w:szCs w:val="18"/>
                <w:lang w:val="en-US"/>
              </w:rPr>
              <w:t xml:space="preserve"> </w:t>
            </w:r>
            <w:r w:rsidR="00164862" w:rsidRPr="008656D2">
              <w:rPr>
                <w:rFonts w:eastAsia="MS Mincho" w:cs="Arial"/>
                <w:sz w:val="18"/>
                <w:szCs w:val="18"/>
                <w:lang w:val="en-US"/>
              </w:rPr>
              <w:t>parameter</w:t>
            </w:r>
            <w:r w:rsidR="0046376E">
              <w:rPr>
                <w:rFonts w:eastAsia="MS Mincho" w:cs="Arial"/>
                <w:sz w:val="18"/>
                <w:szCs w:val="18"/>
                <w:lang w:val="en-US"/>
              </w:rPr>
              <w:t xml:space="preserve"> </w:t>
            </w:r>
            <w:r w:rsidR="00164862" w:rsidRPr="008656D2">
              <w:rPr>
                <w:rFonts w:eastAsia="MS Mincho" w:cs="Arial"/>
                <w:sz w:val="18"/>
                <w:szCs w:val="18"/>
                <w:lang w:val="en-US"/>
              </w:rPr>
              <w:t xml:space="preserve">allows you to easily </w:t>
            </w:r>
            <w:r w:rsidR="009D00A3">
              <w:rPr>
                <w:rFonts w:eastAsia="MS Mincho" w:cs="Arial"/>
                <w:sz w:val="18"/>
                <w:szCs w:val="18"/>
                <w:lang w:val="en-US"/>
              </w:rPr>
              <w:t>customize</w:t>
            </w:r>
            <w:r w:rsidR="00F738A3" w:rsidRPr="008656D2">
              <w:rPr>
                <w:rFonts w:eastAsia="MS Mincho" w:cs="Arial"/>
                <w:sz w:val="18"/>
                <w:szCs w:val="18"/>
                <w:lang w:val="en-US"/>
              </w:rPr>
              <w:t xml:space="preserve"> </w:t>
            </w:r>
            <w:r w:rsidR="00164862" w:rsidRPr="008656D2">
              <w:rPr>
                <w:rFonts w:eastAsia="MS Mincho" w:cs="Arial"/>
                <w:sz w:val="18"/>
                <w:szCs w:val="18"/>
                <w:lang w:val="en-US"/>
              </w:rPr>
              <w:t xml:space="preserve">the </w:t>
            </w:r>
            <w:r w:rsidR="00EA1E25" w:rsidRPr="008656D2">
              <w:rPr>
                <w:rFonts w:eastAsia="MS Mincho" w:cs="Arial"/>
                <w:sz w:val="18"/>
                <w:szCs w:val="18"/>
                <w:lang w:val="en-US"/>
              </w:rPr>
              <w:t xml:space="preserve">background </w:t>
            </w:r>
            <w:r w:rsidR="00164862" w:rsidRPr="008656D2">
              <w:rPr>
                <w:rFonts w:eastAsia="MS Mincho" w:cs="Arial"/>
                <w:sz w:val="18"/>
                <w:szCs w:val="18"/>
                <w:lang w:val="en-US"/>
              </w:rPr>
              <w:t>color of the buttons to the look and feel of your website.</w:t>
            </w:r>
          </w:p>
          <w:p w:rsidR="0046376E" w:rsidRPr="008656D2" w:rsidRDefault="00164862" w:rsidP="0096296C">
            <w:pPr>
              <w:jc w:val="both"/>
              <w:rPr>
                <w:rFonts w:eastAsia="MS Mincho" w:cs="Arial"/>
                <w:sz w:val="18"/>
                <w:szCs w:val="18"/>
                <w:lang w:val="en-US"/>
              </w:rPr>
            </w:pPr>
            <w:r w:rsidRPr="008656D2">
              <w:rPr>
                <w:rFonts w:eastAsia="MS Mincho" w:cs="Arial"/>
                <w:sz w:val="18"/>
                <w:szCs w:val="18"/>
                <w:lang w:val="en-US"/>
              </w:rPr>
              <w:t xml:space="preserve">You can send e.g.: ‘#9c22ce’ then the color of buttons will be </w:t>
            </w:r>
            <w:r w:rsidR="00127F88" w:rsidRPr="008656D2">
              <w:rPr>
                <w:rFonts w:eastAsia="MS Mincho" w:cs="Arial"/>
                <w:sz w:val="18"/>
                <w:szCs w:val="18"/>
                <w:lang w:val="en-US"/>
              </w:rPr>
              <w:t>‘</w:t>
            </w:r>
            <w:r w:rsidRPr="008656D2">
              <w:rPr>
                <w:rFonts w:eastAsia="MS Mincho" w:cs="Arial"/>
                <w:sz w:val="18"/>
                <w:szCs w:val="18"/>
                <w:lang w:val="en-US"/>
              </w:rPr>
              <w:t>violet</w:t>
            </w:r>
            <w:r w:rsidR="00127F88" w:rsidRPr="008656D2">
              <w:rPr>
                <w:rFonts w:eastAsia="MS Mincho" w:cs="Arial"/>
                <w:sz w:val="18"/>
                <w:szCs w:val="18"/>
                <w:lang w:val="en-US"/>
              </w:rPr>
              <w:t>’</w:t>
            </w:r>
            <w:r w:rsidRPr="008656D2">
              <w:rPr>
                <w:rFonts w:eastAsia="MS Mincho" w:cs="Arial"/>
                <w:sz w:val="18"/>
                <w:szCs w:val="18"/>
                <w:lang w:val="en-US"/>
              </w:rPr>
              <w:t xml:space="preserve"> but when you send non-existing hex color code then there won’t be any impact.</w:t>
            </w:r>
          </w:p>
        </w:tc>
      </w:tr>
      <w:tr w:rsidR="0007683B" w:rsidRPr="008656D2" w:rsidTr="009A3589">
        <w:tc>
          <w:tcPr>
            <w:tcW w:w="1609" w:type="pct"/>
            <w:shd w:val="clear" w:color="auto" w:fill="auto"/>
          </w:tcPr>
          <w:p w:rsidR="0007683B" w:rsidRPr="008656D2" w:rsidRDefault="0007683B" w:rsidP="00B94DBE">
            <w:pPr>
              <w:rPr>
                <w:rFonts w:eastAsia="MS Mincho" w:cs="Arial"/>
                <w:sz w:val="18"/>
                <w:szCs w:val="18"/>
                <w:lang w:val="en-US"/>
              </w:rPr>
            </w:pPr>
            <w:r w:rsidRPr="008656D2">
              <w:rPr>
                <w:rFonts w:eastAsia="MS Mincho" w:cs="Arial"/>
                <w:sz w:val="18"/>
                <w:szCs w:val="18"/>
                <w:lang w:val="en-US"/>
              </w:rPr>
              <w:t>hostURI</w:t>
            </w:r>
          </w:p>
        </w:tc>
        <w:tc>
          <w:tcPr>
            <w:tcW w:w="3391" w:type="pct"/>
            <w:gridSpan w:val="3"/>
            <w:shd w:val="clear" w:color="auto" w:fill="auto"/>
          </w:tcPr>
          <w:p w:rsidR="001D195F" w:rsidRPr="008656D2" w:rsidRDefault="009538FD" w:rsidP="0096296C">
            <w:pPr>
              <w:jc w:val="both"/>
              <w:rPr>
                <w:rFonts w:eastAsia="MS Mincho" w:cs="Arial"/>
                <w:sz w:val="18"/>
                <w:szCs w:val="18"/>
                <w:lang w:val="en-US"/>
              </w:rPr>
            </w:pPr>
            <w:r w:rsidRPr="008656D2">
              <w:rPr>
                <w:rFonts w:eastAsia="MS Mincho" w:cs="Arial"/>
                <w:sz w:val="18"/>
                <w:szCs w:val="18"/>
                <w:lang w:val="en-US"/>
              </w:rPr>
              <w:t xml:space="preserve">You have to use this parameter as </w:t>
            </w:r>
            <w:r w:rsidR="00BF7F30" w:rsidRPr="008656D2">
              <w:rPr>
                <w:rFonts w:eastAsia="MS Mincho" w:cs="Arial"/>
                <w:sz w:val="18"/>
                <w:szCs w:val="18"/>
                <w:lang w:val="en-US"/>
              </w:rPr>
              <w:t xml:space="preserve">a </w:t>
            </w:r>
            <w:r w:rsidRPr="008656D2">
              <w:rPr>
                <w:rFonts w:eastAsia="MS Mincho" w:cs="Arial"/>
                <w:sz w:val="18"/>
                <w:szCs w:val="18"/>
                <w:lang w:val="en-US"/>
              </w:rPr>
              <w:t>mandatory parameter w</w:t>
            </w:r>
            <w:r w:rsidR="002A202E" w:rsidRPr="008656D2">
              <w:rPr>
                <w:rFonts w:eastAsia="MS Mincho" w:cs="Arial"/>
                <w:sz w:val="18"/>
                <w:szCs w:val="18"/>
                <w:lang w:val="en-US"/>
              </w:rPr>
              <w:t xml:space="preserve">hen you use </w:t>
            </w:r>
            <w:r w:rsidR="000C4576" w:rsidRPr="008656D2">
              <w:rPr>
                <w:rFonts w:eastAsia="MS Mincho" w:cs="Arial"/>
                <w:sz w:val="18"/>
                <w:szCs w:val="18"/>
                <w:lang w:val="en-US"/>
              </w:rPr>
              <w:t xml:space="preserve">the checkout option </w:t>
            </w:r>
            <w:r w:rsidR="002A202E" w:rsidRPr="008656D2">
              <w:rPr>
                <w:rFonts w:eastAsia="MS Mincho" w:cs="Arial"/>
                <w:sz w:val="18"/>
                <w:szCs w:val="18"/>
                <w:lang w:val="en-US"/>
              </w:rPr>
              <w:t>‘simpleform’</w:t>
            </w:r>
            <w:r w:rsidR="0068262C" w:rsidRPr="008656D2">
              <w:rPr>
                <w:rFonts w:eastAsia="MS Mincho" w:cs="Arial"/>
                <w:sz w:val="18"/>
                <w:szCs w:val="18"/>
                <w:lang w:val="en-US"/>
              </w:rPr>
              <w:t>.</w:t>
            </w:r>
            <w:r w:rsidR="008955CF">
              <w:rPr>
                <w:rFonts w:eastAsia="MS Mincho" w:cs="Arial"/>
                <w:sz w:val="18"/>
                <w:szCs w:val="18"/>
                <w:lang w:val="en-US"/>
              </w:rPr>
              <w:t xml:space="preserve"> </w:t>
            </w:r>
            <w:r w:rsidR="00C177C8" w:rsidRPr="00C177C8">
              <w:rPr>
                <w:rFonts w:eastAsia="MS Mincho" w:cs="Arial"/>
                <w:sz w:val="18"/>
                <w:szCs w:val="18"/>
                <w:lang w:val="en-US"/>
              </w:rPr>
              <w:t xml:space="preserve">The code examples of how to integrate the simplified form with the checkout option ‘simpleform’ are </w:t>
            </w:r>
            <w:r w:rsidR="004D69C5">
              <w:rPr>
                <w:rFonts w:eastAsia="MS Mincho" w:cs="Arial"/>
                <w:sz w:val="18"/>
                <w:szCs w:val="18"/>
                <w:lang w:val="en-US"/>
              </w:rPr>
              <w:t xml:space="preserve">provided </w:t>
            </w:r>
            <w:r w:rsidR="00C177C8" w:rsidRPr="00C177C8">
              <w:rPr>
                <w:rFonts w:eastAsia="MS Mincho" w:cs="Arial"/>
                <w:sz w:val="18"/>
                <w:szCs w:val="18"/>
                <w:lang w:val="en-US"/>
              </w:rPr>
              <w:t xml:space="preserve">in </w:t>
            </w:r>
            <w:hyperlink w:anchor="_Appendix_XIII_–" w:history="1">
              <w:r w:rsidR="006A2675" w:rsidRPr="006A2675">
                <w:rPr>
                  <w:rStyle w:val="Hyperlink"/>
                  <w:rFonts w:eastAsia="MS Mincho" w:cs="Arial"/>
                  <w:sz w:val="18"/>
                  <w:szCs w:val="18"/>
                </w:rPr>
                <w:t>Appendix XIII</w:t>
              </w:r>
            </w:hyperlink>
            <w:r w:rsidR="00C177C8" w:rsidRPr="00C177C8">
              <w:rPr>
                <w:rFonts w:eastAsia="MS Mincho" w:cs="Arial"/>
                <w:sz w:val="18"/>
                <w:szCs w:val="18"/>
                <w:lang w:val="en-US"/>
              </w:rPr>
              <w:t>.</w:t>
            </w:r>
          </w:p>
        </w:tc>
      </w:tr>
      <w:tr w:rsidR="00540080" w:rsidRPr="008656D2" w:rsidTr="009A3589">
        <w:tc>
          <w:tcPr>
            <w:tcW w:w="1609" w:type="pct"/>
            <w:shd w:val="clear" w:color="auto" w:fill="auto"/>
          </w:tcPr>
          <w:p w:rsidR="00540080" w:rsidRPr="008656D2" w:rsidRDefault="00540080" w:rsidP="00B94DBE">
            <w:pPr>
              <w:rPr>
                <w:rFonts w:eastAsia="MS Mincho" w:cs="Arial"/>
                <w:sz w:val="18"/>
                <w:szCs w:val="18"/>
                <w:lang w:val="en-US"/>
              </w:rPr>
            </w:pPr>
            <w:r w:rsidRPr="008656D2">
              <w:rPr>
                <w:rFonts w:eastAsia="MS Mincho" w:cs="Arial"/>
                <w:sz w:val="18"/>
                <w:szCs w:val="18"/>
                <w:lang w:val="en-US"/>
              </w:rPr>
              <w:t>item1  up to  item999</w:t>
            </w:r>
          </w:p>
        </w:tc>
        <w:tc>
          <w:tcPr>
            <w:tcW w:w="3391" w:type="pct"/>
            <w:gridSpan w:val="3"/>
            <w:shd w:val="clear" w:color="auto" w:fill="auto"/>
          </w:tcPr>
          <w:p w:rsidR="007D741A" w:rsidRPr="008656D2" w:rsidRDefault="007D741A" w:rsidP="007D741A">
            <w:pPr>
              <w:jc w:val="both"/>
              <w:rPr>
                <w:rFonts w:eastAsia="MS Mincho" w:cs="Arial"/>
                <w:sz w:val="18"/>
                <w:szCs w:val="18"/>
                <w:lang w:val="en-US"/>
              </w:rPr>
            </w:pPr>
            <w:r w:rsidRPr="008656D2">
              <w:rPr>
                <w:rFonts w:eastAsia="MS Mincho" w:cs="Arial"/>
                <w:sz w:val="18"/>
                <w:szCs w:val="18"/>
                <w:lang w:val="en-US"/>
              </w:rPr>
              <w:t>Line items are regular Connect integration key-value parameters (URL-encoded), where:</w:t>
            </w:r>
          </w:p>
          <w:p w:rsidR="00A818AA" w:rsidRPr="008656D2" w:rsidRDefault="007D741A" w:rsidP="00A818AA">
            <w:pPr>
              <w:pStyle w:val="Listenabsatz"/>
              <w:numPr>
                <w:ilvl w:val="0"/>
                <w:numId w:val="26"/>
              </w:numPr>
              <w:jc w:val="both"/>
              <w:rPr>
                <w:rFonts w:eastAsia="MS Mincho" w:cs="Arial"/>
                <w:sz w:val="18"/>
                <w:szCs w:val="18"/>
                <w:lang w:val="en-US"/>
              </w:rPr>
            </w:pPr>
            <w:r w:rsidRPr="008656D2">
              <w:rPr>
                <w:rFonts w:eastAsia="MS Mincho" w:cs="Arial"/>
                <w:sz w:val="18"/>
                <w:szCs w:val="18"/>
                <w:lang w:val="en-US"/>
              </w:rPr>
              <w:t xml:space="preserve">the name is a combination of the keyword item and a number, where the number indicates the list position </w:t>
            </w:r>
            <w:r w:rsidR="00A818AA" w:rsidRPr="008656D2">
              <w:rPr>
                <w:rFonts w:eastAsia="MS Mincho" w:cs="Arial"/>
                <w:sz w:val="18"/>
                <w:szCs w:val="18"/>
                <w:lang w:val="en-US"/>
              </w:rPr>
              <w:t>e.g.:</w:t>
            </w:r>
            <w:r w:rsidRPr="008656D2">
              <w:rPr>
                <w:rFonts w:eastAsia="MS Mincho" w:cs="Arial"/>
                <w:sz w:val="18"/>
                <w:szCs w:val="18"/>
                <w:lang w:val="en-US"/>
              </w:rPr>
              <w:t xml:space="preserve"> item1</w:t>
            </w:r>
          </w:p>
          <w:p w:rsidR="007D741A" w:rsidRPr="008656D2" w:rsidRDefault="007D741A" w:rsidP="00A818AA">
            <w:pPr>
              <w:pStyle w:val="Listenabsatz"/>
              <w:numPr>
                <w:ilvl w:val="0"/>
                <w:numId w:val="26"/>
              </w:numPr>
              <w:jc w:val="both"/>
              <w:rPr>
                <w:rFonts w:eastAsia="MS Mincho" w:cs="Arial"/>
                <w:sz w:val="18"/>
                <w:szCs w:val="18"/>
                <w:lang w:val="en-US"/>
              </w:rPr>
            </w:pPr>
            <w:r w:rsidRPr="008656D2">
              <w:rPr>
                <w:rFonts w:eastAsia="MS Mincho" w:cs="Arial"/>
                <w:sz w:val="18"/>
                <w:szCs w:val="18"/>
                <w:lang w:val="en-US"/>
              </w:rPr>
              <w:t>the value is represented by a semicolon-separated list of values, where the position indicates the meaning of the list item property e.g.</w:t>
            </w:r>
            <w:r w:rsidR="00A818AA" w:rsidRPr="008656D2">
              <w:rPr>
                <w:rFonts w:eastAsia="MS Mincho" w:cs="Arial"/>
                <w:sz w:val="18"/>
                <w:szCs w:val="18"/>
                <w:lang w:val="en-US"/>
              </w:rPr>
              <w:t>:</w:t>
            </w:r>
            <w:r w:rsidRPr="008656D2">
              <w:rPr>
                <w:rFonts w:eastAsia="MS Mincho" w:cs="Arial"/>
                <w:sz w:val="18"/>
                <w:szCs w:val="18"/>
                <w:lang w:val="en-US"/>
              </w:rPr>
              <w:t xml:space="preserve"> &lt;1&gt;;&lt;2&gt;;&lt;3&gt;;&lt;4&gt;</w:t>
            </w:r>
            <w:r w:rsidR="00C4463D" w:rsidRPr="008656D2">
              <w:rPr>
                <w:rFonts w:eastAsia="MS Mincho" w:cs="Arial"/>
                <w:sz w:val="18"/>
                <w:szCs w:val="18"/>
                <w:lang w:val="en-US"/>
              </w:rPr>
              <w:t>;&lt;5&gt;;&lt;6&gt;;&lt;7&gt;</w:t>
            </w:r>
          </w:p>
          <w:p w:rsidR="00E71A97" w:rsidRPr="008656D2" w:rsidRDefault="00E71A97" w:rsidP="00EF7BCA">
            <w:pPr>
              <w:jc w:val="both"/>
              <w:rPr>
                <w:rFonts w:eastAsia="MS Mincho" w:cs="Arial"/>
                <w:sz w:val="18"/>
                <w:szCs w:val="18"/>
                <w:lang w:val="en-US"/>
              </w:rPr>
            </w:pPr>
          </w:p>
          <w:p w:rsidR="00540080" w:rsidRPr="008656D2" w:rsidRDefault="00540080" w:rsidP="00EF7BCA">
            <w:pPr>
              <w:jc w:val="both"/>
              <w:rPr>
                <w:rFonts w:eastAsia="MS Mincho" w:cs="Arial"/>
                <w:sz w:val="18"/>
                <w:szCs w:val="18"/>
                <w:lang w:val="en-US"/>
              </w:rPr>
            </w:pPr>
            <w:r w:rsidRPr="008656D2">
              <w:rPr>
                <w:rFonts w:eastAsia="MS Mincho" w:cs="Arial"/>
                <w:sz w:val="18"/>
                <w:szCs w:val="18"/>
                <w:lang w:val="en-US"/>
              </w:rPr>
              <w:t>The ‘item1’ to ‘item999’ parameters allow you to send basket information in the following format:</w:t>
            </w:r>
          </w:p>
          <w:p w:rsidR="00C4463D" w:rsidRPr="008656D2" w:rsidRDefault="00C4463D" w:rsidP="00EF7BCA">
            <w:pPr>
              <w:jc w:val="both"/>
              <w:rPr>
                <w:rFonts w:eastAsia="MS Mincho" w:cs="Arial"/>
                <w:sz w:val="18"/>
                <w:szCs w:val="18"/>
                <w:lang w:val="en-US"/>
              </w:rPr>
            </w:pPr>
          </w:p>
          <w:p w:rsidR="00540080" w:rsidRPr="008656D2" w:rsidRDefault="00540080" w:rsidP="009B30CD">
            <w:pPr>
              <w:jc w:val="center"/>
              <w:rPr>
                <w:rFonts w:eastAsia="MS Mincho" w:cs="Arial"/>
                <w:i/>
                <w:sz w:val="18"/>
                <w:szCs w:val="18"/>
                <w:lang w:val="en-US"/>
              </w:rPr>
            </w:pPr>
            <w:r w:rsidRPr="008656D2">
              <w:rPr>
                <w:rFonts w:eastAsia="MS Mincho" w:cs="Arial"/>
                <w:i/>
                <w:sz w:val="18"/>
                <w:szCs w:val="18"/>
                <w:lang w:val="en-US"/>
              </w:rPr>
              <w:t>id;description;quantity;item_total_price;sub_total;vat_tax;shipping</w:t>
            </w:r>
          </w:p>
          <w:p w:rsidR="00C4463D" w:rsidRPr="008656D2" w:rsidRDefault="00C4463D" w:rsidP="00C4463D">
            <w:pPr>
              <w:rPr>
                <w:rFonts w:eastAsia="MS Mincho" w:cs="Arial"/>
                <w:sz w:val="18"/>
                <w:szCs w:val="18"/>
                <w:lang w:val="en-US"/>
              </w:rPr>
            </w:pPr>
          </w:p>
          <w:p w:rsidR="00540080" w:rsidRPr="008656D2" w:rsidRDefault="00540080" w:rsidP="00EF7BCA">
            <w:pPr>
              <w:jc w:val="both"/>
              <w:rPr>
                <w:rFonts w:eastAsia="MS Mincho" w:cs="Arial"/>
                <w:sz w:val="18"/>
                <w:szCs w:val="18"/>
                <w:lang w:val="en-US"/>
              </w:rPr>
            </w:pPr>
            <w:r w:rsidRPr="008656D2">
              <w:rPr>
                <w:rFonts w:eastAsia="MS Mincho" w:cs="Arial"/>
                <w:sz w:val="18"/>
                <w:szCs w:val="18"/>
                <w:lang w:val="en-US"/>
              </w:rPr>
              <w:t xml:space="preserve">'shipping' always has to be set to '0' for single line item. If you want to include a shipping fee for an order, please use the predefined </w:t>
            </w:r>
            <w:r w:rsidRPr="008656D2">
              <w:rPr>
                <w:rFonts w:eastAsia="MS Mincho" w:cs="Arial"/>
                <w:i/>
                <w:sz w:val="18"/>
                <w:szCs w:val="18"/>
                <w:lang w:val="en-US"/>
              </w:rPr>
              <w:t>id</w:t>
            </w:r>
            <w:r w:rsidRPr="008656D2">
              <w:rPr>
                <w:rFonts w:eastAsia="MS Mincho" w:cs="Arial"/>
                <w:sz w:val="18"/>
                <w:szCs w:val="18"/>
                <w:lang w:val="en-US"/>
              </w:rPr>
              <w:t xml:space="preserve"> IPG_SHIPPING.</w:t>
            </w:r>
          </w:p>
          <w:p w:rsidR="00540080" w:rsidRPr="008656D2" w:rsidRDefault="00540080" w:rsidP="00EF7BCA">
            <w:pPr>
              <w:ind w:left="708"/>
              <w:jc w:val="both"/>
              <w:rPr>
                <w:rFonts w:eastAsia="MS Mincho" w:cs="Arial"/>
                <w:sz w:val="18"/>
                <w:szCs w:val="18"/>
                <w:lang w:val="en-US"/>
              </w:rPr>
            </w:pPr>
          </w:p>
          <w:p w:rsidR="00540080" w:rsidRPr="008656D2" w:rsidRDefault="00540080" w:rsidP="00EF7BCA">
            <w:pPr>
              <w:jc w:val="both"/>
              <w:rPr>
                <w:rFonts w:eastAsia="MS Mincho" w:cs="Arial"/>
                <w:sz w:val="18"/>
                <w:szCs w:val="18"/>
                <w:lang w:val="en-US"/>
              </w:rPr>
            </w:pPr>
            <w:r w:rsidRPr="008656D2">
              <w:rPr>
                <w:rFonts w:eastAsia="MS Mincho" w:cs="Arial"/>
                <w:sz w:val="18"/>
                <w:szCs w:val="18"/>
                <w:lang w:val="en-US"/>
              </w:rPr>
              <w:t xml:space="preserve">For other fees that you may want to add to the total order, you can use the predefined </w:t>
            </w:r>
            <w:r w:rsidRPr="008656D2">
              <w:rPr>
                <w:rFonts w:eastAsia="MS Mincho" w:cs="Arial"/>
                <w:i/>
                <w:sz w:val="18"/>
                <w:szCs w:val="18"/>
                <w:lang w:val="en-US"/>
              </w:rPr>
              <w:t>id</w:t>
            </w:r>
            <w:r w:rsidRPr="008656D2">
              <w:rPr>
                <w:rFonts w:eastAsia="MS Mincho" w:cs="Arial"/>
                <w:sz w:val="18"/>
                <w:szCs w:val="18"/>
                <w:lang w:val="en-US"/>
              </w:rPr>
              <w:t xml:space="preserve"> IPG_HANDLING.</w:t>
            </w:r>
          </w:p>
          <w:p w:rsidR="00540080" w:rsidRPr="008656D2" w:rsidRDefault="00540080" w:rsidP="00EF7BCA">
            <w:pPr>
              <w:jc w:val="both"/>
              <w:rPr>
                <w:rFonts w:eastAsia="MS Mincho" w:cs="Arial"/>
                <w:sz w:val="18"/>
                <w:szCs w:val="18"/>
                <w:lang w:val="en-US"/>
              </w:rPr>
            </w:pPr>
          </w:p>
          <w:p w:rsidR="00A818AA" w:rsidRPr="008656D2" w:rsidRDefault="00540080" w:rsidP="00EF7BCA">
            <w:pPr>
              <w:jc w:val="both"/>
              <w:rPr>
                <w:rFonts w:eastAsia="MS Mincho" w:cs="Arial"/>
                <w:sz w:val="18"/>
                <w:szCs w:val="18"/>
                <w:lang w:val="en-US"/>
              </w:rPr>
            </w:pPr>
            <w:r w:rsidRPr="008656D2">
              <w:rPr>
                <w:rFonts w:eastAsia="MS Mincho" w:cs="Arial"/>
                <w:sz w:val="18"/>
                <w:szCs w:val="18"/>
                <w:lang w:val="en-US"/>
              </w:rPr>
              <w:t xml:space="preserve">When you want to apply a discount, you should include an item with a negative amount and change accordingly the total amount of the order. Do not forget to regard the ‘quantity’ when calculating the values e.g.: subtotal and VAT since they are fixed by items. </w:t>
            </w:r>
          </w:p>
          <w:p w:rsidR="00540080" w:rsidRPr="008656D2" w:rsidRDefault="00540080" w:rsidP="00EF7BCA">
            <w:pPr>
              <w:jc w:val="both"/>
              <w:rPr>
                <w:rFonts w:eastAsia="MS Mincho" w:cs="Arial"/>
                <w:sz w:val="18"/>
                <w:szCs w:val="18"/>
                <w:lang w:val="en-US"/>
              </w:rPr>
            </w:pPr>
            <w:r w:rsidRPr="008656D2">
              <w:rPr>
                <w:rFonts w:eastAsia="MS Mincho" w:cs="Arial"/>
                <w:sz w:val="18"/>
                <w:szCs w:val="18"/>
                <w:lang w:val="en-US"/>
              </w:rPr>
              <w:t>Examples:</w:t>
            </w:r>
          </w:p>
          <w:p w:rsidR="00540080" w:rsidRPr="008656D2" w:rsidRDefault="00540080" w:rsidP="00EF7BCA">
            <w:pPr>
              <w:ind w:left="708"/>
              <w:jc w:val="both"/>
              <w:rPr>
                <w:rFonts w:eastAsia="MS Mincho" w:cs="Arial"/>
                <w:sz w:val="12"/>
                <w:szCs w:val="12"/>
                <w:lang w:val="en-US"/>
              </w:rPr>
            </w:pPr>
          </w:p>
          <w:p w:rsidR="00540080" w:rsidRPr="008656D2" w:rsidRDefault="00540080" w:rsidP="00EF7BCA">
            <w:pPr>
              <w:ind w:left="708"/>
              <w:jc w:val="both"/>
              <w:rPr>
                <w:rFonts w:eastAsia="MS Mincho" w:cs="Arial"/>
                <w:sz w:val="18"/>
                <w:szCs w:val="18"/>
                <w:lang w:val="en-US"/>
              </w:rPr>
            </w:pPr>
            <w:r w:rsidRPr="008656D2">
              <w:rPr>
                <w:rFonts w:eastAsia="MS Mincho" w:cs="Arial"/>
                <w:sz w:val="18"/>
                <w:szCs w:val="18"/>
                <w:lang w:val="en-US"/>
              </w:rPr>
              <w:t>A;Product A;1;5;3;2;0</w:t>
            </w:r>
          </w:p>
          <w:p w:rsidR="00540080" w:rsidRPr="008656D2" w:rsidRDefault="00540080" w:rsidP="00EF7BCA">
            <w:pPr>
              <w:ind w:left="708"/>
              <w:jc w:val="both"/>
              <w:rPr>
                <w:rFonts w:eastAsia="MS Mincho" w:cs="Arial"/>
                <w:sz w:val="18"/>
                <w:szCs w:val="18"/>
                <w:lang w:val="en-US"/>
              </w:rPr>
            </w:pPr>
            <w:r w:rsidRPr="008656D2">
              <w:rPr>
                <w:rFonts w:eastAsia="MS Mincho" w:cs="Arial"/>
                <w:sz w:val="18"/>
                <w:szCs w:val="18"/>
                <w:lang w:val="en-US"/>
              </w:rPr>
              <w:t>B;Product B;5;10;7;3;0</w:t>
            </w:r>
          </w:p>
          <w:p w:rsidR="00540080" w:rsidRPr="008656D2" w:rsidRDefault="00540080" w:rsidP="00EF7BCA">
            <w:pPr>
              <w:ind w:left="708"/>
              <w:jc w:val="both"/>
              <w:rPr>
                <w:rFonts w:eastAsia="MS Mincho" w:cs="Arial"/>
                <w:sz w:val="18"/>
                <w:szCs w:val="18"/>
                <w:lang w:val="en-US"/>
              </w:rPr>
            </w:pPr>
            <w:r w:rsidRPr="008656D2">
              <w:rPr>
                <w:rFonts w:eastAsia="MS Mincho" w:cs="Arial"/>
                <w:sz w:val="18"/>
                <w:szCs w:val="18"/>
                <w:lang w:val="en-US"/>
              </w:rPr>
              <w:t>C;Product C;2;12;10;2;0</w:t>
            </w:r>
          </w:p>
          <w:p w:rsidR="00540080" w:rsidRPr="008656D2" w:rsidRDefault="00540080" w:rsidP="00EF7BCA">
            <w:pPr>
              <w:ind w:left="708"/>
              <w:jc w:val="both"/>
              <w:rPr>
                <w:rFonts w:eastAsia="MS Mincho" w:cs="Arial"/>
                <w:sz w:val="18"/>
                <w:szCs w:val="18"/>
                <w:lang w:val="en-US"/>
              </w:rPr>
            </w:pPr>
            <w:r w:rsidRPr="008656D2">
              <w:rPr>
                <w:rFonts w:eastAsia="MS Mincho" w:cs="Arial"/>
                <w:sz w:val="18"/>
                <w:szCs w:val="18"/>
                <w:lang w:val="en-US"/>
              </w:rPr>
              <w:t>D;Product D;1;-1.0;-0.9;-0.1;0</w:t>
            </w:r>
          </w:p>
          <w:p w:rsidR="00540080" w:rsidRPr="008656D2" w:rsidRDefault="00540080" w:rsidP="00EF7BCA">
            <w:pPr>
              <w:ind w:left="708"/>
              <w:jc w:val="both"/>
              <w:rPr>
                <w:rFonts w:eastAsia="MS Mincho" w:cs="Arial"/>
                <w:sz w:val="18"/>
                <w:szCs w:val="18"/>
                <w:lang w:val="en-US"/>
              </w:rPr>
            </w:pPr>
            <w:r w:rsidRPr="008656D2">
              <w:rPr>
                <w:rFonts w:eastAsia="MS Mincho" w:cs="Arial"/>
                <w:sz w:val="18"/>
                <w:szCs w:val="18"/>
                <w:lang w:val="en-US"/>
              </w:rPr>
              <w:t>IPG_SHIPPING;Shipping costs;1;6;5;1;0</w:t>
            </w:r>
          </w:p>
          <w:p w:rsidR="00267ABC" w:rsidRPr="008656D2" w:rsidRDefault="00540080" w:rsidP="009B2F80">
            <w:pPr>
              <w:ind w:left="708"/>
              <w:jc w:val="both"/>
              <w:rPr>
                <w:rFonts w:eastAsia="MS Mincho" w:cs="Arial"/>
                <w:sz w:val="18"/>
                <w:szCs w:val="18"/>
                <w:lang w:val="en-US"/>
              </w:rPr>
            </w:pPr>
            <w:r w:rsidRPr="008656D2">
              <w:rPr>
                <w:rFonts w:eastAsia="MS Mincho" w:cs="Arial"/>
                <w:sz w:val="18"/>
                <w:szCs w:val="18"/>
                <w:lang w:val="en-US"/>
              </w:rPr>
              <w:t>IPG_HANDLING;Transaction fee;1;6.0;6.0;0;0</w:t>
            </w:r>
          </w:p>
        </w:tc>
      </w:tr>
      <w:tr w:rsidR="00FE397C" w:rsidRPr="008656D2" w:rsidTr="009A3589">
        <w:tc>
          <w:tcPr>
            <w:tcW w:w="1609" w:type="pct"/>
            <w:vMerge w:val="restart"/>
            <w:shd w:val="clear" w:color="auto" w:fill="auto"/>
          </w:tcPr>
          <w:p w:rsidR="00FE397C" w:rsidRPr="008656D2" w:rsidRDefault="00817CFF" w:rsidP="00B94DBE">
            <w:pPr>
              <w:rPr>
                <w:rFonts w:eastAsia="MS Mincho" w:cs="Arial"/>
                <w:sz w:val="18"/>
                <w:szCs w:val="18"/>
                <w:lang w:val="en-US"/>
              </w:rPr>
            </w:pPr>
            <w:r>
              <w:rPr>
                <w:rFonts w:eastAsia="MS Mincho" w:cs="Arial"/>
                <w:sz w:val="18"/>
                <w:szCs w:val="18"/>
                <w:lang w:val="en-US"/>
              </w:rPr>
              <w:t>l</w:t>
            </w:r>
            <w:r w:rsidR="00FE397C" w:rsidRPr="008656D2">
              <w:rPr>
                <w:rFonts w:eastAsia="MS Mincho" w:cs="Arial"/>
                <w:sz w:val="18"/>
                <w:szCs w:val="18"/>
                <w:lang w:val="en-US"/>
              </w:rPr>
              <w:t>anguage</w:t>
            </w:r>
          </w:p>
        </w:tc>
        <w:tc>
          <w:tcPr>
            <w:tcW w:w="3391" w:type="pct"/>
            <w:gridSpan w:val="3"/>
            <w:shd w:val="clear" w:color="auto" w:fill="auto"/>
          </w:tcPr>
          <w:p w:rsidR="00FE397C" w:rsidRPr="008656D2" w:rsidRDefault="00FE397C" w:rsidP="00B94DBE">
            <w:pPr>
              <w:rPr>
                <w:rFonts w:eastAsia="MS Mincho" w:cs="Arial"/>
                <w:sz w:val="18"/>
                <w:szCs w:val="18"/>
                <w:lang w:val="en-US"/>
              </w:rPr>
            </w:pPr>
            <w:r w:rsidRPr="008656D2">
              <w:rPr>
                <w:rFonts w:eastAsia="MS Mincho" w:cs="Arial"/>
                <w:sz w:val="18"/>
                <w:szCs w:val="18"/>
                <w:lang w:val="en-US"/>
              </w:rPr>
              <w:t>This parameter can be used to override the default payment page language configured for your merchant store.</w:t>
            </w:r>
          </w:p>
          <w:p w:rsidR="00FE397C" w:rsidRPr="008656D2" w:rsidRDefault="00FE397C" w:rsidP="00B94DBE">
            <w:pPr>
              <w:rPr>
                <w:rFonts w:eastAsia="MS Mincho" w:cs="Arial"/>
                <w:sz w:val="18"/>
                <w:szCs w:val="18"/>
                <w:lang w:val="en-US"/>
              </w:rPr>
            </w:pPr>
            <w:r w:rsidRPr="008656D2">
              <w:rPr>
                <w:rFonts w:eastAsia="MS Mincho" w:cs="Arial"/>
                <w:sz w:val="18"/>
                <w:szCs w:val="18"/>
                <w:lang w:val="en-US"/>
              </w:rPr>
              <w:t>The following values are currently possible:</w:t>
            </w:r>
          </w:p>
        </w:tc>
      </w:tr>
      <w:tr w:rsidR="00FE397C" w:rsidRPr="008656D2" w:rsidTr="009A3589">
        <w:trPr>
          <w:trHeight w:val="26"/>
        </w:trPr>
        <w:tc>
          <w:tcPr>
            <w:tcW w:w="1609" w:type="pct"/>
            <w:vMerge/>
            <w:shd w:val="clear" w:color="auto" w:fill="auto"/>
          </w:tcPr>
          <w:p w:rsidR="00FE397C" w:rsidRPr="008656D2" w:rsidRDefault="00FE397C" w:rsidP="00B94DBE">
            <w:pPr>
              <w:rPr>
                <w:rFonts w:eastAsia="MS Mincho" w:cs="Arial"/>
                <w:sz w:val="18"/>
                <w:szCs w:val="18"/>
                <w:lang w:val="en-US"/>
              </w:rPr>
            </w:pPr>
          </w:p>
        </w:tc>
        <w:tc>
          <w:tcPr>
            <w:tcW w:w="1805" w:type="pct"/>
            <w:shd w:val="clear" w:color="auto" w:fill="auto"/>
          </w:tcPr>
          <w:p w:rsidR="00FE397C" w:rsidRPr="008656D2" w:rsidRDefault="00FE397C" w:rsidP="00B94DBE">
            <w:pPr>
              <w:rPr>
                <w:rFonts w:eastAsia="MS Mincho" w:cs="Arial"/>
                <w:b/>
                <w:sz w:val="18"/>
                <w:szCs w:val="18"/>
                <w:lang w:val="en-US"/>
              </w:rPr>
            </w:pPr>
            <w:r w:rsidRPr="008656D2">
              <w:rPr>
                <w:rFonts w:eastAsia="MS Mincho" w:cs="Arial"/>
                <w:b/>
                <w:sz w:val="18"/>
                <w:szCs w:val="18"/>
                <w:lang w:val="en-US"/>
              </w:rPr>
              <w:t>Language</w:t>
            </w:r>
          </w:p>
        </w:tc>
        <w:tc>
          <w:tcPr>
            <w:tcW w:w="1586" w:type="pct"/>
            <w:gridSpan w:val="2"/>
            <w:shd w:val="clear" w:color="auto" w:fill="auto"/>
          </w:tcPr>
          <w:p w:rsidR="00FE397C" w:rsidRPr="008656D2" w:rsidRDefault="00FE397C" w:rsidP="000B22B3">
            <w:pPr>
              <w:jc w:val="center"/>
              <w:rPr>
                <w:rFonts w:eastAsia="MS Mincho" w:cs="Arial"/>
                <w:b/>
                <w:sz w:val="18"/>
                <w:szCs w:val="18"/>
                <w:lang w:val="en-US"/>
              </w:rPr>
            </w:pPr>
            <w:r w:rsidRPr="008656D2">
              <w:rPr>
                <w:rFonts w:eastAsia="MS Mincho" w:cs="Arial"/>
                <w:b/>
                <w:sz w:val="18"/>
                <w:szCs w:val="18"/>
                <w:lang w:val="en-US"/>
              </w:rPr>
              <w:t>Value</w:t>
            </w:r>
          </w:p>
        </w:tc>
      </w:tr>
      <w:tr w:rsidR="00FE397C" w:rsidRPr="008656D2" w:rsidTr="009A3589">
        <w:trPr>
          <w:trHeight w:val="21"/>
        </w:trPr>
        <w:tc>
          <w:tcPr>
            <w:tcW w:w="1609" w:type="pct"/>
            <w:vMerge/>
            <w:shd w:val="clear" w:color="auto" w:fill="auto"/>
          </w:tcPr>
          <w:p w:rsidR="00FE397C" w:rsidRPr="008656D2" w:rsidRDefault="00FE397C" w:rsidP="00B94DBE">
            <w:pPr>
              <w:rPr>
                <w:rFonts w:eastAsia="MS Mincho" w:cs="Arial"/>
                <w:sz w:val="18"/>
                <w:szCs w:val="18"/>
                <w:lang w:val="en-US"/>
              </w:rPr>
            </w:pPr>
          </w:p>
        </w:tc>
        <w:tc>
          <w:tcPr>
            <w:tcW w:w="1805" w:type="pct"/>
            <w:shd w:val="clear" w:color="auto" w:fill="auto"/>
          </w:tcPr>
          <w:p w:rsidR="00FE397C" w:rsidRPr="008656D2" w:rsidRDefault="00FE397C" w:rsidP="00EF7BCA">
            <w:pPr>
              <w:rPr>
                <w:rFonts w:eastAsia="MS Mincho" w:cs="Arial"/>
                <w:sz w:val="18"/>
                <w:szCs w:val="18"/>
                <w:lang w:val="en-US"/>
              </w:rPr>
            </w:pPr>
            <w:r w:rsidRPr="008656D2">
              <w:rPr>
                <w:rFonts w:eastAsia="MS Mincho" w:cs="Arial"/>
                <w:sz w:val="18"/>
                <w:szCs w:val="18"/>
                <w:lang w:val="en-US"/>
              </w:rPr>
              <w:t>Chinese (simplified)</w:t>
            </w:r>
          </w:p>
        </w:tc>
        <w:tc>
          <w:tcPr>
            <w:tcW w:w="1586" w:type="pct"/>
            <w:gridSpan w:val="2"/>
            <w:shd w:val="clear" w:color="auto" w:fill="auto"/>
          </w:tcPr>
          <w:p w:rsidR="00FE397C" w:rsidRPr="008656D2" w:rsidRDefault="00FE397C" w:rsidP="00EF7BCA">
            <w:pPr>
              <w:jc w:val="center"/>
              <w:rPr>
                <w:rFonts w:eastAsia="MS Mincho" w:cs="Arial"/>
                <w:sz w:val="18"/>
                <w:szCs w:val="18"/>
                <w:lang w:val="en-US"/>
              </w:rPr>
            </w:pPr>
            <w:r w:rsidRPr="008656D2">
              <w:rPr>
                <w:rFonts w:eastAsia="MS Mincho" w:cs="Arial"/>
                <w:sz w:val="18"/>
                <w:szCs w:val="18"/>
                <w:lang w:val="en-US"/>
              </w:rPr>
              <w:t>zh_CN</w:t>
            </w:r>
          </w:p>
        </w:tc>
      </w:tr>
      <w:tr w:rsidR="00FE397C" w:rsidRPr="008656D2" w:rsidTr="009A3589">
        <w:trPr>
          <w:trHeight w:val="21"/>
        </w:trPr>
        <w:tc>
          <w:tcPr>
            <w:tcW w:w="1609" w:type="pct"/>
            <w:vMerge/>
            <w:shd w:val="clear" w:color="auto" w:fill="auto"/>
          </w:tcPr>
          <w:p w:rsidR="00FE397C" w:rsidRPr="008656D2" w:rsidRDefault="00FE397C" w:rsidP="00B94DBE">
            <w:pPr>
              <w:rPr>
                <w:rFonts w:eastAsia="MS Mincho" w:cs="Arial"/>
                <w:sz w:val="18"/>
                <w:szCs w:val="18"/>
                <w:lang w:val="en-US"/>
              </w:rPr>
            </w:pPr>
          </w:p>
        </w:tc>
        <w:tc>
          <w:tcPr>
            <w:tcW w:w="1805" w:type="pct"/>
            <w:shd w:val="clear" w:color="auto" w:fill="auto"/>
          </w:tcPr>
          <w:p w:rsidR="00FE397C" w:rsidRPr="008656D2" w:rsidRDefault="00FE397C" w:rsidP="00EF7BCA">
            <w:pPr>
              <w:rPr>
                <w:rFonts w:eastAsia="MS Mincho" w:cs="Arial"/>
                <w:sz w:val="18"/>
                <w:szCs w:val="18"/>
                <w:lang w:val="en-US"/>
              </w:rPr>
            </w:pPr>
            <w:r w:rsidRPr="008656D2">
              <w:rPr>
                <w:rFonts w:eastAsia="MS Mincho" w:cs="Arial"/>
                <w:sz w:val="18"/>
                <w:szCs w:val="18"/>
                <w:lang w:val="en-US"/>
              </w:rPr>
              <w:t>Chinese (traditional)</w:t>
            </w:r>
          </w:p>
        </w:tc>
        <w:tc>
          <w:tcPr>
            <w:tcW w:w="1586" w:type="pct"/>
            <w:gridSpan w:val="2"/>
            <w:shd w:val="clear" w:color="auto" w:fill="auto"/>
          </w:tcPr>
          <w:p w:rsidR="00FE397C" w:rsidRPr="008656D2" w:rsidRDefault="00FE397C" w:rsidP="00EF7BCA">
            <w:pPr>
              <w:jc w:val="center"/>
              <w:rPr>
                <w:rFonts w:eastAsia="MS Mincho" w:cs="Arial"/>
                <w:sz w:val="18"/>
                <w:szCs w:val="18"/>
                <w:lang w:val="en-US"/>
              </w:rPr>
            </w:pPr>
            <w:r w:rsidRPr="008656D2">
              <w:rPr>
                <w:rFonts w:eastAsia="MS Mincho" w:cs="Arial"/>
                <w:sz w:val="18"/>
                <w:szCs w:val="18"/>
                <w:lang w:val="en-US"/>
              </w:rPr>
              <w:t>zh_TW</w:t>
            </w:r>
          </w:p>
        </w:tc>
      </w:tr>
      <w:tr w:rsidR="00124AE1" w:rsidRPr="008656D2" w:rsidTr="009A3589">
        <w:trPr>
          <w:trHeight w:val="21"/>
        </w:trPr>
        <w:tc>
          <w:tcPr>
            <w:tcW w:w="1609" w:type="pct"/>
            <w:vMerge/>
            <w:shd w:val="clear" w:color="auto" w:fill="auto"/>
          </w:tcPr>
          <w:p w:rsidR="00124AE1" w:rsidRPr="008656D2" w:rsidRDefault="00124AE1" w:rsidP="00B94DBE">
            <w:pPr>
              <w:rPr>
                <w:rFonts w:eastAsia="MS Mincho" w:cs="Arial"/>
                <w:sz w:val="18"/>
                <w:szCs w:val="18"/>
                <w:lang w:val="en-US"/>
              </w:rPr>
            </w:pPr>
          </w:p>
        </w:tc>
        <w:tc>
          <w:tcPr>
            <w:tcW w:w="1805" w:type="pct"/>
            <w:shd w:val="clear" w:color="auto" w:fill="auto"/>
          </w:tcPr>
          <w:p w:rsidR="00124AE1" w:rsidRPr="008656D2" w:rsidRDefault="00124AE1" w:rsidP="00EF7BCA">
            <w:pPr>
              <w:rPr>
                <w:rFonts w:eastAsia="MS Mincho" w:cs="Arial"/>
                <w:sz w:val="18"/>
                <w:szCs w:val="18"/>
                <w:lang w:val="en-US"/>
              </w:rPr>
            </w:pPr>
            <w:r w:rsidRPr="008656D2">
              <w:rPr>
                <w:rFonts w:eastAsia="MS Mincho" w:cs="Arial"/>
                <w:sz w:val="18"/>
                <w:szCs w:val="18"/>
                <w:lang w:val="en-US"/>
              </w:rPr>
              <w:t>Czech</w:t>
            </w:r>
          </w:p>
        </w:tc>
        <w:tc>
          <w:tcPr>
            <w:tcW w:w="1586" w:type="pct"/>
            <w:gridSpan w:val="2"/>
            <w:shd w:val="clear" w:color="auto" w:fill="auto"/>
          </w:tcPr>
          <w:p w:rsidR="00124AE1" w:rsidRPr="008656D2" w:rsidRDefault="00124AE1" w:rsidP="00EF7BCA">
            <w:pPr>
              <w:jc w:val="center"/>
              <w:rPr>
                <w:rFonts w:eastAsia="MS Mincho" w:cs="Arial"/>
                <w:sz w:val="18"/>
                <w:szCs w:val="18"/>
                <w:lang w:val="en-US"/>
              </w:rPr>
            </w:pPr>
            <w:r w:rsidRPr="008656D2">
              <w:rPr>
                <w:rFonts w:eastAsia="MS Mincho" w:cs="Arial"/>
                <w:sz w:val="18"/>
                <w:szCs w:val="18"/>
                <w:lang w:val="en-US"/>
              </w:rPr>
              <w:t>cs_CZ</w:t>
            </w:r>
          </w:p>
        </w:tc>
      </w:tr>
      <w:tr w:rsidR="00F00C33" w:rsidRPr="008656D2" w:rsidTr="009A3589">
        <w:trPr>
          <w:trHeight w:val="21"/>
        </w:trPr>
        <w:tc>
          <w:tcPr>
            <w:tcW w:w="1609" w:type="pct"/>
            <w:vMerge/>
            <w:shd w:val="clear" w:color="auto" w:fill="auto"/>
          </w:tcPr>
          <w:p w:rsidR="00F00C33" w:rsidRPr="008656D2" w:rsidRDefault="00F00C33" w:rsidP="00B94DBE">
            <w:pPr>
              <w:rPr>
                <w:rFonts w:eastAsia="MS Mincho" w:cs="Arial"/>
                <w:sz w:val="18"/>
                <w:szCs w:val="18"/>
                <w:lang w:val="en-US"/>
              </w:rPr>
            </w:pPr>
          </w:p>
        </w:tc>
        <w:tc>
          <w:tcPr>
            <w:tcW w:w="1805" w:type="pct"/>
            <w:shd w:val="clear" w:color="auto" w:fill="auto"/>
          </w:tcPr>
          <w:p w:rsidR="00F00C33" w:rsidRPr="008656D2" w:rsidRDefault="00F00C33" w:rsidP="00EF7BCA">
            <w:pPr>
              <w:rPr>
                <w:rFonts w:eastAsia="MS Mincho" w:cs="Arial"/>
                <w:sz w:val="18"/>
                <w:szCs w:val="18"/>
                <w:lang w:val="en-US"/>
              </w:rPr>
            </w:pPr>
            <w:r>
              <w:rPr>
                <w:rFonts w:eastAsia="MS Mincho" w:cs="Arial"/>
                <w:sz w:val="18"/>
                <w:szCs w:val="18"/>
                <w:lang w:val="en-US"/>
              </w:rPr>
              <w:t>Danish</w:t>
            </w:r>
          </w:p>
        </w:tc>
        <w:tc>
          <w:tcPr>
            <w:tcW w:w="1586" w:type="pct"/>
            <w:gridSpan w:val="2"/>
            <w:shd w:val="clear" w:color="auto" w:fill="auto"/>
          </w:tcPr>
          <w:p w:rsidR="00F00C33" w:rsidRPr="008656D2" w:rsidRDefault="00FC1C45" w:rsidP="00EF7BCA">
            <w:pPr>
              <w:jc w:val="center"/>
              <w:rPr>
                <w:rFonts w:eastAsia="MS Mincho" w:cs="Arial"/>
                <w:sz w:val="18"/>
                <w:szCs w:val="18"/>
                <w:lang w:val="en-US"/>
              </w:rPr>
            </w:pPr>
            <w:r w:rsidRPr="00FC1C45">
              <w:rPr>
                <w:rFonts w:eastAsia="MS Mincho" w:cs="Arial"/>
                <w:sz w:val="18"/>
                <w:szCs w:val="18"/>
                <w:lang w:val="en-US"/>
              </w:rPr>
              <w:t>da_DK</w:t>
            </w:r>
          </w:p>
        </w:tc>
      </w:tr>
      <w:tr w:rsidR="00FE397C" w:rsidRPr="008656D2" w:rsidTr="009A3589">
        <w:trPr>
          <w:trHeight w:val="21"/>
        </w:trPr>
        <w:tc>
          <w:tcPr>
            <w:tcW w:w="1609" w:type="pct"/>
            <w:vMerge/>
            <w:shd w:val="clear" w:color="auto" w:fill="auto"/>
          </w:tcPr>
          <w:p w:rsidR="00FE397C" w:rsidRPr="008656D2" w:rsidRDefault="00FE397C" w:rsidP="00B94DBE">
            <w:pPr>
              <w:rPr>
                <w:rFonts w:eastAsia="MS Mincho" w:cs="Arial"/>
                <w:sz w:val="18"/>
                <w:szCs w:val="18"/>
                <w:lang w:val="en-US"/>
              </w:rPr>
            </w:pPr>
          </w:p>
        </w:tc>
        <w:tc>
          <w:tcPr>
            <w:tcW w:w="1805" w:type="pct"/>
            <w:shd w:val="clear" w:color="auto" w:fill="auto"/>
          </w:tcPr>
          <w:p w:rsidR="00FE397C" w:rsidRPr="008656D2" w:rsidRDefault="00FE397C" w:rsidP="00EF7BCA">
            <w:pPr>
              <w:rPr>
                <w:rFonts w:eastAsia="MS Mincho" w:cs="Arial"/>
                <w:sz w:val="18"/>
                <w:szCs w:val="18"/>
                <w:lang w:val="en-US"/>
              </w:rPr>
            </w:pPr>
            <w:r w:rsidRPr="008656D2">
              <w:rPr>
                <w:rFonts w:eastAsia="MS Mincho" w:cs="Arial"/>
                <w:sz w:val="18"/>
                <w:szCs w:val="18"/>
                <w:lang w:val="en-US"/>
              </w:rPr>
              <w:t>Dutch</w:t>
            </w:r>
          </w:p>
        </w:tc>
        <w:tc>
          <w:tcPr>
            <w:tcW w:w="1586" w:type="pct"/>
            <w:gridSpan w:val="2"/>
            <w:shd w:val="clear" w:color="auto" w:fill="auto"/>
          </w:tcPr>
          <w:p w:rsidR="00FE397C" w:rsidRPr="008656D2" w:rsidRDefault="00FE397C" w:rsidP="00EF7BCA">
            <w:pPr>
              <w:jc w:val="center"/>
              <w:rPr>
                <w:rFonts w:eastAsia="MS Mincho" w:cs="Arial"/>
                <w:sz w:val="18"/>
                <w:szCs w:val="18"/>
                <w:lang w:val="en-US"/>
              </w:rPr>
            </w:pPr>
            <w:r w:rsidRPr="008656D2">
              <w:rPr>
                <w:rFonts w:eastAsia="MS Mincho" w:cs="Arial"/>
                <w:sz w:val="18"/>
                <w:szCs w:val="18"/>
                <w:lang w:val="en-US"/>
              </w:rPr>
              <w:t>nl_NL</w:t>
            </w:r>
          </w:p>
        </w:tc>
      </w:tr>
      <w:tr w:rsidR="00FE397C" w:rsidRPr="008656D2" w:rsidTr="009A3589">
        <w:trPr>
          <w:trHeight w:val="21"/>
        </w:trPr>
        <w:tc>
          <w:tcPr>
            <w:tcW w:w="1609" w:type="pct"/>
            <w:vMerge/>
            <w:shd w:val="clear" w:color="auto" w:fill="auto"/>
          </w:tcPr>
          <w:p w:rsidR="00FE397C" w:rsidRPr="008656D2" w:rsidRDefault="00FE397C" w:rsidP="00B94DBE">
            <w:pPr>
              <w:rPr>
                <w:rFonts w:eastAsia="MS Mincho" w:cs="Arial"/>
                <w:sz w:val="18"/>
                <w:szCs w:val="18"/>
                <w:lang w:val="en-US"/>
              </w:rPr>
            </w:pPr>
          </w:p>
        </w:tc>
        <w:tc>
          <w:tcPr>
            <w:tcW w:w="1805" w:type="pct"/>
            <w:shd w:val="clear" w:color="auto" w:fill="auto"/>
          </w:tcPr>
          <w:p w:rsidR="00FE397C" w:rsidRPr="008656D2" w:rsidRDefault="00FE397C" w:rsidP="00EF7BCA">
            <w:pPr>
              <w:rPr>
                <w:rFonts w:eastAsia="MS Mincho" w:cs="Arial"/>
                <w:sz w:val="18"/>
                <w:szCs w:val="18"/>
                <w:lang w:val="en-US"/>
              </w:rPr>
            </w:pPr>
            <w:r w:rsidRPr="008656D2">
              <w:rPr>
                <w:rFonts w:eastAsia="MS Mincho" w:cs="Arial"/>
                <w:sz w:val="18"/>
                <w:szCs w:val="18"/>
                <w:lang w:val="en-US"/>
              </w:rPr>
              <w:t>English (USA)</w:t>
            </w:r>
          </w:p>
        </w:tc>
        <w:tc>
          <w:tcPr>
            <w:tcW w:w="1586" w:type="pct"/>
            <w:gridSpan w:val="2"/>
            <w:shd w:val="clear" w:color="auto" w:fill="auto"/>
          </w:tcPr>
          <w:p w:rsidR="00FE397C" w:rsidRPr="008656D2" w:rsidRDefault="00FE397C" w:rsidP="00EF7BCA">
            <w:pPr>
              <w:jc w:val="center"/>
              <w:rPr>
                <w:rFonts w:eastAsia="MS Mincho" w:cs="Arial"/>
                <w:sz w:val="18"/>
                <w:szCs w:val="18"/>
                <w:lang w:val="en-US"/>
              </w:rPr>
            </w:pPr>
            <w:r w:rsidRPr="008656D2">
              <w:rPr>
                <w:rFonts w:eastAsia="MS Mincho" w:cs="Arial"/>
                <w:sz w:val="18"/>
                <w:szCs w:val="18"/>
                <w:lang w:val="en-US"/>
              </w:rPr>
              <w:t>en_US</w:t>
            </w:r>
          </w:p>
        </w:tc>
      </w:tr>
      <w:tr w:rsidR="00FE397C" w:rsidRPr="008656D2" w:rsidTr="009A3589">
        <w:trPr>
          <w:trHeight w:val="21"/>
        </w:trPr>
        <w:tc>
          <w:tcPr>
            <w:tcW w:w="1609" w:type="pct"/>
            <w:vMerge/>
            <w:shd w:val="clear" w:color="auto" w:fill="auto"/>
          </w:tcPr>
          <w:p w:rsidR="00FE397C" w:rsidRPr="008656D2" w:rsidRDefault="00FE397C" w:rsidP="00B94DBE">
            <w:pPr>
              <w:rPr>
                <w:rFonts w:eastAsia="MS Mincho" w:cs="Arial"/>
                <w:sz w:val="18"/>
                <w:szCs w:val="18"/>
                <w:lang w:val="en-US"/>
              </w:rPr>
            </w:pPr>
          </w:p>
        </w:tc>
        <w:tc>
          <w:tcPr>
            <w:tcW w:w="1805" w:type="pct"/>
            <w:shd w:val="clear" w:color="auto" w:fill="auto"/>
          </w:tcPr>
          <w:p w:rsidR="00FE397C" w:rsidRPr="008656D2" w:rsidRDefault="00FE397C" w:rsidP="00EF7BCA">
            <w:pPr>
              <w:rPr>
                <w:rFonts w:eastAsia="MS Mincho" w:cs="Arial"/>
                <w:sz w:val="18"/>
                <w:szCs w:val="18"/>
                <w:lang w:val="en-US"/>
              </w:rPr>
            </w:pPr>
            <w:r w:rsidRPr="008656D2">
              <w:rPr>
                <w:rFonts w:eastAsia="MS Mincho" w:cs="Arial"/>
                <w:sz w:val="18"/>
                <w:szCs w:val="18"/>
                <w:lang w:val="en-US"/>
              </w:rPr>
              <w:t>English (UK)</w:t>
            </w:r>
          </w:p>
        </w:tc>
        <w:tc>
          <w:tcPr>
            <w:tcW w:w="1586" w:type="pct"/>
            <w:gridSpan w:val="2"/>
            <w:shd w:val="clear" w:color="auto" w:fill="auto"/>
          </w:tcPr>
          <w:p w:rsidR="00FE397C" w:rsidRPr="008656D2" w:rsidRDefault="00FE397C" w:rsidP="00EF7BCA">
            <w:pPr>
              <w:jc w:val="center"/>
              <w:rPr>
                <w:rFonts w:eastAsia="MS Mincho" w:cs="Arial"/>
                <w:sz w:val="18"/>
                <w:szCs w:val="18"/>
                <w:lang w:val="en-US"/>
              </w:rPr>
            </w:pPr>
            <w:r w:rsidRPr="008656D2">
              <w:rPr>
                <w:rFonts w:eastAsia="MS Mincho" w:cs="Arial"/>
                <w:sz w:val="18"/>
                <w:szCs w:val="18"/>
                <w:lang w:val="en-US"/>
              </w:rPr>
              <w:t>en_GB</w:t>
            </w:r>
          </w:p>
        </w:tc>
      </w:tr>
      <w:tr w:rsidR="00FE397C" w:rsidRPr="008656D2" w:rsidTr="009A3589">
        <w:trPr>
          <w:trHeight w:val="21"/>
        </w:trPr>
        <w:tc>
          <w:tcPr>
            <w:tcW w:w="1609" w:type="pct"/>
            <w:vMerge/>
            <w:shd w:val="clear" w:color="auto" w:fill="auto"/>
          </w:tcPr>
          <w:p w:rsidR="00FE397C" w:rsidRPr="008656D2" w:rsidRDefault="00FE397C" w:rsidP="00B94DBE">
            <w:pPr>
              <w:rPr>
                <w:rFonts w:eastAsia="MS Mincho" w:cs="Arial"/>
                <w:sz w:val="18"/>
                <w:szCs w:val="18"/>
                <w:lang w:val="en-US"/>
              </w:rPr>
            </w:pPr>
          </w:p>
        </w:tc>
        <w:tc>
          <w:tcPr>
            <w:tcW w:w="1805" w:type="pct"/>
            <w:shd w:val="clear" w:color="auto" w:fill="auto"/>
          </w:tcPr>
          <w:p w:rsidR="00FE397C" w:rsidRPr="008656D2" w:rsidRDefault="00FE397C" w:rsidP="00EF7BCA">
            <w:pPr>
              <w:rPr>
                <w:rFonts w:eastAsia="MS Mincho" w:cs="Arial"/>
                <w:sz w:val="18"/>
                <w:szCs w:val="18"/>
                <w:lang w:val="en-US"/>
              </w:rPr>
            </w:pPr>
            <w:r w:rsidRPr="008656D2">
              <w:rPr>
                <w:rFonts w:eastAsia="MS Mincho" w:cs="Arial"/>
                <w:sz w:val="18"/>
                <w:szCs w:val="18"/>
                <w:lang w:val="en-US"/>
              </w:rPr>
              <w:t>Finnish</w:t>
            </w:r>
          </w:p>
        </w:tc>
        <w:tc>
          <w:tcPr>
            <w:tcW w:w="1586" w:type="pct"/>
            <w:gridSpan w:val="2"/>
            <w:shd w:val="clear" w:color="auto" w:fill="auto"/>
          </w:tcPr>
          <w:p w:rsidR="00FE397C" w:rsidRPr="008656D2" w:rsidRDefault="00FE397C" w:rsidP="00EF7BCA">
            <w:pPr>
              <w:jc w:val="center"/>
              <w:rPr>
                <w:rFonts w:eastAsia="MS Mincho" w:cs="Arial"/>
                <w:sz w:val="18"/>
                <w:szCs w:val="18"/>
                <w:lang w:val="en-US"/>
              </w:rPr>
            </w:pPr>
            <w:r w:rsidRPr="008656D2">
              <w:rPr>
                <w:rFonts w:eastAsia="MS Mincho" w:cs="Arial"/>
                <w:sz w:val="18"/>
                <w:szCs w:val="18"/>
                <w:lang w:val="en-US"/>
              </w:rPr>
              <w:t>fi_FI</w:t>
            </w:r>
          </w:p>
        </w:tc>
      </w:tr>
      <w:tr w:rsidR="00FE397C" w:rsidRPr="008656D2" w:rsidTr="009A3589">
        <w:trPr>
          <w:trHeight w:val="21"/>
        </w:trPr>
        <w:tc>
          <w:tcPr>
            <w:tcW w:w="1609" w:type="pct"/>
            <w:vMerge/>
            <w:shd w:val="clear" w:color="auto" w:fill="auto"/>
          </w:tcPr>
          <w:p w:rsidR="00FE397C" w:rsidRPr="008656D2" w:rsidRDefault="00FE397C" w:rsidP="00B94DBE">
            <w:pPr>
              <w:rPr>
                <w:rFonts w:eastAsia="MS Mincho" w:cs="Arial"/>
                <w:sz w:val="18"/>
                <w:szCs w:val="18"/>
                <w:lang w:val="en-US"/>
              </w:rPr>
            </w:pPr>
          </w:p>
        </w:tc>
        <w:tc>
          <w:tcPr>
            <w:tcW w:w="1805" w:type="pct"/>
            <w:shd w:val="clear" w:color="auto" w:fill="auto"/>
          </w:tcPr>
          <w:p w:rsidR="00FE397C" w:rsidRPr="008656D2" w:rsidRDefault="00FE397C" w:rsidP="00EF7BCA">
            <w:pPr>
              <w:rPr>
                <w:rFonts w:eastAsia="MS Mincho" w:cs="Arial"/>
                <w:sz w:val="18"/>
                <w:szCs w:val="18"/>
                <w:lang w:val="en-US"/>
              </w:rPr>
            </w:pPr>
            <w:r w:rsidRPr="008656D2">
              <w:rPr>
                <w:rFonts w:eastAsia="MS Mincho" w:cs="Arial"/>
                <w:sz w:val="18"/>
                <w:szCs w:val="18"/>
                <w:lang w:val="en-US"/>
              </w:rPr>
              <w:t>French</w:t>
            </w:r>
          </w:p>
        </w:tc>
        <w:tc>
          <w:tcPr>
            <w:tcW w:w="1586" w:type="pct"/>
            <w:gridSpan w:val="2"/>
            <w:shd w:val="clear" w:color="auto" w:fill="auto"/>
          </w:tcPr>
          <w:p w:rsidR="00FE397C" w:rsidRPr="008656D2" w:rsidRDefault="00FE397C" w:rsidP="00EF7BCA">
            <w:pPr>
              <w:jc w:val="center"/>
              <w:rPr>
                <w:rFonts w:eastAsia="MS Mincho" w:cs="Arial"/>
                <w:sz w:val="18"/>
                <w:szCs w:val="18"/>
                <w:lang w:val="en-US"/>
              </w:rPr>
            </w:pPr>
            <w:r w:rsidRPr="008656D2">
              <w:rPr>
                <w:rFonts w:eastAsia="MS Mincho" w:cs="Arial"/>
                <w:sz w:val="18"/>
                <w:szCs w:val="18"/>
                <w:lang w:val="en-US"/>
              </w:rPr>
              <w:t>fr_FR</w:t>
            </w:r>
          </w:p>
        </w:tc>
      </w:tr>
      <w:tr w:rsidR="00FE397C" w:rsidRPr="008656D2" w:rsidTr="009A3589">
        <w:trPr>
          <w:trHeight w:val="26"/>
        </w:trPr>
        <w:tc>
          <w:tcPr>
            <w:tcW w:w="1609" w:type="pct"/>
            <w:vMerge/>
            <w:shd w:val="clear" w:color="auto" w:fill="auto"/>
          </w:tcPr>
          <w:p w:rsidR="00FE397C" w:rsidRPr="008656D2" w:rsidRDefault="00FE397C" w:rsidP="00B94DBE">
            <w:pPr>
              <w:rPr>
                <w:rFonts w:eastAsia="MS Mincho" w:cs="Arial"/>
                <w:sz w:val="18"/>
                <w:szCs w:val="18"/>
                <w:lang w:val="en-US"/>
              </w:rPr>
            </w:pPr>
          </w:p>
        </w:tc>
        <w:tc>
          <w:tcPr>
            <w:tcW w:w="1805" w:type="pct"/>
            <w:shd w:val="clear" w:color="auto" w:fill="auto"/>
          </w:tcPr>
          <w:p w:rsidR="00FE397C" w:rsidRPr="008656D2" w:rsidRDefault="00FE397C" w:rsidP="00EF7BCA">
            <w:pPr>
              <w:rPr>
                <w:rFonts w:eastAsia="MS Mincho" w:cs="Arial"/>
                <w:sz w:val="18"/>
                <w:szCs w:val="18"/>
                <w:lang w:val="en-US"/>
              </w:rPr>
            </w:pPr>
            <w:r w:rsidRPr="008656D2">
              <w:rPr>
                <w:rFonts w:eastAsia="MS Mincho" w:cs="Arial"/>
                <w:sz w:val="18"/>
                <w:szCs w:val="18"/>
                <w:lang w:val="en-US"/>
              </w:rPr>
              <w:t>German</w:t>
            </w:r>
          </w:p>
        </w:tc>
        <w:tc>
          <w:tcPr>
            <w:tcW w:w="1586" w:type="pct"/>
            <w:gridSpan w:val="2"/>
            <w:shd w:val="clear" w:color="auto" w:fill="auto"/>
          </w:tcPr>
          <w:p w:rsidR="00FE397C" w:rsidRPr="008656D2" w:rsidRDefault="00FE397C" w:rsidP="00EF7BCA">
            <w:pPr>
              <w:jc w:val="center"/>
              <w:rPr>
                <w:rFonts w:eastAsia="MS Mincho" w:cs="Arial"/>
                <w:sz w:val="18"/>
                <w:szCs w:val="18"/>
                <w:lang w:val="en-US"/>
              </w:rPr>
            </w:pPr>
            <w:r w:rsidRPr="008656D2">
              <w:rPr>
                <w:rFonts w:eastAsia="MS Mincho" w:cs="Arial"/>
                <w:sz w:val="18"/>
                <w:szCs w:val="18"/>
                <w:lang w:val="en-US"/>
              </w:rPr>
              <w:t>de_DE</w:t>
            </w:r>
          </w:p>
        </w:tc>
      </w:tr>
      <w:tr w:rsidR="00FF639A" w:rsidRPr="008656D2" w:rsidTr="009A3589">
        <w:trPr>
          <w:trHeight w:val="26"/>
        </w:trPr>
        <w:tc>
          <w:tcPr>
            <w:tcW w:w="1609" w:type="pct"/>
            <w:vMerge/>
            <w:shd w:val="clear" w:color="auto" w:fill="auto"/>
          </w:tcPr>
          <w:p w:rsidR="00FF639A" w:rsidRPr="008656D2" w:rsidRDefault="00FF639A" w:rsidP="00B94DBE">
            <w:pPr>
              <w:rPr>
                <w:rFonts w:eastAsia="MS Mincho" w:cs="Arial"/>
                <w:sz w:val="18"/>
                <w:szCs w:val="18"/>
                <w:lang w:val="en-US"/>
              </w:rPr>
            </w:pPr>
          </w:p>
        </w:tc>
        <w:tc>
          <w:tcPr>
            <w:tcW w:w="1805" w:type="pct"/>
            <w:shd w:val="clear" w:color="auto" w:fill="auto"/>
          </w:tcPr>
          <w:p w:rsidR="00FF639A" w:rsidRPr="008656D2" w:rsidRDefault="00FF639A" w:rsidP="00EF7BCA">
            <w:pPr>
              <w:rPr>
                <w:rFonts w:eastAsia="MS Mincho" w:cs="Arial"/>
                <w:sz w:val="18"/>
                <w:szCs w:val="18"/>
                <w:lang w:val="en-US"/>
              </w:rPr>
            </w:pPr>
            <w:r w:rsidRPr="008656D2">
              <w:rPr>
                <w:rFonts w:eastAsia="MS Mincho" w:cs="Arial"/>
                <w:sz w:val="18"/>
                <w:szCs w:val="18"/>
                <w:lang w:val="en-US"/>
              </w:rPr>
              <w:t>Greek</w:t>
            </w:r>
          </w:p>
        </w:tc>
        <w:tc>
          <w:tcPr>
            <w:tcW w:w="1586" w:type="pct"/>
            <w:gridSpan w:val="2"/>
            <w:shd w:val="clear" w:color="auto" w:fill="auto"/>
          </w:tcPr>
          <w:p w:rsidR="00FF639A" w:rsidRPr="008656D2" w:rsidRDefault="00FF639A" w:rsidP="00EF7BCA">
            <w:pPr>
              <w:jc w:val="center"/>
              <w:rPr>
                <w:rFonts w:eastAsia="MS Mincho" w:cs="Arial"/>
                <w:sz w:val="18"/>
                <w:szCs w:val="18"/>
                <w:lang w:val="en-US"/>
              </w:rPr>
            </w:pPr>
            <w:r w:rsidRPr="008656D2">
              <w:rPr>
                <w:rFonts w:eastAsia="MS Mincho" w:cs="Arial"/>
                <w:sz w:val="18"/>
                <w:szCs w:val="18"/>
                <w:lang w:val="en-US"/>
              </w:rPr>
              <w:t>el_GR</w:t>
            </w:r>
          </w:p>
        </w:tc>
      </w:tr>
      <w:tr w:rsidR="00F00C33" w:rsidRPr="008656D2" w:rsidTr="009A3589">
        <w:trPr>
          <w:trHeight w:val="26"/>
        </w:trPr>
        <w:tc>
          <w:tcPr>
            <w:tcW w:w="1609" w:type="pct"/>
            <w:vMerge/>
            <w:shd w:val="clear" w:color="auto" w:fill="auto"/>
          </w:tcPr>
          <w:p w:rsidR="00F00C33" w:rsidRPr="008656D2" w:rsidRDefault="00F00C33" w:rsidP="00B94DBE">
            <w:pPr>
              <w:rPr>
                <w:rFonts w:eastAsia="MS Mincho" w:cs="Arial"/>
                <w:sz w:val="18"/>
                <w:szCs w:val="18"/>
                <w:lang w:val="en-US"/>
              </w:rPr>
            </w:pPr>
          </w:p>
        </w:tc>
        <w:tc>
          <w:tcPr>
            <w:tcW w:w="1805" w:type="pct"/>
            <w:shd w:val="clear" w:color="auto" w:fill="auto"/>
          </w:tcPr>
          <w:p w:rsidR="00F00C33" w:rsidRPr="008656D2" w:rsidRDefault="00F00C33" w:rsidP="00EF7BCA">
            <w:pPr>
              <w:rPr>
                <w:rFonts w:eastAsia="MS Mincho" w:cs="Arial"/>
                <w:sz w:val="18"/>
                <w:szCs w:val="18"/>
                <w:lang w:val="en-US"/>
              </w:rPr>
            </w:pPr>
            <w:r>
              <w:rPr>
                <w:rFonts w:eastAsia="MS Mincho" w:cs="Arial"/>
                <w:sz w:val="18"/>
                <w:szCs w:val="18"/>
                <w:lang w:val="en-US"/>
              </w:rPr>
              <w:t>Hungarian</w:t>
            </w:r>
          </w:p>
        </w:tc>
        <w:tc>
          <w:tcPr>
            <w:tcW w:w="1586" w:type="pct"/>
            <w:gridSpan w:val="2"/>
            <w:shd w:val="clear" w:color="auto" w:fill="auto"/>
          </w:tcPr>
          <w:p w:rsidR="00F00C33" w:rsidRPr="008656D2" w:rsidRDefault="00FC1C45" w:rsidP="00EF7BCA">
            <w:pPr>
              <w:jc w:val="center"/>
              <w:rPr>
                <w:rFonts w:eastAsia="MS Mincho" w:cs="Arial"/>
                <w:sz w:val="18"/>
                <w:szCs w:val="18"/>
                <w:lang w:val="en-US"/>
              </w:rPr>
            </w:pPr>
            <w:r w:rsidRPr="00FC1C45">
              <w:rPr>
                <w:rFonts w:eastAsia="MS Mincho" w:cs="Arial"/>
                <w:sz w:val="18"/>
                <w:szCs w:val="18"/>
                <w:lang w:val="en-US"/>
              </w:rPr>
              <w:t>hu_HU</w:t>
            </w:r>
          </w:p>
        </w:tc>
      </w:tr>
      <w:tr w:rsidR="00FE397C" w:rsidRPr="008656D2" w:rsidTr="009A3589">
        <w:trPr>
          <w:trHeight w:val="21"/>
        </w:trPr>
        <w:tc>
          <w:tcPr>
            <w:tcW w:w="1609" w:type="pct"/>
            <w:vMerge/>
            <w:shd w:val="clear" w:color="auto" w:fill="auto"/>
          </w:tcPr>
          <w:p w:rsidR="00FE397C" w:rsidRPr="008656D2" w:rsidRDefault="00FE397C" w:rsidP="00B94DBE">
            <w:pPr>
              <w:rPr>
                <w:rFonts w:eastAsia="MS Mincho" w:cs="Arial"/>
                <w:sz w:val="18"/>
                <w:szCs w:val="18"/>
                <w:lang w:val="en-US"/>
              </w:rPr>
            </w:pPr>
          </w:p>
        </w:tc>
        <w:tc>
          <w:tcPr>
            <w:tcW w:w="1805" w:type="pct"/>
            <w:shd w:val="clear" w:color="auto" w:fill="auto"/>
          </w:tcPr>
          <w:p w:rsidR="00FE397C" w:rsidRPr="008656D2" w:rsidRDefault="00FE397C" w:rsidP="00EF7BCA">
            <w:pPr>
              <w:rPr>
                <w:rFonts w:eastAsia="MS Mincho" w:cs="Arial"/>
                <w:sz w:val="18"/>
                <w:szCs w:val="18"/>
                <w:lang w:val="en-US"/>
              </w:rPr>
            </w:pPr>
            <w:r w:rsidRPr="008656D2">
              <w:rPr>
                <w:rFonts w:eastAsia="MS Mincho" w:cs="Arial"/>
                <w:sz w:val="18"/>
                <w:szCs w:val="18"/>
                <w:lang w:val="en-US"/>
              </w:rPr>
              <w:t>Italian</w:t>
            </w:r>
          </w:p>
        </w:tc>
        <w:tc>
          <w:tcPr>
            <w:tcW w:w="1586" w:type="pct"/>
            <w:gridSpan w:val="2"/>
            <w:shd w:val="clear" w:color="auto" w:fill="auto"/>
          </w:tcPr>
          <w:p w:rsidR="00FE397C" w:rsidRPr="008656D2" w:rsidRDefault="00FE397C" w:rsidP="00EF7BCA">
            <w:pPr>
              <w:jc w:val="center"/>
              <w:rPr>
                <w:rFonts w:eastAsia="MS Mincho" w:cs="Arial"/>
                <w:sz w:val="18"/>
                <w:szCs w:val="18"/>
                <w:lang w:val="en-US"/>
              </w:rPr>
            </w:pPr>
            <w:r w:rsidRPr="008656D2">
              <w:rPr>
                <w:rFonts w:eastAsia="MS Mincho" w:cs="Arial"/>
                <w:sz w:val="18"/>
                <w:szCs w:val="18"/>
                <w:lang w:val="en-US"/>
              </w:rPr>
              <w:t>it_IT</w:t>
            </w:r>
          </w:p>
        </w:tc>
      </w:tr>
      <w:tr w:rsidR="00F00C33" w:rsidRPr="008656D2" w:rsidTr="009A3589">
        <w:trPr>
          <w:trHeight w:val="21"/>
        </w:trPr>
        <w:tc>
          <w:tcPr>
            <w:tcW w:w="1609" w:type="pct"/>
            <w:vMerge/>
            <w:shd w:val="clear" w:color="auto" w:fill="auto"/>
          </w:tcPr>
          <w:p w:rsidR="00F00C33" w:rsidRPr="008656D2" w:rsidRDefault="00F00C33" w:rsidP="00B94DBE">
            <w:pPr>
              <w:rPr>
                <w:rFonts w:eastAsia="MS Mincho" w:cs="Arial"/>
                <w:sz w:val="18"/>
                <w:szCs w:val="18"/>
                <w:lang w:val="en-US"/>
              </w:rPr>
            </w:pPr>
          </w:p>
        </w:tc>
        <w:tc>
          <w:tcPr>
            <w:tcW w:w="1805" w:type="pct"/>
            <w:shd w:val="clear" w:color="auto" w:fill="auto"/>
          </w:tcPr>
          <w:p w:rsidR="00F00C33" w:rsidRPr="008656D2" w:rsidRDefault="00F00C33" w:rsidP="00991F3B">
            <w:pPr>
              <w:rPr>
                <w:rFonts w:eastAsia="MS Mincho" w:cs="Arial"/>
                <w:sz w:val="18"/>
                <w:szCs w:val="18"/>
                <w:lang w:val="en-US"/>
              </w:rPr>
            </w:pPr>
            <w:r>
              <w:rPr>
                <w:rFonts w:eastAsia="MS Mincho" w:cs="Arial"/>
                <w:sz w:val="18"/>
                <w:szCs w:val="18"/>
                <w:lang w:val="en-US"/>
              </w:rPr>
              <w:t>Norwegian</w:t>
            </w:r>
            <w:r w:rsidR="00991F3B">
              <w:rPr>
                <w:rFonts w:eastAsia="MS Mincho" w:cs="Arial"/>
                <w:sz w:val="18"/>
                <w:szCs w:val="18"/>
                <w:lang w:val="en-US"/>
              </w:rPr>
              <w:t xml:space="preserve"> (Bokm</w:t>
            </w:r>
            <w:r w:rsidR="00991F3B" w:rsidRPr="00991F3B">
              <w:rPr>
                <w:rFonts w:eastAsia="MS Mincho" w:cs="Arial"/>
                <w:sz w:val="18"/>
                <w:szCs w:val="18"/>
                <w:lang w:val="en-US"/>
              </w:rPr>
              <w:t>ål</w:t>
            </w:r>
            <w:r w:rsidR="00991F3B">
              <w:rPr>
                <w:rFonts w:eastAsia="MS Mincho" w:cs="Arial"/>
                <w:sz w:val="18"/>
                <w:szCs w:val="18"/>
                <w:lang w:val="en-US"/>
              </w:rPr>
              <w:t>)</w:t>
            </w:r>
          </w:p>
        </w:tc>
        <w:tc>
          <w:tcPr>
            <w:tcW w:w="1586" w:type="pct"/>
            <w:gridSpan w:val="2"/>
            <w:shd w:val="clear" w:color="auto" w:fill="auto"/>
          </w:tcPr>
          <w:p w:rsidR="00F00C33" w:rsidRPr="008656D2" w:rsidRDefault="00FC1C45" w:rsidP="00EF7BCA">
            <w:pPr>
              <w:jc w:val="center"/>
              <w:rPr>
                <w:rFonts w:eastAsia="MS Mincho" w:cs="Arial"/>
                <w:sz w:val="18"/>
                <w:szCs w:val="18"/>
                <w:lang w:val="en-US"/>
              </w:rPr>
            </w:pPr>
            <w:r w:rsidRPr="00FC1C45">
              <w:rPr>
                <w:rFonts w:eastAsia="MS Mincho" w:cs="Arial"/>
                <w:sz w:val="18"/>
                <w:szCs w:val="18"/>
                <w:lang w:val="en-US"/>
              </w:rPr>
              <w:t>nb_NO</w:t>
            </w:r>
          </w:p>
        </w:tc>
      </w:tr>
      <w:tr w:rsidR="005F310C" w:rsidRPr="008656D2" w:rsidTr="009A3589">
        <w:trPr>
          <w:trHeight w:val="21"/>
        </w:trPr>
        <w:tc>
          <w:tcPr>
            <w:tcW w:w="1609" w:type="pct"/>
            <w:vMerge/>
            <w:shd w:val="clear" w:color="auto" w:fill="auto"/>
          </w:tcPr>
          <w:p w:rsidR="005F310C" w:rsidRPr="008656D2" w:rsidRDefault="005F310C" w:rsidP="00B94DBE">
            <w:pPr>
              <w:rPr>
                <w:rFonts w:eastAsia="MS Mincho" w:cs="Arial"/>
                <w:sz w:val="18"/>
                <w:szCs w:val="18"/>
                <w:lang w:val="en-US"/>
              </w:rPr>
            </w:pPr>
          </w:p>
        </w:tc>
        <w:tc>
          <w:tcPr>
            <w:tcW w:w="1805" w:type="pct"/>
            <w:shd w:val="clear" w:color="auto" w:fill="auto"/>
          </w:tcPr>
          <w:p w:rsidR="005F310C" w:rsidRPr="008656D2" w:rsidRDefault="005F310C" w:rsidP="00EF7BCA">
            <w:pPr>
              <w:rPr>
                <w:rFonts w:eastAsia="MS Mincho" w:cs="Arial"/>
                <w:sz w:val="18"/>
                <w:szCs w:val="18"/>
                <w:lang w:val="en-US"/>
              </w:rPr>
            </w:pPr>
            <w:r w:rsidRPr="008656D2">
              <w:rPr>
                <w:rFonts w:eastAsia="MS Mincho" w:cs="Arial"/>
                <w:sz w:val="18"/>
                <w:szCs w:val="18"/>
                <w:lang w:val="en-US"/>
              </w:rPr>
              <w:t>Polish</w:t>
            </w:r>
          </w:p>
        </w:tc>
        <w:tc>
          <w:tcPr>
            <w:tcW w:w="1586" w:type="pct"/>
            <w:gridSpan w:val="2"/>
            <w:shd w:val="clear" w:color="auto" w:fill="auto"/>
          </w:tcPr>
          <w:p w:rsidR="005F310C" w:rsidRPr="008656D2" w:rsidRDefault="005F310C" w:rsidP="00EF7BCA">
            <w:pPr>
              <w:jc w:val="center"/>
              <w:rPr>
                <w:rFonts w:eastAsia="MS Mincho" w:cs="Arial"/>
                <w:sz w:val="18"/>
                <w:szCs w:val="18"/>
                <w:lang w:val="en-US"/>
              </w:rPr>
            </w:pPr>
            <w:r w:rsidRPr="008656D2">
              <w:rPr>
                <w:rFonts w:eastAsia="MS Mincho" w:cs="Arial"/>
                <w:sz w:val="18"/>
                <w:szCs w:val="18"/>
                <w:lang w:val="en-US"/>
              </w:rPr>
              <w:t>pl_PL</w:t>
            </w:r>
          </w:p>
        </w:tc>
      </w:tr>
      <w:tr w:rsidR="00FE397C" w:rsidRPr="008656D2" w:rsidTr="009A3589">
        <w:trPr>
          <w:trHeight w:val="21"/>
        </w:trPr>
        <w:tc>
          <w:tcPr>
            <w:tcW w:w="1609" w:type="pct"/>
            <w:vMerge/>
            <w:shd w:val="clear" w:color="auto" w:fill="auto"/>
          </w:tcPr>
          <w:p w:rsidR="00FE397C" w:rsidRPr="008656D2" w:rsidRDefault="00FE397C" w:rsidP="00B94DBE">
            <w:pPr>
              <w:rPr>
                <w:rFonts w:eastAsia="MS Mincho" w:cs="Arial"/>
                <w:sz w:val="18"/>
                <w:szCs w:val="18"/>
                <w:lang w:val="en-US"/>
              </w:rPr>
            </w:pPr>
          </w:p>
        </w:tc>
        <w:tc>
          <w:tcPr>
            <w:tcW w:w="1805" w:type="pct"/>
            <w:shd w:val="clear" w:color="auto" w:fill="auto"/>
          </w:tcPr>
          <w:p w:rsidR="00FE397C" w:rsidRPr="008656D2" w:rsidRDefault="00FE397C" w:rsidP="00EF7BCA">
            <w:pPr>
              <w:rPr>
                <w:rFonts w:eastAsia="MS Mincho" w:cs="Arial"/>
                <w:sz w:val="18"/>
                <w:szCs w:val="18"/>
                <w:lang w:val="en-US"/>
              </w:rPr>
            </w:pPr>
            <w:r w:rsidRPr="008656D2">
              <w:rPr>
                <w:rFonts w:eastAsia="MS Mincho" w:cs="Arial"/>
                <w:sz w:val="18"/>
                <w:szCs w:val="18"/>
                <w:lang w:val="en-US"/>
              </w:rPr>
              <w:t>Portuguese (Brazil)</w:t>
            </w:r>
          </w:p>
        </w:tc>
        <w:tc>
          <w:tcPr>
            <w:tcW w:w="1586" w:type="pct"/>
            <w:gridSpan w:val="2"/>
            <w:shd w:val="clear" w:color="auto" w:fill="auto"/>
          </w:tcPr>
          <w:p w:rsidR="00FE397C" w:rsidRPr="008656D2" w:rsidRDefault="00FE397C" w:rsidP="00EF7BCA">
            <w:pPr>
              <w:jc w:val="center"/>
              <w:rPr>
                <w:rFonts w:eastAsia="MS Mincho" w:cs="Arial"/>
                <w:sz w:val="18"/>
                <w:szCs w:val="18"/>
                <w:lang w:val="en-US"/>
              </w:rPr>
            </w:pPr>
            <w:r w:rsidRPr="008656D2">
              <w:rPr>
                <w:rFonts w:eastAsia="MS Mincho" w:cs="Arial"/>
                <w:sz w:val="18"/>
                <w:szCs w:val="18"/>
                <w:lang w:val="en-US"/>
              </w:rPr>
              <w:t>pt_BR</w:t>
            </w:r>
          </w:p>
        </w:tc>
      </w:tr>
      <w:tr w:rsidR="00380374" w:rsidRPr="008656D2" w:rsidTr="009A3589">
        <w:trPr>
          <w:trHeight w:val="21"/>
        </w:trPr>
        <w:tc>
          <w:tcPr>
            <w:tcW w:w="1609" w:type="pct"/>
            <w:vMerge/>
            <w:shd w:val="clear" w:color="auto" w:fill="auto"/>
          </w:tcPr>
          <w:p w:rsidR="00380374" w:rsidRPr="008656D2" w:rsidRDefault="00380374" w:rsidP="00B94DBE">
            <w:pPr>
              <w:rPr>
                <w:rFonts w:eastAsia="MS Mincho" w:cs="Arial"/>
                <w:sz w:val="18"/>
                <w:szCs w:val="18"/>
                <w:lang w:val="en-US"/>
              </w:rPr>
            </w:pPr>
          </w:p>
        </w:tc>
        <w:tc>
          <w:tcPr>
            <w:tcW w:w="1805" w:type="pct"/>
            <w:shd w:val="clear" w:color="auto" w:fill="auto"/>
          </w:tcPr>
          <w:p w:rsidR="00380374" w:rsidRPr="008656D2" w:rsidRDefault="00380374" w:rsidP="00EF7BCA">
            <w:pPr>
              <w:rPr>
                <w:rFonts w:eastAsia="MS Mincho" w:cs="Arial"/>
                <w:sz w:val="18"/>
                <w:szCs w:val="18"/>
                <w:lang w:val="en-US"/>
              </w:rPr>
            </w:pPr>
            <w:r w:rsidRPr="008656D2">
              <w:rPr>
                <w:rFonts w:eastAsia="MS Mincho" w:cs="Arial"/>
                <w:sz w:val="18"/>
                <w:szCs w:val="18"/>
                <w:lang w:val="en-US"/>
              </w:rPr>
              <w:t>Serbian</w:t>
            </w:r>
            <w:r w:rsidR="00991F3B">
              <w:rPr>
                <w:rFonts w:eastAsia="MS Mincho" w:cs="Arial"/>
                <w:sz w:val="18"/>
                <w:szCs w:val="18"/>
                <w:lang w:val="en-US"/>
              </w:rPr>
              <w:t xml:space="preserve"> (</w:t>
            </w:r>
            <w:r w:rsidR="00991F3B" w:rsidRPr="00991F3B">
              <w:rPr>
                <w:rFonts w:eastAsia="MS Mincho" w:cs="Arial"/>
                <w:sz w:val="18"/>
                <w:szCs w:val="18"/>
                <w:lang w:val="en-US"/>
              </w:rPr>
              <w:t>Serbia</w:t>
            </w:r>
            <w:r w:rsidR="00991F3B">
              <w:rPr>
                <w:rFonts w:eastAsia="MS Mincho" w:cs="Arial"/>
                <w:sz w:val="18"/>
                <w:szCs w:val="18"/>
                <w:lang w:val="en-US"/>
              </w:rPr>
              <w:t>)</w:t>
            </w:r>
          </w:p>
        </w:tc>
        <w:tc>
          <w:tcPr>
            <w:tcW w:w="1586" w:type="pct"/>
            <w:gridSpan w:val="2"/>
            <w:shd w:val="clear" w:color="auto" w:fill="auto"/>
          </w:tcPr>
          <w:p w:rsidR="00380374" w:rsidRPr="008656D2" w:rsidRDefault="00380374" w:rsidP="00EF7BCA">
            <w:pPr>
              <w:jc w:val="center"/>
              <w:rPr>
                <w:rFonts w:eastAsia="MS Mincho" w:cs="Arial"/>
                <w:sz w:val="18"/>
                <w:szCs w:val="18"/>
                <w:lang w:val="en-US"/>
              </w:rPr>
            </w:pPr>
            <w:r w:rsidRPr="008656D2">
              <w:rPr>
                <w:rFonts w:eastAsia="MS Mincho" w:cs="Arial"/>
                <w:sz w:val="18"/>
                <w:szCs w:val="18"/>
                <w:lang w:val="en-US"/>
              </w:rPr>
              <w:t>sr_RS</w:t>
            </w:r>
          </w:p>
        </w:tc>
      </w:tr>
      <w:tr w:rsidR="00C92EB7" w:rsidRPr="008656D2" w:rsidTr="009A3589">
        <w:trPr>
          <w:trHeight w:val="21"/>
        </w:trPr>
        <w:tc>
          <w:tcPr>
            <w:tcW w:w="1609" w:type="pct"/>
            <w:vMerge/>
            <w:shd w:val="clear" w:color="auto" w:fill="auto"/>
          </w:tcPr>
          <w:p w:rsidR="00C92EB7" w:rsidRPr="008656D2" w:rsidRDefault="00C92EB7" w:rsidP="00B94DBE">
            <w:pPr>
              <w:rPr>
                <w:rFonts w:eastAsia="MS Mincho" w:cs="Arial"/>
                <w:sz w:val="18"/>
                <w:szCs w:val="18"/>
                <w:lang w:val="en-US"/>
              </w:rPr>
            </w:pPr>
          </w:p>
        </w:tc>
        <w:tc>
          <w:tcPr>
            <w:tcW w:w="1805" w:type="pct"/>
            <w:shd w:val="clear" w:color="auto" w:fill="auto"/>
          </w:tcPr>
          <w:p w:rsidR="00C92EB7" w:rsidRPr="008656D2" w:rsidRDefault="00C92EB7" w:rsidP="00EF7BCA">
            <w:pPr>
              <w:rPr>
                <w:rFonts w:eastAsia="MS Mincho" w:cs="Arial"/>
                <w:sz w:val="18"/>
                <w:szCs w:val="18"/>
                <w:lang w:val="en-US"/>
              </w:rPr>
            </w:pPr>
            <w:r w:rsidRPr="008656D2">
              <w:rPr>
                <w:rFonts w:eastAsia="MS Mincho" w:cs="Arial"/>
                <w:sz w:val="18"/>
                <w:szCs w:val="18"/>
                <w:lang w:val="en-US"/>
              </w:rPr>
              <w:t>Slovak</w:t>
            </w:r>
          </w:p>
        </w:tc>
        <w:tc>
          <w:tcPr>
            <w:tcW w:w="1586" w:type="pct"/>
            <w:gridSpan w:val="2"/>
            <w:shd w:val="clear" w:color="auto" w:fill="auto"/>
          </w:tcPr>
          <w:p w:rsidR="00C92EB7" w:rsidRPr="008656D2" w:rsidRDefault="00C92EB7" w:rsidP="00EF7BCA">
            <w:pPr>
              <w:jc w:val="center"/>
              <w:rPr>
                <w:rFonts w:eastAsia="MS Mincho" w:cs="Arial"/>
                <w:sz w:val="18"/>
                <w:szCs w:val="18"/>
                <w:lang w:val="en-US"/>
              </w:rPr>
            </w:pPr>
            <w:r w:rsidRPr="008656D2">
              <w:rPr>
                <w:rFonts w:eastAsia="MS Mincho" w:cs="Arial"/>
                <w:sz w:val="18"/>
                <w:szCs w:val="18"/>
                <w:lang w:val="en-US"/>
              </w:rPr>
              <w:t>sk_SK</w:t>
            </w:r>
          </w:p>
        </w:tc>
      </w:tr>
      <w:tr w:rsidR="00FE397C" w:rsidRPr="008656D2" w:rsidTr="00B31DA7">
        <w:trPr>
          <w:trHeight w:val="21"/>
        </w:trPr>
        <w:tc>
          <w:tcPr>
            <w:tcW w:w="1609" w:type="pct"/>
            <w:vMerge/>
            <w:tcBorders>
              <w:bottom w:val="nil"/>
            </w:tcBorders>
            <w:shd w:val="clear" w:color="auto" w:fill="auto"/>
          </w:tcPr>
          <w:p w:rsidR="00FE397C" w:rsidRPr="008656D2" w:rsidRDefault="00FE397C" w:rsidP="00B94DBE">
            <w:pPr>
              <w:rPr>
                <w:rFonts w:eastAsia="MS Mincho" w:cs="Arial"/>
                <w:sz w:val="18"/>
                <w:szCs w:val="18"/>
                <w:lang w:val="en-US"/>
              </w:rPr>
            </w:pPr>
          </w:p>
        </w:tc>
        <w:tc>
          <w:tcPr>
            <w:tcW w:w="1805" w:type="pct"/>
            <w:shd w:val="clear" w:color="auto" w:fill="auto"/>
          </w:tcPr>
          <w:p w:rsidR="00FE397C" w:rsidRPr="008656D2" w:rsidRDefault="00FE397C" w:rsidP="00EF7BCA">
            <w:pPr>
              <w:rPr>
                <w:rFonts w:eastAsia="MS Mincho" w:cs="Arial"/>
                <w:sz w:val="18"/>
                <w:szCs w:val="18"/>
                <w:lang w:val="en-US"/>
              </w:rPr>
            </w:pPr>
            <w:r w:rsidRPr="008656D2">
              <w:rPr>
                <w:rFonts w:eastAsia="MS Mincho" w:cs="Arial"/>
                <w:sz w:val="18"/>
                <w:szCs w:val="18"/>
                <w:lang w:val="en-US"/>
              </w:rPr>
              <w:t>Spanish</w:t>
            </w:r>
          </w:p>
        </w:tc>
        <w:tc>
          <w:tcPr>
            <w:tcW w:w="1586" w:type="pct"/>
            <w:gridSpan w:val="2"/>
            <w:shd w:val="clear" w:color="auto" w:fill="auto"/>
          </w:tcPr>
          <w:p w:rsidR="00FE397C" w:rsidRPr="008656D2" w:rsidRDefault="00FE397C" w:rsidP="00EF7BCA">
            <w:pPr>
              <w:jc w:val="center"/>
              <w:rPr>
                <w:rFonts w:eastAsia="MS Mincho" w:cs="Arial"/>
                <w:sz w:val="18"/>
                <w:szCs w:val="18"/>
                <w:lang w:val="en-US"/>
              </w:rPr>
            </w:pPr>
            <w:r w:rsidRPr="008656D2">
              <w:rPr>
                <w:rFonts w:eastAsia="MS Mincho" w:cs="Arial"/>
                <w:sz w:val="18"/>
                <w:szCs w:val="18"/>
                <w:lang w:val="en-US"/>
              </w:rPr>
              <w:t>es_ES</w:t>
            </w:r>
          </w:p>
        </w:tc>
      </w:tr>
      <w:tr w:rsidR="00F00C33" w:rsidRPr="008656D2" w:rsidTr="00B31DA7">
        <w:trPr>
          <w:trHeight w:val="21"/>
        </w:trPr>
        <w:tc>
          <w:tcPr>
            <w:tcW w:w="1609" w:type="pct"/>
            <w:tcBorders>
              <w:top w:val="nil"/>
            </w:tcBorders>
            <w:shd w:val="clear" w:color="auto" w:fill="auto"/>
          </w:tcPr>
          <w:p w:rsidR="00F00C33" w:rsidRPr="008656D2" w:rsidRDefault="00F00C33" w:rsidP="00B94DBE">
            <w:pPr>
              <w:rPr>
                <w:rFonts w:eastAsia="MS Mincho" w:cs="Arial"/>
                <w:sz w:val="18"/>
                <w:szCs w:val="18"/>
                <w:lang w:val="en-US"/>
              </w:rPr>
            </w:pPr>
          </w:p>
        </w:tc>
        <w:tc>
          <w:tcPr>
            <w:tcW w:w="1805" w:type="pct"/>
            <w:shd w:val="clear" w:color="auto" w:fill="auto"/>
          </w:tcPr>
          <w:p w:rsidR="00F00C33" w:rsidRPr="008656D2" w:rsidRDefault="00F00C33" w:rsidP="00EF7BCA">
            <w:pPr>
              <w:rPr>
                <w:rFonts w:eastAsia="MS Mincho" w:cs="Arial"/>
                <w:sz w:val="18"/>
                <w:szCs w:val="18"/>
                <w:lang w:val="en-US"/>
              </w:rPr>
            </w:pPr>
            <w:r>
              <w:rPr>
                <w:rFonts w:eastAsia="MS Mincho" w:cs="Arial"/>
                <w:sz w:val="18"/>
                <w:szCs w:val="18"/>
                <w:lang w:val="en-US"/>
              </w:rPr>
              <w:t>Swedish</w:t>
            </w:r>
          </w:p>
        </w:tc>
        <w:tc>
          <w:tcPr>
            <w:tcW w:w="1586" w:type="pct"/>
            <w:gridSpan w:val="2"/>
            <w:shd w:val="clear" w:color="auto" w:fill="auto"/>
          </w:tcPr>
          <w:p w:rsidR="00F00C33" w:rsidRPr="008656D2" w:rsidRDefault="00FC1C45" w:rsidP="00EF7BCA">
            <w:pPr>
              <w:jc w:val="center"/>
              <w:rPr>
                <w:rFonts w:eastAsia="MS Mincho" w:cs="Arial"/>
                <w:sz w:val="18"/>
                <w:szCs w:val="18"/>
                <w:lang w:val="en-US"/>
              </w:rPr>
            </w:pPr>
            <w:r w:rsidRPr="00FC1C45">
              <w:rPr>
                <w:rFonts w:eastAsia="MS Mincho" w:cs="Arial"/>
                <w:sz w:val="18"/>
                <w:szCs w:val="18"/>
                <w:lang w:val="en-US"/>
              </w:rPr>
              <w:t>sv_SE</w:t>
            </w:r>
          </w:p>
        </w:tc>
      </w:tr>
      <w:tr w:rsidR="00DA74EA" w:rsidRPr="008656D2" w:rsidTr="009A3589">
        <w:tc>
          <w:tcPr>
            <w:tcW w:w="1609" w:type="pct"/>
            <w:shd w:val="clear" w:color="auto" w:fill="auto"/>
          </w:tcPr>
          <w:p w:rsidR="00DA74EA" w:rsidRPr="008656D2" w:rsidRDefault="00DA74EA" w:rsidP="00B94DBE">
            <w:pPr>
              <w:rPr>
                <w:rFonts w:eastAsia="MS Mincho" w:cs="Arial"/>
                <w:sz w:val="18"/>
                <w:szCs w:val="18"/>
                <w:lang w:val="en-US"/>
              </w:rPr>
            </w:pPr>
            <w:r w:rsidRPr="008656D2">
              <w:rPr>
                <w:rFonts w:eastAsia="MS Mincho" w:cs="Arial"/>
                <w:sz w:val="18"/>
                <w:szCs w:val="18"/>
                <w:lang w:val="en-US"/>
              </w:rPr>
              <w:t>mandateDate</w:t>
            </w:r>
          </w:p>
        </w:tc>
        <w:tc>
          <w:tcPr>
            <w:tcW w:w="3391" w:type="pct"/>
            <w:gridSpan w:val="3"/>
            <w:shd w:val="clear" w:color="auto" w:fill="auto"/>
          </w:tcPr>
          <w:p w:rsidR="00DA74EA" w:rsidRPr="008656D2" w:rsidRDefault="00DA74EA" w:rsidP="007F3B71">
            <w:pPr>
              <w:rPr>
                <w:rFonts w:eastAsia="MS Mincho" w:cs="Arial"/>
                <w:sz w:val="18"/>
                <w:szCs w:val="18"/>
                <w:lang w:val="en-US"/>
              </w:rPr>
            </w:pPr>
            <w:r w:rsidRPr="008656D2">
              <w:rPr>
                <w:rFonts w:eastAsia="MS Mincho" w:cs="Arial"/>
                <w:sz w:val="18"/>
                <w:szCs w:val="18"/>
                <w:lang w:val="en-US"/>
              </w:rPr>
              <w:t xml:space="preserve">This field </w:t>
            </w:r>
            <w:r w:rsidR="007F3B71" w:rsidRPr="008656D2">
              <w:rPr>
                <w:rFonts w:eastAsia="MS Mincho" w:cs="Arial"/>
                <w:sz w:val="18"/>
                <w:szCs w:val="18"/>
                <w:lang w:val="en-US"/>
              </w:rPr>
              <w:t>allows you</w:t>
            </w:r>
            <w:r w:rsidRPr="008656D2">
              <w:rPr>
                <w:rFonts w:eastAsia="MS Mincho" w:cs="Arial"/>
                <w:sz w:val="18"/>
                <w:szCs w:val="18"/>
                <w:lang w:val="en-US"/>
              </w:rPr>
              <w:t xml:space="preserve"> to reference to the date of the original </w:t>
            </w:r>
            <w:r w:rsidR="00A16372" w:rsidRPr="008656D2">
              <w:rPr>
                <w:rFonts w:eastAsia="MS Mincho" w:cs="Arial"/>
                <w:sz w:val="18"/>
                <w:szCs w:val="18"/>
                <w:lang w:val="en-US"/>
              </w:rPr>
              <w:t>mandate</w:t>
            </w:r>
            <w:r w:rsidR="007F3B71" w:rsidRPr="008656D2">
              <w:rPr>
                <w:rFonts w:eastAsia="MS Mincho" w:cs="Arial"/>
                <w:sz w:val="18"/>
                <w:szCs w:val="18"/>
                <w:lang w:val="en-US"/>
              </w:rPr>
              <w:t xml:space="preserve"> when performing recurring Direct Debit transactions. </w:t>
            </w:r>
            <w:r w:rsidR="007E5B19" w:rsidRPr="008656D2">
              <w:rPr>
                <w:rFonts w:eastAsia="MS Mincho" w:cs="Arial"/>
                <w:sz w:val="18"/>
                <w:szCs w:val="18"/>
                <w:lang w:val="en-US"/>
              </w:rPr>
              <w:t>The date needs to be submitted in format YYYYMMDD.</w:t>
            </w:r>
            <w:r w:rsidR="007E5B19" w:rsidRPr="008656D2">
              <w:rPr>
                <w:rFonts w:eastAsia="MS Mincho" w:cs="Arial"/>
                <w:sz w:val="18"/>
                <w:szCs w:val="18"/>
                <w:lang w:val="en-US"/>
              </w:rPr>
              <w:br/>
            </w:r>
            <w:r w:rsidR="007F3B71" w:rsidRPr="008656D2">
              <w:rPr>
                <w:rFonts w:eastAsia="MS Mincho" w:cs="Arial"/>
                <w:b/>
                <w:sz w:val="18"/>
                <w:szCs w:val="18"/>
                <w:lang w:val="en-US"/>
              </w:rPr>
              <w:t>Please note that this is a mandatory field for recurring Direct Debit transactions.</w:t>
            </w:r>
          </w:p>
        </w:tc>
      </w:tr>
      <w:tr w:rsidR="00FE397C" w:rsidRPr="008656D2" w:rsidTr="009A3589">
        <w:tc>
          <w:tcPr>
            <w:tcW w:w="1609" w:type="pct"/>
            <w:shd w:val="clear" w:color="auto" w:fill="auto"/>
          </w:tcPr>
          <w:p w:rsidR="00FE397C" w:rsidRPr="008656D2" w:rsidRDefault="00FE397C" w:rsidP="00B94DBE">
            <w:pPr>
              <w:rPr>
                <w:rFonts w:eastAsia="MS Mincho" w:cs="Arial"/>
                <w:sz w:val="18"/>
                <w:szCs w:val="18"/>
                <w:lang w:val="en-US"/>
              </w:rPr>
            </w:pPr>
            <w:r w:rsidRPr="008656D2">
              <w:rPr>
                <w:rFonts w:eastAsia="MS Mincho" w:cs="Arial"/>
                <w:sz w:val="18"/>
                <w:szCs w:val="18"/>
                <w:lang w:val="en-US"/>
              </w:rPr>
              <w:t>mandateReference</w:t>
            </w:r>
          </w:p>
        </w:tc>
        <w:tc>
          <w:tcPr>
            <w:tcW w:w="3391" w:type="pct"/>
            <w:gridSpan w:val="3"/>
            <w:shd w:val="clear" w:color="auto" w:fill="auto"/>
          </w:tcPr>
          <w:p w:rsidR="00FE397C" w:rsidRPr="008656D2" w:rsidRDefault="00FE397C" w:rsidP="00B94DBE">
            <w:pPr>
              <w:rPr>
                <w:rFonts w:eastAsia="MS Mincho" w:cs="Arial"/>
                <w:sz w:val="18"/>
                <w:szCs w:val="18"/>
                <w:lang w:val="en-US"/>
              </w:rPr>
            </w:pPr>
            <w:r w:rsidRPr="008656D2">
              <w:rPr>
                <w:rFonts w:eastAsia="MS Mincho" w:cs="Arial"/>
                <w:sz w:val="18"/>
                <w:szCs w:val="18"/>
                <w:lang w:val="en-US"/>
              </w:rPr>
              <w:t>This field allows you to transmit a Mandate Reference for Direct Debit payments</w:t>
            </w:r>
            <w:r w:rsidR="009942EA" w:rsidRPr="008656D2">
              <w:rPr>
                <w:rFonts w:eastAsia="MS Mincho" w:cs="Arial"/>
                <w:sz w:val="18"/>
                <w:szCs w:val="18"/>
                <w:lang w:val="en-US"/>
              </w:rPr>
              <w:t>. Please note the regulatory requisite to keep the Mandate Reference unambiguous.</w:t>
            </w:r>
          </w:p>
        </w:tc>
      </w:tr>
      <w:tr w:rsidR="00FE397C" w:rsidRPr="008656D2" w:rsidTr="009A3589">
        <w:tc>
          <w:tcPr>
            <w:tcW w:w="1609" w:type="pct"/>
            <w:shd w:val="clear" w:color="auto" w:fill="auto"/>
          </w:tcPr>
          <w:p w:rsidR="00FE397C" w:rsidRPr="008656D2" w:rsidRDefault="00FE397C" w:rsidP="00B94DBE">
            <w:pPr>
              <w:rPr>
                <w:rFonts w:eastAsia="MS Mincho" w:cs="Arial"/>
                <w:sz w:val="18"/>
                <w:szCs w:val="18"/>
                <w:lang w:val="en-US"/>
              </w:rPr>
            </w:pPr>
            <w:r w:rsidRPr="008656D2">
              <w:rPr>
                <w:rFonts w:eastAsia="MS Mincho" w:cs="Arial"/>
                <w:sz w:val="18"/>
                <w:szCs w:val="18"/>
                <w:lang w:val="en-US"/>
              </w:rPr>
              <w:t>mandateType</w:t>
            </w:r>
          </w:p>
        </w:tc>
        <w:tc>
          <w:tcPr>
            <w:tcW w:w="3391" w:type="pct"/>
            <w:gridSpan w:val="3"/>
            <w:shd w:val="clear" w:color="auto" w:fill="auto"/>
          </w:tcPr>
          <w:p w:rsidR="00FE397C" w:rsidRPr="008656D2" w:rsidRDefault="00FE397C" w:rsidP="00EF7BCA">
            <w:pPr>
              <w:autoSpaceDE w:val="0"/>
              <w:autoSpaceDN w:val="0"/>
              <w:adjustRightInd w:val="0"/>
              <w:jc w:val="both"/>
              <w:rPr>
                <w:rFonts w:eastAsia="MS Mincho" w:cs="Arial"/>
                <w:sz w:val="18"/>
                <w:szCs w:val="18"/>
                <w:lang w:val="en-US"/>
              </w:rPr>
            </w:pPr>
            <w:r w:rsidRPr="008656D2">
              <w:rPr>
                <w:rFonts w:eastAsia="MS Mincho" w:cs="Arial"/>
                <w:sz w:val="18"/>
                <w:szCs w:val="18"/>
                <w:lang w:val="en-US"/>
              </w:rPr>
              <w:t>This field allows you to process Direct Debit transactions that are based on mandates for recurring collections. The mandate type can be set to ‘single’ for single (one-off) debit collections</w:t>
            </w:r>
            <w:r w:rsidR="007F3B71" w:rsidRPr="008656D2">
              <w:rPr>
                <w:rFonts w:eastAsia="MS Mincho" w:cs="Arial"/>
                <w:sz w:val="18"/>
                <w:szCs w:val="18"/>
                <w:lang w:val="en-US"/>
              </w:rPr>
              <w:t xml:space="preserve">, to ‘firstCollection’ </w:t>
            </w:r>
            <w:r w:rsidRPr="008656D2">
              <w:rPr>
                <w:rFonts w:eastAsia="MS Mincho" w:cs="Arial"/>
                <w:sz w:val="18"/>
                <w:szCs w:val="18"/>
                <w:lang w:val="en-US"/>
              </w:rPr>
              <w:t xml:space="preserve"> when </w:t>
            </w:r>
            <w:r w:rsidR="007F3B71" w:rsidRPr="008656D2">
              <w:rPr>
                <w:rFonts w:eastAsia="MS Mincho" w:cs="Arial"/>
                <w:sz w:val="18"/>
                <w:szCs w:val="18"/>
                <w:lang w:val="en-US"/>
              </w:rPr>
              <w:t xml:space="preserve">submitting the initial transaction related to </w:t>
            </w:r>
            <w:r w:rsidRPr="008656D2">
              <w:rPr>
                <w:rFonts w:eastAsia="MS Mincho" w:cs="Arial"/>
                <w:sz w:val="18"/>
                <w:szCs w:val="18"/>
                <w:lang w:val="en-US"/>
              </w:rPr>
              <w:t>a mandate for recurring Direct Debit collections</w:t>
            </w:r>
            <w:r w:rsidR="00D8110E" w:rsidRPr="008656D2">
              <w:rPr>
                <w:rFonts w:eastAsia="MS Mincho" w:cs="Arial"/>
                <w:sz w:val="18"/>
                <w:szCs w:val="18"/>
                <w:lang w:val="en-US"/>
              </w:rPr>
              <w:t>,</w:t>
            </w:r>
            <w:r w:rsidR="007F3B71" w:rsidRPr="008656D2">
              <w:rPr>
                <w:rFonts w:eastAsia="MS Mincho" w:cs="Arial"/>
                <w:sz w:val="18"/>
                <w:szCs w:val="18"/>
                <w:lang w:val="en-US"/>
              </w:rPr>
              <w:t xml:space="preserve"> to ‘recurringCollection’ for subsequent recurring transactions</w:t>
            </w:r>
            <w:r w:rsidR="00D8110E" w:rsidRPr="008656D2">
              <w:rPr>
                <w:rFonts w:eastAsia="MS Mincho" w:cs="Arial"/>
                <w:sz w:val="18"/>
                <w:szCs w:val="18"/>
                <w:lang w:val="en-US"/>
              </w:rPr>
              <w:t xml:space="preserve"> or to ‘finalCollection’ </w:t>
            </w:r>
            <w:r w:rsidR="008D79F5" w:rsidRPr="008656D2">
              <w:rPr>
                <w:rFonts w:eastAsia="MS Mincho" w:cs="Arial"/>
                <w:sz w:val="18"/>
                <w:szCs w:val="18"/>
                <w:lang w:val="en-US"/>
              </w:rPr>
              <w:t xml:space="preserve">for </w:t>
            </w:r>
            <w:r w:rsidR="00D8110E" w:rsidRPr="008656D2">
              <w:rPr>
                <w:rFonts w:eastAsia="MS Mincho" w:cs="Arial"/>
                <w:sz w:val="18"/>
                <w:szCs w:val="18"/>
                <w:lang w:val="en-US"/>
              </w:rPr>
              <w:t>the last direct debit in a series of recurring direct debits</w:t>
            </w:r>
            <w:r w:rsidRPr="008656D2">
              <w:rPr>
                <w:rFonts w:eastAsia="MS Mincho" w:cs="Arial"/>
                <w:sz w:val="18"/>
                <w:szCs w:val="18"/>
                <w:lang w:val="en-US"/>
              </w:rPr>
              <w:t>. Transactions where this parameter is not submitted by the merchant will be flagged as a single debit collection.</w:t>
            </w:r>
          </w:p>
          <w:p w:rsidR="007C4D84" w:rsidRPr="008656D2" w:rsidRDefault="007C4D84" w:rsidP="007F3B71">
            <w:pPr>
              <w:autoSpaceDE w:val="0"/>
              <w:autoSpaceDN w:val="0"/>
              <w:adjustRightInd w:val="0"/>
              <w:jc w:val="both"/>
              <w:rPr>
                <w:rFonts w:eastAsia="MS Mincho" w:cs="Arial"/>
                <w:b/>
                <w:sz w:val="18"/>
                <w:szCs w:val="18"/>
                <w:lang w:val="en-US"/>
              </w:rPr>
            </w:pPr>
            <w:r w:rsidRPr="008656D2">
              <w:rPr>
                <w:rFonts w:eastAsia="MS Mincho" w:cs="Arial"/>
                <w:b/>
                <w:sz w:val="18"/>
                <w:szCs w:val="18"/>
                <w:lang w:val="en-US"/>
              </w:rPr>
              <w:t>Please note that it is mandatory to submit a mandateReference in case o</w:t>
            </w:r>
            <w:r w:rsidR="007F3B71" w:rsidRPr="008656D2">
              <w:rPr>
                <w:rFonts w:eastAsia="MS Mincho" w:cs="Arial"/>
                <w:b/>
                <w:sz w:val="18"/>
                <w:szCs w:val="18"/>
                <w:lang w:val="en-US"/>
              </w:rPr>
              <w:t>f</w:t>
            </w:r>
            <w:r w:rsidRPr="008656D2">
              <w:rPr>
                <w:rFonts w:eastAsia="MS Mincho" w:cs="Arial"/>
                <w:b/>
                <w:sz w:val="18"/>
                <w:szCs w:val="18"/>
                <w:lang w:val="en-US"/>
              </w:rPr>
              <w:t xml:space="preserve"> recurring collections. </w:t>
            </w:r>
          </w:p>
        </w:tc>
      </w:tr>
      <w:tr w:rsidR="00935360" w:rsidRPr="008656D2" w:rsidTr="009A3589">
        <w:tc>
          <w:tcPr>
            <w:tcW w:w="1609" w:type="pct"/>
            <w:shd w:val="clear" w:color="auto" w:fill="auto"/>
          </w:tcPr>
          <w:p w:rsidR="00935360" w:rsidRPr="008656D2" w:rsidRDefault="00935360" w:rsidP="00B94DBE">
            <w:pPr>
              <w:rPr>
                <w:rFonts w:eastAsia="MS Mincho" w:cs="Arial"/>
                <w:sz w:val="18"/>
                <w:szCs w:val="18"/>
                <w:lang w:val="en-US"/>
              </w:rPr>
            </w:pPr>
            <w:r w:rsidRPr="008656D2">
              <w:rPr>
                <w:rFonts w:eastAsia="MS Mincho" w:cs="Arial"/>
                <w:sz w:val="18"/>
                <w:szCs w:val="18"/>
                <w:lang w:val="en-US"/>
              </w:rPr>
              <w:t>mandateUrl</w:t>
            </w:r>
          </w:p>
        </w:tc>
        <w:tc>
          <w:tcPr>
            <w:tcW w:w="3391" w:type="pct"/>
            <w:gridSpan w:val="3"/>
            <w:shd w:val="clear" w:color="auto" w:fill="auto"/>
          </w:tcPr>
          <w:p w:rsidR="00F810E7" w:rsidRPr="008656D2" w:rsidRDefault="002405D8" w:rsidP="00F810E7">
            <w:pPr>
              <w:autoSpaceDE w:val="0"/>
              <w:autoSpaceDN w:val="0"/>
              <w:adjustRightInd w:val="0"/>
              <w:jc w:val="both"/>
              <w:rPr>
                <w:rFonts w:eastAsia="MS Mincho" w:cs="Arial"/>
                <w:sz w:val="18"/>
                <w:szCs w:val="18"/>
                <w:lang w:val="en-US"/>
              </w:rPr>
            </w:pPr>
            <w:r w:rsidRPr="008656D2">
              <w:rPr>
                <w:rFonts w:eastAsia="MS Mincho" w:cs="Arial"/>
                <w:sz w:val="18"/>
                <w:szCs w:val="18"/>
                <w:lang w:val="en-US"/>
              </w:rPr>
              <w:t xml:space="preserve">When your store is enabled for </w:t>
            </w:r>
            <w:r w:rsidRPr="008656D2">
              <w:rPr>
                <w:rFonts w:cs="Arial"/>
                <w:sz w:val="18"/>
                <w:szCs w:val="18"/>
                <w:lang w:val="en-US"/>
              </w:rPr>
              <w:t xml:space="preserve">SEPA Direct Debit </w:t>
            </w:r>
            <w:r w:rsidR="00BB2AC4" w:rsidRPr="008656D2">
              <w:rPr>
                <w:rFonts w:cs="Arial"/>
                <w:sz w:val="18"/>
                <w:szCs w:val="18"/>
                <w:lang w:val="en-US"/>
              </w:rPr>
              <w:t>as part of the</w:t>
            </w:r>
            <w:r w:rsidRPr="008656D2">
              <w:rPr>
                <w:rFonts w:eastAsia="MS Mincho" w:cs="Arial"/>
                <w:sz w:val="18"/>
                <w:szCs w:val="18"/>
                <w:lang w:val="en-US"/>
              </w:rPr>
              <w:t xml:space="preserve"> Local Payments offering</w:t>
            </w:r>
            <w:r w:rsidR="00F810E7" w:rsidRPr="008656D2">
              <w:rPr>
                <w:rFonts w:eastAsia="MS Mincho" w:cs="Arial"/>
                <w:sz w:val="18"/>
                <w:szCs w:val="18"/>
                <w:lang w:val="en-US"/>
              </w:rPr>
              <w:t xml:space="preserve">, this field allows you to transmit </w:t>
            </w:r>
            <w:r w:rsidR="00F14409" w:rsidRPr="008656D2">
              <w:rPr>
                <w:rFonts w:eastAsia="MS Mincho" w:cs="Arial"/>
                <w:sz w:val="18"/>
                <w:szCs w:val="18"/>
                <w:lang w:val="en-US"/>
              </w:rPr>
              <w:t>a</w:t>
            </w:r>
            <w:r w:rsidR="00F810E7" w:rsidRPr="008656D2">
              <w:rPr>
                <w:rFonts w:eastAsia="MS Mincho" w:cs="Arial"/>
                <w:sz w:val="18"/>
                <w:szCs w:val="18"/>
                <w:lang w:val="en-US"/>
              </w:rPr>
              <w:t xml:space="preserve"> valid URL of SEPA </w:t>
            </w:r>
            <w:r w:rsidR="009F7BFA" w:rsidRPr="008656D2">
              <w:rPr>
                <w:rFonts w:eastAsia="MS Mincho" w:cs="Arial"/>
                <w:sz w:val="18"/>
                <w:szCs w:val="18"/>
                <w:lang w:val="en-US"/>
              </w:rPr>
              <w:t xml:space="preserve">Direct Debit </w:t>
            </w:r>
            <w:r w:rsidR="00F810E7" w:rsidRPr="008656D2">
              <w:rPr>
                <w:rFonts w:eastAsia="MS Mincho" w:cs="Arial"/>
                <w:sz w:val="18"/>
                <w:szCs w:val="18"/>
                <w:lang w:val="en-US"/>
              </w:rPr>
              <w:t>mandate to enable the Risk and Compliance department to access the detail</w:t>
            </w:r>
            <w:r w:rsidR="00F14409" w:rsidRPr="008656D2">
              <w:rPr>
                <w:rFonts w:eastAsia="MS Mincho" w:cs="Arial"/>
                <w:sz w:val="18"/>
                <w:szCs w:val="18"/>
                <w:lang w:val="en-US"/>
              </w:rPr>
              <w:t>s</w:t>
            </w:r>
            <w:r w:rsidR="00F810E7" w:rsidRPr="008656D2">
              <w:rPr>
                <w:rFonts w:eastAsia="MS Mincho" w:cs="Arial"/>
                <w:sz w:val="18"/>
                <w:szCs w:val="18"/>
                <w:lang w:val="en-US"/>
              </w:rPr>
              <w:t xml:space="preserve">. </w:t>
            </w:r>
          </w:p>
          <w:p w:rsidR="00F810E7" w:rsidRPr="008A3CE9" w:rsidRDefault="00F14409" w:rsidP="008A3CE9">
            <w:pPr>
              <w:autoSpaceDE w:val="0"/>
              <w:autoSpaceDN w:val="0"/>
              <w:adjustRightInd w:val="0"/>
              <w:rPr>
                <w:rFonts w:eastAsia="MS Mincho" w:cs="Arial"/>
                <w:sz w:val="18"/>
                <w:szCs w:val="18"/>
                <w:lang w:val="en-US"/>
              </w:rPr>
            </w:pPr>
            <w:r w:rsidRPr="008656D2">
              <w:rPr>
                <w:rFonts w:eastAsia="MS Mincho" w:cs="Arial"/>
                <w:b/>
                <w:sz w:val="18"/>
                <w:szCs w:val="18"/>
                <w:lang w:val="en-US"/>
              </w:rPr>
              <w:t>Please note that it is mandatory to submit a mandateR</w:t>
            </w:r>
            <w:r w:rsidR="00F810E7" w:rsidRPr="008656D2">
              <w:rPr>
                <w:rFonts w:eastAsia="MS Mincho" w:cs="Arial"/>
                <w:b/>
                <w:sz w:val="18"/>
                <w:szCs w:val="18"/>
                <w:lang w:val="en-US"/>
              </w:rPr>
              <w:t>eference and</w:t>
            </w:r>
            <w:r w:rsidRPr="008656D2">
              <w:rPr>
                <w:rFonts w:eastAsia="MS Mincho" w:cs="Arial"/>
                <w:b/>
                <w:sz w:val="18"/>
                <w:szCs w:val="18"/>
                <w:lang w:val="en-US"/>
              </w:rPr>
              <w:t xml:space="preserve"> a</w:t>
            </w:r>
            <w:r w:rsidR="00F810E7" w:rsidRPr="008656D2">
              <w:rPr>
                <w:rFonts w:eastAsia="MS Mincho" w:cs="Arial"/>
                <w:b/>
                <w:sz w:val="18"/>
                <w:szCs w:val="18"/>
                <w:lang w:val="en-US"/>
              </w:rPr>
              <w:t xml:space="preserve"> </w:t>
            </w:r>
            <w:r w:rsidRPr="008656D2">
              <w:rPr>
                <w:rFonts w:eastAsia="MS Mincho" w:cs="Arial"/>
                <w:b/>
                <w:sz w:val="18"/>
                <w:szCs w:val="18"/>
                <w:lang w:val="en-US"/>
              </w:rPr>
              <w:t>mandateD</w:t>
            </w:r>
            <w:r w:rsidR="00F810E7" w:rsidRPr="008656D2">
              <w:rPr>
                <w:rFonts w:eastAsia="MS Mincho" w:cs="Arial"/>
                <w:b/>
                <w:sz w:val="18"/>
                <w:szCs w:val="18"/>
                <w:lang w:val="en-US"/>
              </w:rPr>
              <w:t>ate</w:t>
            </w:r>
            <w:r w:rsidRPr="008656D2">
              <w:rPr>
                <w:rFonts w:eastAsia="MS Mincho" w:cs="Arial"/>
                <w:b/>
                <w:sz w:val="18"/>
                <w:szCs w:val="18"/>
                <w:lang w:val="en-US"/>
              </w:rPr>
              <w:t xml:space="preserve"> </w:t>
            </w:r>
            <w:r w:rsidR="001C10AB" w:rsidRPr="008656D2">
              <w:rPr>
                <w:rFonts w:eastAsia="MS Mincho" w:cs="Arial"/>
                <w:b/>
                <w:sz w:val="18"/>
                <w:szCs w:val="18"/>
                <w:lang w:val="en-US"/>
              </w:rPr>
              <w:t xml:space="preserve">together with a mandateUrl </w:t>
            </w:r>
            <w:r w:rsidRPr="008656D2">
              <w:rPr>
                <w:rFonts w:eastAsia="MS Mincho" w:cs="Arial"/>
                <w:b/>
                <w:sz w:val="18"/>
                <w:szCs w:val="18"/>
                <w:lang w:val="en-US"/>
              </w:rPr>
              <w:t>in case you manage SEPA Direct Debit mandates on your side in the combination with the Local Payments offering</w:t>
            </w:r>
            <w:r w:rsidRPr="00E00D4E">
              <w:rPr>
                <w:rFonts w:eastAsia="MS Mincho" w:cs="Arial"/>
                <w:sz w:val="18"/>
                <w:szCs w:val="18"/>
                <w:lang w:val="en-US"/>
              </w:rPr>
              <w:t>.</w:t>
            </w:r>
          </w:p>
        </w:tc>
      </w:tr>
      <w:tr w:rsidR="007F220C" w:rsidRPr="008656D2" w:rsidTr="009A3589">
        <w:tc>
          <w:tcPr>
            <w:tcW w:w="1609" w:type="pct"/>
            <w:shd w:val="clear" w:color="auto" w:fill="auto"/>
          </w:tcPr>
          <w:p w:rsidR="007F220C" w:rsidRPr="008656D2" w:rsidRDefault="007F220C" w:rsidP="00B94DBE">
            <w:pPr>
              <w:rPr>
                <w:rFonts w:eastAsia="MS Mincho" w:cs="Arial"/>
                <w:sz w:val="18"/>
                <w:szCs w:val="18"/>
                <w:lang w:val="en-US"/>
              </w:rPr>
            </w:pPr>
            <w:r w:rsidRPr="008656D2">
              <w:rPr>
                <w:rFonts w:eastAsia="MS Mincho" w:cs="Arial"/>
                <w:sz w:val="18"/>
                <w:szCs w:val="18"/>
                <w:lang w:val="en-US"/>
              </w:rPr>
              <w:t>merchantTransactionId</w:t>
            </w:r>
          </w:p>
        </w:tc>
        <w:tc>
          <w:tcPr>
            <w:tcW w:w="3391" w:type="pct"/>
            <w:gridSpan w:val="3"/>
            <w:shd w:val="clear" w:color="auto" w:fill="auto"/>
          </w:tcPr>
          <w:p w:rsidR="007F220C" w:rsidRPr="008656D2" w:rsidRDefault="007F220C" w:rsidP="007F220C">
            <w:pPr>
              <w:rPr>
                <w:rFonts w:eastAsia="MS Mincho" w:cs="Arial"/>
                <w:sz w:val="18"/>
                <w:szCs w:val="18"/>
                <w:lang w:val="en-US"/>
              </w:rPr>
            </w:pPr>
            <w:r w:rsidRPr="008656D2">
              <w:rPr>
                <w:rFonts w:eastAsia="MS Mincho" w:cs="Arial"/>
                <w:sz w:val="18"/>
                <w:szCs w:val="18"/>
                <w:lang w:val="en-US"/>
              </w:rPr>
              <w:t xml:space="preserve">Allows you to assign a unique ID for the transaction. This ID can be used to reference to this transactions in a </w:t>
            </w:r>
            <w:r w:rsidR="00DD509E" w:rsidRPr="008656D2">
              <w:rPr>
                <w:rFonts w:eastAsia="MS Mincho" w:cs="Arial"/>
                <w:sz w:val="18"/>
                <w:szCs w:val="18"/>
                <w:lang w:val="en-US"/>
              </w:rPr>
              <w:t xml:space="preserve">PostAuth or </w:t>
            </w:r>
            <w:r w:rsidRPr="008656D2">
              <w:rPr>
                <w:rFonts w:eastAsia="MS Mincho" w:cs="Arial"/>
                <w:sz w:val="18"/>
                <w:szCs w:val="18"/>
                <w:lang w:val="en-US"/>
              </w:rPr>
              <w:t>Void request</w:t>
            </w:r>
          </w:p>
          <w:p w:rsidR="00652B16" w:rsidRPr="008656D2" w:rsidRDefault="007F220C" w:rsidP="007F220C">
            <w:pPr>
              <w:rPr>
                <w:rFonts w:eastAsia="MS Mincho" w:cs="Arial"/>
                <w:sz w:val="18"/>
                <w:szCs w:val="18"/>
                <w:lang w:val="en-US"/>
              </w:rPr>
            </w:pPr>
            <w:r w:rsidRPr="008656D2">
              <w:rPr>
                <w:rFonts w:eastAsia="MS Mincho" w:cs="Arial"/>
                <w:sz w:val="18"/>
                <w:szCs w:val="18"/>
                <w:lang w:val="en-US"/>
              </w:rPr>
              <w:t>(referencedMerchantTransactionId).</w:t>
            </w:r>
          </w:p>
        </w:tc>
      </w:tr>
      <w:tr w:rsidR="00FE397C" w:rsidRPr="008656D2" w:rsidTr="009A3589">
        <w:tc>
          <w:tcPr>
            <w:tcW w:w="1609" w:type="pct"/>
            <w:shd w:val="clear" w:color="auto" w:fill="auto"/>
          </w:tcPr>
          <w:p w:rsidR="00FE397C" w:rsidRPr="008656D2" w:rsidRDefault="00FE397C" w:rsidP="00B94DBE">
            <w:pPr>
              <w:rPr>
                <w:rFonts w:eastAsia="MS Mincho" w:cs="Arial"/>
                <w:sz w:val="18"/>
                <w:szCs w:val="18"/>
                <w:lang w:val="en-US"/>
              </w:rPr>
            </w:pPr>
            <w:r w:rsidRPr="008656D2">
              <w:rPr>
                <w:rFonts w:eastAsia="MS Mincho" w:cs="Arial"/>
                <w:sz w:val="18"/>
                <w:szCs w:val="18"/>
                <w:lang w:val="en-US"/>
              </w:rPr>
              <w:t>mobileMode</w:t>
            </w:r>
          </w:p>
          <w:p w:rsidR="00FE397C" w:rsidRPr="008656D2" w:rsidRDefault="00FE397C" w:rsidP="00B94DBE">
            <w:pPr>
              <w:rPr>
                <w:rFonts w:eastAsia="MS Mincho" w:cs="Arial"/>
                <w:sz w:val="18"/>
                <w:szCs w:val="18"/>
                <w:lang w:val="en-US" w:eastAsia="ja-JP"/>
              </w:rPr>
            </w:pPr>
          </w:p>
        </w:tc>
        <w:tc>
          <w:tcPr>
            <w:tcW w:w="3391" w:type="pct"/>
            <w:gridSpan w:val="3"/>
            <w:shd w:val="clear" w:color="auto" w:fill="auto"/>
          </w:tcPr>
          <w:p w:rsidR="00FE397C" w:rsidRPr="008656D2" w:rsidRDefault="00FE397C" w:rsidP="00D17B6F">
            <w:pPr>
              <w:jc w:val="both"/>
              <w:rPr>
                <w:rFonts w:eastAsia="MS Mincho" w:cs="Arial"/>
                <w:sz w:val="18"/>
                <w:szCs w:val="18"/>
                <w:lang w:val="en-US" w:eastAsia="ja-JP"/>
              </w:rPr>
            </w:pPr>
            <w:r w:rsidRPr="008656D2">
              <w:rPr>
                <w:rFonts w:eastAsia="MS Mincho" w:cs="Arial"/>
                <w:sz w:val="18"/>
                <w:szCs w:val="18"/>
                <w:lang w:val="en-US"/>
              </w:rPr>
              <w:t>If your customer uses a mobile device for shopping at your online store</w:t>
            </w:r>
            <w:r w:rsidR="00D04D3F">
              <w:rPr>
                <w:rFonts w:eastAsia="MS Mincho" w:cs="Arial"/>
                <w:sz w:val="18"/>
                <w:szCs w:val="18"/>
                <w:lang w:val="en-US"/>
              </w:rPr>
              <w:t xml:space="preserve"> </w:t>
            </w:r>
            <w:r w:rsidRPr="008656D2">
              <w:rPr>
                <w:rFonts w:eastAsia="MS Mincho" w:cs="Arial"/>
                <w:sz w:val="18"/>
                <w:szCs w:val="18"/>
                <w:lang w:val="en-US"/>
              </w:rPr>
              <w:t>you can submit this parameter with the value ‘true’</w:t>
            </w:r>
            <w:r w:rsidR="002D29A4">
              <w:rPr>
                <w:rFonts w:eastAsia="MS Mincho" w:cs="Arial"/>
                <w:sz w:val="18"/>
                <w:szCs w:val="18"/>
                <w:lang w:val="en-US"/>
              </w:rPr>
              <w:t>,</w:t>
            </w:r>
            <w:r w:rsidR="00D04D3F">
              <w:rPr>
                <w:rFonts w:eastAsia="MS Mincho" w:cs="Arial"/>
                <w:sz w:val="18"/>
                <w:szCs w:val="18"/>
                <w:lang w:val="en-US"/>
              </w:rPr>
              <w:t xml:space="preserve"> </w:t>
            </w:r>
            <w:r w:rsidR="002D29A4" w:rsidRPr="008656D2">
              <w:rPr>
                <w:rFonts w:eastAsia="MS Mincho" w:cs="Arial"/>
                <w:sz w:val="18"/>
                <w:szCs w:val="18"/>
                <w:lang w:val="en-US"/>
              </w:rPr>
              <w:t>when using the ‘classic’ checkout option</w:t>
            </w:r>
            <w:r w:rsidRPr="008656D2">
              <w:rPr>
                <w:rFonts w:eastAsia="MS Mincho" w:cs="Arial"/>
                <w:sz w:val="18"/>
                <w:szCs w:val="18"/>
                <w:lang w:val="en-US"/>
              </w:rPr>
              <w:t>. This will lead your customer to a payment page flow that has been specifically designed for mobile devices.</w:t>
            </w:r>
          </w:p>
        </w:tc>
      </w:tr>
      <w:tr w:rsidR="00954FF9" w:rsidRPr="008656D2" w:rsidTr="009A3589">
        <w:tc>
          <w:tcPr>
            <w:tcW w:w="1609" w:type="pct"/>
            <w:shd w:val="clear" w:color="auto" w:fill="auto"/>
          </w:tcPr>
          <w:p w:rsidR="00954FF9" w:rsidRPr="008656D2" w:rsidRDefault="00954FF9" w:rsidP="0016567E">
            <w:pPr>
              <w:rPr>
                <w:rFonts w:eastAsia="MS Mincho" w:cs="Arial"/>
                <w:sz w:val="18"/>
                <w:szCs w:val="18"/>
                <w:lang w:val="en-US"/>
              </w:rPr>
            </w:pPr>
            <w:r w:rsidRPr="008656D2">
              <w:rPr>
                <w:rFonts w:eastAsia="MS Mincho" w:cs="Arial"/>
                <w:sz w:val="18"/>
                <w:szCs w:val="18"/>
                <w:lang w:val="en-US"/>
              </w:rPr>
              <w:t>numberOfInstallments</w:t>
            </w:r>
          </w:p>
        </w:tc>
        <w:tc>
          <w:tcPr>
            <w:tcW w:w="3391" w:type="pct"/>
            <w:gridSpan w:val="3"/>
            <w:shd w:val="clear" w:color="auto" w:fill="auto"/>
          </w:tcPr>
          <w:p w:rsidR="00954FF9" w:rsidRPr="008656D2" w:rsidRDefault="00954FF9" w:rsidP="00EF7BCA">
            <w:pPr>
              <w:jc w:val="both"/>
              <w:rPr>
                <w:rFonts w:eastAsia="MS Mincho" w:cs="Arial"/>
                <w:sz w:val="18"/>
                <w:szCs w:val="18"/>
                <w:lang w:val="en-US"/>
              </w:rPr>
            </w:pPr>
            <w:r w:rsidRPr="008656D2">
              <w:rPr>
                <w:rFonts w:eastAsia="MS Mincho" w:cs="Arial"/>
                <w:sz w:val="18"/>
                <w:szCs w:val="18"/>
                <w:lang w:val="en-US"/>
              </w:rPr>
              <w:t>This parameter allows you to set the number of insta</w:t>
            </w:r>
            <w:r w:rsidR="0038294A" w:rsidRPr="008656D2">
              <w:rPr>
                <w:rFonts w:eastAsia="MS Mincho" w:cs="Arial"/>
                <w:sz w:val="18"/>
                <w:szCs w:val="18"/>
                <w:lang w:val="en-US"/>
              </w:rPr>
              <w:t>l</w:t>
            </w:r>
            <w:r w:rsidRPr="008656D2">
              <w:rPr>
                <w:rFonts w:eastAsia="MS Mincho" w:cs="Arial"/>
                <w:sz w:val="18"/>
                <w:szCs w:val="18"/>
                <w:lang w:val="en-US"/>
              </w:rPr>
              <w:t>ments for a Sale transaction if your customer pays the amount in several parts.</w:t>
            </w:r>
          </w:p>
        </w:tc>
      </w:tr>
      <w:tr w:rsidR="00694E06" w:rsidRPr="008656D2" w:rsidTr="009A3589">
        <w:tc>
          <w:tcPr>
            <w:tcW w:w="1609" w:type="pct"/>
            <w:shd w:val="clear" w:color="auto" w:fill="auto"/>
          </w:tcPr>
          <w:p w:rsidR="00694E06" w:rsidRPr="008656D2" w:rsidRDefault="00694E06" w:rsidP="006C4689">
            <w:pPr>
              <w:rPr>
                <w:rFonts w:eastAsia="MS Mincho" w:cs="Arial"/>
                <w:sz w:val="18"/>
                <w:szCs w:val="18"/>
                <w:lang w:val="en-US"/>
              </w:rPr>
            </w:pPr>
            <w:r w:rsidRPr="008656D2">
              <w:rPr>
                <w:rFonts w:eastAsia="MS Mincho" w:cs="Arial"/>
                <w:sz w:val="18"/>
                <w:szCs w:val="18"/>
                <w:lang w:val="en-US"/>
              </w:rPr>
              <w:t>installmentsInterest</w:t>
            </w:r>
          </w:p>
        </w:tc>
        <w:tc>
          <w:tcPr>
            <w:tcW w:w="3391" w:type="pct"/>
            <w:gridSpan w:val="3"/>
            <w:shd w:val="clear" w:color="auto" w:fill="auto"/>
          </w:tcPr>
          <w:p w:rsidR="00694E06" w:rsidRPr="008656D2" w:rsidRDefault="00694E06" w:rsidP="006C4689">
            <w:pPr>
              <w:jc w:val="both"/>
              <w:rPr>
                <w:rFonts w:eastAsia="MS Mincho" w:cs="Arial"/>
                <w:sz w:val="18"/>
                <w:szCs w:val="18"/>
                <w:lang w:val="en-US"/>
              </w:rPr>
            </w:pPr>
            <w:r w:rsidRPr="008656D2">
              <w:rPr>
                <w:rFonts w:eastAsia="MS Mincho" w:cs="Arial"/>
                <w:sz w:val="18"/>
                <w:szCs w:val="18"/>
                <w:lang w:val="en-US"/>
              </w:rPr>
              <w:t>This parameter allows you to choose, if instalment interest should be applied or not, the values “true” or “false” are currently possible.</w:t>
            </w:r>
          </w:p>
        </w:tc>
      </w:tr>
      <w:tr w:rsidR="00694E06" w:rsidRPr="008656D2" w:rsidTr="009A3589">
        <w:tc>
          <w:tcPr>
            <w:tcW w:w="1609" w:type="pct"/>
            <w:shd w:val="clear" w:color="auto" w:fill="auto"/>
          </w:tcPr>
          <w:p w:rsidR="00694E06" w:rsidRPr="008656D2" w:rsidRDefault="00694E06" w:rsidP="006C4689">
            <w:pPr>
              <w:rPr>
                <w:rFonts w:eastAsia="MS Mincho" w:cs="Arial"/>
                <w:sz w:val="18"/>
                <w:szCs w:val="18"/>
                <w:lang w:val="en-US"/>
              </w:rPr>
            </w:pPr>
            <w:r w:rsidRPr="008656D2">
              <w:rPr>
                <w:rFonts w:eastAsia="MS Mincho" w:cs="Arial"/>
                <w:sz w:val="18"/>
                <w:szCs w:val="18"/>
                <w:lang w:val="en-US"/>
              </w:rPr>
              <w:t>installmentDelayMonths</w:t>
            </w:r>
          </w:p>
        </w:tc>
        <w:tc>
          <w:tcPr>
            <w:tcW w:w="3391" w:type="pct"/>
            <w:gridSpan w:val="3"/>
            <w:shd w:val="clear" w:color="auto" w:fill="auto"/>
          </w:tcPr>
          <w:p w:rsidR="00694E06" w:rsidRPr="008656D2" w:rsidRDefault="00694E06" w:rsidP="006C4689">
            <w:pPr>
              <w:jc w:val="both"/>
              <w:rPr>
                <w:rFonts w:eastAsia="MS Mincho" w:cs="Arial"/>
                <w:sz w:val="18"/>
                <w:szCs w:val="18"/>
                <w:lang w:val="en-US"/>
              </w:rPr>
            </w:pPr>
            <w:r w:rsidRPr="008656D2">
              <w:rPr>
                <w:rFonts w:eastAsia="MS Mincho" w:cs="Arial"/>
                <w:sz w:val="18"/>
                <w:szCs w:val="18"/>
                <w:lang w:val="en-US"/>
              </w:rPr>
              <w:t>This parameter allows you to delay the first instalment payment for several months, values 2-99 are currently possible.</w:t>
            </w:r>
          </w:p>
        </w:tc>
      </w:tr>
      <w:tr w:rsidR="00FE397C" w:rsidRPr="008656D2" w:rsidTr="009A3589">
        <w:tc>
          <w:tcPr>
            <w:tcW w:w="1609" w:type="pct"/>
            <w:shd w:val="clear" w:color="auto" w:fill="auto"/>
          </w:tcPr>
          <w:p w:rsidR="00FE397C" w:rsidRPr="008656D2" w:rsidRDefault="00FE397C" w:rsidP="0016567E">
            <w:pPr>
              <w:rPr>
                <w:rFonts w:eastAsia="MS Mincho" w:cs="Arial"/>
                <w:sz w:val="18"/>
                <w:szCs w:val="18"/>
                <w:lang w:val="en-US"/>
              </w:rPr>
            </w:pPr>
            <w:r w:rsidRPr="008656D2">
              <w:rPr>
                <w:rFonts w:eastAsia="MS Mincho" w:cs="Arial"/>
                <w:sz w:val="18"/>
                <w:szCs w:val="18"/>
                <w:lang w:val="en-US"/>
              </w:rPr>
              <w:t>oid</w:t>
            </w:r>
          </w:p>
          <w:p w:rsidR="00FE397C" w:rsidRPr="008656D2" w:rsidRDefault="00FE397C" w:rsidP="00B94DBE">
            <w:pPr>
              <w:rPr>
                <w:rFonts w:eastAsia="MS Mincho" w:cs="Arial"/>
                <w:sz w:val="18"/>
                <w:szCs w:val="18"/>
                <w:lang w:val="en-US"/>
              </w:rPr>
            </w:pPr>
          </w:p>
        </w:tc>
        <w:tc>
          <w:tcPr>
            <w:tcW w:w="3391" w:type="pct"/>
            <w:gridSpan w:val="3"/>
            <w:shd w:val="clear" w:color="auto" w:fill="auto"/>
          </w:tcPr>
          <w:p w:rsidR="00FE397C" w:rsidRPr="008656D2" w:rsidRDefault="00FE397C" w:rsidP="00EF7BCA">
            <w:pPr>
              <w:jc w:val="both"/>
              <w:rPr>
                <w:rFonts w:eastAsia="MS Mincho" w:cs="Arial"/>
                <w:sz w:val="18"/>
                <w:szCs w:val="18"/>
                <w:lang w:val="en-US"/>
              </w:rPr>
            </w:pPr>
            <w:r w:rsidRPr="008656D2">
              <w:rPr>
                <w:rFonts w:eastAsia="MS Mincho" w:cs="Arial"/>
                <w:sz w:val="18"/>
                <w:szCs w:val="18"/>
                <w:lang w:val="en-US"/>
              </w:rPr>
              <w:t>This field allows you to assign a unique ID for your order. If you choose not to assign an order ID, the First Data system will automatically generate one for you.</w:t>
            </w:r>
          </w:p>
          <w:p w:rsidR="00095FFD" w:rsidRPr="008656D2" w:rsidRDefault="00095FFD" w:rsidP="00EF7BCA">
            <w:pPr>
              <w:jc w:val="both"/>
              <w:rPr>
                <w:rFonts w:eastAsia="MS Mincho" w:cs="Arial"/>
                <w:sz w:val="18"/>
                <w:szCs w:val="18"/>
                <w:lang w:val="en-US"/>
              </w:rPr>
            </w:pPr>
            <w:r w:rsidRPr="008656D2">
              <w:rPr>
                <w:rFonts w:eastAsia="MS Mincho" w:cs="Arial"/>
                <w:sz w:val="18"/>
                <w:szCs w:val="18"/>
                <w:lang w:val="en-US"/>
              </w:rPr>
              <w:t>Please note that for Direct Debit transactions, a maximum of 78 characters can be submitted to the bank.</w:t>
            </w:r>
          </w:p>
        </w:tc>
      </w:tr>
      <w:tr w:rsidR="00FE397C" w:rsidRPr="008656D2" w:rsidTr="009A3589">
        <w:tc>
          <w:tcPr>
            <w:tcW w:w="1609" w:type="pct"/>
            <w:shd w:val="clear" w:color="auto" w:fill="auto"/>
          </w:tcPr>
          <w:p w:rsidR="00FE397C" w:rsidRPr="008656D2" w:rsidRDefault="00FE397C" w:rsidP="00B94DBE">
            <w:pPr>
              <w:rPr>
                <w:rFonts w:eastAsia="MS Mincho" w:cs="Arial"/>
                <w:sz w:val="18"/>
                <w:szCs w:val="18"/>
                <w:lang w:val="en-US" w:eastAsia="ja-JP"/>
              </w:rPr>
            </w:pPr>
            <w:r w:rsidRPr="008656D2">
              <w:rPr>
                <w:rFonts w:eastAsia="MS Mincho" w:cs="Arial"/>
                <w:sz w:val="18"/>
                <w:szCs w:val="18"/>
                <w:lang w:val="en-US"/>
              </w:rPr>
              <w:t>paymentMethod</w:t>
            </w:r>
          </w:p>
        </w:tc>
        <w:tc>
          <w:tcPr>
            <w:tcW w:w="3391" w:type="pct"/>
            <w:gridSpan w:val="3"/>
            <w:shd w:val="clear" w:color="auto" w:fill="auto"/>
          </w:tcPr>
          <w:p w:rsidR="00FE397C" w:rsidRPr="008656D2" w:rsidRDefault="00FE397C" w:rsidP="00B94DBE">
            <w:pPr>
              <w:rPr>
                <w:rFonts w:eastAsia="MS Mincho" w:cs="Arial"/>
                <w:sz w:val="18"/>
                <w:szCs w:val="18"/>
                <w:lang w:val="en-US"/>
              </w:rPr>
            </w:pPr>
            <w:r w:rsidRPr="008656D2">
              <w:rPr>
                <w:rFonts w:eastAsia="MS Mincho" w:cs="Arial"/>
                <w:sz w:val="18"/>
                <w:szCs w:val="18"/>
                <w:lang w:val="en-US"/>
              </w:rPr>
              <w:t>If you let the customer select the payment method (e. g. MasterCard, Visa, Direct Debit) in your shop environment or want to define the payment type yourself, transmit the parameter ‘paymentMethod’ along with your Sale or PreAuth transaction.</w:t>
            </w:r>
          </w:p>
          <w:p w:rsidR="00FE397C" w:rsidRPr="008656D2" w:rsidRDefault="00FE397C" w:rsidP="00B94DBE">
            <w:pPr>
              <w:rPr>
                <w:rFonts w:eastAsia="MS Mincho" w:cs="Arial"/>
                <w:sz w:val="18"/>
                <w:szCs w:val="18"/>
                <w:lang w:val="en-US"/>
              </w:rPr>
            </w:pPr>
            <w:r w:rsidRPr="008656D2">
              <w:rPr>
                <w:rFonts w:eastAsia="MS Mincho" w:cs="Arial"/>
                <w:sz w:val="18"/>
                <w:szCs w:val="18"/>
                <w:lang w:val="en-US"/>
              </w:rPr>
              <w:t>If you do not submit this parameter, the payment gateway will display a drop-down menu to the customer to choose from the payment methods available for your shop.</w:t>
            </w:r>
          </w:p>
          <w:p w:rsidR="00FE397C" w:rsidRPr="008656D2" w:rsidRDefault="00B90A26" w:rsidP="00B90A26">
            <w:pPr>
              <w:rPr>
                <w:rFonts w:eastAsia="MS Mincho" w:cs="Arial"/>
                <w:sz w:val="18"/>
                <w:szCs w:val="18"/>
                <w:lang w:val="en-US"/>
              </w:rPr>
            </w:pPr>
            <w:r w:rsidRPr="008656D2">
              <w:rPr>
                <w:rFonts w:eastAsia="MS Mincho" w:cs="Arial"/>
                <w:sz w:val="18"/>
                <w:szCs w:val="18"/>
                <w:lang w:val="en-US"/>
              </w:rPr>
              <w:t>For v</w:t>
            </w:r>
            <w:r w:rsidR="00FE397C" w:rsidRPr="008656D2">
              <w:rPr>
                <w:rFonts w:eastAsia="MS Mincho" w:cs="Arial"/>
                <w:sz w:val="18"/>
                <w:szCs w:val="18"/>
                <w:lang w:val="en-US"/>
              </w:rPr>
              <w:t xml:space="preserve">alid </w:t>
            </w:r>
            <w:r w:rsidR="00537608" w:rsidRPr="008656D2">
              <w:rPr>
                <w:rFonts w:eastAsia="MS Mincho" w:cs="Arial"/>
                <w:sz w:val="18"/>
                <w:szCs w:val="18"/>
                <w:lang w:val="en-US"/>
              </w:rPr>
              <w:t xml:space="preserve">payment method </w:t>
            </w:r>
            <w:r w:rsidR="00FE397C" w:rsidRPr="008656D2">
              <w:rPr>
                <w:rFonts w:eastAsia="MS Mincho" w:cs="Arial"/>
                <w:sz w:val="18"/>
                <w:szCs w:val="18"/>
                <w:lang w:val="en-US"/>
              </w:rPr>
              <w:t xml:space="preserve">values </w:t>
            </w:r>
            <w:r w:rsidRPr="008656D2">
              <w:rPr>
                <w:rFonts w:eastAsia="MS Mincho" w:cs="Arial"/>
                <w:sz w:val="18"/>
                <w:szCs w:val="18"/>
                <w:lang w:val="en-US"/>
              </w:rPr>
              <w:t xml:space="preserve">please refer </w:t>
            </w:r>
            <w:r w:rsidR="00B069DD" w:rsidRPr="008656D2">
              <w:rPr>
                <w:rFonts w:eastAsia="MS Mincho" w:cs="Arial"/>
                <w:sz w:val="18"/>
                <w:szCs w:val="18"/>
                <w:lang w:val="en-US"/>
              </w:rPr>
              <w:t>to</w:t>
            </w:r>
            <w:r w:rsidRPr="008656D2">
              <w:rPr>
                <w:rFonts w:eastAsia="MS Mincho" w:cs="Arial"/>
                <w:sz w:val="18"/>
                <w:szCs w:val="18"/>
                <w:lang w:val="en-US"/>
              </w:rPr>
              <w:t xml:space="preserve"> </w:t>
            </w:r>
            <w:hyperlink w:anchor="_Appendix_V_–" w:history="1">
              <w:r w:rsidRPr="00A348AA">
                <w:rPr>
                  <w:rStyle w:val="Hyperlink"/>
                  <w:rFonts w:eastAsia="MS Mincho" w:cs="Arial"/>
                  <w:sz w:val="18"/>
                  <w:szCs w:val="18"/>
                  <w:lang w:val="en-US"/>
                </w:rPr>
                <w:t>Appendix</w:t>
              </w:r>
              <w:r w:rsidR="005B390B" w:rsidRPr="00A348AA">
                <w:rPr>
                  <w:rStyle w:val="Hyperlink"/>
                  <w:rFonts w:eastAsia="MS Mincho" w:cs="Arial"/>
                  <w:sz w:val="18"/>
                  <w:szCs w:val="18"/>
                  <w:lang w:val="en-US"/>
                </w:rPr>
                <w:t xml:space="preserve"> V</w:t>
              </w:r>
            </w:hyperlink>
            <w:r w:rsidR="001C0131" w:rsidRPr="008656D2">
              <w:rPr>
                <w:rFonts w:eastAsia="MS Mincho" w:cs="Arial"/>
                <w:sz w:val="18"/>
                <w:szCs w:val="18"/>
                <w:lang w:val="en-US"/>
              </w:rPr>
              <w:t>.</w:t>
            </w:r>
          </w:p>
        </w:tc>
      </w:tr>
      <w:tr w:rsidR="0098277C" w:rsidRPr="008656D2" w:rsidTr="009A3589">
        <w:tc>
          <w:tcPr>
            <w:tcW w:w="1609" w:type="pct"/>
            <w:shd w:val="clear" w:color="auto" w:fill="auto"/>
          </w:tcPr>
          <w:p w:rsidR="0098277C" w:rsidRPr="008656D2" w:rsidRDefault="0098277C" w:rsidP="00B94DBE">
            <w:pPr>
              <w:rPr>
                <w:rFonts w:eastAsia="MS Mincho" w:cs="Arial"/>
                <w:sz w:val="18"/>
                <w:szCs w:val="18"/>
                <w:lang w:val="en-US" w:eastAsia="ja-JP"/>
              </w:rPr>
            </w:pPr>
            <w:r w:rsidRPr="008656D2">
              <w:rPr>
                <w:rFonts w:eastAsia="MS Mincho" w:cs="Arial"/>
                <w:sz w:val="18"/>
                <w:szCs w:val="18"/>
                <w:lang w:val="en-US" w:eastAsia="ja-JP"/>
              </w:rPr>
              <w:t>ponumber</w:t>
            </w:r>
          </w:p>
        </w:tc>
        <w:tc>
          <w:tcPr>
            <w:tcW w:w="3391" w:type="pct"/>
            <w:gridSpan w:val="3"/>
            <w:shd w:val="clear" w:color="auto" w:fill="auto"/>
          </w:tcPr>
          <w:p w:rsidR="0098277C" w:rsidRPr="008656D2" w:rsidRDefault="0098277C" w:rsidP="00B94DBE">
            <w:pPr>
              <w:rPr>
                <w:rFonts w:eastAsia="MS Mincho" w:cs="Arial"/>
                <w:sz w:val="18"/>
                <w:szCs w:val="18"/>
                <w:lang w:val="en-US"/>
              </w:rPr>
            </w:pPr>
            <w:r w:rsidRPr="008656D2">
              <w:rPr>
                <w:rFonts w:eastAsia="MS Mincho" w:cs="Arial"/>
                <w:sz w:val="18"/>
                <w:szCs w:val="18"/>
                <w:lang w:val="en-US"/>
              </w:rPr>
              <w:t>This field allows you to submit a Purchase Order Number with up to 50 characters.</w:t>
            </w:r>
          </w:p>
        </w:tc>
      </w:tr>
      <w:tr w:rsidR="00FE397C" w:rsidRPr="008656D2" w:rsidTr="009A3589">
        <w:tc>
          <w:tcPr>
            <w:tcW w:w="1609" w:type="pct"/>
            <w:shd w:val="clear" w:color="auto" w:fill="auto"/>
          </w:tcPr>
          <w:p w:rsidR="00FE397C" w:rsidRPr="008656D2" w:rsidRDefault="00FE397C" w:rsidP="00B94DBE">
            <w:pPr>
              <w:rPr>
                <w:rFonts w:eastAsia="MS Mincho" w:cs="Arial"/>
                <w:sz w:val="18"/>
                <w:szCs w:val="18"/>
                <w:lang w:val="en-US" w:eastAsia="ja-JP"/>
              </w:rPr>
            </w:pPr>
            <w:r w:rsidRPr="008656D2">
              <w:rPr>
                <w:rFonts w:eastAsia="MS Mincho" w:cs="Arial"/>
                <w:sz w:val="18"/>
                <w:szCs w:val="18"/>
                <w:lang w:val="en-US" w:eastAsia="ja-JP"/>
              </w:rPr>
              <w:t>refer</w:t>
            </w:r>
          </w:p>
        </w:tc>
        <w:tc>
          <w:tcPr>
            <w:tcW w:w="3391" w:type="pct"/>
            <w:gridSpan w:val="3"/>
            <w:shd w:val="clear" w:color="auto" w:fill="auto"/>
          </w:tcPr>
          <w:p w:rsidR="00FE397C" w:rsidRPr="008656D2" w:rsidRDefault="00FE397C" w:rsidP="00B94DBE">
            <w:pPr>
              <w:rPr>
                <w:rFonts w:eastAsia="MS Mincho" w:cs="Arial"/>
                <w:sz w:val="18"/>
                <w:szCs w:val="18"/>
                <w:lang w:val="en-US" w:eastAsia="ja-JP"/>
              </w:rPr>
            </w:pPr>
            <w:r w:rsidRPr="008656D2">
              <w:rPr>
                <w:rFonts w:eastAsia="MS Mincho" w:cs="Arial"/>
                <w:sz w:val="18"/>
                <w:szCs w:val="18"/>
                <w:lang w:val="en-US"/>
              </w:rPr>
              <w:t>This field describes who referred the customer to your store.</w:t>
            </w:r>
          </w:p>
        </w:tc>
      </w:tr>
      <w:tr w:rsidR="007F220C" w:rsidRPr="008656D2" w:rsidTr="009A3589">
        <w:tc>
          <w:tcPr>
            <w:tcW w:w="1609" w:type="pct"/>
            <w:shd w:val="clear" w:color="auto" w:fill="auto"/>
          </w:tcPr>
          <w:p w:rsidR="007F220C" w:rsidRPr="008656D2" w:rsidRDefault="007F220C" w:rsidP="00B94DBE">
            <w:pPr>
              <w:rPr>
                <w:rFonts w:eastAsia="MS Mincho" w:cs="Arial"/>
                <w:sz w:val="18"/>
                <w:szCs w:val="18"/>
                <w:lang w:val="en-US"/>
              </w:rPr>
            </w:pPr>
            <w:r w:rsidRPr="008656D2">
              <w:rPr>
                <w:rFonts w:eastAsia="MS Mincho" w:cs="Arial"/>
                <w:sz w:val="18"/>
                <w:szCs w:val="18"/>
                <w:lang w:val="en-US"/>
              </w:rPr>
              <w:t>referencedMerchantTransactionID</w:t>
            </w:r>
          </w:p>
        </w:tc>
        <w:tc>
          <w:tcPr>
            <w:tcW w:w="3391" w:type="pct"/>
            <w:gridSpan w:val="3"/>
            <w:shd w:val="clear" w:color="auto" w:fill="auto"/>
          </w:tcPr>
          <w:p w:rsidR="007F220C" w:rsidRPr="008656D2" w:rsidRDefault="007F220C" w:rsidP="007F220C">
            <w:pPr>
              <w:rPr>
                <w:rFonts w:eastAsia="MS Mincho" w:cs="Arial"/>
                <w:sz w:val="18"/>
                <w:szCs w:val="18"/>
                <w:lang w:val="en-US"/>
              </w:rPr>
            </w:pPr>
            <w:r w:rsidRPr="008656D2">
              <w:rPr>
                <w:rFonts w:eastAsia="MS Mincho" w:cs="Arial"/>
                <w:sz w:val="18"/>
                <w:szCs w:val="18"/>
                <w:lang w:val="en-US"/>
              </w:rPr>
              <w:t xml:space="preserve">This field allows to reference to a merchantTransactionId of a </w:t>
            </w:r>
          </w:p>
          <w:p w:rsidR="007F220C" w:rsidRPr="008656D2" w:rsidRDefault="007F220C" w:rsidP="004F08DD">
            <w:pPr>
              <w:rPr>
                <w:rFonts w:eastAsia="MS Mincho" w:cs="Arial"/>
                <w:sz w:val="18"/>
                <w:szCs w:val="18"/>
                <w:lang w:val="en-US"/>
              </w:rPr>
            </w:pPr>
            <w:r w:rsidRPr="008656D2">
              <w:rPr>
                <w:rFonts w:eastAsia="MS Mincho" w:cs="Arial"/>
                <w:sz w:val="18"/>
                <w:szCs w:val="18"/>
                <w:lang w:val="en-US"/>
              </w:rPr>
              <w:t xml:space="preserve">transaction when performing a Void. This can be used as an alternative to </w:t>
            </w:r>
            <w:r w:rsidR="00892B0E" w:rsidRPr="008656D2">
              <w:rPr>
                <w:rFonts w:eastAsia="MS Mincho" w:cs="Arial"/>
                <w:sz w:val="18"/>
                <w:szCs w:val="18"/>
                <w:lang w:val="en-US"/>
              </w:rPr>
              <w:t>ipgTransactionId</w:t>
            </w:r>
            <w:r w:rsidR="00892B0E" w:rsidRPr="008656D2" w:rsidDel="00892B0E">
              <w:rPr>
                <w:rFonts w:eastAsia="MS Mincho" w:cs="Arial"/>
                <w:sz w:val="18"/>
                <w:szCs w:val="18"/>
                <w:lang w:val="en-US"/>
              </w:rPr>
              <w:t xml:space="preserve"> </w:t>
            </w:r>
            <w:r w:rsidRPr="008656D2">
              <w:rPr>
                <w:rFonts w:eastAsia="MS Mincho" w:cs="Arial"/>
                <w:sz w:val="18"/>
                <w:szCs w:val="18"/>
                <w:lang w:val="en-US"/>
              </w:rPr>
              <w:t xml:space="preserve">if you assigned a </w:t>
            </w:r>
            <w:r w:rsidR="00DA74EA" w:rsidRPr="008656D2">
              <w:rPr>
                <w:rFonts w:eastAsia="MS Mincho" w:cs="Arial"/>
                <w:sz w:val="18"/>
                <w:szCs w:val="18"/>
                <w:lang w:val="en-US"/>
              </w:rPr>
              <w:t>m</w:t>
            </w:r>
            <w:r w:rsidRPr="008656D2">
              <w:rPr>
                <w:rFonts w:eastAsia="MS Mincho" w:cs="Arial"/>
                <w:sz w:val="18"/>
                <w:szCs w:val="18"/>
                <w:lang w:val="en-US"/>
              </w:rPr>
              <w:t>erchantTransactionId in the original transaction request.</w:t>
            </w:r>
          </w:p>
        </w:tc>
      </w:tr>
      <w:tr w:rsidR="009B69F3" w:rsidRPr="008656D2" w:rsidTr="009A3589">
        <w:tc>
          <w:tcPr>
            <w:tcW w:w="1609" w:type="pct"/>
            <w:shd w:val="clear" w:color="auto" w:fill="auto"/>
          </w:tcPr>
          <w:p w:rsidR="009B69F3" w:rsidRPr="008656D2" w:rsidRDefault="009B69F3" w:rsidP="00B94DBE">
            <w:pPr>
              <w:rPr>
                <w:rFonts w:eastAsia="MS Mincho" w:cs="Arial"/>
                <w:sz w:val="18"/>
                <w:szCs w:val="18"/>
                <w:lang w:val="en-US"/>
              </w:rPr>
            </w:pPr>
            <w:r w:rsidRPr="009B69F3">
              <w:rPr>
                <w:rFonts w:eastAsia="MS Mincho" w:cs="Arial"/>
                <w:sz w:val="18"/>
                <w:szCs w:val="18"/>
                <w:lang w:val="en-US"/>
              </w:rPr>
              <w:t>referencedSchemeTransactionId</w:t>
            </w:r>
          </w:p>
        </w:tc>
        <w:tc>
          <w:tcPr>
            <w:tcW w:w="3391" w:type="pct"/>
            <w:gridSpan w:val="3"/>
            <w:shd w:val="clear" w:color="auto" w:fill="auto"/>
          </w:tcPr>
          <w:p w:rsidR="00CE3276" w:rsidRPr="008656D2" w:rsidRDefault="00E41A07" w:rsidP="008C1636">
            <w:pPr>
              <w:rPr>
                <w:rFonts w:eastAsia="MS Mincho" w:cs="Arial"/>
                <w:sz w:val="18"/>
                <w:szCs w:val="18"/>
                <w:lang w:val="en-US"/>
              </w:rPr>
            </w:pPr>
            <w:r w:rsidRPr="008656D2">
              <w:rPr>
                <w:rFonts w:eastAsia="MS Mincho" w:cs="Arial"/>
                <w:sz w:val="18"/>
                <w:szCs w:val="18"/>
                <w:lang w:val="en-US"/>
              </w:rPr>
              <w:t xml:space="preserve">Credentials on file (COF) </w:t>
            </w:r>
            <w:r w:rsidR="00F613AE">
              <w:rPr>
                <w:rFonts w:eastAsia="MS Mincho" w:cs="Arial"/>
                <w:sz w:val="18"/>
                <w:szCs w:val="18"/>
                <w:lang w:val="en-US"/>
              </w:rPr>
              <w:t xml:space="preserve">specific parameter. </w:t>
            </w:r>
            <w:r w:rsidRPr="008656D2">
              <w:rPr>
                <w:rFonts w:eastAsia="MS Mincho" w:cs="Arial"/>
                <w:sz w:val="18"/>
                <w:szCs w:val="18"/>
                <w:lang w:val="en-US"/>
              </w:rPr>
              <w:t xml:space="preserve">This field allows you </w:t>
            </w:r>
            <w:r w:rsidR="00F111A7" w:rsidRPr="00F111A7">
              <w:rPr>
                <w:rFonts w:eastAsia="MS Mincho" w:cs="Arial"/>
                <w:sz w:val="18"/>
                <w:szCs w:val="18"/>
                <w:lang w:val="en-US"/>
              </w:rPr>
              <w:t xml:space="preserve">to </w:t>
            </w:r>
            <w:r w:rsidR="00CE3276">
              <w:rPr>
                <w:rFonts w:eastAsia="MS Mincho" w:cs="Arial"/>
                <w:sz w:val="18"/>
                <w:szCs w:val="18"/>
                <w:lang w:val="en-US"/>
              </w:rPr>
              <w:t xml:space="preserve">include in your request </w:t>
            </w:r>
            <w:r w:rsidR="0039068F">
              <w:rPr>
                <w:rFonts w:eastAsia="MS Mincho" w:cs="Arial"/>
                <w:sz w:val="18"/>
                <w:szCs w:val="18"/>
                <w:lang w:val="en-US"/>
              </w:rPr>
              <w:t>‘</w:t>
            </w:r>
            <w:r w:rsidR="00CE3276">
              <w:rPr>
                <w:rFonts w:eastAsia="MS Mincho" w:cs="Arial"/>
                <w:sz w:val="18"/>
                <w:szCs w:val="18"/>
                <w:lang w:val="en-US"/>
              </w:rPr>
              <w:t>s</w:t>
            </w:r>
            <w:r w:rsidR="00CE3276" w:rsidRPr="00CE3276">
              <w:rPr>
                <w:rFonts w:eastAsia="MS Mincho" w:cs="Arial"/>
                <w:sz w:val="18"/>
                <w:szCs w:val="18"/>
                <w:lang w:val="en-US"/>
              </w:rPr>
              <w:t>chemeTransaction</w:t>
            </w:r>
            <w:r w:rsidR="00CE3276">
              <w:rPr>
                <w:rFonts w:eastAsia="MS Mincho" w:cs="Arial"/>
                <w:sz w:val="18"/>
                <w:szCs w:val="18"/>
                <w:lang w:val="en-US"/>
              </w:rPr>
              <w:t>Id</w:t>
            </w:r>
            <w:r w:rsidR="0039068F">
              <w:rPr>
                <w:rFonts w:eastAsia="MS Mincho" w:cs="Arial"/>
                <w:sz w:val="18"/>
                <w:szCs w:val="18"/>
                <w:lang w:val="en-US"/>
              </w:rPr>
              <w:t>’</w:t>
            </w:r>
            <w:r w:rsidR="00CE3276" w:rsidRPr="00CE3276">
              <w:rPr>
                <w:rFonts w:eastAsia="MS Mincho" w:cs="Arial"/>
                <w:sz w:val="18"/>
                <w:szCs w:val="18"/>
                <w:lang w:val="en-US"/>
              </w:rPr>
              <w:t xml:space="preserve"> that has been returned in the response of the initial</w:t>
            </w:r>
            <w:r w:rsidR="00CE3276">
              <w:rPr>
                <w:rFonts w:eastAsia="MS Mincho" w:cs="Arial"/>
                <w:sz w:val="18"/>
                <w:szCs w:val="18"/>
                <w:lang w:val="en-US"/>
              </w:rPr>
              <w:t xml:space="preserve"> </w:t>
            </w:r>
            <w:r w:rsidR="00CE3276" w:rsidRPr="00CE3276">
              <w:rPr>
                <w:rFonts w:eastAsia="MS Mincho" w:cs="Arial"/>
                <w:sz w:val="18"/>
                <w:szCs w:val="18"/>
                <w:lang w:val="en-US"/>
              </w:rPr>
              <w:t>transaction in order to provide a reference to the original transaction</w:t>
            </w:r>
            <w:r w:rsidR="00CE3276">
              <w:rPr>
                <w:rFonts w:eastAsia="MS Mincho" w:cs="Arial"/>
                <w:sz w:val="18"/>
                <w:szCs w:val="18"/>
                <w:lang w:val="en-US"/>
              </w:rPr>
              <w:t xml:space="preserve">, </w:t>
            </w:r>
            <w:r w:rsidR="00CE3276" w:rsidRPr="00CE3276">
              <w:rPr>
                <w:rFonts w:eastAsia="MS Mincho" w:cs="Arial"/>
                <w:sz w:val="18"/>
                <w:szCs w:val="18"/>
                <w:lang w:val="en-US"/>
              </w:rPr>
              <w:t>which stored the credentials for the first time.</w:t>
            </w:r>
          </w:p>
        </w:tc>
      </w:tr>
      <w:tr w:rsidR="00FE397C" w:rsidRPr="008656D2" w:rsidTr="009A3589">
        <w:tc>
          <w:tcPr>
            <w:tcW w:w="1609" w:type="pct"/>
            <w:shd w:val="clear" w:color="auto" w:fill="auto"/>
          </w:tcPr>
          <w:p w:rsidR="00FE397C" w:rsidRPr="008656D2" w:rsidRDefault="00FE397C" w:rsidP="00B94DBE">
            <w:pPr>
              <w:rPr>
                <w:rFonts w:eastAsia="MS Mincho" w:cs="Arial"/>
                <w:sz w:val="18"/>
                <w:szCs w:val="18"/>
                <w:lang w:val="en-US"/>
              </w:rPr>
            </w:pPr>
            <w:r w:rsidRPr="008656D2">
              <w:rPr>
                <w:rFonts w:eastAsia="MS Mincho" w:cs="Arial"/>
                <w:sz w:val="18"/>
                <w:szCs w:val="18"/>
                <w:lang w:val="en-US"/>
              </w:rPr>
              <w:lastRenderedPageBreak/>
              <w:t>responseFailURL</w:t>
            </w:r>
          </w:p>
        </w:tc>
        <w:tc>
          <w:tcPr>
            <w:tcW w:w="3391" w:type="pct"/>
            <w:gridSpan w:val="3"/>
            <w:shd w:val="clear" w:color="auto" w:fill="auto"/>
          </w:tcPr>
          <w:p w:rsidR="00FE397C" w:rsidRPr="008656D2" w:rsidRDefault="00FE397C" w:rsidP="00B94DBE">
            <w:pPr>
              <w:rPr>
                <w:rFonts w:eastAsia="MS Mincho" w:cs="Arial"/>
                <w:sz w:val="18"/>
                <w:szCs w:val="18"/>
                <w:lang w:val="en-US"/>
              </w:rPr>
            </w:pPr>
            <w:r w:rsidRPr="008656D2">
              <w:rPr>
                <w:rFonts w:eastAsia="MS Mincho" w:cs="Arial"/>
                <w:sz w:val="18"/>
                <w:szCs w:val="18"/>
                <w:lang w:val="en-US"/>
              </w:rPr>
              <w:t>The URL where you wish to direct customers after a declined or unsuccessful transaction (your Sorry URL) – only needed if not setup in Virtual Terminal / Customisation.</w:t>
            </w:r>
          </w:p>
        </w:tc>
      </w:tr>
      <w:tr w:rsidR="00FE397C" w:rsidRPr="008656D2" w:rsidTr="009A3589">
        <w:tc>
          <w:tcPr>
            <w:tcW w:w="1609" w:type="pct"/>
            <w:shd w:val="clear" w:color="auto" w:fill="auto"/>
          </w:tcPr>
          <w:p w:rsidR="00FE397C" w:rsidRPr="008656D2" w:rsidRDefault="00FE397C" w:rsidP="00B94DBE">
            <w:pPr>
              <w:rPr>
                <w:rFonts w:eastAsia="MS Mincho" w:cs="Arial"/>
                <w:sz w:val="18"/>
                <w:szCs w:val="18"/>
                <w:lang w:val="en-US" w:eastAsia="ja-JP"/>
              </w:rPr>
            </w:pPr>
            <w:r w:rsidRPr="008656D2">
              <w:rPr>
                <w:rFonts w:eastAsia="MS Mincho" w:cs="Arial"/>
                <w:sz w:val="18"/>
                <w:szCs w:val="18"/>
                <w:lang w:val="en-US"/>
              </w:rPr>
              <w:t>responseSuccessURL</w:t>
            </w:r>
          </w:p>
        </w:tc>
        <w:tc>
          <w:tcPr>
            <w:tcW w:w="3391" w:type="pct"/>
            <w:gridSpan w:val="3"/>
            <w:shd w:val="clear" w:color="auto" w:fill="auto"/>
          </w:tcPr>
          <w:p w:rsidR="00FE397C" w:rsidRPr="008656D2" w:rsidRDefault="00FE397C" w:rsidP="00B94DBE">
            <w:pPr>
              <w:rPr>
                <w:rFonts w:eastAsia="MS Mincho" w:cs="Arial"/>
                <w:sz w:val="18"/>
                <w:szCs w:val="18"/>
                <w:lang w:val="en-US" w:eastAsia="ja-JP"/>
              </w:rPr>
            </w:pPr>
            <w:r w:rsidRPr="008656D2">
              <w:rPr>
                <w:rFonts w:eastAsia="MS Mincho" w:cs="Arial"/>
                <w:sz w:val="18"/>
                <w:szCs w:val="18"/>
                <w:lang w:val="en-US"/>
              </w:rPr>
              <w:t>The URL where you wish to direct customers after a successful transaction (your Thank You URL) – only needed if not setup in Virtual Terminal / Customisation.</w:t>
            </w:r>
          </w:p>
        </w:tc>
      </w:tr>
      <w:tr w:rsidR="0022012C" w:rsidRPr="008656D2" w:rsidTr="009A3589">
        <w:tc>
          <w:tcPr>
            <w:tcW w:w="1609" w:type="pct"/>
            <w:shd w:val="clear" w:color="auto" w:fill="auto"/>
          </w:tcPr>
          <w:p w:rsidR="0022012C" w:rsidRPr="008656D2" w:rsidRDefault="0022012C" w:rsidP="00E41C88">
            <w:pPr>
              <w:rPr>
                <w:rFonts w:eastAsia="MS Mincho" w:cs="Arial"/>
                <w:sz w:val="18"/>
                <w:szCs w:val="18"/>
                <w:lang w:val="en-US"/>
              </w:rPr>
            </w:pPr>
            <w:r w:rsidRPr="008656D2">
              <w:rPr>
                <w:rFonts w:eastAsia="MS Mincho" w:cs="Arial"/>
                <w:sz w:val="18"/>
                <w:szCs w:val="18"/>
                <w:lang w:val="en-US"/>
              </w:rPr>
              <w:t>review</w:t>
            </w:r>
            <w:r w:rsidR="00E41C88" w:rsidRPr="008656D2">
              <w:rPr>
                <w:rFonts w:eastAsia="MS Mincho" w:cs="Arial"/>
                <w:sz w:val="18"/>
                <w:szCs w:val="18"/>
                <w:lang w:val="en-US"/>
              </w:rPr>
              <w:t>Order</w:t>
            </w:r>
          </w:p>
        </w:tc>
        <w:tc>
          <w:tcPr>
            <w:tcW w:w="3391" w:type="pct"/>
            <w:gridSpan w:val="3"/>
            <w:shd w:val="clear" w:color="auto" w:fill="auto"/>
          </w:tcPr>
          <w:p w:rsidR="0022012C" w:rsidRPr="008656D2" w:rsidRDefault="0022012C" w:rsidP="00E41C88">
            <w:pPr>
              <w:autoSpaceDE w:val="0"/>
              <w:autoSpaceDN w:val="0"/>
              <w:adjustRightInd w:val="0"/>
              <w:rPr>
                <w:rFonts w:eastAsia="MS Mincho" w:cs="Arial"/>
                <w:sz w:val="18"/>
                <w:szCs w:val="18"/>
                <w:lang w:val="en-US"/>
              </w:rPr>
            </w:pPr>
            <w:r w:rsidRPr="008656D2">
              <w:rPr>
                <w:rFonts w:eastAsia="MS Mincho" w:cs="Arial"/>
                <w:sz w:val="18"/>
                <w:szCs w:val="18"/>
                <w:lang w:val="en-US"/>
              </w:rPr>
              <w:t>MasterPass-specific parameter for scenarios where the final amount needs to be confirmed by the customer after returning from the Wallet. Set the value for this parameter to ‘true’ in order to indicate that the final transaction amount needs to be reviewed by the cardholder.</w:t>
            </w:r>
          </w:p>
        </w:tc>
      </w:tr>
      <w:tr w:rsidR="0022012C" w:rsidRPr="008656D2" w:rsidTr="009A3589">
        <w:tc>
          <w:tcPr>
            <w:tcW w:w="1609" w:type="pct"/>
            <w:shd w:val="clear" w:color="auto" w:fill="auto"/>
          </w:tcPr>
          <w:p w:rsidR="0022012C" w:rsidRPr="008656D2" w:rsidRDefault="0022012C" w:rsidP="00540080">
            <w:pPr>
              <w:rPr>
                <w:rFonts w:eastAsia="MS Mincho" w:cs="Arial"/>
                <w:sz w:val="18"/>
                <w:szCs w:val="18"/>
                <w:lang w:val="en-US"/>
              </w:rPr>
            </w:pPr>
            <w:r w:rsidRPr="008656D2">
              <w:rPr>
                <w:rFonts w:eastAsia="MS Mincho" w:cs="Arial"/>
                <w:sz w:val="18"/>
                <w:szCs w:val="18"/>
                <w:lang w:val="en-US"/>
              </w:rPr>
              <w:t>reviewURL</w:t>
            </w:r>
          </w:p>
        </w:tc>
        <w:tc>
          <w:tcPr>
            <w:tcW w:w="3391" w:type="pct"/>
            <w:gridSpan w:val="3"/>
            <w:shd w:val="clear" w:color="auto" w:fill="auto"/>
          </w:tcPr>
          <w:p w:rsidR="0022012C" w:rsidRPr="008656D2" w:rsidRDefault="0022012C" w:rsidP="0022012C">
            <w:pPr>
              <w:autoSpaceDE w:val="0"/>
              <w:autoSpaceDN w:val="0"/>
              <w:adjustRightInd w:val="0"/>
              <w:rPr>
                <w:rFonts w:eastAsia="MS Mincho" w:cs="Arial"/>
                <w:sz w:val="18"/>
                <w:szCs w:val="18"/>
                <w:lang w:val="en-US"/>
              </w:rPr>
            </w:pPr>
            <w:r w:rsidRPr="008656D2">
              <w:rPr>
                <w:rFonts w:eastAsia="MS Mincho" w:cs="Arial"/>
                <w:sz w:val="18"/>
                <w:szCs w:val="18"/>
                <w:lang w:val="en-US"/>
              </w:rPr>
              <w:t>MasterPass-specific parameter for scenarios where the final amount needs to be confirmed by the customer after returning from the MasterPass environment. Use this parameter to indicate where the customer shall be redirected to in order to review and complete the transaction after having clicked on “Finish shopping” within the Wallet.</w:t>
            </w:r>
          </w:p>
        </w:tc>
      </w:tr>
      <w:tr w:rsidR="00540080" w:rsidRPr="008656D2" w:rsidTr="009A3589">
        <w:tc>
          <w:tcPr>
            <w:tcW w:w="1609" w:type="pct"/>
            <w:shd w:val="clear" w:color="auto" w:fill="auto"/>
          </w:tcPr>
          <w:p w:rsidR="00540080" w:rsidRPr="008656D2" w:rsidRDefault="00540080" w:rsidP="00540080">
            <w:pPr>
              <w:rPr>
                <w:rFonts w:eastAsia="MS Mincho" w:cs="Arial"/>
                <w:sz w:val="18"/>
                <w:szCs w:val="18"/>
                <w:lang w:val="en-US"/>
              </w:rPr>
            </w:pPr>
            <w:r w:rsidRPr="008656D2">
              <w:rPr>
                <w:rFonts w:eastAsia="MS Mincho" w:cs="Arial"/>
                <w:sz w:val="18"/>
                <w:szCs w:val="18"/>
                <w:lang w:val="en-US"/>
              </w:rPr>
              <w:t>shipping</w:t>
            </w:r>
          </w:p>
          <w:p w:rsidR="00540080" w:rsidRPr="008656D2" w:rsidRDefault="00540080" w:rsidP="00B94DBE">
            <w:pPr>
              <w:rPr>
                <w:rFonts w:eastAsia="MS Mincho" w:cs="Arial"/>
                <w:sz w:val="18"/>
                <w:szCs w:val="18"/>
                <w:lang w:val="en-US"/>
              </w:rPr>
            </w:pPr>
          </w:p>
        </w:tc>
        <w:tc>
          <w:tcPr>
            <w:tcW w:w="3391" w:type="pct"/>
            <w:gridSpan w:val="3"/>
            <w:shd w:val="clear" w:color="auto" w:fill="auto"/>
          </w:tcPr>
          <w:p w:rsidR="00540080" w:rsidRPr="008656D2" w:rsidRDefault="00540080" w:rsidP="00B94DBE">
            <w:pPr>
              <w:rPr>
                <w:rFonts w:eastAsia="MS Mincho" w:cs="Arial"/>
                <w:sz w:val="18"/>
                <w:szCs w:val="18"/>
                <w:lang w:val="en-US"/>
              </w:rPr>
            </w:pPr>
            <w:r w:rsidRPr="008656D2">
              <w:rPr>
                <w:rFonts w:eastAsia="MS Mincho" w:cs="Arial"/>
                <w:sz w:val="18"/>
                <w:szCs w:val="18"/>
                <w:lang w:val="en-US"/>
              </w:rPr>
              <w:t>This parameter can be used to submit the shipping fee, in the same format as ‘chargetotal’. If you submit ‘shipping’, the parameters ‘subtotal’ and ‘vattax’ have to be submitted as well. Note that the ‘chargetotal’ has to be equal to ‘subtotal’ plus ‘shipping’ plus ‘vattax’.</w:t>
            </w:r>
          </w:p>
        </w:tc>
      </w:tr>
      <w:tr w:rsidR="00FE397C" w:rsidRPr="008656D2" w:rsidTr="009A3589">
        <w:tc>
          <w:tcPr>
            <w:tcW w:w="1609" w:type="pct"/>
            <w:shd w:val="clear" w:color="auto" w:fill="auto"/>
          </w:tcPr>
          <w:p w:rsidR="00FE397C" w:rsidRPr="008656D2" w:rsidRDefault="00954FF9" w:rsidP="00B94DBE">
            <w:pPr>
              <w:rPr>
                <w:rFonts w:eastAsia="MS Mincho" w:cs="Arial"/>
                <w:sz w:val="18"/>
                <w:szCs w:val="18"/>
                <w:lang w:val="en-US" w:eastAsia="ja-JP"/>
              </w:rPr>
            </w:pPr>
            <w:r w:rsidRPr="008656D2">
              <w:rPr>
                <w:rFonts w:eastAsia="MS Mincho" w:cs="Arial"/>
                <w:sz w:val="18"/>
                <w:szCs w:val="18"/>
                <w:lang w:val="en-US"/>
              </w:rPr>
              <w:t>trxOrigin</w:t>
            </w:r>
          </w:p>
        </w:tc>
        <w:tc>
          <w:tcPr>
            <w:tcW w:w="3391" w:type="pct"/>
            <w:gridSpan w:val="3"/>
            <w:shd w:val="clear" w:color="auto" w:fill="auto"/>
          </w:tcPr>
          <w:p w:rsidR="00213797" w:rsidRPr="008F6B43" w:rsidRDefault="00954FF9" w:rsidP="008F6B43">
            <w:pPr>
              <w:rPr>
                <w:rFonts w:eastAsia="MS Mincho" w:cs="Arial"/>
                <w:sz w:val="18"/>
                <w:szCs w:val="18"/>
                <w:lang w:val="en-US"/>
              </w:rPr>
            </w:pPr>
            <w:r w:rsidRPr="008656D2">
              <w:rPr>
                <w:rFonts w:eastAsia="MS Mincho" w:cs="Arial"/>
                <w:sz w:val="18"/>
                <w:szCs w:val="18"/>
                <w:lang w:val="en-US"/>
              </w:rPr>
              <w:t>This parameter allows you to use the secure and hosted payment form capabilities within your own application</w:t>
            </w:r>
            <w:r w:rsidR="00E03C9C">
              <w:rPr>
                <w:rFonts w:eastAsia="MS Mincho" w:cs="Arial"/>
                <w:sz w:val="18"/>
                <w:szCs w:val="18"/>
                <w:lang w:val="en-US"/>
              </w:rPr>
              <w:t xml:space="preserve">. </w:t>
            </w:r>
            <w:r w:rsidRPr="00E937FA">
              <w:rPr>
                <w:rFonts w:eastAsia="MS Mincho" w:cs="Arial"/>
                <w:sz w:val="18"/>
                <w:szCs w:val="18"/>
                <w:lang w:val="en-US"/>
              </w:rPr>
              <w:t>Possible values are</w:t>
            </w:r>
            <w:r w:rsidR="008F6B43">
              <w:rPr>
                <w:rFonts w:eastAsia="MS Mincho" w:cs="Arial"/>
                <w:sz w:val="18"/>
                <w:szCs w:val="18"/>
                <w:lang w:val="en-US"/>
              </w:rPr>
              <w:t>:</w:t>
            </w:r>
          </w:p>
          <w:p w:rsidR="00BF2108" w:rsidRPr="00BF2108" w:rsidRDefault="00BF2108" w:rsidP="00BF2108">
            <w:pPr>
              <w:pStyle w:val="Listenabsatz"/>
              <w:numPr>
                <w:ilvl w:val="0"/>
                <w:numId w:val="43"/>
              </w:numPr>
              <w:rPr>
                <w:rFonts w:eastAsia="MS Mincho" w:cs="Arial"/>
                <w:sz w:val="18"/>
                <w:szCs w:val="18"/>
                <w:lang w:val="en-US"/>
              </w:rPr>
            </w:pPr>
            <w:r>
              <w:rPr>
                <w:rFonts w:eastAsia="MS Mincho" w:cs="Arial"/>
                <w:sz w:val="18"/>
                <w:szCs w:val="18"/>
                <w:lang w:val="en-US"/>
              </w:rPr>
              <w:t>‘MAIL’</w:t>
            </w:r>
            <w:r>
              <w:t xml:space="preserve"> </w:t>
            </w:r>
            <w:r w:rsidRPr="00BF2108">
              <w:rPr>
                <w:rFonts w:eastAsia="MS Mincho" w:cs="Arial"/>
                <w:sz w:val="18"/>
                <w:szCs w:val="18"/>
                <w:lang w:val="en-US"/>
              </w:rPr>
              <w:t>(</w:t>
            </w:r>
            <w:r>
              <w:rPr>
                <w:rFonts w:eastAsia="MS Mincho" w:cs="Arial"/>
                <w:sz w:val="18"/>
                <w:szCs w:val="18"/>
                <w:lang w:val="en-US"/>
              </w:rPr>
              <w:t xml:space="preserve">for transactions </w:t>
            </w:r>
            <w:r w:rsidRPr="00BF2108">
              <w:rPr>
                <w:rFonts w:eastAsia="MS Mincho" w:cs="Arial"/>
                <w:sz w:val="18"/>
                <w:szCs w:val="18"/>
                <w:lang w:val="en-US"/>
              </w:rPr>
              <w:t xml:space="preserve">where the </w:t>
            </w:r>
            <w:r w:rsidR="0047617F">
              <w:rPr>
                <w:rFonts w:eastAsia="MS Mincho" w:cs="Arial"/>
                <w:sz w:val="18"/>
                <w:szCs w:val="18"/>
                <w:lang w:val="en-US"/>
              </w:rPr>
              <w:t>payment details are</w:t>
            </w:r>
            <w:r w:rsidRPr="00BF2108">
              <w:rPr>
                <w:rFonts w:eastAsia="MS Mincho" w:cs="Arial"/>
                <w:sz w:val="18"/>
                <w:szCs w:val="18"/>
                <w:lang w:val="en-US"/>
              </w:rPr>
              <w:t xml:space="preserve"> captured manually and provided in written form</w:t>
            </w:r>
            <w:r>
              <w:rPr>
                <w:rFonts w:eastAsia="MS Mincho" w:cs="Arial"/>
                <w:sz w:val="18"/>
                <w:szCs w:val="18"/>
                <w:lang w:val="en-US"/>
              </w:rPr>
              <w:t xml:space="preserve"> t</w:t>
            </w:r>
            <w:r w:rsidRPr="00BF2108">
              <w:rPr>
                <w:rFonts w:eastAsia="MS Mincho" w:cs="Arial"/>
                <w:sz w:val="18"/>
                <w:szCs w:val="18"/>
                <w:lang w:val="en-US"/>
              </w:rPr>
              <w:t xml:space="preserve">he Card Code </w:t>
            </w:r>
            <w:r w:rsidR="0047617F">
              <w:rPr>
                <w:rFonts w:eastAsia="MS Mincho" w:cs="Arial"/>
                <w:sz w:val="18"/>
                <w:szCs w:val="18"/>
                <w:lang w:val="en-US"/>
              </w:rPr>
              <w:t>entry is not allowed</w:t>
            </w:r>
            <w:r>
              <w:rPr>
                <w:rFonts w:eastAsia="MS Mincho" w:cs="Arial"/>
                <w:sz w:val="18"/>
                <w:szCs w:val="18"/>
                <w:lang w:val="en-US"/>
              </w:rPr>
              <w:t xml:space="preserve">) </w:t>
            </w:r>
          </w:p>
          <w:p w:rsidR="00BF2108" w:rsidRPr="0047617F" w:rsidRDefault="00BF2108" w:rsidP="0047617F">
            <w:pPr>
              <w:pStyle w:val="Listenabsatz"/>
              <w:numPr>
                <w:ilvl w:val="0"/>
                <w:numId w:val="43"/>
              </w:numPr>
              <w:rPr>
                <w:rFonts w:eastAsia="MS Mincho" w:cs="Arial"/>
                <w:sz w:val="18"/>
                <w:szCs w:val="18"/>
                <w:lang w:val="en-US"/>
              </w:rPr>
            </w:pPr>
            <w:r>
              <w:rPr>
                <w:rFonts w:eastAsia="MS Mincho" w:cs="Arial"/>
                <w:sz w:val="18"/>
                <w:szCs w:val="18"/>
                <w:lang w:val="en-US"/>
              </w:rPr>
              <w:t>‘PHONE’</w:t>
            </w:r>
            <w:r w:rsidR="0047617F">
              <w:rPr>
                <w:rFonts w:eastAsia="MS Mincho" w:cs="Arial"/>
                <w:sz w:val="18"/>
                <w:szCs w:val="18"/>
                <w:lang w:val="en-US"/>
              </w:rPr>
              <w:t xml:space="preserve"> (for transactions </w:t>
            </w:r>
            <w:r w:rsidR="0047617F" w:rsidRPr="0047617F">
              <w:rPr>
                <w:rFonts w:eastAsia="MS Mincho" w:cs="Arial"/>
                <w:sz w:val="18"/>
                <w:szCs w:val="18"/>
                <w:lang w:val="en-US"/>
              </w:rPr>
              <w:t>where you have received the order over the phone and enter the payment details yourself</w:t>
            </w:r>
            <w:r w:rsidR="0047617F" w:rsidRPr="00BF2108">
              <w:rPr>
                <w:rFonts w:eastAsia="MS Mincho" w:cs="Arial"/>
                <w:sz w:val="18"/>
                <w:szCs w:val="18"/>
                <w:lang w:val="en-US"/>
              </w:rPr>
              <w:t xml:space="preserve"> </w:t>
            </w:r>
            <w:r w:rsidR="0047617F">
              <w:rPr>
                <w:rFonts w:eastAsia="MS Mincho" w:cs="Arial"/>
                <w:sz w:val="18"/>
                <w:szCs w:val="18"/>
                <w:lang w:val="en-US"/>
              </w:rPr>
              <w:t xml:space="preserve">the </w:t>
            </w:r>
            <w:r w:rsidR="0047617F" w:rsidRPr="00BF2108">
              <w:rPr>
                <w:rFonts w:eastAsia="MS Mincho" w:cs="Arial"/>
                <w:sz w:val="18"/>
                <w:szCs w:val="18"/>
                <w:lang w:val="en-US"/>
              </w:rPr>
              <w:t xml:space="preserve">Card Code entry </w:t>
            </w:r>
            <w:r w:rsidR="0047617F">
              <w:rPr>
                <w:rFonts w:eastAsia="MS Mincho" w:cs="Arial"/>
                <w:sz w:val="18"/>
                <w:szCs w:val="18"/>
                <w:lang w:val="en-US"/>
              </w:rPr>
              <w:t>is required)</w:t>
            </w:r>
          </w:p>
          <w:p w:rsidR="00BF2108" w:rsidRPr="0047617F" w:rsidRDefault="00954FF9" w:rsidP="0047617F">
            <w:pPr>
              <w:pStyle w:val="Listenabsatz"/>
              <w:numPr>
                <w:ilvl w:val="0"/>
                <w:numId w:val="43"/>
              </w:numPr>
              <w:rPr>
                <w:rFonts w:eastAsia="MS Mincho" w:cs="Arial"/>
                <w:sz w:val="18"/>
                <w:szCs w:val="18"/>
                <w:lang w:val="en-US"/>
              </w:rPr>
            </w:pPr>
            <w:r w:rsidRPr="0047617F">
              <w:rPr>
                <w:rFonts w:eastAsia="MS Mincho" w:cs="Arial"/>
                <w:sz w:val="18"/>
                <w:szCs w:val="18"/>
                <w:lang w:val="en-US"/>
              </w:rPr>
              <w:t>‘ECI‘ (for standard usage in an eCommerce environment where your customer enters the payment details).</w:t>
            </w:r>
          </w:p>
        </w:tc>
      </w:tr>
      <w:tr w:rsidR="00BA185A" w:rsidRPr="008656D2" w:rsidTr="009A3589">
        <w:tc>
          <w:tcPr>
            <w:tcW w:w="1609" w:type="pct"/>
            <w:shd w:val="clear" w:color="auto" w:fill="auto"/>
          </w:tcPr>
          <w:p w:rsidR="00BA185A" w:rsidRPr="008656D2" w:rsidRDefault="00B77D01" w:rsidP="00B94DBE">
            <w:pPr>
              <w:rPr>
                <w:rFonts w:eastAsia="MS Mincho" w:cs="Arial"/>
                <w:sz w:val="18"/>
                <w:szCs w:val="18"/>
                <w:lang w:val="en-US"/>
              </w:rPr>
            </w:pPr>
            <w:r w:rsidRPr="008656D2">
              <w:rPr>
                <w:rFonts w:eastAsia="MS Mincho" w:cs="Arial"/>
                <w:sz w:val="18"/>
                <w:szCs w:val="18"/>
                <w:lang w:val="en-US"/>
              </w:rPr>
              <w:t>unscheduledCredentialOnFileType</w:t>
            </w:r>
          </w:p>
        </w:tc>
        <w:tc>
          <w:tcPr>
            <w:tcW w:w="3391" w:type="pct"/>
            <w:gridSpan w:val="3"/>
            <w:shd w:val="clear" w:color="auto" w:fill="auto"/>
          </w:tcPr>
          <w:p w:rsidR="00BA185A" w:rsidRPr="008656D2" w:rsidRDefault="004204CA" w:rsidP="00F3105D">
            <w:pPr>
              <w:rPr>
                <w:rFonts w:eastAsia="MS Mincho" w:cs="Arial"/>
                <w:sz w:val="18"/>
                <w:szCs w:val="18"/>
                <w:lang w:val="en-US"/>
              </w:rPr>
            </w:pPr>
            <w:r w:rsidRPr="008656D2">
              <w:rPr>
                <w:rFonts w:eastAsia="MS Mincho" w:cs="Arial"/>
                <w:sz w:val="18"/>
                <w:szCs w:val="18"/>
                <w:lang w:val="en-US"/>
              </w:rPr>
              <w:t>C</w:t>
            </w:r>
            <w:r w:rsidR="00F3105D" w:rsidRPr="008656D2">
              <w:rPr>
                <w:rFonts w:eastAsia="MS Mincho" w:cs="Arial"/>
                <w:sz w:val="18"/>
                <w:szCs w:val="18"/>
                <w:lang w:val="en-US"/>
              </w:rPr>
              <w:t xml:space="preserve">redentials on file (COF) specific parameter. </w:t>
            </w:r>
            <w:r w:rsidR="00BA185A" w:rsidRPr="008656D2">
              <w:rPr>
                <w:rFonts w:eastAsia="MS Mincho" w:cs="Arial"/>
                <w:sz w:val="18"/>
                <w:szCs w:val="18"/>
                <w:lang w:val="en-US"/>
              </w:rPr>
              <w:t>This field all</w:t>
            </w:r>
            <w:r w:rsidR="00B77D01" w:rsidRPr="008656D2">
              <w:rPr>
                <w:rFonts w:eastAsia="MS Mincho" w:cs="Arial"/>
                <w:sz w:val="18"/>
                <w:szCs w:val="18"/>
                <w:lang w:val="en-US"/>
              </w:rPr>
              <w:t>ows you to flag transactions as unscheduled credential on file type</w:t>
            </w:r>
            <w:r w:rsidR="00BA185A" w:rsidRPr="008656D2">
              <w:rPr>
                <w:rFonts w:eastAsia="MS Mincho" w:cs="Arial"/>
                <w:sz w:val="18"/>
                <w:szCs w:val="18"/>
                <w:lang w:val="en-US"/>
              </w:rPr>
              <w:t>. Currently the valid values are</w:t>
            </w:r>
            <w:r w:rsidR="00B77D01" w:rsidRPr="008656D2">
              <w:rPr>
                <w:rFonts w:eastAsia="MS Mincho" w:cs="Arial"/>
                <w:sz w:val="18"/>
                <w:szCs w:val="18"/>
                <w:lang w:val="en-US"/>
              </w:rPr>
              <w:t xml:space="preserve">: </w:t>
            </w:r>
            <w:r w:rsidR="00BA185A" w:rsidRPr="008656D2">
              <w:rPr>
                <w:rFonts w:eastAsia="MS Mincho" w:cs="Arial"/>
                <w:sz w:val="18"/>
                <w:szCs w:val="18"/>
                <w:lang w:val="en-US"/>
              </w:rPr>
              <w:t>FIRST, CARDHOLDER_INITIATED or MERCHANT_INITIATED to advise the scenario if the credential is stored on your side.</w:t>
            </w:r>
          </w:p>
        </w:tc>
      </w:tr>
      <w:tr w:rsidR="00FE397C" w:rsidRPr="008656D2" w:rsidTr="009A3589">
        <w:tc>
          <w:tcPr>
            <w:tcW w:w="1609" w:type="pct"/>
            <w:shd w:val="clear" w:color="auto" w:fill="auto"/>
          </w:tcPr>
          <w:p w:rsidR="00FE397C" w:rsidRPr="008656D2" w:rsidRDefault="00991846" w:rsidP="00B94DBE">
            <w:pPr>
              <w:rPr>
                <w:rFonts w:eastAsia="MS Mincho" w:cs="Arial"/>
                <w:sz w:val="18"/>
                <w:szCs w:val="18"/>
                <w:lang w:val="en-US" w:eastAsia="ja-JP"/>
              </w:rPr>
            </w:pPr>
            <w:r>
              <w:rPr>
                <w:rFonts w:eastAsia="MS Mincho" w:cs="Arial"/>
                <w:sz w:val="18"/>
                <w:szCs w:val="18"/>
                <w:lang w:val="en-US" w:eastAsia="ja-JP"/>
              </w:rPr>
              <w:t>v</w:t>
            </w:r>
            <w:r w:rsidR="001F1B3D" w:rsidRPr="008656D2">
              <w:rPr>
                <w:rFonts w:eastAsia="MS Mincho" w:cs="Arial"/>
                <w:sz w:val="18"/>
                <w:szCs w:val="18"/>
                <w:lang w:val="en-US" w:eastAsia="ja-JP"/>
              </w:rPr>
              <w:t>attax</w:t>
            </w:r>
          </w:p>
        </w:tc>
        <w:tc>
          <w:tcPr>
            <w:tcW w:w="3391" w:type="pct"/>
            <w:gridSpan w:val="3"/>
            <w:shd w:val="clear" w:color="auto" w:fill="auto"/>
          </w:tcPr>
          <w:p w:rsidR="00FE397C" w:rsidRPr="008656D2" w:rsidRDefault="001F1B3D" w:rsidP="001F1B3D">
            <w:pPr>
              <w:rPr>
                <w:rFonts w:eastAsia="MS Mincho" w:cs="Arial"/>
                <w:sz w:val="18"/>
                <w:szCs w:val="18"/>
                <w:lang w:val="en-US"/>
              </w:rPr>
            </w:pPr>
            <w:r w:rsidRPr="008656D2">
              <w:rPr>
                <w:rFonts w:eastAsia="MS Mincho" w:cs="Arial"/>
                <w:sz w:val="18"/>
                <w:szCs w:val="18"/>
                <w:lang w:val="en-US"/>
              </w:rPr>
              <w:t>This field allows you to submit an amount for Value Added Tax or other taxes</w:t>
            </w:r>
            <w:r w:rsidR="00227783" w:rsidRPr="008656D2">
              <w:rPr>
                <w:rFonts w:eastAsia="MS Mincho" w:cs="Arial"/>
                <w:sz w:val="18"/>
                <w:szCs w:val="18"/>
                <w:lang w:val="en-US"/>
              </w:rPr>
              <w:t>, e.g. GST in Australia</w:t>
            </w:r>
            <w:r w:rsidRPr="008656D2">
              <w:rPr>
                <w:rFonts w:eastAsia="MS Mincho" w:cs="Arial"/>
                <w:sz w:val="18"/>
                <w:szCs w:val="18"/>
                <w:lang w:val="en-US"/>
              </w:rPr>
              <w:t>. Please ensure the sub total amount plus shipping plus tax equals the charge total.</w:t>
            </w:r>
          </w:p>
        </w:tc>
      </w:tr>
    </w:tbl>
    <w:p w:rsidR="0009186B" w:rsidRPr="008656D2" w:rsidRDefault="0009186B" w:rsidP="00384A9C">
      <w:pPr>
        <w:jc w:val="both"/>
        <w:rPr>
          <w:rFonts w:cs="Arial"/>
          <w:lang w:val="en-US"/>
        </w:rPr>
      </w:pPr>
    </w:p>
    <w:p w:rsidR="00816562" w:rsidRPr="008656D2" w:rsidRDefault="00A34148" w:rsidP="00436B3B">
      <w:pPr>
        <w:pStyle w:val="berschrift1"/>
        <w:rPr>
          <w:lang w:val="en-US"/>
        </w:rPr>
      </w:pPr>
      <w:bookmarkStart w:id="24" w:name="_Toc32595521"/>
      <w:r w:rsidRPr="008656D2">
        <w:rPr>
          <w:lang w:val="en-US"/>
        </w:rPr>
        <w:t>Using your own forms to capture the data</w:t>
      </w:r>
      <w:bookmarkEnd w:id="24"/>
    </w:p>
    <w:p w:rsidR="00816562" w:rsidRPr="008656D2" w:rsidRDefault="00A34148" w:rsidP="00337FDA">
      <w:pPr>
        <w:jc w:val="both"/>
        <w:rPr>
          <w:rFonts w:cs="Arial"/>
          <w:sz w:val="20"/>
          <w:szCs w:val="20"/>
          <w:lang w:val="en-US"/>
        </w:rPr>
      </w:pPr>
      <w:r w:rsidRPr="008656D2">
        <w:rPr>
          <w:rFonts w:cs="Arial"/>
          <w:sz w:val="20"/>
          <w:szCs w:val="20"/>
          <w:lang w:val="en-US"/>
        </w:rPr>
        <w:t xml:space="preserve">If you decide to create your own forms, i.e. </w:t>
      </w:r>
      <w:r w:rsidR="004008AF" w:rsidRPr="00F61F59">
        <w:rPr>
          <w:sz w:val="20"/>
          <w:szCs w:val="20"/>
          <w:lang w:val="en-US"/>
        </w:rPr>
        <w:t xml:space="preserve">Direct Post </w:t>
      </w:r>
      <w:r w:rsidR="004008AF">
        <w:rPr>
          <w:sz w:val="20"/>
          <w:szCs w:val="20"/>
          <w:lang w:val="en-US"/>
        </w:rPr>
        <w:t>(</w:t>
      </w:r>
      <w:r w:rsidRPr="008656D2">
        <w:rPr>
          <w:rFonts w:cs="Arial"/>
          <w:sz w:val="20"/>
          <w:szCs w:val="20"/>
          <w:lang w:val="en-US"/>
        </w:rPr>
        <w:t>not to use the ones provided and hosted by First Data</w:t>
      </w:r>
      <w:r w:rsidR="004008AF">
        <w:rPr>
          <w:rFonts w:cs="Arial"/>
          <w:sz w:val="20"/>
          <w:szCs w:val="20"/>
          <w:lang w:val="en-US"/>
        </w:rPr>
        <w:t>)</w:t>
      </w:r>
      <w:r w:rsidRPr="008656D2">
        <w:rPr>
          <w:rFonts w:cs="Arial"/>
          <w:sz w:val="20"/>
          <w:szCs w:val="20"/>
          <w:lang w:val="en-US"/>
        </w:rPr>
        <w:t>, there are additional mandatory fields that you need to include. These fields are listed in the following sections, depending on the mode you choose.</w:t>
      </w:r>
    </w:p>
    <w:p w:rsidR="00946D38" w:rsidRDefault="00946D38" w:rsidP="00337FDA">
      <w:pPr>
        <w:jc w:val="both"/>
        <w:rPr>
          <w:rFonts w:cs="Arial"/>
          <w:sz w:val="20"/>
          <w:szCs w:val="20"/>
          <w:lang w:val="en-US"/>
        </w:rPr>
      </w:pPr>
    </w:p>
    <w:p w:rsidR="009E6632" w:rsidRPr="009E6632" w:rsidRDefault="009E6632" w:rsidP="009E6632">
      <w:pPr>
        <w:jc w:val="both"/>
        <w:rPr>
          <w:rFonts w:cs="Arial"/>
          <w:sz w:val="20"/>
          <w:szCs w:val="20"/>
          <w:lang w:val="en-US"/>
        </w:rPr>
      </w:pPr>
      <w:r w:rsidRPr="009E6632">
        <w:rPr>
          <w:rFonts w:cs="Arial"/>
          <w:sz w:val="20"/>
          <w:szCs w:val="20"/>
          <w:lang w:val="en-US"/>
        </w:rPr>
        <w:t>Using Direct Post allows you to have full control over the look and feel of the form where your customers enter their card details for payment while simultaneously avoiding the need to have sensitive card data within your systems.</w:t>
      </w:r>
    </w:p>
    <w:p w:rsidR="009E6632" w:rsidRPr="008656D2" w:rsidRDefault="009E6632" w:rsidP="00337FDA">
      <w:pPr>
        <w:jc w:val="both"/>
        <w:rPr>
          <w:rFonts w:cs="Arial"/>
          <w:sz w:val="20"/>
          <w:szCs w:val="20"/>
          <w:lang w:val="en-US"/>
        </w:rPr>
      </w:pPr>
    </w:p>
    <w:p w:rsidR="00946D38" w:rsidRPr="008656D2" w:rsidRDefault="00946D38" w:rsidP="00337FDA">
      <w:pPr>
        <w:jc w:val="both"/>
        <w:rPr>
          <w:rFonts w:cs="Arial"/>
          <w:sz w:val="20"/>
          <w:szCs w:val="20"/>
          <w:lang w:val="en-US"/>
        </w:rPr>
      </w:pPr>
      <w:r w:rsidRPr="008656D2">
        <w:rPr>
          <w:rFonts w:cs="Arial"/>
          <w:sz w:val="20"/>
          <w:szCs w:val="20"/>
          <w:lang w:val="en-US"/>
        </w:rPr>
        <w:t>In addition, you should check if JavaScript is activated in your customer’s browser and if necessary, inform your customer that JavaScript needs to be activated for the payment process.</w:t>
      </w:r>
    </w:p>
    <w:p w:rsidR="00462245" w:rsidRPr="008656D2" w:rsidRDefault="00462245" w:rsidP="00337FDA">
      <w:pPr>
        <w:jc w:val="both"/>
        <w:rPr>
          <w:rFonts w:cs="Arial"/>
          <w:sz w:val="20"/>
          <w:szCs w:val="20"/>
          <w:lang w:val="en-US"/>
        </w:rPr>
      </w:pPr>
    </w:p>
    <w:p w:rsidR="00816562" w:rsidRPr="008656D2" w:rsidRDefault="00866413" w:rsidP="00CD2706">
      <w:pPr>
        <w:pStyle w:val="berschrift2"/>
        <w:rPr>
          <w:lang w:val="en-US"/>
        </w:rPr>
      </w:pPr>
      <w:bookmarkStart w:id="25" w:name="_Toc32595522"/>
      <w:r w:rsidRPr="008656D2">
        <w:rPr>
          <w:lang w:val="en-US"/>
        </w:rPr>
        <w:t>p</w:t>
      </w:r>
      <w:r w:rsidR="00A34148" w:rsidRPr="008656D2">
        <w:rPr>
          <w:lang w:val="en-US"/>
        </w:rPr>
        <w:t>ay</w:t>
      </w:r>
      <w:r w:rsidRPr="008656D2">
        <w:rPr>
          <w:lang w:val="en-US"/>
        </w:rPr>
        <w:t>o</w:t>
      </w:r>
      <w:r w:rsidR="00A34148" w:rsidRPr="008656D2">
        <w:rPr>
          <w:lang w:val="en-US"/>
        </w:rPr>
        <w:t>nly Mode</w:t>
      </w:r>
      <w:bookmarkEnd w:id="25"/>
    </w:p>
    <w:p w:rsidR="00816562" w:rsidRPr="008656D2" w:rsidRDefault="00D35B2C" w:rsidP="00B65E23">
      <w:pPr>
        <w:jc w:val="both"/>
        <w:rPr>
          <w:rFonts w:cs="Arial"/>
          <w:sz w:val="20"/>
          <w:szCs w:val="20"/>
          <w:lang w:val="en-US"/>
        </w:rPr>
      </w:pPr>
      <w:r w:rsidRPr="008656D2">
        <w:rPr>
          <w:rFonts w:cs="Arial"/>
          <w:sz w:val="20"/>
          <w:szCs w:val="20"/>
          <w:lang w:val="en-US"/>
        </w:rPr>
        <w:t xml:space="preserve">After your customer </w:t>
      </w:r>
      <w:r w:rsidR="00D47C55" w:rsidRPr="008656D2">
        <w:rPr>
          <w:rFonts w:cs="Arial"/>
          <w:sz w:val="20"/>
          <w:szCs w:val="20"/>
          <w:lang w:val="en-US"/>
        </w:rPr>
        <w:t xml:space="preserve">has </w:t>
      </w:r>
      <w:r w:rsidRPr="008656D2">
        <w:rPr>
          <w:rFonts w:cs="Arial"/>
          <w:sz w:val="20"/>
          <w:szCs w:val="20"/>
          <w:lang w:val="en-US"/>
        </w:rPr>
        <w:t>decided how to pay, you present a corresponding HTML-page with a form to enter the payment data as well as hidden parameters with additional transaction information</w:t>
      </w:r>
      <w:r w:rsidR="00D47C55" w:rsidRPr="008656D2">
        <w:rPr>
          <w:rFonts w:cs="Arial"/>
          <w:sz w:val="20"/>
          <w:szCs w:val="20"/>
          <w:lang w:val="en-US"/>
        </w:rPr>
        <w:t>.</w:t>
      </w:r>
    </w:p>
    <w:p w:rsidR="00D35B2C" w:rsidRPr="008656D2" w:rsidRDefault="00D35B2C" w:rsidP="00B65E23">
      <w:pPr>
        <w:jc w:val="both"/>
        <w:rPr>
          <w:rFonts w:cs="Arial"/>
          <w:sz w:val="20"/>
          <w:szCs w:val="20"/>
          <w:lang w:val="en-US"/>
        </w:rPr>
      </w:pPr>
    </w:p>
    <w:p w:rsidR="00E03C9C" w:rsidRPr="008656D2" w:rsidRDefault="00D35B2C" w:rsidP="00BB77CD">
      <w:pPr>
        <w:jc w:val="both"/>
        <w:rPr>
          <w:rFonts w:cs="Arial"/>
          <w:sz w:val="20"/>
          <w:szCs w:val="20"/>
          <w:lang w:val="en-US"/>
        </w:rPr>
      </w:pPr>
      <w:r w:rsidRPr="008656D2">
        <w:rPr>
          <w:rFonts w:cs="Arial"/>
          <w:sz w:val="20"/>
          <w:szCs w:val="20"/>
          <w:lang w:val="en-US"/>
        </w:rPr>
        <w:t>In addition to the mandatory fields listed above, your form needs to contain the following fields (part of them can be hidden):</w:t>
      </w:r>
    </w:p>
    <w:tbl>
      <w:tblPr>
        <w:tblpPr w:leftFromText="141" w:rightFromText="141" w:vertAnchor="text" w:horzAnchor="page" w:tblpX="1607" w:tblpY="364"/>
        <w:tblW w:w="48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773"/>
        <w:gridCol w:w="983"/>
        <w:gridCol w:w="987"/>
        <w:gridCol w:w="983"/>
        <w:gridCol w:w="983"/>
        <w:gridCol w:w="783"/>
      </w:tblGrid>
      <w:tr w:rsidR="00BD4A78" w:rsidRPr="008656D2" w:rsidTr="002C7E83">
        <w:trPr>
          <w:cantSplit/>
          <w:trHeight w:val="2397"/>
        </w:trPr>
        <w:tc>
          <w:tcPr>
            <w:tcW w:w="877" w:type="pct"/>
          </w:tcPr>
          <w:p w:rsidR="00BD4A78" w:rsidRPr="008656D2" w:rsidRDefault="00BD4A78" w:rsidP="00984DB1">
            <w:pPr>
              <w:rPr>
                <w:rFonts w:eastAsia="MS Mincho" w:cs="Arial"/>
                <w:b/>
                <w:sz w:val="18"/>
                <w:szCs w:val="16"/>
                <w:lang w:val="en-US"/>
              </w:rPr>
            </w:pPr>
            <w:r w:rsidRPr="008656D2">
              <w:rPr>
                <w:rFonts w:eastAsia="MS Mincho" w:cs="Arial"/>
                <w:b/>
                <w:sz w:val="18"/>
                <w:szCs w:val="16"/>
                <w:lang w:val="en-US"/>
              </w:rPr>
              <w:lastRenderedPageBreak/>
              <w:t>Field Name</w:t>
            </w:r>
          </w:p>
        </w:tc>
        <w:tc>
          <w:tcPr>
            <w:tcW w:w="1526" w:type="pct"/>
          </w:tcPr>
          <w:p w:rsidR="00BD4A78" w:rsidRPr="008656D2" w:rsidRDefault="00BD4A78" w:rsidP="00984DB1">
            <w:pPr>
              <w:rPr>
                <w:rFonts w:eastAsia="MS Mincho" w:cs="Arial"/>
                <w:b/>
                <w:sz w:val="18"/>
                <w:szCs w:val="16"/>
                <w:lang w:val="en-US"/>
              </w:rPr>
            </w:pPr>
            <w:r w:rsidRPr="008656D2">
              <w:rPr>
                <w:rFonts w:eastAsia="MS Mincho" w:cs="Arial"/>
                <w:b/>
                <w:sz w:val="18"/>
                <w:szCs w:val="16"/>
                <w:lang w:val="en-US"/>
              </w:rPr>
              <w:t>Description, possible values and format</w:t>
            </w:r>
          </w:p>
        </w:tc>
        <w:tc>
          <w:tcPr>
            <w:tcW w:w="541" w:type="pct"/>
            <w:textDirection w:val="btLr"/>
          </w:tcPr>
          <w:p w:rsidR="00BD4A78" w:rsidRPr="008656D2" w:rsidRDefault="00BD4A78" w:rsidP="00351826">
            <w:pPr>
              <w:ind w:left="113" w:right="113"/>
              <w:rPr>
                <w:rFonts w:eastAsia="MS Mincho" w:cs="Arial"/>
                <w:b/>
                <w:sz w:val="16"/>
                <w:szCs w:val="16"/>
                <w:lang w:val="en-US"/>
              </w:rPr>
            </w:pPr>
            <w:r w:rsidRPr="008656D2">
              <w:rPr>
                <w:rFonts w:eastAsia="MS Mincho" w:cs="Arial"/>
                <w:b/>
                <w:sz w:val="16"/>
                <w:szCs w:val="16"/>
                <w:lang w:val="en-US"/>
              </w:rPr>
              <w:t>Credit Card</w:t>
            </w:r>
            <w:r w:rsidRPr="008656D2">
              <w:rPr>
                <w:rFonts w:eastAsia="MS Mincho" w:cs="Arial"/>
                <w:b/>
                <w:sz w:val="16"/>
                <w:szCs w:val="16"/>
                <w:lang w:val="en-US"/>
              </w:rPr>
              <w:br/>
            </w:r>
            <w:r w:rsidRPr="008656D2">
              <w:rPr>
                <w:rFonts w:eastAsia="MS Mincho" w:cs="Arial"/>
                <w:sz w:val="16"/>
                <w:szCs w:val="16"/>
                <w:lang w:val="en-US"/>
              </w:rPr>
              <w:t xml:space="preserve">(+ Visa Debit/Electron/Delta)  </w:t>
            </w:r>
            <w:r w:rsidRPr="008656D2">
              <w:rPr>
                <w:rFonts w:eastAsia="MS Mincho" w:cs="Arial"/>
                <w:sz w:val="16"/>
                <w:szCs w:val="16"/>
                <w:lang w:val="en-US"/>
              </w:rPr>
              <w:br/>
            </w:r>
          </w:p>
        </w:tc>
        <w:tc>
          <w:tcPr>
            <w:tcW w:w="543" w:type="pct"/>
            <w:textDirection w:val="btLr"/>
          </w:tcPr>
          <w:p w:rsidR="00BD4A78" w:rsidRPr="008656D2" w:rsidRDefault="00BD4A78" w:rsidP="00EC4F44">
            <w:pPr>
              <w:ind w:left="113" w:right="113"/>
              <w:rPr>
                <w:rFonts w:eastAsia="MS Mincho" w:cs="Arial"/>
                <w:b/>
                <w:sz w:val="16"/>
                <w:szCs w:val="16"/>
                <w:lang w:val="en-US"/>
              </w:rPr>
            </w:pPr>
            <w:r w:rsidRPr="008656D2">
              <w:rPr>
                <w:rFonts w:eastAsia="MS Mincho" w:cs="Arial"/>
                <w:b/>
                <w:sz w:val="16"/>
                <w:szCs w:val="16"/>
                <w:lang w:val="en-US"/>
              </w:rPr>
              <w:t xml:space="preserve">SEPA </w:t>
            </w:r>
            <w:r w:rsidRPr="008656D2">
              <w:rPr>
                <w:rFonts w:eastAsia="MS Mincho" w:cs="Arial"/>
                <w:b/>
                <w:sz w:val="16"/>
                <w:szCs w:val="16"/>
                <w:lang w:val="en-US"/>
              </w:rPr>
              <w:br/>
              <w:t xml:space="preserve">Direct Debit </w:t>
            </w:r>
            <w:r w:rsidR="00FC7D37">
              <w:rPr>
                <w:rFonts w:eastAsia="MS Mincho" w:cs="Arial"/>
                <w:b/>
                <w:sz w:val="16"/>
                <w:szCs w:val="16"/>
                <w:lang w:val="en-US"/>
              </w:rPr>
              <w:t xml:space="preserve"> </w:t>
            </w:r>
            <w:r w:rsidR="00FC7D37">
              <w:rPr>
                <w:rFonts w:eastAsia="MS Mincho" w:cs="Arial"/>
                <w:b/>
                <w:sz w:val="16"/>
                <w:szCs w:val="16"/>
                <w:lang w:val="en-US"/>
              </w:rPr>
              <w:br/>
            </w:r>
          </w:p>
        </w:tc>
        <w:tc>
          <w:tcPr>
            <w:tcW w:w="541" w:type="pct"/>
            <w:textDirection w:val="btLr"/>
          </w:tcPr>
          <w:p w:rsidR="00BD4A78" w:rsidRPr="008656D2" w:rsidRDefault="00BD4A78" w:rsidP="00984DB1">
            <w:pPr>
              <w:ind w:left="113" w:right="113"/>
              <w:rPr>
                <w:rFonts w:eastAsia="MS Mincho" w:cs="Arial"/>
                <w:b/>
                <w:sz w:val="16"/>
                <w:szCs w:val="16"/>
                <w:lang w:val="en-US"/>
              </w:rPr>
            </w:pPr>
            <w:r w:rsidRPr="008656D2">
              <w:rPr>
                <w:rFonts w:eastAsia="MS Mincho" w:cs="Arial"/>
                <w:b/>
                <w:sz w:val="16"/>
                <w:szCs w:val="16"/>
                <w:lang w:val="en-US"/>
              </w:rPr>
              <w:t>Maestro</w:t>
            </w:r>
          </w:p>
        </w:tc>
        <w:tc>
          <w:tcPr>
            <w:tcW w:w="541" w:type="pct"/>
            <w:shd w:val="clear" w:color="auto" w:fill="auto"/>
            <w:textDirection w:val="btLr"/>
          </w:tcPr>
          <w:p w:rsidR="00BD4A78" w:rsidRPr="008656D2" w:rsidRDefault="00BD4A78" w:rsidP="00984DB1">
            <w:pPr>
              <w:ind w:left="113" w:right="113"/>
              <w:rPr>
                <w:rFonts w:eastAsia="MS Mincho" w:cs="Arial"/>
                <w:b/>
                <w:sz w:val="16"/>
                <w:szCs w:val="16"/>
                <w:lang w:val="en-US"/>
              </w:rPr>
            </w:pPr>
            <w:r w:rsidRPr="008656D2">
              <w:rPr>
                <w:rFonts w:eastAsia="MS Mincho" w:cs="Arial"/>
                <w:b/>
                <w:sz w:val="16"/>
                <w:szCs w:val="16"/>
                <w:lang w:val="en-US"/>
              </w:rPr>
              <w:t>Bancontact</w:t>
            </w:r>
          </w:p>
        </w:tc>
        <w:tc>
          <w:tcPr>
            <w:tcW w:w="431" w:type="pct"/>
            <w:textDirection w:val="btLr"/>
          </w:tcPr>
          <w:p w:rsidR="00BD4A78" w:rsidRPr="008656D2" w:rsidRDefault="00BD4A78" w:rsidP="00114020">
            <w:pPr>
              <w:ind w:left="113" w:right="113"/>
              <w:rPr>
                <w:rFonts w:eastAsia="MS Mincho" w:cs="Arial"/>
                <w:b/>
                <w:sz w:val="16"/>
                <w:szCs w:val="16"/>
                <w:lang w:val="en-US"/>
              </w:rPr>
            </w:pPr>
            <w:r w:rsidRPr="008656D2">
              <w:rPr>
                <w:rFonts w:eastAsia="MS Mincho" w:cs="Arial"/>
                <w:b/>
                <w:sz w:val="16"/>
                <w:szCs w:val="16"/>
                <w:lang w:val="en-US"/>
              </w:rPr>
              <w:t>UnionPay SecurePlus</w:t>
            </w:r>
          </w:p>
        </w:tc>
      </w:tr>
      <w:tr w:rsidR="00BD4A78" w:rsidRPr="008656D2" w:rsidTr="002C7E83">
        <w:tc>
          <w:tcPr>
            <w:tcW w:w="877" w:type="pct"/>
          </w:tcPr>
          <w:p w:rsidR="00BD4A78" w:rsidRPr="008656D2" w:rsidRDefault="00BD4A78" w:rsidP="00984DB1">
            <w:pPr>
              <w:rPr>
                <w:rFonts w:eastAsia="MS Mincho" w:cs="Arial"/>
                <w:sz w:val="18"/>
                <w:szCs w:val="18"/>
                <w:lang w:val="en-US"/>
              </w:rPr>
            </w:pPr>
            <w:r w:rsidRPr="008656D2">
              <w:rPr>
                <w:rFonts w:eastAsia="MS Mincho" w:cs="Arial"/>
                <w:sz w:val="18"/>
                <w:szCs w:val="18"/>
                <w:lang w:val="en-US"/>
              </w:rPr>
              <w:t>cardnumber</w:t>
            </w:r>
          </w:p>
        </w:tc>
        <w:tc>
          <w:tcPr>
            <w:tcW w:w="1526" w:type="pct"/>
          </w:tcPr>
          <w:p w:rsidR="00BD4A78" w:rsidRPr="008656D2" w:rsidRDefault="00BD4A78" w:rsidP="00984DB1">
            <w:pPr>
              <w:rPr>
                <w:rFonts w:eastAsia="MS Mincho" w:cs="Arial"/>
                <w:sz w:val="18"/>
                <w:szCs w:val="18"/>
                <w:lang w:val="en-US"/>
              </w:rPr>
            </w:pPr>
            <w:r w:rsidRPr="008656D2">
              <w:rPr>
                <w:rFonts w:eastAsia="MS Mincho" w:cs="Arial"/>
                <w:sz w:val="18"/>
                <w:szCs w:val="18"/>
                <w:lang w:val="en-US"/>
              </w:rPr>
              <w:t>Your customer’s card number. 12-24 digits.</w:t>
            </w:r>
          </w:p>
        </w:tc>
        <w:tc>
          <w:tcPr>
            <w:tcW w:w="541" w:type="pct"/>
          </w:tcPr>
          <w:p w:rsidR="00BD4A78" w:rsidRPr="008656D2" w:rsidRDefault="00BD4A78" w:rsidP="00984DB1">
            <w:pPr>
              <w:jc w:val="center"/>
              <w:rPr>
                <w:rFonts w:eastAsia="MS Mincho" w:cs="Arial"/>
                <w:sz w:val="18"/>
                <w:szCs w:val="18"/>
                <w:lang w:val="en-US"/>
              </w:rPr>
            </w:pPr>
            <w:r w:rsidRPr="008656D2">
              <w:rPr>
                <w:rFonts w:eastAsia="MS Mincho" w:cs="Arial"/>
                <w:sz w:val="18"/>
                <w:szCs w:val="18"/>
                <w:lang w:val="en-US"/>
              </w:rPr>
              <w:t>X</w:t>
            </w:r>
          </w:p>
        </w:tc>
        <w:tc>
          <w:tcPr>
            <w:tcW w:w="543" w:type="pct"/>
          </w:tcPr>
          <w:p w:rsidR="00BD4A78" w:rsidRPr="008656D2" w:rsidRDefault="00BD4A78" w:rsidP="00984DB1">
            <w:pPr>
              <w:jc w:val="center"/>
              <w:rPr>
                <w:rFonts w:eastAsia="MS Mincho" w:cs="Arial"/>
                <w:sz w:val="18"/>
                <w:szCs w:val="18"/>
                <w:lang w:val="en-US"/>
              </w:rPr>
            </w:pPr>
          </w:p>
        </w:tc>
        <w:tc>
          <w:tcPr>
            <w:tcW w:w="541" w:type="pct"/>
          </w:tcPr>
          <w:p w:rsidR="00BD4A78" w:rsidRPr="008656D2" w:rsidRDefault="00BD4A78" w:rsidP="00984DB1">
            <w:pPr>
              <w:jc w:val="center"/>
              <w:rPr>
                <w:rFonts w:eastAsia="MS Mincho" w:cs="Arial"/>
                <w:sz w:val="18"/>
                <w:szCs w:val="18"/>
                <w:lang w:val="en-US"/>
              </w:rPr>
            </w:pPr>
            <w:r w:rsidRPr="008656D2">
              <w:rPr>
                <w:rFonts w:eastAsia="MS Mincho" w:cs="Arial"/>
                <w:sz w:val="18"/>
                <w:szCs w:val="18"/>
                <w:lang w:val="en-US"/>
              </w:rPr>
              <w:t>X</w:t>
            </w:r>
          </w:p>
        </w:tc>
        <w:tc>
          <w:tcPr>
            <w:tcW w:w="541" w:type="pct"/>
          </w:tcPr>
          <w:p w:rsidR="00BD4A78" w:rsidRPr="008656D2" w:rsidRDefault="00BD4A78" w:rsidP="00984DB1">
            <w:pPr>
              <w:jc w:val="center"/>
              <w:rPr>
                <w:rFonts w:eastAsia="MS Mincho" w:cs="Arial"/>
                <w:sz w:val="18"/>
                <w:szCs w:val="18"/>
                <w:lang w:val="en-US"/>
              </w:rPr>
            </w:pPr>
            <w:r w:rsidRPr="008656D2">
              <w:rPr>
                <w:rFonts w:eastAsia="MS Mincho" w:cs="Arial"/>
                <w:sz w:val="18"/>
                <w:szCs w:val="18"/>
                <w:lang w:val="en-US"/>
              </w:rPr>
              <w:t>X</w:t>
            </w:r>
          </w:p>
        </w:tc>
        <w:tc>
          <w:tcPr>
            <w:tcW w:w="431" w:type="pct"/>
          </w:tcPr>
          <w:p w:rsidR="00BD4A78" w:rsidRPr="008656D2" w:rsidRDefault="00BD4A78" w:rsidP="00AF7875">
            <w:pPr>
              <w:jc w:val="center"/>
              <w:rPr>
                <w:rFonts w:eastAsia="MS Mincho" w:cs="Arial"/>
                <w:sz w:val="18"/>
                <w:szCs w:val="18"/>
                <w:lang w:val="en-US"/>
              </w:rPr>
            </w:pPr>
            <w:r w:rsidRPr="008656D2">
              <w:rPr>
                <w:rFonts w:eastAsia="MS Mincho" w:cs="Arial"/>
                <w:sz w:val="18"/>
                <w:szCs w:val="18"/>
                <w:lang w:val="en-US"/>
              </w:rPr>
              <w:t>X</w:t>
            </w:r>
          </w:p>
          <w:p w:rsidR="00BD4A78" w:rsidRPr="008656D2" w:rsidRDefault="00BD4A78" w:rsidP="00AF7875">
            <w:pPr>
              <w:jc w:val="center"/>
              <w:rPr>
                <w:rFonts w:eastAsia="MS Mincho" w:cs="Arial"/>
                <w:sz w:val="18"/>
                <w:szCs w:val="18"/>
                <w:lang w:val="en-US"/>
              </w:rPr>
            </w:pPr>
          </w:p>
        </w:tc>
      </w:tr>
      <w:tr w:rsidR="00BD4A78" w:rsidRPr="008656D2" w:rsidTr="002C7E83">
        <w:tc>
          <w:tcPr>
            <w:tcW w:w="877" w:type="pct"/>
          </w:tcPr>
          <w:p w:rsidR="00BD4A78" w:rsidRPr="008656D2" w:rsidRDefault="00BD4A78" w:rsidP="00984DB1">
            <w:pPr>
              <w:rPr>
                <w:rFonts w:eastAsia="MS Mincho" w:cs="Arial"/>
                <w:sz w:val="18"/>
                <w:szCs w:val="18"/>
                <w:lang w:val="en-US"/>
              </w:rPr>
            </w:pPr>
            <w:r w:rsidRPr="008656D2">
              <w:rPr>
                <w:rFonts w:eastAsia="MS Mincho" w:cs="Arial"/>
                <w:sz w:val="18"/>
                <w:szCs w:val="18"/>
                <w:lang w:val="en-US"/>
              </w:rPr>
              <w:t>expmonth</w:t>
            </w:r>
          </w:p>
        </w:tc>
        <w:tc>
          <w:tcPr>
            <w:tcW w:w="1526" w:type="pct"/>
          </w:tcPr>
          <w:p w:rsidR="00BD4A78" w:rsidRPr="008656D2" w:rsidRDefault="00BD4A78" w:rsidP="00984DB1">
            <w:pPr>
              <w:rPr>
                <w:rFonts w:eastAsia="MS Mincho" w:cs="Arial"/>
                <w:sz w:val="18"/>
                <w:szCs w:val="18"/>
                <w:lang w:val="en-US"/>
              </w:rPr>
            </w:pPr>
            <w:r w:rsidRPr="008656D2">
              <w:rPr>
                <w:rFonts w:eastAsia="MS Mincho" w:cs="Arial"/>
                <w:sz w:val="18"/>
                <w:szCs w:val="18"/>
                <w:lang w:val="en-US"/>
              </w:rPr>
              <w:t>The expiry month of the card (2 digits)</w:t>
            </w:r>
          </w:p>
        </w:tc>
        <w:tc>
          <w:tcPr>
            <w:tcW w:w="541" w:type="pct"/>
          </w:tcPr>
          <w:p w:rsidR="00BD4A78" w:rsidRPr="008656D2" w:rsidRDefault="00BD4A78" w:rsidP="00984DB1">
            <w:pPr>
              <w:jc w:val="center"/>
              <w:rPr>
                <w:rFonts w:eastAsia="MS Mincho" w:cs="Arial"/>
                <w:sz w:val="18"/>
                <w:szCs w:val="18"/>
                <w:lang w:val="en-US"/>
              </w:rPr>
            </w:pPr>
            <w:r w:rsidRPr="008656D2">
              <w:rPr>
                <w:rFonts w:eastAsia="MS Mincho" w:cs="Arial"/>
                <w:sz w:val="18"/>
                <w:szCs w:val="18"/>
                <w:lang w:val="en-US"/>
              </w:rPr>
              <w:t>X</w:t>
            </w:r>
          </w:p>
        </w:tc>
        <w:tc>
          <w:tcPr>
            <w:tcW w:w="543" w:type="pct"/>
          </w:tcPr>
          <w:p w:rsidR="00BD4A78" w:rsidRPr="008656D2" w:rsidRDefault="00BD4A78" w:rsidP="00984DB1">
            <w:pPr>
              <w:jc w:val="center"/>
              <w:rPr>
                <w:rFonts w:eastAsia="MS Mincho" w:cs="Arial"/>
                <w:sz w:val="18"/>
                <w:szCs w:val="18"/>
                <w:lang w:val="en-US"/>
              </w:rPr>
            </w:pPr>
          </w:p>
        </w:tc>
        <w:tc>
          <w:tcPr>
            <w:tcW w:w="541" w:type="pct"/>
          </w:tcPr>
          <w:p w:rsidR="00BD4A78" w:rsidRPr="008656D2" w:rsidRDefault="00BD4A78" w:rsidP="00984DB1">
            <w:pPr>
              <w:jc w:val="center"/>
              <w:rPr>
                <w:rFonts w:eastAsia="MS Mincho" w:cs="Arial"/>
                <w:sz w:val="18"/>
                <w:szCs w:val="18"/>
                <w:lang w:val="en-US"/>
              </w:rPr>
            </w:pPr>
            <w:r w:rsidRPr="008656D2">
              <w:rPr>
                <w:rFonts w:eastAsia="MS Mincho" w:cs="Arial"/>
                <w:sz w:val="18"/>
                <w:szCs w:val="18"/>
                <w:lang w:val="en-US"/>
              </w:rPr>
              <w:t>X</w:t>
            </w:r>
          </w:p>
        </w:tc>
        <w:tc>
          <w:tcPr>
            <w:tcW w:w="541" w:type="pct"/>
          </w:tcPr>
          <w:p w:rsidR="00BD4A78" w:rsidRPr="008656D2" w:rsidRDefault="00BD4A78" w:rsidP="00984DB1">
            <w:pPr>
              <w:jc w:val="center"/>
              <w:rPr>
                <w:rFonts w:eastAsia="MS Mincho" w:cs="Arial"/>
                <w:sz w:val="18"/>
                <w:szCs w:val="18"/>
                <w:lang w:val="en-US"/>
              </w:rPr>
            </w:pPr>
            <w:r w:rsidRPr="008656D2">
              <w:rPr>
                <w:rFonts w:eastAsia="MS Mincho" w:cs="Arial"/>
                <w:sz w:val="18"/>
                <w:szCs w:val="18"/>
                <w:lang w:val="en-US"/>
              </w:rPr>
              <w:t>X</w:t>
            </w:r>
          </w:p>
        </w:tc>
        <w:tc>
          <w:tcPr>
            <w:tcW w:w="431" w:type="pct"/>
          </w:tcPr>
          <w:p w:rsidR="00BD4A78" w:rsidRPr="008656D2" w:rsidRDefault="00BD4A78" w:rsidP="00984DB1">
            <w:pPr>
              <w:jc w:val="center"/>
              <w:rPr>
                <w:rFonts w:eastAsia="MS Mincho" w:cs="Arial"/>
                <w:sz w:val="18"/>
                <w:szCs w:val="18"/>
                <w:lang w:val="en-US"/>
              </w:rPr>
            </w:pPr>
            <w:r w:rsidRPr="008656D2">
              <w:rPr>
                <w:rFonts w:eastAsia="MS Mincho" w:cs="Arial"/>
                <w:sz w:val="18"/>
                <w:szCs w:val="18"/>
                <w:lang w:val="en-US"/>
              </w:rPr>
              <w:t>(X)</w:t>
            </w:r>
          </w:p>
          <w:p w:rsidR="00BD4A78" w:rsidRPr="008656D2" w:rsidRDefault="00BD4A78" w:rsidP="00984DB1">
            <w:pPr>
              <w:jc w:val="center"/>
              <w:rPr>
                <w:rFonts w:eastAsia="MS Mincho" w:cs="Arial"/>
                <w:sz w:val="18"/>
                <w:szCs w:val="18"/>
                <w:lang w:val="en-US"/>
              </w:rPr>
            </w:pPr>
            <w:r w:rsidRPr="008656D2">
              <w:rPr>
                <w:rFonts w:eastAsia="MS Mincho" w:cs="Arial"/>
                <w:sz w:val="12"/>
                <w:szCs w:val="18"/>
                <w:lang w:val="en-US"/>
              </w:rPr>
              <w:t>mandatory if credit card</w:t>
            </w:r>
          </w:p>
        </w:tc>
      </w:tr>
      <w:tr w:rsidR="00BD4A78" w:rsidRPr="008656D2" w:rsidTr="002C7E83">
        <w:tc>
          <w:tcPr>
            <w:tcW w:w="877" w:type="pct"/>
          </w:tcPr>
          <w:p w:rsidR="00BD4A78" w:rsidRPr="008656D2" w:rsidRDefault="004008AF" w:rsidP="00984DB1">
            <w:pPr>
              <w:rPr>
                <w:rFonts w:eastAsia="MS Mincho" w:cs="Arial"/>
                <w:sz w:val="18"/>
                <w:szCs w:val="18"/>
                <w:lang w:val="en-US"/>
              </w:rPr>
            </w:pPr>
            <w:r>
              <w:rPr>
                <w:rFonts w:eastAsia="MS Mincho" w:cs="Arial"/>
                <w:sz w:val="18"/>
                <w:szCs w:val="18"/>
                <w:lang w:val="en-US"/>
              </w:rPr>
              <w:t>e</w:t>
            </w:r>
            <w:r w:rsidR="00BD4A78" w:rsidRPr="008656D2">
              <w:rPr>
                <w:rFonts w:eastAsia="MS Mincho" w:cs="Arial"/>
                <w:sz w:val="18"/>
                <w:szCs w:val="18"/>
                <w:lang w:val="en-US"/>
              </w:rPr>
              <w:t>xpyear</w:t>
            </w:r>
          </w:p>
        </w:tc>
        <w:tc>
          <w:tcPr>
            <w:tcW w:w="1526" w:type="pct"/>
          </w:tcPr>
          <w:p w:rsidR="00BD4A78" w:rsidRPr="008656D2" w:rsidRDefault="00BD4A78" w:rsidP="00984DB1">
            <w:pPr>
              <w:rPr>
                <w:rFonts w:eastAsia="MS Mincho" w:cs="Arial"/>
                <w:sz w:val="18"/>
                <w:szCs w:val="18"/>
                <w:lang w:val="en-US"/>
              </w:rPr>
            </w:pPr>
            <w:r w:rsidRPr="008656D2">
              <w:rPr>
                <w:rFonts w:eastAsia="MS Mincho" w:cs="Arial"/>
                <w:sz w:val="18"/>
                <w:szCs w:val="18"/>
                <w:lang w:val="en-US"/>
              </w:rPr>
              <w:t>The expiry year of the card (4 digits)</w:t>
            </w:r>
          </w:p>
        </w:tc>
        <w:tc>
          <w:tcPr>
            <w:tcW w:w="541" w:type="pct"/>
          </w:tcPr>
          <w:p w:rsidR="00BD4A78" w:rsidRPr="008656D2" w:rsidRDefault="00BD4A78" w:rsidP="00984DB1">
            <w:pPr>
              <w:jc w:val="center"/>
              <w:rPr>
                <w:rFonts w:eastAsia="MS Mincho" w:cs="Arial"/>
                <w:sz w:val="18"/>
                <w:szCs w:val="18"/>
                <w:lang w:val="en-US"/>
              </w:rPr>
            </w:pPr>
            <w:r w:rsidRPr="008656D2">
              <w:rPr>
                <w:rFonts w:eastAsia="MS Mincho" w:cs="Arial"/>
                <w:sz w:val="18"/>
                <w:szCs w:val="18"/>
                <w:lang w:val="en-US"/>
              </w:rPr>
              <w:t>X</w:t>
            </w:r>
          </w:p>
        </w:tc>
        <w:tc>
          <w:tcPr>
            <w:tcW w:w="543" w:type="pct"/>
          </w:tcPr>
          <w:p w:rsidR="00BD4A78" w:rsidRPr="008656D2" w:rsidRDefault="00BD4A78" w:rsidP="00984DB1">
            <w:pPr>
              <w:jc w:val="center"/>
              <w:rPr>
                <w:rFonts w:eastAsia="MS Mincho" w:cs="Arial"/>
                <w:sz w:val="18"/>
                <w:szCs w:val="18"/>
                <w:lang w:val="en-US"/>
              </w:rPr>
            </w:pPr>
          </w:p>
        </w:tc>
        <w:tc>
          <w:tcPr>
            <w:tcW w:w="541" w:type="pct"/>
          </w:tcPr>
          <w:p w:rsidR="00BD4A78" w:rsidRPr="008656D2" w:rsidRDefault="00BD4A78" w:rsidP="00984DB1">
            <w:pPr>
              <w:jc w:val="center"/>
              <w:rPr>
                <w:rFonts w:eastAsia="MS Mincho" w:cs="Arial"/>
                <w:sz w:val="18"/>
                <w:szCs w:val="18"/>
                <w:lang w:val="en-US"/>
              </w:rPr>
            </w:pPr>
            <w:r w:rsidRPr="008656D2">
              <w:rPr>
                <w:rFonts w:eastAsia="MS Mincho" w:cs="Arial"/>
                <w:sz w:val="18"/>
                <w:szCs w:val="18"/>
                <w:lang w:val="en-US"/>
              </w:rPr>
              <w:t>X</w:t>
            </w:r>
          </w:p>
        </w:tc>
        <w:tc>
          <w:tcPr>
            <w:tcW w:w="541" w:type="pct"/>
          </w:tcPr>
          <w:p w:rsidR="00BD4A78" w:rsidRPr="008656D2" w:rsidRDefault="00BD4A78" w:rsidP="00984DB1">
            <w:pPr>
              <w:jc w:val="center"/>
              <w:rPr>
                <w:rFonts w:eastAsia="MS Mincho" w:cs="Arial"/>
                <w:sz w:val="18"/>
                <w:szCs w:val="18"/>
                <w:lang w:val="en-US"/>
              </w:rPr>
            </w:pPr>
            <w:r w:rsidRPr="008656D2">
              <w:rPr>
                <w:rFonts w:eastAsia="MS Mincho" w:cs="Arial"/>
                <w:sz w:val="18"/>
                <w:szCs w:val="18"/>
                <w:lang w:val="en-US"/>
              </w:rPr>
              <w:t>X</w:t>
            </w:r>
          </w:p>
        </w:tc>
        <w:tc>
          <w:tcPr>
            <w:tcW w:w="431" w:type="pct"/>
          </w:tcPr>
          <w:p w:rsidR="00BD4A78" w:rsidRPr="008656D2" w:rsidRDefault="00BD4A78" w:rsidP="00984DB1">
            <w:pPr>
              <w:jc w:val="center"/>
              <w:rPr>
                <w:rFonts w:eastAsia="MS Mincho" w:cs="Arial"/>
                <w:sz w:val="18"/>
                <w:szCs w:val="18"/>
                <w:lang w:val="en-US"/>
              </w:rPr>
            </w:pPr>
            <w:r w:rsidRPr="008656D2">
              <w:rPr>
                <w:rFonts w:eastAsia="MS Mincho" w:cs="Arial"/>
                <w:sz w:val="18"/>
                <w:szCs w:val="18"/>
                <w:lang w:val="en-US"/>
              </w:rPr>
              <w:t>(X)</w:t>
            </w:r>
          </w:p>
          <w:p w:rsidR="00BD4A78" w:rsidRPr="008656D2" w:rsidRDefault="00BD4A78" w:rsidP="00984DB1">
            <w:pPr>
              <w:jc w:val="center"/>
              <w:rPr>
                <w:rFonts w:eastAsia="MS Mincho" w:cs="Arial"/>
                <w:sz w:val="18"/>
                <w:szCs w:val="18"/>
                <w:lang w:val="en-US"/>
              </w:rPr>
            </w:pPr>
            <w:r w:rsidRPr="008656D2">
              <w:rPr>
                <w:rFonts w:eastAsia="MS Mincho" w:cs="Arial"/>
                <w:sz w:val="12"/>
                <w:szCs w:val="18"/>
                <w:lang w:val="en-US"/>
              </w:rPr>
              <w:t>mandatory if credit card</w:t>
            </w:r>
          </w:p>
        </w:tc>
      </w:tr>
      <w:tr w:rsidR="00BD4A78" w:rsidRPr="008656D2" w:rsidTr="002C7E83">
        <w:tc>
          <w:tcPr>
            <w:tcW w:w="877" w:type="pct"/>
          </w:tcPr>
          <w:p w:rsidR="00BD4A78" w:rsidRPr="008656D2" w:rsidRDefault="00690E16" w:rsidP="00690E16">
            <w:pPr>
              <w:rPr>
                <w:rFonts w:eastAsia="MS Mincho" w:cs="Arial"/>
                <w:sz w:val="18"/>
                <w:szCs w:val="18"/>
                <w:lang w:val="en-US"/>
              </w:rPr>
            </w:pPr>
            <w:r>
              <w:rPr>
                <w:rFonts w:eastAsia="MS Mincho" w:cs="Arial"/>
                <w:sz w:val="18"/>
                <w:szCs w:val="18"/>
                <w:lang w:val="en-US"/>
              </w:rPr>
              <w:t>c</w:t>
            </w:r>
            <w:r w:rsidR="00BD4A78" w:rsidRPr="008656D2">
              <w:rPr>
                <w:rFonts w:eastAsia="MS Mincho" w:cs="Arial"/>
                <w:sz w:val="18"/>
                <w:szCs w:val="18"/>
                <w:lang w:val="en-US"/>
              </w:rPr>
              <w:t>vm</w:t>
            </w:r>
          </w:p>
        </w:tc>
        <w:tc>
          <w:tcPr>
            <w:tcW w:w="1526" w:type="pct"/>
          </w:tcPr>
          <w:p w:rsidR="00BD4A78" w:rsidRPr="008656D2" w:rsidRDefault="00BD4A78" w:rsidP="00984DB1">
            <w:pPr>
              <w:rPr>
                <w:rFonts w:eastAsia="MS Mincho" w:cs="Arial"/>
                <w:sz w:val="18"/>
                <w:szCs w:val="18"/>
                <w:lang w:val="en-US"/>
              </w:rPr>
            </w:pPr>
            <w:r w:rsidRPr="008656D2">
              <w:rPr>
                <w:rFonts w:eastAsia="MS Mincho" w:cs="Arial"/>
                <w:sz w:val="18"/>
                <w:szCs w:val="18"/>
                <w:lang w:val="en-US"/>
              </w:rPr>
              <w:t xml:space="preserve">The card code, in most cases on the backside of the card </w:t>
            </w:r>
            <w:r w:rsidRPr="008656D2">
              <w:rPr>
                <w:rFonts w:eastAsia="MS Mincho" w:cs="Arial"/>
                <w:sz w:val="18"/>
                <w:szCs w:val="18"/>
                <w:lang w:val="en-US"/>
              </w:rPr>
              <w:br/>
              <w:t>(3 to 4 digits)</w:t>
            </w:r>
          </w:p>
        </w:tc>
        <w:tc>
          <w:tcPr>
            <w:tcW w:w="541" w:type="pct"/>
          </w:tcPr>
          <w:p w:rsidR="00BD4A78" w:rsidRPr="008656D2" w:rsidRDefault="00BD4A78" w:rsidP="00984DB1">
            <w:pPr>
              <w:jc w:val="center"/>
              <w:rPr>
                <w:rFonts w:eastAsia="MS Mincho" w:cs="Arial"/>
                <w:sz w:val="18"/>
                <w:szCs w:val="18"/>
                <w:lang w:val="en-US"/>
              </w:rPr>
            </w:pPr>
            <w:r w:rsidRPr="008656D2">
              <w:rPr>
                <w:rFonts w:eastAsia="MS Mincho" w:cs="Arial"/>
                <w:sz w:val="18"/>
                <w:szCs w:val="18"/>
                <w:lang w:val="en-US"/>
              </w:rPr>
              <w:t>X</w:t>
            </w:r>
          </w:p>
        </w:tc>
        <w:tc>
          <w:tcPr>
            <w:tcW w:w="543" w:type="pct"/>
          </w:tcPr>
          <w:p w:rsidR="00BD4A78" w:rsidRPr="008656D2" w:rsidRDefault="00BD4A78" w:rsidP="00984DB1">
            <w:pPr>
              <w:jc w:val="center"/>
              <w:rPr>
                <w:rFonts w:eastAsia="MS Mincho" w:cs="Arial"/>
                <w:sz w:val="18"/>
                <w:szCs w:val="18"/>
                <w:lang w:val="en-US"/>
              </w:rPr>
            </w:pPr>
          </w:p>
        </w:tc>
        <w:tc>
          <w:tcPr>
            <w:tcW w:w="541" w:type="pct"/>
          </w:tcPr>
          <w:p w:rsidR="00BD4A78" w:rsidRPr="008656D2" w:rsidRDefault="00BD4A78" w:rsidP="00984DB1">
            <w:pPr>
              <w:jc w:val="center"/>
              <w:rPr>
                <w:rFonts w:eastAsia="MS Mincho" w:cs="Arial"/>
                <w:sz w:val="18"/>
                <w:szCs w:val="18"/>
                <w:lang w:val="en-US"/>
              </w:rPr>
            </w:pPr>
            <w:r w:rsidRPr="008656D2">
              <w:rPr>
                <w:rFonts w:eastAsia="MS Mincho" w:cs="Arial"/>
                <w:sz w:val="18"/>
                <w:szCs w:val="18"/>
                <w:lang w:val="en-US"/>
              </w:rPr>
              <w:t>X</w:t>
            </w:r>
          </w:p>
          <w:p w:rsidR="00BD4A78" w:rsidRPr="008656D2" w:rsidRDefault="00BD4A78" w:rsidP="00984DB1">
            <w:pPr>
              <w:jc w:val="center"/>
              <w:rPr>
                <w:rFonts w:eastAsia="MS Mincho" w:cs="Arial"/>
                <w:sz w:val="12"/>
                <w:szCs w:val="12"/>
                <w:lang w:val="en-US"/>
              </w:rPr>
            </w:pPr>
            <w:r w:rsidRPr="008656D2">
              <w:rPr>
                <w:rFonts w:eastAsia="MS Mincho" w:cs="Arial"/>
                <w:sz w:val="12"/>
                <w:szCs w:val="12"/>
                <w:lang w:val="en-US"/>
              </w:rPr>
              <w:t>as an optional field “if on card”</w:t>
            </w:r>
          </w:p>
        </w:tc>
        <w:tc>
          <w:tcPr>
            <w:tcW w:w="541" w:type="pct"/>
          </w:tcPr>
          <w:p w:rsidR="00BD4A78" w:rsidRPr="008656D2" w:rsidDel="000469C5" w:rsidRDefault="00BD4A78" w:rsidP="00984DB1">
            <w:pPr>
              <w:jc w:val="center"/>
              <w:rPr>
                <w:rFonts w:eastAsia="MS Mincho" w:cs="Arial"/>
                <w:sz w:val="18"/>
                <w:szCs w:val="18"/>
                <w:lang w:val="en-US"/>
              </w:rPr>
            </w:pPr>
            <w:r w:rsidRPr="008656D2">
              <w:rPr>
                <w:rFonts w:eastAsia="MS Mincho" w:cs="Arial"/>
                <w:sz w:val="18"/>
                <w:szCs w:val="18"/>
                <w:lang w:val="en-US"/>
              </w:rPr>
              <w:br/>
            </w:r>
          </w:p>
        </w:tc>
        <w:tc>
          <w:tcPr>
            <w:tcW w:w="431" w:type="pct"/>
          </w:tcPr>
          <w:p w:rsidR="00BD4A78" w:rsidRPr="008656D2" w:rsidRDefault="00BD4A78" w:rsidP="005869BC">
            <w:pPr>
              <w:jc w:val="center"/>
              <w:rPr>
                <w:rFonts w:eastAsia="MS Mincho" w:cs="Arial"/>
                <w:sz w:val="18"/>
                <w:szCs w:val="18"/>
                <w:lang w:val="en-US"/>
              </w:rPr>
            </w:pPr>
            <w:r w:rsidRPr="008656D2">
              <w:rPr>
                <w:rFonts w:eastAsia="MS Mincho" w:cs="Arial"/>
                <w:sz w:val="18"/>
                <w:szCs w:val="18"/>
                <w:lang w:val="en-US"/>
              </w:rPr>
              <w:t>(X)</w:t>
            </w:r>
          </w:p>
          <w:p w:rsidR="00BD4A78" w:rsidRPr="008656D2" w:rsidRDefault="00BD4A78" w:rsidP="005869BC">
            <w:pPr>
              <w:jc w:val="center"/>
              <w:rPr>
                <w:rFonts w:eastAsia="MS Mincho" w:cs="Arial"/>
                <w:sz w:val="18"/>
                <w:szCs w:val="18"/>
                <w:lang w:val="en-US"/>
              </w:rPr>
            </w:pPr>
            <w:r w:rsidRPr="008656D2">
              <w:rPr>
                <w:rFonts w:eastAsia="MS Mincho" w:cs="Arial"/>
                <w:sz w:val="12"/>
                <w:szCs w:val="18"/>
                <w:lang w:val="en-US"/>
              </w:rPr>
              <w:t>mandatory if credit card</w:t>
            </w:r>
          </w:p>
        </w:tc>
      </w:tr>
      <w:tr w:rsidR="00BD4A78" w:rsidRPr="008656D2" w:rsidTr="002C7E83">
        <w:tc>
          <w:tcPr>
            <w:tcW w:w="877" w:type="pct"/>
          </w:tcPr>
          <w:p w:rsidR="00BD4A78" w:rsidRPr="008656D2" w:rsidRDefault="00690E16" w:rsidP="00984DB1">
            <w:pPr>
              <w:rPr>
                <w:rFonts w:eastAsia="MS Mincho" w:cs="Arial"/>
                <w:sz w:val="18"/>
                <w:szCs w:val="18"/>
                <w:lang w:val="en-US"/>
              </w:rPr>
            </w:pPr>
            <w:r>
              <w:rPr>
                <w:rFonts w:eastAsia="MS Mincho" w:cs="Arial"/>
                <w:sz w:val="18"/>
                <w:szCs w:val="18"/>
                <w:lang w:val="en-US"/>
              </w:rPr>
              <w:t>i</w:t>
            </w:r>
            <w:r w:rsidR="00BD4A78" w:rsidRPr="008656D2">
              <w:rPr>
                <w:rFonts w:eastAsia="MS Mincho" w:cs="Arial"/>
                <w:sz w:val="18"/>
                <w:szCs w:val="18"/>
                <w:lang w:val="en-US"/>
              </w:rPr>
              <w:t>ban</w:t>
            </w:r>
          </w:p>
        </w:tc>
        <w:tc>
          <w:tcPr>
            <w:tcW w:w="1526" w:type="pct"/>
          </w:tcPr>
          <w:p w:rsidR="00BD4A78" w:rsidRPr="008656D2" w:rsidRDefault="00BD4A78" w:rsidP="00984DB1">
            <w:pPr>
              <w:rPr>
                <w:rFonts w:eastAsia="MS Mincho" w:cs="Arial"/>
                <w:sz w:val="18"/>
                <w:szCs w:val="18"/>
                <w:lang w:val="en-US"/>
              </w:rPr>
            </w:pPr>
            <w:r w:rsidRPr="008656D2">
              <w:rPr>
                <w:rFonts w:eastAsia="MS Mincho" w:cs="Arial"/>
                <w:sz w:val="18"/>
                <w:szCs w:val="18"/>
                <w:lang w:val="en-US"/>
              </w:rPr>
              <w:t>Your customer’s IBAN - International Bank Account Number (22 digits)</w:t>
            </w:r>
          </w:p>
        </w:tc>
        <w:tc>
          <w:tcPr>
            <w:tcW w:w="541" w:type="pct"/>
          </w:tcPr>
          <w:p w:rsidR="00BD4A78" w:rsidRPr="008656D2" w:rsidRDefault="00BD4A78" w:rsidP="00984DB1">
            <w:pPr>
              <w:jc w:val="center"/>
              <w:rPr>
                <w:rFonts w:eastAsia="MS Mincho" w:cs="Arial"/>
                <w:sz w:val="18"/>
                <w:szCs w:val="18"/>
                <w:lang w:val="en-US"/>
              </w:rPr>
            </w:pPr>
          </w:p>
        </w:tc>
        <w:tc>
          <w:tcPr>
            <w:tcW w:w="543" w:type="pct"/>
          </w:tcPr>
          <w:p w:rsidR="00BD4A78" w:rsidRPr="008656D2" w:rsidRDefault="00BD4A78" w:rsidP="00984DB1">
            <w:pPr>
              <w:jc w:val="center"/>
              <w:rPr>
                <w:rFonts w:eastAsia="MS Mincho" w:cs="Arial"/>
                <w:sz w:val="18"/>
                <w:szCs w:val="18"/>
                <w:lang w:val="en-US"/>
              </w:rPr>
            </w:pPr>
            <w:r w:rsidRPr="008656D2">
              <w:rPr>
                <w:rFonts w:eastAsia="MS Mincho" w:cs="Arial"/>
                <w:sz w:val="18"/>
                <w:szCs w:val="18"/>
                <w:lang w:val="en-US"/>
              </w:rPr>
              <w:t>X</w:t>
            </w:r>
          </w:p>
        </w:tc>
        <w:tc>
          <w:tcPr>
            <w:tcW w:w="541" w:type="pct"/>
          </w:tcPr>
          <w:p w:rsidR="00BD4A78" w:rsidRPr="008656D2" w:rsidRDefault="00BD4A78" w:rsidP="00984DB1">
            <w:pPr>
              <w:jc w:val="center"/>
              <w:rPr>
                <w:rFonts w:eastAsia="MS Mincho" w:cs="Arial"/>
                <w:sz w:val="18"/>
                <w:szCs w:val="18"/>
                <w:lang w:val="en-US"/>
              </w:rPr>
            </w:pPr>
          </w:p>
        </w:tc>
        <w:tc>
          <w:tcPr>
            <w:tcW w:w="541" w:type="pct"/>
          </w:tcPr>
          <w:p w:rsidR="00BD4A78" w:rsidRPr="008656D2" w:rsidRDefault="00BD4A78" w:rsidP="00984DB1">
            <w:pPr>
              <w:jc w:val="center"/>
              <w:rPr>
                <w:rFonts w:eastAsia="MS Mincho" w:cs="Arial"/>
                <w:sz w:val="18"/>
                <w:szCs w:val="18"/>
                <w:lang w:val="en-US"/>
              </w:rPr>
            </w:pPr>
          </w:p>
        </w:tc>
        <w:tc>
          <w:tcPr>
            <w:tcW w:w="431" w:type="pct"/>
          </w:tcPr>
          <w:p w:rsidR="00BD4A78" w:rsidRPr="008656D2" w:rsidRDefault="00BD4A78" w:rsidP="00984DB1">
            <w:pPr>
              <w:jc w:val="center"/>
              <w:rPr>
                <w:rFonts w:eastAsia="MS Mincho" w:cs="Arial"/>
                <w:sz w:val="18"/>
                <w:szCs w:val="18"/>
                <w:lang w:val="en-US"/>
              </w:rPr>
            </w:pPr>
          </w:p>
        </w:tc>
      </w:tr>
      <w:tr w:rsidR="00BD4A78" w:rsidRPr="008656D2" w:rsidTr="002C7E83">
        <w:tc>
          <w:tcPr>
            <w:tcW w:w="877" w:type="pct"/>
          </w:tcPr>
          <w:p w:rsidR="00BD4A78" w:rsidRPr="008656D2" w:rsidRDefault="00690E16" w:rsidP="004008AF">
            <w:pPr>
              <w:rPr>
                <w:rFonts w:eastAsia="MS Mincho" w:cs="Arial"/>
                <w:sz w:val="18"/>
                <w:szCs w:val="18"/>
                <w:lang w:val="en-US"/>
              </w:rPr>
            </w:pPr>
            <w:r>
              <w:rPr>
                <w:rFonts w:eastAsia="MS Mincho" w:cs="Arial"/>
                <w:sz w:val="18"/>
                <w:szCs w:val="18"/>
                <w:lang w:val="en-US"/>
              </w:rPr>
              <w:t>b</w:t>
            </w:r>
            <w:r w:rsidR="00BD4A78" w:rsidRPr="008656D2">
              <w:rPr>
                <w:rFonts w:eastAsia="MS Mincho" w:cs="Arial"/>
                <w:sz w:val="18"/>
                <w:szCs w:val="18"/>
                <w:lang w:val="en-US"/>
              </w:rPr>
              <w:t>ic</w:t>
            </w:r>
          </w:p>
        </w:tc>
        <w:tc>
          <w:tcPr>
            <w:tcW w:w="1526" w:type="pct"/>
          </w:tcPr>
          <w:p w:rsidR="00BD4A78" w:rsidRPr="008656D2" w:rsidRDefault="00BD4A78" w:rsidP="00984DB1">
            <w:pPr>
              <w:rPr>
                <w:rFonts w:eastAsia="MS Mincho" w:cs="Arial"/>
                <w:sz w:val="18"/>
                <w:szCs w:val="18"/>
                <w:lang w:val="en-US"/>
              </w:rPr>
            </w:pPr>
            <w:r w:rsidRPr="008656D2">
              <w:rPr>
                <w:rFonts w:eastAsia="MS Mincho" w:cs="Arial"/>
                <w:sz w:val="18"/>
                <w:szCs w:val="18"/>
                <w:lang w:val="en-US"/>
              </w:rPr>
              <w:t xml:space="preserve">Your customer’s BIC – Business Identifier Code (8 or 11 digits) </w:t>
            </w:r>
          </w:p>
        </w:tc>
        <w:tc>
          <w:tcPr>
            <w:tcW w:w="541" w:type="pct"/>
          </w:tcPr>
          <w:p w:rsidR="00BD4A78" w:rsidRPr="008656D2" w:rsidRDefault="00BD4A78" w:rsidP="00984DB1">
            <w:pPr>
              <w:jc w:val="center"/>
              <w:rPr>
                <w:rFonts w:eastAsia="MS Mincho" w:cs="Arial"/>
                <w:sz w:val="18"/>
                <w:szCs w:val="18"/>
                <w:lang w:val="en-US"/>
              </w:rPr>
            </w:pPr>
          </w:p>
        </w:tc>
        <w:tc>
          <w:tcPr>
            <w:tcW w:w="543" w:type="pct"/>
          </w:tcPr>
          <w:p w:rsidR="00BD4A78" w:rsidRPr="008656D2" w:rsidRDefault="00BD4A78" w:rsidP="00984DB1">
            <w:pPr>
              <w:jc w:val="center"/>
              <w:rPr>
                <w:rFonts w:eastAsia="MS Mincho" w:cs="Arial"/>
                <w:sz w:val="18"/>
                <w:szCs w:val="18"/>
                <w:lang w:val="en-US"/>
              </w:rPr>
            </w:pPr>
            <w:r w:rsidRPr="008656D2">
              <w:rPr>
                <w:rFonts w:eastAsia="MS Mincho" w:cs="Arial"/>
                <w:sz w:val="18"/>
                <w:szCs w:val="18"/>
                <w:lang w:val="en-US"/>
              </w:rPr>
              <w:t>(X)</w:t>
            </w:r>
            <w:r w:rsidRPr="008656D2">
              <w:rPr>
                <w:rFonts w:eastAsia="MS Mincho" w:cs="Arial"/>
                <w:sz w:val="18"/>
                <w:szCs w:val="18"/>
                <w:lang w:val="en-US"/>
              </w:rPr>
              <w:br/>
            </w:r>
            <w:r w:rsidRPr="008656D2">
              <w:rPr>
                <w:rFonts w:eastAsia="MS Mincho" w:cs="Arial"/>
                <w:sz w:val="12"/>
                <w:szCs w:val="12"/>
                <w:lang w:val="en-US"/>
              </w:rPr>
              <w:t>mandatory if foreign IBAN</w:t>
            </w:r>
          </w:p>
        </w:tc>
        <w:tc>
          <w:tcPr>
            <w:tcW w:w="541" w:type="pct"/>
          </w:tcPr>
          <w:p w:rsidR="00BD4A78" w:rsidRPr="008656D2" w:rsidRDefault="00BD4A78" w:rsidP="00984DB1">
            <w:pPr>
              <w:jc w:val="center"/>
              <w:rPr>
                <w:rFonts w:eastAsia="MS Mincho" w:cs="Arial"/>
                <w:sz w:val="18"/>
                <w:szCs w:val="18"/>
                <w:lang w:val="en-US"/>
              </w:rPr>
            </w:pPr>
          </w:p>
        </w:tc>
        <w:tc>
          <w:tcPr>
            <w:tcW w:w="541" w:type="pct"/>
          </w:tcPr>
          <w:p w:rsidR="00BD4A78" w:rsidRPr="008656D2" w:rsidRDefault="00BD4A78" w:rsidP="00984DB1">
            <w:pPr>
              <w:jc w:val="center"/>
              <w:rPr>
                <w:rFonts w:eastAsia="MS Mincho" w:cs="Arial"/>
                <w:sz w:val="18"/>
                <w:szCs w:val="18"/>
                <w:lang w:val="en-US"/>
              </w:rPr>
            </w:pPr>
          </w:p>
        </w:tc>
        <w:tc>
          <w:tcPr>
            <w:tcW w:w="431" w:type="pct"/>
          </w:tcPr>
          <w:p w:rsidR="00BD4A78" w:rsidRPr="008656D2" w:rsidRDefault="00BD4A78" w:rsidP="00984DB1">
            <w:pPr>
              <w:jc w:val="center"/>
              <w:rPr>
                <w:rFonts w:eastAsia="MS Mincho" w:cs="Arial"/>
                <w:sz w:val="18"/>
                <w:szCs w:val="18"/>
                <w:lang w:val="en-US"/>
              </w:rPr>
            </w:pPr>
          </w:p>
        </w:tc>
      </w:tr>
      <w:tr w:rsidR="00BD4A78" w:rsidRPr="008656D2" w:rsidTr="002C7E83">
        <w:tc>
          <w:tcPr>
            <w:tcW w:w="877" w:type="pct"/>
          </w:tcPr>
          <w:p w:rsidR="00BD4A78" w:rsidRPr="008656D2" w:rsidRDefault="00690E16" w:rsidP="00690E16">
            <w:pPr>
              <w:rPr>
                <w:rFonts w:eastAsia="MS Mincho" w:cs="Arial"/>
                <w:sz w:val="18"/>
                <w:szCs w:val="18"/>
                <w:lang w:val="en-US"/>
              </w:rPr>
            </w:pPr>
            <w:r>
              <w:rPr>
                <w:rFonts w:eastAsia="MS Mincho" w:cs="Arial"/>
                <w:sz w:val="18"/>
                <w:szCs w:val="18"/>
                <w:lang w:val="en-US"/>
              </w:rPr>
              <w:t>b</w:t>
            </w:r>
            <w:r w:rsidR="00BD4A78" w:rsidRPr="008656D2">
              <w:rPr>
                <w:rFonts w:eastAsia="MS Mincho" w:cs="Arial"/>
                <w:sz w:val="18"/>
                <w:szCs w:val="18"/>
                <w:lang w:val="en-US"/>
              </w:rPr>
              <w:t>name</w:t>
            </w:r>
          </w:p>
        </w:tc>
        <w:tc>
          <w:tcPr>
            <w:tcW w:w="1526" w:type="pct"/>
          </w:tcPr>
          <w:p w:rsidR="00BD4A78" w:rsidRPr="008656D2" w:rsidRDefault="00BD4A78" w:rsidP="00503587">
            <w:pPr>
              <w:rPr>
                <w:rFonts w:eastAsia="MS Mincho" w:cs="Arial"/>
                <w:sz w:val="18"/>
                <w:szCs w:val="18"/>
                <w:lang w:val="en-US"/>
              </w:rPr>
            </w:pPr>
            <w:r w:rsidRPr="008656D2">
              <w:rPr>
                <w:rFonts w:eastAsia="MS Mincho" w:cs="Arial"/>
                <w:sz w:val="18"/>
                <w:szCs w:val="18"/>
                <w:lang w:val="en-US"/>
              </w:rPr>
              <w:t>Name of the bank account owner that will be debited</w:t>
            </w:r>
            <w:r w:rsidR="00503587">
              <w:t xml:space="preserve"> </w:t>
            </w:r>
            <w:r w:rsidR="00503587" w:rsidRPr="00503587">
              <w:rPr>
                <w:rFonts w:eastAsia="MS Mincho" w:cs="Arial"/>
                <w:sz w:val="18"/>
                <w:szCs w:val="18"/>
                <w:lang w:val="en-US"/>
              </w:rPr>
              <w:t>(</w:t>
            </w:r>
            <w:r w:rsidR="00503587">
              <w:rPr>
                <w:rFonts w:eastAsia="MS Mincho" w:cs="Arial"/>
                <w:sz w:val="18"/>
                <w:szCs w:val="18"/>
                <w:lang w:val="en-US"/>
              </w:rPr>
              <w:t>a</w:t>
            </w:r>
            <w:r w:rsidR="00503587" w:rsidRPr="00503587">
              <w:rPr>
                <w:rFonts w:eastAsia="MS Mincho" w:cs="Arial"/>
                <w:sz w:val="18"/>
                <w:szCs w:val="18"/>
                <w:lang w:val="en-US"/>
              </w:rPr>
              <w:t>lphanumeric</w:t>
            </w:r>
            <w:r w:rsidR="00503587">
              <w:rPr>
                <w:rFonts w:eastAsia="MS Mincho" w:cs="Arial"/>
                <w:sz w:val="18"/>
                <w:szCs w:val="18"/>
                <w:lang w:val="en-US"/>
              </w:rPr>
              <w:t xml:space="preserve"> </w:t>
            </w:r>
            <w:r w:rsidR="00503587" w:rsidRPr="00503587">
              <w:rPr>
                <w:rFonts w:eastAsia="MS Mincho" w:cs="Arial"/>
                <w:sz w:val="18"/>
                <w:szCs w:val="18"/>
                <w:lang w:val="en-US"/>
              </w:rPr>
              <w:t>characters,</w:t>
            </w:r>
            <w:r w:rsidR="00503587">
              <w:rPr>
                <w:rFonts w:eastAsia="MS Mincho" w:cs="Arial"/>
                <w:sz w:val="18"/>
                <w:szCs w:val="18"/>
                <w:lang w:val="en-US"/>
              </w:rPr>
              <w:t xml:space="preserve"> </w:t>
            </w:r>
            <w:r w:rsidR="00503587" w:rsidRPr="00503587">
              <w:rPr>
                <w:rFonts w:eastAsia="MS Mincho" w:cs="Arial"/>
                <w:sz w:val="18"/>
                <w:szCs w:val="18"/>
                <w:lang w:val="en-US"/>
              </w:rPr>
              <w:t>spaces, and</w:t>
            </w:r>
            <w:r w:rsidR="00503587">
              <w:rPr>
                <w:rFonts w:eastAsia="MS Mincho" w:cs="Arial"/>
                <w:sz w:val="18"/>
                <w:szCs w:val="18"/>
                <w:lang w:val="en-US"/>
              </w:rPr>
              <w:t xml:space="preserve"> </w:t>
            </w:r>
            <w:r w:rsidR="00503587" w:rsidRPr="00503587">
              <w:rPr>
                <w:rFonts w:eastAsia="MS Mincho" w:cs="Arial"/>
                <w:sz w:val="18"/>
                <w:szCs w:val="18"/>
                <w:lang w:val="en-US"/>
              </w:rPr>
              <w:t>dashes limited to 96</w:t>
            </w:r>
            <w:r w:rsidR="00503587">
              <w:rPr>
                <w:rFonts w:eastAsia="MS Mincho" w:cs="Arial"/>
                <w:sz w:val="18"/>
                <w:szCs w:val="18"/>
                <w:lang w:val="en-US"/>
              </w:rPr>
              <w:t>)</w:t>
            </w:r>
          </w:p>
        </w:tc>
        <w:tc>
          <w:tcPr>
            <w:tcW w:w="541" w:type="pct"/>
          </w:tcPr>
          <w:p w:rsidR="00BD4A78" w:rsidRPr="008656D2" w:rsidRDefault="00BD4A78" w:rsidP="00984DB1">
            <w:pPr>
              <w:jc w:val="center"/>
              <w:rPr>
                <w:rFonts w:eastAsia="MS Mincho" w:cs="Arial"/>
                <w:sz w:val="18"/>
                <w:szCs w:val="18"/>
                <w:lang w:val="en-US"/>
              </w:rPr>
            </w:pPr>
          </w:p>
        </w:tc>
        <w:tc>
          <w:tcPr>
            <w:tcW w:w="543" w:type="pct"/>
          </w:tcPr>
          <w:p w:rsidR="00BD4A78" w:rsidRPr="008656D2" w:rsidRDefault="00BD4A78" w:rsidP="00984DB1">
            <w:pPr>
              <w:jc w:val="center"/>
              <w:rPr>
                <w:rFonts w:eastAsia="MS Mincho" w:cs="Arial"/>
                <w:sz w:val="18"/>
                <w:szCs w:val="18"/>
                <w:lang w:val="en-US"/>
              </w:rPr>
            </w:pPr>
            <w:r w:rsidRPr="008656D2">
              <w:rPr>
                <w:rFonts w:eastAsia="MS Mincho" w:cs="Arial"/>
                <w:sz w:val="18"/>
                <w:szCs w:val="18"/>
                <w:lang w:val="en-US"/>
              </w:rPr>
              <w:t>X</w:t>
            </w:r>
          </w:p>
        </w:tc>
        <w:tc>
          <w:tcPr>
            <w:tcW w:w="541" w:type="pct"/>
          </w:tcPr>
          <w:p w:rsidR="00BD4A78" w:rsidRPr="008656D2" w:rsidRDefault="00BD4A78" w:rsidP="00984DB1">
            <w:pPr>
              <w:jc w:val="center"/>
              <w:rPr>
                <w:rFonts w:eastAsia="MS Mincho" w:cs="Arial"/>
                <w:sz w:val="18"/>
                <w:szCs w:val="18"/>
                <w:lang w:val="en-US"/>
              </w:rPr>
            </w:pPr>
          </w:p>
        </w:tc>
        <w:tc>
          <w:tcPr>
            <w:tcW w:w="541" w:type="pct"/>
          </w:tcPr>
          <w:p w:rsidR="00BD4A78" w:rsidRPr="008656D2" w:rsidRDefault="00BD4A78" w:rsidP="00984DB1">
            <w:pPr>
              <w:jc w:val="center"/>
              <w:rPr>
                <w:rFonts w:eastAsia="MS Mincho" w:cs="Arial"/>
                <w:sz w:val="18"/>
                <w:szCs w:val="18"/>
                <w:lang w:val="en-US"/>
              </w:rPr>
            </w:pPr>
          </w:p>
        </w:tc>
        <w:tc>
          <w:tcPr>
            <w:tcW w:w="431" w:type="pct"/>
          </w:tcPr>
          <w:p w:rsidR="00BD4A78" w:rsidRPr="008656D2" w:rsidRDefault="00BD4A78" w:rsidP="00984DB1">
            <w:pPr>
              <w:jc w:val="center"/>
              <w:rPr>
                <w:rFonts w:eastAsia="MS Mincho" w:cs="Arial"/>
                <w:sz w:val="18"/>
                <w:szCs w:val="18"/>
                <w:lang w:val="en-US"/>
              </w:rPr>
            </w:pPr>
          </w:p>
        </w:tc>
      </w:tr>
    </w:tbl>
    <w:p w:rsidR="00CE5972" w:rsidRDefault="00CE5972" w:rsidP="00A45060">
      <w:pPr>
        <w:jc w:val="both"/>
        <w:rPr>
          <w:rFonts w:cs="Arial"/>
          <w:sz w:val="20"/>
          <w:szCs w:val="20"/>
          <w:lang w:val="en-US"/>
        </w:rPr>
      </w:pPr>
      <w:bookmarkStart w:id="26" w:name="_Toc182802080"/>
      <w:bookmarkStart w:id="27" w:name="_Toc182895967"/>
    </w:p>
    <w:p w:rsidR="00C96F05" w:rsidRDefault="00C96F05" w:rsidP="00A45060">
      <w:pPr>
        <w:jc w:val="both"/>
        <w:rPr>
          <w:rFonts w:cs="Arial"/>
          <w:sz w:val="20"/>
          <w:szCs w:val="20"/>
          <w:lang w:val="en-US"/>
        </w:rPr>
      </w:pPr>
    </w:p>
    <w:p w:rsidR="0074049F" w:rsidRPr="008656D2" w:rsidRDefault="006C3FA6" w:rsidP="00A45060">
      <w:pPr>
        <w:jc w:val="both"/>
        <w:rPr>
          <w:rFonts w:cs="Arial"/>
          <w:sz w:val="20"/>
          <w:szCs w:val="20"/>
          <w:lang w:val="en-US"/>
        </w:rPr>
      </w:pPr>
      <w:r w:rsidRPr="008656D2">
        <w:rPr>
          <w:rFonts w:cs="Arial"/>
          <w:sz w:val="20"/>
          <w:szCs w:val="20"/>
          <w:lang w:val="en-US"/>
        </w:rPr>
        <w:t xml:space="preserve">For the Local Payments method specific (mandatory/optional) fields please refer to </w:t>
      </w:r>
      <w:hyperlink w:anchor="_Appendix_X_–" w:history="1">
        <w:r w:rsidRPr="00A348AA">
          <w:rPr>
            <w:rStyle w:val="Hyperlink"/>
            <w:rFonts w:cs="Arial"/>
            <w:sz w:val="20"/>
            <w:szCs w:val="20"/>
            <w:lang w:val="en-US"/>
          </w:rPr>
          <w:t>Appendix X</w:t>
        </w:r>
      </w:hyperlink>
      <w:r w:rsidRPr="008656D2">
        <w:rPr>
          <w:rFonts w:cs="Arial"/>
          <w:sz w:val="20"/>
          <w:szCs w:val="20"/>
          <w:lang w:val="en-US"/>
        </w:rPr>
        <w:t>.</w:t>
      </w:r>
    </w:p>
    <w:p w:rsidR="006C3FA6" w:rsidRDefault="00590327" w:rsidP="00A45060">
      <w:pPr>
        <w:jc w:val="both"/>
        <w:rPr>
          <w:rFonts w:cs="Arial"/>
          <w:sz w:val="20"/>
          <w:szCs w:val="20"/>
          <w:lang w:val="en-US"/>
        </w:rPr>
      </w:pPr>
      <w:r w:rsidRPr="008656D2">
        <w:rPr>
          <w:rFonts w:cs="Arial"/>
          <w:sz w:val="20"/>
          <w:szCs w:val="20"/>
          <w:lang w:val="en-US"/>
        </w:rPr>
        <w:t xml:space="preserve">For </w:t>
      </w:r>
      <w:r w:rsidR="008B58E7" w:rsidRPr="008656D2">
        <w:rPr>
          <w:rFonts w:cs="Arial"/>
          <w:sz w:val="20"/>
          <w:szCs w:val="20"/>
          <w:lang w:val="en-US"/>
        </w:rPr>
        <w:t>the</w:t>
      </w:r>
      <w:r w:rsidR="005D5FF3" w:rsidRPr="008656D2">
        <w:rPr>
          <w:rFonts w:cs="Arial"/>
          <w:sz w:val="20"/>
          <w:szCs w:val="20"/>
          <w:lang w:val="en-US"/>
        </w:rPr>
        <w:t xml:space="preserve"> China Domestic method specific (mandatory/optional) fields please refer to </w:t>
      </w:r>
      <w:hyperlink w:anchor="_Appendix_XII_–" w:history="1">
        <w:r w:rsidR="005D5FF3" w:rsidRPr="00A348AA">
          <w:rPr>
            <w:rStyle w:val="Hyperlink"/>
            <w:rFonts w:cs="Arial"/>
            <w:sz w:val="20"/>
            <w:szCs w:val="20"/>
            <w:lang w:val="en-US"/>
          </w:rPr>
          <w:t>Appendix XII</w:t>
        </w:r>
      </w:hyperlink>
      <w:r w:rsidR="002250FD">
        <w:rPr>
          <w:rFonts w:cs="Arial"/>
          <w:sz w:val="20"/>
          <w:szCs w:val="20"/>
          <w:lang w:val="en-US"/>
        </w:rPr>
        <w:t>.</w:t>
      </w:r>
    </w:p>
    <w:p w:rsidR="00F06549" w:rsidRDefault="00FC7D37" w:rsidP="00A45060">
      <w:pPr>
        <w:jc w:val="both"/>
        <w:rPr>
          <w:rFonts w:cs="Arial"/>
          <w:sz w:val="20"/>
          <w:szCs w:val="20"/>
          <w:lang w:val="en-US"/>
        </w:rPr>
      </w:pPr>
      <w:r>
        <w:rPr>
          <w:rFonts w:cs="Arial"/>
          <w:sz w:val="20"/>
          <w:szCs w:val="20"/>
          <w:lang w:val="en-US"/>
        </w:rPr>
        <w:t xml:space="preserve">For the Korea Domestic </w:t>
      </w:r>
      <w:r w:rsidRPr="008656D2">
        <w:rPr>
          <w:rFonts w:cs="Arial"/>
          <w:sz w:val="20"/>
          <w:szCs w:val="20"/>
          <w:lang w:val="en-US"/>
        </w:rPr>
        <w:t xml:space="preserve">method specific (mandatory/optional) fields please refer to </w:t>
      </w:r>
      <w:hyperlink w:anchor="_Appendix_XIV_–" w:history="1">
        <w:r w:rsidRPr="008056AA">
          <w:rPr>
            <w:rStyle w:val="Hyperlink"/>
            <w:rFonts w:cs="Arial"/>
            <w:sz w:val="20"/>
            <w:szCs w:val="20"/>
            <w:lang w:val="en-US"/>
          </w:rPr>
          <w:t>Appendix XIV</w:t>
        </w:r>
      </w:hyperlink>
      <w:r>
        <w:rPr>
          <w:rFonts w:cs="Arial"/>
          <w:sz w:val="20"/>
          <w:szCs w:val="20"/>
          <w:lang w:val="en-US"/>
        </w:rPr>
        <w:t>.</w:t>
      </w:r>
    </w:p>
    <w:p w:rsidR="002250FD" w:rsidRPr="008656D2" w:rsidRDefault="002250FD" w:rsidP="00A45060">
      <w:pPr>
        <w:jc w:val="both"/>
        <w:rPr>
          <w:rFonts w:cs="Arial"/>
          <w:sz w:val="20"/>
          <w:szCs w:val="20"/>
          <w:lang w:val="en-US"/>
        </w:rPr>
      </w:pPr>
    </w:p>
    <w:p w:rsidR="00901CFF" w:rsidRPr="008656D2" w:rsidRDefault="00866413" w:rsidP="00CD2706">
      <w:pPr>
        <w:pStyle w:val="berschrift2"/>
        <w:rPr>
          <w:lang w:val="en-US"/>
        </w:rPr>
      </w:pPr>
      <w:bookmarkStart w:id="28" w:name="_Toc32595523"/>
      <w:r w:rsidRPr="008656D2">
        <w:rPr>
          <w:lang w:val="en-US"/>
        </w:rPr>
        <w:t xml:space="preserve">payplus </w:t>
      </w:r>
      <w:r w:rsidR="00901CFF" w:rsidRPr="008656D2">
        <w:rPr>
          <w:lang w:val="en-US"/>
        </w:rPr>
        <w:t>Mode</w:t>
      </w:r>
      <w:bookmarkEnd w:id="26"/>
      <w:bookmarkEnd w:id="27"/>
      <w:bookmarkEnd w:id="28"/>
    </w:p>
    <w:p w:rsidR="00D66A12" w:rsidRPr="008656D2" w:rsidRDefault="00901CFF" w:rsidP="00D66A12">
      <w:pPr>
        <w:jc w:val="both"/>
        <w:rPr>
          <w:rFonts w:cs="Arial"/>
          <w:sz w:val="16"/>
          <w:szCs w:val="16"/>
          <w:lang w:val="en-US"/>
        </w:rPr>
      </w:pPr>
      <w:r w:rsidRPr="008656D2">
        <w:rPr>
          <w:rFonts w:cs="Arial"/>
          <w:sz w:val="20"/>
          <w:szCs w:val="20"/>
          <w:lang w:val="en-US"/>
        </w:rPr>
        <w:t xml:space="preserve">Using </w:t>
      </w:r>
      <w:r w:rsidR="00866413" w:rsidRPr="008656D2">
        <w:rPr>
          <w:rFonts w:cs="Arial"/>
          <w:sz w:val="20"/>
          <w:szCs w:val="20"/>
          <w:lang w:val="en-US"/>
        </w:rPr>
        <w:t xml:space="preserve">payplus </w:t>
      </w:r>
      <w:r w:rsidRPr="008656D2">
        <w:rPr>
          <w:rFonts w:cs="Arial"/>
          <w:sz w:val="20"/>
          <w:szCs w:val="20"/>
          <w:lang w:val="en-US"/>
        </w:rPr>
        <w:t xml:space="preserve">mode, it is possible to additionally transfer </w:t>
      </w:r>
      <w:r w:rsidR="009D094D" w:rsidRPr="008656D2">
        <w:rPr>
          <w:rFonts w:cs="Arial"/>
          <w:sz w:val="20"/>
          <w:szCs w:val="20"/>
          <w:lang w:val="en-US"/>
        </w:rPr>
        <w:t xml:space="preserve">billing </w:t>
      </w:r>
      <w:r w:rsidRPr="008656D2">
        <w:rPr>
          <w:rFonts w:cs="Arial"/>
          <w:sz w:val="20"/>
          <w:szCs w:val="20"/>
          <w:lang w:val="en-US"/>
        </w:rPr>
        <w:t>information to the payment gateway. The following table describes the format of these additional fields:</w:t>
      </w:r>
    </w:p>
    <w:tbl>
      <w:tblPr>
        <w:tblpPr w:leftFromText="141" w:rightFromText="141" w:vertAnchor="text" w:horzAnchor="margin" w:tblpX="216" w:tblpY="1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519"/>
        <w:gridCol w:w="4682"/>
      </w:tblGrid>
      <w:tr w:rsidR="002530EA" w:rsidRPr="008656D2" w:rsidTr="002C7E83">
        <w:tc>
          <w:tcPr>
            <w:tcW w:w="1838" w:type="dxa"/>
          </w:tcPr>
          <w:p w:rsidR="002530EA" w:rsidRPr="008656D2" w:rsidRDefault="002530EA" w:rsidP="002C7E83">
            <w:pPr>
              <w:jc w:val="both"/>
              <w:rPr>
                <w:rFonts w:eastAsia="MS Mincho" w:cs="Arial"/>
                <w:b/>
                <w:sz w:val="18"/>
                <w:szCs w:val="18"/>
                <w:lang w:val="en-US"/>
              </w:rPr>
            </w:pPr>
            <w:r w:rsidRPr="008656D2">
              <w:rPr>
                <w:rFonts w:eastAsia="MS Mincho" w:cs="Arial"/>
                <w:b/>
                <w:sz w:val="18"/>
                <w:szCs w:val="18"/>
                <w:lang w:val="en-US"/>
              </w:rPr>
              <w:t>Field Name</w:t>
            </w:r>
          </w:p>
        </w:tc>
        <w:tc>
          <w:tcPr>
            <w:tcW w:w="2519" w:type="dxa"/>
          </w:tcPr>
          <w:p w:rsidR="002530EA" w:rsidRPr="008656D2" w:rsidRDefault="002530EA" w:rsidP="002C7E83">
            <w:pPr>
              <w:rPr>
                <w:rFonts w:eastAsia="MS Mincho" w:cs="Arial"/>
                <w:b/>
                <w:sz w:val="18"/>
                <w:szCs w:val="18"/>
                <w:lang w:val="en-US"/>
              </w:rPr>
            </w:pPr>
            <w:r w:rsidRPr="008656D2">
              <w:rPr>
                <w:rFonts w:eastAsia="MS Mincho" w:cs="Arial"/>
                <w:b/>
                <w:sz w:val="18"/>
                <w:szCs w:val="18"/>
                <w:lang w:val="en-US"/>
              </w:rPr>
              <w:t>Possible Values</w:t>
            </w:r>
          </w:p>
        </w:tc>
        <w:tc>
          <w:tcPr>
            <w:tcW w:w="4682" w:type="dxa"/>
          </w:tcPr>
          <w:p w:rsidR="002530EA" w:rsidRPr="008656D2" w:rsidRDefault="002530EA" w:rsidP="002C7E83">
            <w:pPr>
              <w:rPr>
                <w:rFonts w:eastAsia="MS Mincho" w:cs="Arial"/>
                <w:b/>
                <w:sz w:val="18"/>
                <w:szCs w:val="18"/>
                <w:lang w:val="en-US"/>
              </w:rPr>
            </w:pPr>
            <w:r w:rsidRPr="008656D2">
              <w:rPr>
                <w:rFonts w:eastAsia="MS Mincho" w:cs="Arial"/>
                <w:b/>
                <w:sz w:val="18"/>
                <w:szCs w:val="18"/>
                <w:lang w:val="en-US"/>
              </w:rPr>
              <w:t>Description</w:t>
            </w:r>
          </w:p>
        </w:tc>
      </w:tr>
      <w:tr w:rsidR="002530EA" w:rsidRPr="008656D2" w:rsidTr="002C7E83">
        <w:tc>
          <w:tcPr>
            <w:tcW w:w="1838" w:type="dxa"/>
          </w:tcPr>
          <w:p w:rsidR="002530EA" w:rsidRPr="008656D2" w:rsidRDefault="002530EA" w:rsidP="002C7E83">
            <w:pPr>
              <w:rPr>
                <w:rFonts w:eastAsia="MS Mincho" w:cs="Arial"/>
                <w:sz w:val="18"/>
                <w:szCs w:val="18"/>
                <w:lang w:val="en-US"/>
              </w:rPr>
            </w:pPr>
            <w:r w:rsidRPr="00C079B0">
              <w:rPr>
                <w:rFonts w:eastAsia="MS Mincho" w:cs="Arial"/>
                <w:sz w:val="18"/>
                <w:szCs w:val="18"/>
                <w:lang w:val="en-US"/>
              </w:rPr>
              <w:t>bcompany</w:t>
            </w:r>
          </w:p>
        </w:tc>
        <w:tc>
          <w:tcPr>
            <w:tcW w:w="2519"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Alphanumeric</w:t>
            </w:r>
          </w:p>
          <w:p w:rsidR="002530EA" w:rsidRPr="008656D2" w:rsidRDefault="002530EA" w:rsidP="002C7E83">
            <w:pPr>
              <w:rPr>
                <w:rFonts w:eastAsia="MS Mincho" w:cs="Arial"/>
                <w:sz w:val="18"/>
                <w:szCs w:val="18"/>
                <w:lang w:val="en-US"/>
              </w:rPr>
            </w:pPr>
            <w:r w:rsidRPr="008656D2">
              <w:rPr>
                <w:rFonts w:eastAsia="MS Mincho" w:cs="Arial"/>
                <w:sz w:val="18"/>
                <w:szCs w:val="18"/>
                <w:lang w:val="en-US"/>
              </w:rPr>
              <w:t>characters,</w:t>
            </w:r>
          </w:p>
          <w:p w:rsidR="002530EA" w:rsidRPr="008656D2" w:rsidRDefault="002530EA" w:rsidP="002C7E83">
            <w:pPr>
              <w:rPr>
                <w:rFonts w:eastAsia="MS Mincho" w:cs="Arial"/>
                <w:sz w:val="18"/>
                <w:szCs w:val="18"/>
                <w:lang w:val="en-US"/>
              </w:rPr>
            </w:pPr>
            <w:r w:rsidRPr="008656D2">
              <w:rPr>
                <w:rFonts w:eastAsia="MS Mincho" w:cs="Arial"/>
                <w:sz w:val="18"/>
                <w:szCs w:val="18"/>
                <w:lang w:val="en-US"/>
              </w:rPr>
              <w:t>spaces, and</w:t>
            </w:r>
          </w:p>
          <w:p w:rsidR="002530EA" w:rsidRPr="008656D2" w:rsidRDefault="002530EA" w:rsidP="002C7E83">
            <w:pPr>
              <w:rPr>
                <w:rFonts w:eastAsia="MS Mincho" w:cs="Arial"/>
                <w:sz w:val="18"/>
                <w:szCs w:val="18"/>
                <w:lang w:val="en-US"/>
              </w:rPr>
            </w:pPr>
            <w:r w:rsidRPr="008656D2">
              <w:rPr>
                <w:rFonts w:eastAsia="MS Mincho" w:cs="Arial"/>
                <w:sz w:val="18"/>
                <w:szCs w:val="18"/>
                <w:lang w:val="en-US"/>
              </w:rPr>
              <w:t>dashes</w:t>
            </w:r>
            <w:r w:rsidR="00C079B0">
              <w:rPr>
                <w:rFonts w:eastAsia="MS Mincho" w:cs="Arial"/>
                <w:sz w:val="18"/>
                <w:szCs w:val="18"/>
                <w:lang w:val="en-US"/>
              </w:rPr>
              <w:t xml:space="preserve"> limited to </w:t>
            </w:r>
            <w:r w:rsidR="00C079B0" w:rsidRPr="008656D2">
              <w:rPr>
                <w:rFonts w:eastAsia="MS Mincho" w:cs="Arial"/>
                <w:sz w:val="18"/>
                <w:szCs w:val="18"/>
                <w:lang w:val="en-US"/>
              </w:rPr>
              <w:t>96</w:t>
            </w:r>
          </w:p>
        </w:tc>
        <w:tc>
          <w:tcPr>
            <w:tcW w:w="4682"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Customers Company</w:t>
            </w:r>
          </w:p>
        </w:tc>
      </w:tr>
      <w:tr w:rsidR="002530EA" w:rsidRPr="008656D2" w:rsidTr="002C7E83">
        <w:tc>
          <w:tcPr>
            <w:tcW w:w="1838" w:type="dxa"/>
          </w:tcPr>
          <w:p w:rsidR="002530EA" w:rsidRPr="008656D2" w:rsidRDefault="001E08F5" w:rsidP="002C7E83">
            <w:pPr>
              <w:rPr>
                <w:rFonts w:eastAsia="MS Mincho" w:cs="Arial"/>
                <w:sz w:val="18"/>
                <w:szCs w:val="18"/>
                <w:lang w:val="en-US"/>
              </w:rPr>
            </w:pPr>
            <w:r>
              <w:rPr>
                <w:rFonts w:eastAsia="MS Mincho" w:cs="Arial"/>
                <w:sz w:val="18"/>
                <w:szCs w:val="18"/>
                <w:lang w:val="en-US"/>
              </w:rPr>
              <w:t>b</w:t>
            </w:r>
            <w:r w:rsidR="002530EA" w:rsidRPr="008656D2">
              <w:rPr>
                <w:rFonts w:eastAsia="MS Mincho" w:cs="Arial"/>
                <w:sz w:val="18"/>
                <w:szCs w:val="18"/>
                <w:lang w:val="en-US"/>
              </w:rPr>
              <w:t>name</w:t>
            </w:r>
          </w:p>
        </w:tc>
        <w:tc>
          <w:tcPr>
            <w:tcW w:w="2519"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Alphanumeric</w:t>
            </w:r>
          </w:p>
          <w:p w:rsidR="002530EA" w:rsidRPr="008656D2" w:rsidRDefault="002530EA" w:rsidP="002C7E83">
            <w:pPr>
              <w:rPr>
                <w:rFonts w:eastAsia="MS Mincho" w:cs="Arial"/>
                <w:sz w:val="18"/>
                <w:szCs w:val="18"/>
                <w:lang w:val="en-US"/>
              </w:rPr>
            </w:pPr>
            <w:r w:rsidRPr="008656D2">
              <w:rPr>
                <w:rFonts w:eastAsia="MS Mincho" w:cs="Arial"/>
                <w:sz w:val="18"/>
                <w:szCs w:val="18"/>
                <w:lang w:val="en-US"/>
              </w:rPr>
              <w:t>characters,</w:t>
            </w:r>
          </w:p>
          <w:p w:rsidR="002530EA" w:rsidRPr="008656D2" w:rsidRDefault="002530EA" w:rsidP="002C7E83">
            <w:pPr>
              <w:rPr>
                <w:rFonts w:eastAsia="MS Mincho" w:cs="Arial"/>
                <w:sz w:val="18"/>
                <w:szCs w:val="18"/>
                <w:lang w:val="en-US"/>
              </w:rPr>
            </w:pPr>
            <w:r w:rsidRPr="008656D2">
              <w:rPr>
                <w:rFonts w:eastAsia="MS Mincho" w:cs="Arial"/>
                <w:sz w:val="18"/>
                <w:szCs w:val="18"/>
                <w:lang w:val="en-US"/>
              </w:rPr>
              <w:t>spaces, and</w:t>
            </w:r>
          </w:p>
          <w:p w:rsidR="00C079B0" w:rsidRPr="008656D2" w:rsidRDefault="002530EA" w:rsidP="002C7E83">
            <w:pPr>
              <w:rPr>
                <w:rFonts w:eastAsia="MS Mincho" w:cs="Arial"/>
                <w:sz w:val="18"/>
                <w:szCs w:val="18"/>
                <w:lang w:val="en-US"/>
              </w:rPr>
            </w:pPr>
            <w:r w:rsidRPr="008656D2">
              <w:rPr>
                <w:rFonts w:eastAsia="MS Mincho" w:cs="Arial"/>
                <w:sz w:val="18"/>
                <w:szCs w:val="18"/>
                <w:lang w:val="en-US"/>
              </w:rPr>
              <w:t>dashes</w:t>
            </w:r>
            <w:r w:rsidR="00C079B0">
              <w:rPr>
                <w:rFonts w:eastAsia="MS Mincho" w:cs="Arial"/>
                <w:sz w:val="18"/>
                <w:szCs w:val="18"/>
                <w:lang w:val="en-US"/>
              </w:rPr>
              <w:t xml:space="preserve"> limited to </w:t>
            </w:r>
            <w:r w:rsidR="00C079B0" w:rsidRPr="008656D2">
              <w:rPr>
                <w:rFonts w:eastAsia="MS Mincho" w:cs="Arial"/>
                <w:sz w:val="18"/>
                <w:szCs w:val="18"/>
                <w:lang w:val="en-US"/>
              </w:rPr>
              <w:t>96</w:t>
            </w:r>
          </w:p>
        </w:tc>
        <w:tc>
          <w:tcPr>
            <w:tcW w:w="4682"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Customers Name</w:t>
            </w:r>
          </w:p>
        </w:tc>
      </w:tr>
      <w:tr w:rsidR="002530EA" w:rsidRPr="008656D2" w:rsidTr="002C7E83">
        <w:tc>
          <w:tcPr>
            <w:tcW w:w="1838" w:type="dxa"/>
          </w:tcPr>
          <w:p w:rsidR="002530EA" w:rsidRPr="008656D2" w:rsidRDefault="00C7449F" w:rsidP="002C7E83">
            <w:pPr>
              <w:rPr>
                <w:rFonts w:eastAsia="MS Mincho" w:cs="Arial"/>
                <w:sz w:val="18"/>
                <w:szCs w:val="18"/>
                <w:lang w:val="en-US"/>
              </w:rPr>
            </w:pPr>
            <w:r w:rsidRPr="008656D2">
              <w:rPr>
                <w:rFonts w:eastAsia="MS Mincho" w:cs="Arial"/>
                <w:sz w:val="18"/>
                <w:szCs w:val="18"/>
                <w:lang w:val="en-US"/>
              </w:rPr>
              <w:t>b</w:t>
            </w:r>
            <w:r w:rsidR="002530EA" w:rsidRPr="008656D2">
              <w:rPr>
                <w:rFonts w:eastAsia="MS Mincho" w:cs="Arial"/>
                <w:sz w:val="18"/>
                <w:szCs w:val="18"/>
                <w:lang w:val="en-US"/>
              </w:rPr>
              <w:t>addr1</w:t>
            </w:r>
          </w:p>
        </w:tc>
        <w:tc>
          <w:tcPr>
            <w:tcW w:w="2519"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 xml:space="preserve">Limit of </w:t>
            </w:r>
            <w:r w:rsidR="005D5F53" w:rsidRPr="008656D2">
              <w:rPr>
                <w:rFonts w:eastAsia="MS Mincho" w:cs="Arial"/>
                <w:sz w:val="18"/>
                <w:szCs w:val="18"/>
                <w:lang w:val="en-US"/>
              </w:rPr>
              <w:t>96</w:t>
            </w:r>
          </w:p>
          <w:p w:rsidR="002530EA" w:rsidRPr="008656D2" w:rsidRDefault="002530EA" w:rsidP="002C7E83">
            <w:pPr>
              <w:rPr>
                <w:rFonts w:eastAsia="MS Mincho" w:cs="Arial"/>
                <w:sz w:val="18"/>
                <w:szCs w:val="18"/>
                <w:lang w:val="en-US"/>
              </w:rPr>
            </w:pPr>
            <w:r w:rsidRPr="008656D2">
              <w:rPr>
                <w:rFonts w:eastAsia="MS Mincho" w:cs="Arial"/>
                <w:sz w:val="18"/>
                <w:szCs w:val="18"/>
                <w:lang w:val="en-US"/>
              </w:rPr>
              <w:t>characters,</w:t>
            </w:r>
          </w:p>
          <w:p w:rsidR="002530EA" w:rsidRPr="008656D2" w:rsidRDefault="002530EA" w:rsidP="002C7E83">
            <w:pPr>
              <w:rPr>
                <w:rFonts w:eastAsia="MS Mincho" w:cs="Arial"/>
                <w:sz w:val="18"/>
                <w:szCs w:val="18"/>
                <w:lang w:val="en-US"/>
              </w:rPr>
            </w:pPr>
            <w:r w:rsidRPr="008656D2">
              <w:rPr>
                <w:rFonts w:eastAsia="MS Mincho" w:cs="Arial"/>
                <w:sz w:val="18"/>
                <w:szCs w:val="18"/>
                <w:lang w:val="en-US"/>
              </w:rPr>
              <w:t>including</w:t>
            </w:r>
          </w:p>
          <w:p w:rsidR="002530EA" w:rsidRPr="008656D2" w:rsidRDefault="002530EA" w:rsidP="002C7E83">
            <w:pPr>
              <w:rPr>
                <w:rFonts w:eastAsia="MS Mincho" w:cs="Arial"/>
                <w:sz w:val="18"/>
                <w:szCs w:val="18"/>
                <w:lang w:val="en-US"/>
              </w:rPr>
            </w:pPr>
            <w:r w:rsidRPr="008656D2">
              <w:rPr>
                <w:rFonts w:eastAsia="MS Mincho" w:cs="Arial"/>
                <w:sz w:val="18"/>
                <w:szCs w:val="18"/>
                <w:lang w:val="en-US"/>
              </w:rPr>
              <w:t>spaces</w:t>
            </w:r>
          </w:p>
        </w:tc>
        <w:tc>
          <w:tcPr>
            <w:tcW w:w="4682"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Customers Billing Address 1</w:t>
            </w:r>
          </w:p>
        </w:tc>
      </w:tr>
      <w:tr w:rsidR="002530EA" w:rsidRPr="008656D2" w:rsidTr="002C7E83">
        <w:tc>
          <w:tcPr>
            <w:tcW w:w="1838" w:type="dxa"/>
          </w:tcPr>
          <w:p w:rsidR="002530EA" w:rsidRPr="008656D2" w:rsidRDefault="00C7449F" w:rsidP="002C7E83">
            <w:pPr>
              <w:rPr>
                <w:rFonts w:eastAsia="MS Mincho" w:cs="Arial"/>
                <w:sz w:val="18"/>
                <w:szCs w:val="18"/>
                <w:lang w:val="en-US"/>
              </w:rPr>
            </w:pPr>
            <w:r w:rsidRPr="008656D2">
              <w:rPr>
                <w:rFonts w:eastAsia="MS Mincho" w:cs="Arial"/>
                <w:sz w:val="18"/>
                <w:szCs w:val="18"/>
                <w:lang w:val="en-US"/>
              </w:rPr>
              <w:t>b</w:t>
            </w:r>
            <w:r w:rsidR="002530EA" w:rsidRPr="008656D2">
              <w:rPr>
                <w:rFonts w:eastAsia="MS Mincho" w:cs="Arial"/>
                <w:sz w:val="18"/>
                <w:szCs w:val="18"/>
                <w:lang w:val="en-US"/>
              </w:rPr>
              <w:t>addr2</w:t>
            </w:r>
          </w:p>
        </w:tc>
        <w:tc>
          <w:tcPr>
            <w:tcW w:w="2519"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 xml:space="preserve">Limit of </w:t>
            </w:r>
            <w:r w:rsidR="005D5F53" w:rsidRPr="008656D2">
              <w:rPr>
                <w:rFonts w:eastAsia="MS Mincho" w:cs="Arial"/>
                <w:sz w:val="18"/>
                <w:szCs w:val="18"/>
                <w:lang w:val="en-US"/>
              </w:rPr>
              <w:t>96</w:t>
            </w:r>
          </w:p>
          <w:p w:rsidR="002530EA" w:rsidRPr="008656D2" w:rsidRDefault="002530EA" w:rsidP="002C7E83">
            <w:pPr>
              <w:rPr>
                <w:rFonts w:eastAsia="MS Mincho" w:cs="Arial"/>
                <w:sz w:val="18"/>
                <w:szCs w:val="18"/>
                <w:lang w:val="en-US"/>
              </w:rPr>
            </w:pPr>
            <w:r w:rsidRPr="008656D2">
              <w:rPr>
                <w:rFonts w:eastAsia="MS Mincho" w:cs="Arial"/>
                <w:sz w:val="18"/>
                <w:szCs w:val="18"/>
                <w:lang w:val="en-US"/>
              </w:rPr>
              <w:t>characters,</w:t>
            </w:r>
          </w:p>
          <w:p w:rsidR="002530EA" w:rsidRPr="008656D2" w:rsidRDefault="002530EA" w:rsidP="002C7E83">
            <w:pPr>
              <w:rPr>
                <w:rFonts w:eastAsia="MS Mincho" w:cs="Arial"/>
                <w:sz w:val="18"/>
                <w:szCs w:val="18"/>
                <w:lang w:val="en-US"/>
              </w:rPr>
            </w:pPr>
            <w:r w:rsidRPr="008656D2">
              <w:rPr>
                <w:rFonts w:eastAsia="MS Mincho" w:cs="Arial"/>
                <w:sz w:val="18"/>
                <w:szCs w:val="18"/>
                <w:lang w:val="en-US"/>
              </w:rPr>
              <w:t>including</w:t>
            </w:r>
          </w:p>
          <w:p w:rsidR="004142E8" w:rsidRPr="008656D2" w:rsidRDefault="002530EA" w:rsidP="002C7E83">
            <w:pPr>
              <w:rPr>
                <w:rFonts w:eastAsia="MS Mincho" w:cs="Arial"/>
                <w:sz w:val="18"/>
                <w:szCs w:val="18"/>
                <w:lang w:val="en-US"/>
              </w:rPr>
            </w:pPr>
            <w:r w:rsidRPr="008656D2">
              <w:rPr>
                <w:rFonts w:eastAsia="MS Mincho" w:cs="Arial"/>
                <w:sz w:val="18"/>
                <w:szCs w:val="18"/>
                <w:lang w:val="en-US"/>
              </w:rPr>
              <w:t>spaces</w:t>
            </w:r>
          </w:p>
        </w:tc>
        <w:tc>
          <w:tcPr>
            <w:tcW w:w="4682"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Customers Billing Address 2</w:t>
            </w:r>
          </w:p>
        </w:tc>
      </w:tr>
      <w:tr w:rsidR="002530EA" w:rsidRPr="008656D2" w:rsidTr="002C7E83">
        <w:tc>
          <w:tcPr>
            <w:tcW w:w="1838" w:type="dxa"/>
          </w:tcPr>
          <w:p w:rsidR="002530EA" w:rsidRPr="008656D2" w:rsidRDefault="001E08F5" w:rsidP="002C7E83">
            <w:pPr>
              <w:rPr>
                <w:rFonts w:eastAsia="MS Mincho" w:cs="Arial"/>
                <w:sz w:val="18"/>
                <w:szCs w:val="18"/>
                <w:lang w:val="en-US"/>
              </w:rPr>
            </w:pPr>
            <w:r>
              <w:rPr>
                <w:rFonts w:eastAsia="MS Mincho" w:cs="Arial"/>
                <w:sz w:val="18"/>
                <w:szCs w:val="18"/>
                <w:lang w:val="en-US"/>
              </w:rPr>
              <w:t>b</w:t>
            </w:r>
            <w:r w:rsidR="002530EA" w:rsidRPr="008656D2">
              <w:rPr>
                <w:rFonts w:eastAsia="MS Mincho" w:cs="Arial"/>
                <w:sz w:val="18"/>
                <w:szCs w:val="18"/>
                <w:lang w:val="en-US"/>
              </w:rPr>
              <w:t>city</w:t>
            </w:r>
          </w:p>
        </w:tc>
        <w:tc>
          <w:tcPr>
            <w:tcW w:w="2519"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 xml:space="preserve">Limit of </w:t>
            </w:r>
            <w:r w:rsidR="005D5F53" w:rsidRPr="008656D2">
              <w:rPr>
                <w:rFonts w:eastAsia="MS Mincho" w:cs="Arial"/>
                <w:sz w:val="18"/>
                <w:szCs w:val="18"/>
                <w:lang w:val="en-US"/>
              </w:rPr>
              <w:t>96</w:t>
            </w:r>
          </w:p>
          <w:p w:rsidR="002530EA" w:rsidRPr="008656D2" w:rsidRDefault="002530EA" w:rsidP="002C7E83">
            <w:pPr>
              <w:rPr>
                <w:rFonts w:eastAsia="MS Mincho" w:cs="Arial"/>
                <w:sz w:val="18"/>
                <w:szCs w:val="18"/>
                <w:lang w:val="en-US"/>
              </w:rPr>
            </w:pPr>
            <w:r w:rsidRPr="008656D2">
              <w:rPr>
                <w:rFonts w:eastAsia="MS Mincho" w:cs="Arial"/>
                <w:sz w:val="18"/>
                <w:szCs w:val="18"/>
                <w:lang w:val="en-US"/>
              </w:rPr>
              <w:t>characters,</w:t>
            </w:r>
          </w:p>
          <w:p w:rsidR="002530EA" w:rsidRPr="008656D2" w:rsidRDefault="002530EA" w:rsidP="002C7E83">
            <w:pPr>
              <w:rPr>
                <w:rFonts w:eastAsia="MS Mincho" w:cs="Arial"/>
                <w:sz w:val="18"/>
                <w:szCs w:val="18"/>
                <w:lang w:val="en-US"/>
              </w:rPr>
            </w:pPr>
            <w:r w:rsidRPr="008656D2">
              <w:rPr>
                <w:rFonts w:eastAsia="MS Mincho" w:cs="Arial"/>
                <w:sz w:val="18"/>
                <w:szCs w:val="18"/>
                <w:lang w:val="en-US"/>
              </w:rPr>
              <w:t>including</w:t>
            </w:r>
          </w:p>
          <w:p w:rsidR="002530EA" w:rsidRPr="008656D2" w:rsidRDefault="002530EA" w:rsidP="002C7E83">
            <w:pPr>
              <w:rPr>
                <w:rFonts w:eastAsia="MS Mincho" w:cs="Arial"/>
                <w:sz w:val="18"/>
                <w:szCs w:val="18"/>
                <w:lang w:val="en-US"/>
              </w:rPr>
            </w:pPr>
            <w:r w:rsidRPr="008656D2">
              <w:rPr>
                <w:rFonts w:eastAsia="MS Mincho" w:cs="Arial"/>
                <w:sz w:val="18"/>
                <w:szCs w:val="18"/>
                <w:lang w:val="en-US"/>
              </w:rPr>
              <w:lastRenderedPageBreak/>
              <w:t>spaces</w:t>
            </w:r>
          </w:p>
        </w:tc>
        <w:tc>
          <w:tcPr>
            <w:tcW w:w="4682"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lastRenderedPageBreak/>
              <w:t>Billing City</w:t>
            </w:r>
          </w:p>
        </w:tc>
      </w:tr>
      <w:tr w:rsidR="002530EA" w:rsidRPr="008656D2" w:rsidTr="002C7E83">
        <w:tc>
          <w:tcPr>
            <w:tcW w:w="1838" w:type="dxa"/>
          </w:tcPr>
          <w:p w:rsidR="002530EA" w:rsidRPr="008656D2" w:rsidRDefault="001E08F5" w:rsidP="002C7E83">
            <w:pPr>
              <w:rPr>
                <w:rFonts w:eastAsia="MS Mincho" w:cs="Arial"/>
                <w:sz w:val="18"/>
                <w:szCs w:val="18"/>
                <w:lang w:val="en-US"/>
              </w:rPr>
            </w:pPr>
            <w:r>
              <w:rPr>
                <w:rFonts w:eastAsia="MS Mincho" w:cs="Arial"/>
                <w:sz w:val="18"/>
                <w:szCs w:val="18"/>
                <w:lang w:val="en-US"/>
              </w:rPr>
              <w:lastRenderedPageBreak/>
              <w:t>b</w:t>
            </w:r>
            <w:r w:rsidR="002530EA" w:rsidRPr="008656D2">
              <w:rPr>
                <w:rFonts w:eastAsia="MS Mincho" w:cs="Arial"/>
                <w:sz w:val="18"/>
                <w:szCs w:val="18"/>
                <w:lang w:val="en-US"/>
              </w:rPr>
              <w:t>state</w:t>
            </w:r>
          </w:p>
        </w:tc>
        <w:tc>
          <w:tcPr>
            <w:tcW w:w="2519" w:type="dxa"/>
          </w:tcPr>
          <w:p w:rsidR="00845C3F" w:rsidRPr="008656D2" w:rsidRDefault="00845C3F" w:rsidP="002C7E83">
            <w:pPr>
              <w:rPr>
                <w:rFonts w:eastAsia="MS Mincho" w:cs="Arial"/>
                <w:sz w:val="18"/>
                <w:szCs w:val="18"/>
                <w:lang w:val="en-US"/>
              </w:rPr>
            </w:pPr>
            <w:r w:rsidRPr="008656D2">
              <w:rPr>
                <w:rFonts w:eastAsia="MS Mincho" w:cs="Arial"/>
                <w:sz w:val="18"/>
                <w:szCs w:val="18"/>
                <w:lang w:val="en-US"/>
              </w:rPr>
              <w:t xml:space="preserve">Limit of </w:t>
            </w:r>
            <w:r w:rsidR="005D5F53" w:rsidRPr="008656D2">
              <w:rPr>
                <w:rFonts w:eastAsia="MS Mincho" w:cs="Arial"/>
                <w:sz w:val="18"/>
                <w:szCs w:val="18"/>
                <w:lang w:val="en-US"/>
              </w:rPr>
              <w:t>96</w:t>
            </w:r>
          </w:p>
          <w:p w:rsidR="00845C3F" w:rsidRPr="008656D2" w:rsidRDefault="00845C3F" w:rsidP="002C7E83">
            <w:pPr>
              <w:rPr>
                <w:rFonts w:eastAsia="MS Mincho" w:cs="Arial"/>
                <w:sz w:val="18"/>
                <w:szCs w:val="18"/>
                <w:lang w:val="en-US"/>
              </w:rPr>
            </w:pPr>
            <w:r w:rsidRPr="008656D2">
              <w:rPr>
                <w:rFonts w:eastAsia="MS Mincho" w:cs="Arial"/>
                <w:sz w:val="18"/>
                <w:szCs w:val="18"/>
                <w:lang w:val="en-US"/>
              </w:rPr>
              <w:t>characters,</w:t>
            </w:r>
          </w:p>
          <w:p w:rsidR="00845C3F" w:rsidRPr="008656D2" w:rsidRDefault="00845C3F" w:rsidP="002C7E83">
            <w:pPr>
              <w:rPr>
                <w:rFonts w:eastAsia="MS Mincho" w:cs="Arial"/>
                <w:sz w:val="18"/>
                <w:szCs w:val="18"/>
                <w:lang w:val="en-US"/>
              </w:rPr>
            </w:pPr>
            <w:r w:rsidRPr="008656D2">
              <w:rPr>
                <w:rFonts w:eastAsia="MS Mincho" w:cs="Arial"/>
                <w:sz w:val="18"/>
                <w:szCs w:val="18"/>
                <w:lang w:val="en-US"/>
              </w:rPr>
              <w:t>including</w:t>
            </w:r>
          </w:p>
          <w:p w:rsidR="002530EA" w:rsidRPr="008656D2" w:rsidRDefault="00845C3F" w:rsidP="002C7E83">
            <w:pPr>
              <w:rPr>
                <w:rFonts w:eastAsia="MS Mincho" w:cs="Arial"/>
                <w:sz w:val="18"/>
                <w:szCs w:val="18"/>
                <w:lang w:val="en-US"/>
              </w:rPr>
            </w:pPr>
            <w:r w:rsidRPr="008656D2">
              <w:rPr>
                <w:rFonts w:eastAsia="MS Mincho" w:cs="Arial"/>
                <w:sz w:val="18"/>
                <w:szCs w:val="18"/>
                <w:lang w:val="en-US"/>
              </w:rPr>
              <w:t>spaces</w:t>
            </w:r>
          </w:p>
        </w:tc>
        <w:tc>
          <w:tcPr>
            <w:tcW w:w="4682" w:type="dxa"/>
          </w:tcPr>
          <w:p w:rsidR="002530EA" w:rsidRPr="008656D2" w:rsidRDefault="00845C3F" w:rsidP="002C7E83">
            <w:pPr>
              <w:rPr>
                <w:rFonts w:eastAsia="MS Mincho" w:cs="Arial"/>
                <w:sz w:val="18"/>
                <w:szCs w:val="18"/>
                <w:lang w:val="en-US"/>
              </w:rPr>
            </w:pPr>
            <w:r w:rsidRPr="008656D2">
              <w:rPr>
                <w:rFonts w:eastAsia="MS Mincho" w:cs="Arial"/>
                <w:sz w:val="18"/>
                <w:szCs w:val="18"/>
                <w:lang w:val="en-US"/>
              </w:rPr>
              <w:t>State, Province or Territory</w:t>
            </w:r>
          </w:p>
        </w:tc>
      </w:tr>
      <w:tr w:rsidR="002530EA" w:rsidRPr="008656D2" w:rsidTr="002C7E83">
        <w:tc>
          <w:tcPr>
            <w:tcW w:w="1838" w:type="dxa"/>
          </w:tcPr>
          <w:p w:rsidR="002530EA" w:rsidRPr="008656D2" w:rsidRDefault="001E08F5" w:rsidP="002C7E83">
            <w:pPr>
              <w:rPr>
                <w:rFonts w:eastAsia="MS Mincho" w:cs="Arial"/>
                <w:sz w:val="18"/>
                <w:szCs w:val="18"/>
                <w:lang w:val="en-US"/>
              </w:rPr>
            </w:pPr>
            <w:r>
              <w:rPr>
                <w:rFonts w:eastAsia="MS Mincho" w:cs="Arial"/>
                <w:sz w:val="18"/>
                <w:szCs w:val="18"/>
                <w:lang w:val="en-US"/>
              </w:rPr>
              <w:t>b</w:t>
            </w:r>
            <w:r w:rsidR="002530EA" w:rsidRPr="008656D2">
              <w:rPr>
                <w:rFonts w:eastAsia="MS Mincho" w:cs="Arial"/>
                <w:sz w:val="18"/>
                <w:szCs w:val="18"/>
                <w:lang w:val="en-US"/>
              </w:rPr>
              <w:t>country</w:t>
            </w:r>
          </w:p>
        </w:tc>
        <w:tc>
          <w:tcPr>
            <w:tcW w:w="2519"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2 Letter Country Code</w:t>
            </w:r>
          </w:p>
        </w:tc>
        <w:tc>
          <w:tcPr>
            <w:tcW w:w="4682"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Country of Billing Address</w:t>
            </w:r>
          </w:p>
        </w:tc>
      </w:tr>
      <w:tr w:rsidR="002530EA" w:rsidRPr="008656D2" w:rsidTr="002C7E83">
        <w:tc>
          <w:tcPr>
            <w:tcW w:w="1838" w:type="dxa"/>
          </w:tcPr>
          <w:p w:rsidR="002530EA" w:rsidRPr="008656D2" w:rsidRDefault="001E08F5" w:rsidP="002C7E83">
            <w:pPr>
              <w:rPr>
                <w:rFonts w:eastAsia="MS Mincho" w:cs="Arial"/>
                <w:sz w:val="18"/>
                <w:szCs w:val="18"/>
                <w:lang w:val="en-US"/>
              </w:rPr>
            </w:pPr>
            <w:r>
              <w:rPr>
                <w:rFonts w:eastAsia="MS Mincho" w:cs="Arial"/>
                <w:sz w:val="18"/>
                <w:szCs w:val="18"/>
                <w:lang w:val="en-US"/>
              </w:rPr>
              <w:t>b</w:t>
            </w:r>
            <w:r w:rsidR="002530EA" w:rsidRPr="008656D2">
              <w:rPr>
                <w:rFonts w:eastAsia="MS Mincho" w:cs="Arial"/>
                <w:sz w:val="18"/>
                <w:szCs w:val="18"/>
                <w:lang w:val="en-US"/>
              </w:rPr>
              <w:t>zip</w:t>
            </w:r>
          </w:p>
        </w:tc>
        <w:tc>
          <w:tcPr>
            <w:tcW w:w="2519" w:type="dxa"/>
          </w:tcPr>
          <w:p w:rsidR="005D5F53" w:rsidRPr="008656D2" w:rsidRDefault="005D5F53" w:rsidP="002C7E83">
            <w:pPr>
              <w:rPr>
                <w:rFonts w:eastAsia="MS Mincho" w:cs="Arial"/>
                <w:sz w:val="18"/>
                <w:szCs w:val="18"/>
                <w:lang w:val="en-US"/>
              </w:rPr>
            </w:pPr>
            <w:r w:rsidRPr="008656D2">
              <w:rPr>
                <w:rFonts w:eastAsia="MS Mincho" w:cs="Arial"/>
                <w:sz w:val="18"/>
                <w:szCs w:val="18"/>
                <w:lang w:val="en-US"/>
              </w:rPr>
              <w:t>Limit of 24</w:t>
            </w:r>
          </w:p>
          <w:p w:rsidR="005D5F53" w:rsidRPr="008656D2" w:rsidRDefault="005D5F53" w:rsidP="002C7E83">
            <w:pPr>
              <w:rPr>
                <w:rFonts w:eastAsia="MS Mincho" w:cs="Arial"/>
                <w:sz w:val="18"/>
                <w:szCs w:val="18"/>
                <w:lang w:val="en-US"/>
              </w:rPr>
            </w:pPr>
            <w:r w:rsidRPr="008656D2">
              <w:rPr>
                <w:rFonts w:eastAsia="MS Mincho" w:cs="Arial"/>
                <w:sz w:val="18"/>
                <w:szCs w:val="18"/>
                <w:lang w:val="en-US"/>
              </w:rPr>
              <w:t>characters,</w:t>
            </w:r>
          </w:p>
          <w:p w:rsidR="005D5F53" w:rsidRPr="008656D2" w:rsidRDefault="005D5F53" w:rsidP="002C7E83">
            <w:pPr>
              <w:rPr>
                <w:rFonts w:eastAsia="MS Mincho" w:cs="Arial"/>
                <w:sz w:val="18"/>
                <w:szCs w:val="18"/>
                <w:lang w:val="en-US"/>
              </w:rPr>
            </w:pPr>
            <w:r w:rsidRPr="008656D2">
              <w:rPr>
                <w:rFonts w:eastAsia="MS Mincho" w:cs="Arial"/>
                <w:sz w:val="18"/>
                <w:szCs w:val="18"/>
                <w:lang w:val="en-US"/>
              </w:rPr>
              <w:t>including</w:t>
            </w:r>
          </w:p>
          <w:p w:rsidR="002530EA" w:rsidRPr="008656D2" w:rsidRDefault="005D5F53" w:rsidP="002C7E83">
            <w:pPr>
              <w:rPr>
                <w:rFonts w:eastAsia="MS Mincho" w:cs="Arial"/>
                <w:sz w:val="18"/>
                <w:szCs w:val="18"/>
                <w:lang w:val="en-US"/>
              </w:rPr>
            </w:pPr>
            <w:r w:rsidRPr="008656D2">
              <w:rPr>
                <w:rFonts w:eastAsia="MS Mincho" w:cs="Arial"/>
                <w:sz w:val="18"/>
                <w:szCs w:val="18"/>
                <w:lang w:val="en-US"/>
              </w:rPr>
              <w:t>spaces</w:t>
            </w:r>
          </w:p>
        </w:tc>
        <w:tc>
          <w:tcPr>
            <w:tcW w:w="4682"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Zip or Postal Code</w:t>
            </w:r>
          </w:p>
        </w:tc>
      </w:tr>
      <w:tr w:rsidR="002530EA" w:rsidRPr="008656D2" w:rsidTr="002C7E83">
        <w:tc>
          <w:tcPr>
            <w:tcW w:w="1838" w:type="dxa"/>
          </w:tcPr>
          <w:p w:rsidR="002530EA" w:rsidRPr="008656D2" w:rsidRDefault="001E08F5" w:rsidP="002C7E83">
            <w:pPr>
              <w:rPr>
                <w:rFonts w:eastAsia="MS Mincho" w:cs="Arial"/>
                <w:sz w:val="18"/>
                <w:szCs w:val="18"/>
                <w:lang w:val="en-US"/>
              </w:rPr>
            </w:pPr>
            <w:r>
              <w:rPr>
                <w:rFonts w:eastAsia="MS Mincho" w:cs="Arial"/>
                <w:sz w:val="18"/>
                <w:szCs w:val="18"/>
                <w:lang w:val="en-US"/>
              </w:rPr>
              <w:t>p</w:t>
            </w:r>
            <w:r w:rsidR="002530EA" w:rsidRPr="008656D2">
              <w:rPr>
                <w:rFonts w:eastAsia="MS Mincho" w:cs="Arial"/>
                <w:sz w:val="18"/>
                <w:szCs w:val="18"/>
                <w:lang w:val="en-US"/>
              </w:rPr>
              <w:t>hone</w:t>
            </w:r>
          </w:p>
        </w:tc>
        <w:tc>
          <w:tcPr>
            <w:tcW w:w="2519"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 xml:space="preserve">Limit of </w:t>
            </w:r>
            <w:r w:rsidR="005D5F53" w:rsidRPr="008656D2">
              <w:rPr>
                <w:rFonts w:eastAsia="MS Mincho" w:cs="Arial"/>
                <w:sz w:val="18"/>
                <w:szCs w:val="18"/>
                <w:lang w:val="en-US"/>
              </w:rPr>
              <w:t xml:space="preserve">32 </w:t>
            </w:r>
            <w:r w:rsidRPr="008656D2">
              <w:rPr>
                <w:rFonts w:eastAsia="MS Mincho" w:cs="Arial"/>
                <w:sz w:val="18"/>
                <w:szCs w:val="18"/>
                <w:lang w:val="en-US"/>
              </w:rPr>
              <w:t>Characters</w:t>
            </w:r>
          </w:p>
        </w:tc>
        <w:tc>
          <w:tcPr>
            <w:tcW w:w="4682"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Customers Phone Number</w:t>
            </w:r>
          </w:p>
        </w:tc>
      </w:tr>
      <w:tr w:rsidR="002530EA" w:rsidRPr="008656D2" w:rsidTr="002C7E83">
        <w:tc>
          <w:tcPr>
            <w:tcW w:w="1838" w:type="dxa"/>
          </w:tcPr>
          <w:p w:rsidR="002530EA" w:rsidRPr="008656D2" w:rsidRDefault="001E08F5" w:rsidP="002C7E83">
            <w:pPr>
              <w:rPr>
                <w:rFonts w:eastAsia="MS Mincho" w:cs="Arial"/>
                <w:sz w:val="18"/>
                <w:szCs w:val="18"/>
                <w:lang w:val="en-US"/>
              </w:rPr>
            </w:pPr>
            <w:r>
              <w:rPr>
                <w:rFonts w:eastAsia="MS Mincho" w:cs="Arial"/>
                <w:sz w:val="18"/>
                <w:szCs w:val="18"/>
                <w:lang w:val="en-US"/>
              </w:rPr>
              <w:t>f</w:t>
            </w:r>
            <w:r w:rsidR="002530EA" w:rsidRPr="008656D2">
              <w:rPr>
                <w:rFonts w:eastAsia="MS Mincho" w:cs="Arial"/>
                <w:sz w:val="18"/>
                <w:szCs w:val="18"/>
                <w:lang w:val="en-US"/>
              </w:rPr>
              <w:t>ax</w:t>
            </w:r>
          </w:p>
        </w:tc>
        <w:tc>
          <w:tcPr>
            <w:tcW w:w="2519"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 xml:space="preserve">Limit of </w:t>
            </w:r>
            <w:r w:rsidR="005D5F53" w:rsidRPr="008656D2">
              <w:rPr>
                <w:rFonts w:eastAsia="MS Mincho" w:cs="Arial"/>
                <w:sz w:val="18"/>
                <w:szCs w:val="18"/>
                <w:lang w:val="en-US"/>
              </w:rPr>
              <w:t xml:space="preserve">32 </w:t>
            </w:r>
            <w:r w:rsidRPr="008656D2">
              <w:rPr>
                <w:rFonts w:eastAsia="MS Mincho" w:cs="Arial"/>
                <w:sz w:val="18"/>
                <w:szCs w:val="18"/>
                <w:lang w:val="en-US"/>
              </w:rPr>
              <w:t>Characters</w:t>
            </w:r>
          </w:p>
        </w:tc>
        <w:tc>
          <w:tcPr>
            <w:tcW w:w="4682"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Customers Fax Number</w:t>
            </w:r>
          </w:p>
        </w:tc>
      </w:tr>
      <w:tr w:rsidR="002530EA" w:rsidRPr="008656D2" w:rsidTr="002C7E83">
        <w:tc>
          <w:tcPr>
            <w:tcW w:w="1838" w:type="dxa"/>
          </w:tcPr>
          <w:p w:rsidR="002530EA" w:rsidRPr="008656D2" w:rsidRDefault="001E08F5" w:rsidP="001E08F5">
            <w:pPr>
              <w:rPr>
                <w:rFonts w:eastAsia="MS Mincho" w:cs="Arial"/>
                <w:sz w:val="18"/>
                <w:szCs w:val="18"/>
                <w:lang w:val="en-US"/>
              </w:rPr>
            </w:pPr>
            <w:r>
              <w:rPr>
                <w:rFonts w:eastAsia="MS Mincho" w:cs="Arial"/>
                <w:sz w:val="18"/>
                <w:szCs w:val="18"/>
                <w:lang w:val="en-US"/>
              </w:rPr>
              <w:t>e</w:t>
            </w:r>
            <w:r w:rsidR="002530EA" w:rsidRPr="008656D2">
              <w:rPr>
                <w:rFonts w:eastAsia="MS Mincho" w:cs="Arial"/>
                <w:sz w:val="18"/>
                <w:szCs w:val="18"/>
                <w:lang w:val="en-US"/>
              </w:rPr>
              <w:t>mail</w:t>
            </w:r>
          </w:p>
        </w:tc>
        <w:tc>
          <w:tcPr>
            <w:tcW w:w="2519"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 xml:space="preserve">Limit of </w:t>
            </w:r>
            <w:r w:rsidR="00970D61" w:rsidRPr="008656D2">
              <w:rPr>
                <w:rFonts w:eastAsia="MS Mincho" w:cs="Arial"/>
                <w:sz w:val="18"/>
                <w:szCs w:val="18"/>
                <w:lang w:val="en-US"/>
              </w:rPr>
              <w:t xml:space="preserve">254 </w:t>
            </w:r>
            <w:r w:rsidRPr="008656D2">
              <w:rPr>
                <w:rFonts w:eastAsia="MS Mincho" w:cs="Arial"/>
                <w:sz w:val="18"/>
                <w:szCs w:val="18"/>
                <w:lang w:val="en-US"/>
              </w:rPr>
              <w:t>Characters</w:t>
            </w:r>
          </w:p>
        </w:tc>
        <w:tc>
          <w:tcPr>
            <w:tcW w:w="4682" w:type="dxa"/>
          </w:tcPr>
          <w:p w:rsidR="002530EA" w:rsidRPr="008656D2" w:rsidRDefault="002530EA" w:rsidP="002C7E83">
            <w:pPr>
              <w:rPr>
                <w:rFonts w:eastAsia="MS Mincho" w:cs="Arial"/>
                <w:sz w:val="18"/>
                <w:szCs w:val="18"/>
                <w:lang w:val="en-US"/>
              </w:rPr>
            </w:pPr>
            <w:r w:rsidRPr="008656D2">
              <w:rPr>
                <w:rFonts w:eastAsia="MS Mincho" w:cs="Arial"/>
                <w:sz w:val="18"/>
                <w:szCs w:val="18"/>
                <w:lang w:val="en-US"/>
              </w:rPr>
              <w:t>Customers Email Address</w:t>
            </w:r>
          </w:p>
        </w:tc>
      </w:tr>
    </w:tbl>
    <w:p w:rsidR="00E24C53" w:rsidRDefault="00E24C53" w:rsidP="001737FB">
      <w:pPr>
        <w:rPr>
          <w:sz w:val="20"/>
          <w:szCs w:val="20"/>
          <w:lang w:val="en-US" w:eastAsia="ja-JP"/>
        </w:rPr>
      </w:pPr>
      <w:bookmarkStart w:id="29" w:name="_Toc182802081"/>
      <w:bookmarkStart w:id="30" w:name="_Toc182895968"/>
    </w:p>
    <w:p w:rsidR="00AA623A" w:rsidRPr="008656D2" w:rsidRDefault="00AA623A" w:rsidP="001737FB">
      <w:pPr>
        <w:rPr>
          <w:sz w:val="20"/>
          <w:szCs w:val="20"/>
          <w:lang w:val="en-US" w:eastAsia="ja-JP"/>
        </w:rPr>
      </w:pPr>
    </w:p>
    <w:p w:rsidR="00901CFF" w:rsidRPr="008656D2" w:rsidRDefault="00866413" w:rsidP="00CD2706">
      <w:pPr>
        <w:pStyle w:val="berschrift2"/>
        <w:rPr>
          <w:lang w:val="en-US"/>
        </w:rPr>
      </w:pPr>
      <w:bookmarkStart w:id="31" w:name="_Toc32595524"/>
      <w:r w:rsidRPr="008656D2">
        <w:rPr>
          <w:lang w:val="en-US"/>
        </w:rPr>
        <w:t xml:space="preserve">fullpay </w:t>
      </w:r>
      <w:r w:rsidR="00901CFF" w:rsidRPr="008656D2">
        <w:rPr>
          <w:lang w:val="en-US"/>
        </w:rPr>
        <w:t>Mode</w:t>
      </w:r>
      <w:bookmarkEnd w:id="29"/>
      <w:bookmarkEnd w:id="30"/>
      <w:bookmarkEnd w:id="31"/>
    </w:p>
    <w:p w:rsidR="00901CFF" w:rsidRPr="008656D2" w:rsidRDefault="00901CFF" w:rsidP="00D66A12">
      <w:pPr>
        <w:jc w:val="both"/>
        <w:rPr>
          <w:rFonts w:cs="Arial"/>
          <w:sz w:val="20"/>
          <w:szCs w:val="20"/>
          <w:lang w:val="en-US"/>
        </w:rPr>
      </w:pPr>
      <w:r w:rsidRPr="008656D2">
        <w:rPr>
          <w:rFonts w:cs="Arial"/>
          <w:sz w:val="20"/>
          <w:szCs w:val="20"/>
          <w:lang w:val="en-US"/>
        </w:rPr>
        <w:t xml:space="preserve">Using </w:t>
      </w:r>
      <w:r w:rsidR="00866413" w:rsidRPr="008656D2">
        <w:rPr>
          <w:rFonts w:cs="Arial"/>
          <w:sz w:val="20"/>
          <w:szCs w:val="20"/>
          <w:lang w:val="en-US"/>
        </w:rPr>
        <w:t xml:space="preserve">fullpay </w:t>
      </w:r>
      <w:r w:rsidRPr="008656D2">
        <w:rPr>
          <w:rFonts w:cs="Arial"/>
          <w:sz w:val="20"/>
          <w:szCs w:val="20"/>
          <w:lang w:val="en-US"/>
        </w:rPr>
        <w:t xml:space="preserve">mode, it is possible to additionally transfer shipping information to the payment gateway. The </w:t>
      </w:r>
      <w:r w:rsidR="009D094D" w:rsidRPr="008656D2">
        <w:rPr>
          <w:rFonts w:cs="Arial"/>
          <w:sz w:val="20"/>
          <w:szCs w:val="20"/>
          <w:lang w:val="en-US"/>
        </w:rPr>
        <w:t xml:space="preserve">billing </w:t>
      </w:r>
      <w:r w:rsidRPr="008656D2">
        <w:rPr>
          <w:rFonts w:cs="Arial"/>
          <w:sz w:val="20"/>
          <w:szCs w:val="20"/>
          <w:lang w:val="en-US"/>
        </w:rPr>
        <w:t xml:space="preserve">information is as specified above. The following table describes the format of the </w:t>
      </w:r>
      <w:r w:rsidR="009D094D" w:rsidRPr="008656D2">
        <w:rPr>
          <w:rFonts w:cs="Arial"/>
          <w:sz w:val="20"/>
          <w:szCs w:val="20"/>
          <w:lang w:val="en-US"/>
        </w:rPr>
        <w:t xml:space="preserve">shipping </w:t>
      </w:r>
      <w:r w:rsidRPr="008656D2">
        <w:rPr>
          <w:rFonts w:cs="Arial"/>
          <w:sz w:val="20"/>
          <w:szCs w:val="20"/>
          <w:lang w:val="en-US"/>
        </w:rPr>
        <w:t>fields:</w:t>
      </w:r>
    </w:p>
    <w:p w:rsidR="00D66A12" w:rsidRPr="008656D2" w:rsidRDefault="00D66A12" w:rsidP="00D66A12">
      <w:pPr>
        <w:jc w:val="both"/>
        <w:rPr>
          <w:lang w:val="en-US"/>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551"/>
        <w:gridCol w:w="4536"/>
      </w:tblGrid>
      <w:tr w:rsidR="002530EA" w:rsidRPr="008656D2" w:rsidTr="002C7E83">
        <w:tc>
          <w:tcPr>
            <w:tcW w:w="1843" w:type="dxa"/>
          </w:tcPr>
          <w:p w:rsidR="002530EA" w:rsidRPr="008656D2" w:rsidRDefault="002530EA" w:rsidP="001A6E7C">
            <w:pPr>
              <w:jc w:val="both"/>
              <w:rPr>
                <w:rFonts w:eastAsia="MS Mincho" w:cs="Arial"/>
                <w:b/>
                <w:sz w:val="18"/>
                <w:szCs w:val="18"/>
                <w:lang w:val="en-US"/>
              </w:rPr>
            </w:pPr>
            <w:r w:rsidRPr="008656D2">
              <w:rPr>
                <w:rFonts w:eastAsia="MS Mincho" w:cs="Arial"/>
                <w:b/>
                <w:sz w:val="18"/>
                <w:szCs w:val="18"/>
                <w:lang w:val="en-US"/>
              </w:rPr>
              <w:t>Field Name</w:t>
            </w:r>
          </w:p>
        </w:tc>
        <w:tc>
          <w:tcPr>
            <w:tcW w:w="2551" w:type="dxa"/>
          </w:tcPr>
          <w:p w:rsidR="002530EA" w:rsidRPr="008656D2" w:rsidRDefault="002530EA" w:rsidP="0084166E">
            <w:pPr>
              <w:rPr>
                <w:rFonts w:eastAsia="MS Mincho" w:cs="Arial"/>
                <w:b/>
                <w:sz w:val="18"/>
                <w:szCs w:val="18"/>
                <w:lang w:val="en-US"/>
              </w:rPr>
            </w:pPr>
            <w:r w:rsidRPr="008656D2">
              <w:rPr>
                <w:rFonts w:eastAsia="MS Mincho" w:cs="Arial"/>
                <w:b/>
                <w:sz w:val="18"/>
                <w:szCs w:val="18"/>
                <w:lang w:val="en-US"/>
              </w:rPr>
              <w:t>Possible Values</w:t>
            </w:r>
          </w:p>
        </w:tc>
        <w:tc>
          <w:tcPr>
            <w:tcW w:w="4536" w:type="dxa"/>
          </w:tcPr>
          <w:p w:rsidR="002530EA" w:rsidRPr="008656D2" w:rsidRDefault="002530EA" w:rsidP="0084166E">
            <w:pPr>
              <w:rPr>
                <w:rFonts w:eastAsia="MS Mincho" w:cs="Arial"/>
                <w:b/>
                <w:sz w:val="18"/>
                <w:szCs w:val="18"/>
                <w:lang w:val="en-US"/>
              </w:rPr>
            </w:pPr>
            <w:r w:rsidRPr="008656D2">
              <w:rPr>
                <w:rFonts w:eastAsia="MS Mincho" w:cs="Arial"/>
                <w:b/>
                <w:sz w:val="18"/>
                <w:szCs w:val="18"/>
                <w:lang w:val="en-US"/>
              </w:rPr>
              <w:t>Description</w:t>
            </w:r>
          </w:p>
        </w:tc>
      </w:tr>
      <w:tr w:rsidR="002530EA" w:rsidRPr="008656D2" w:rsidTr="002C7E83">
        <w:tc>
          <w:tcPr>
            <w:tcW w:w="1843" w:type="dxa"/>
          </w:tcPr>
          <w:p w:rsidR="002530EA" w:rsidRPr="008656D2" w:rsidRDefault="00180FCF" w:rsidP="0084166E">
            <w:pPr>
              <w:rPr>
                <w:rFonts w:eastAsia="MS Mincho" w:cs="Arial"/>
                <w:sz w:val="18"/>
                <w:szCs w:val="18"/>
                <w:lang w:val="en-US"/>
              </w:rPr>
            </w:pPr>
            <w:r>
              <w:rPr>
                <w:rFonts w:eastAsia="MS Mincho" w:cs="Arial"/>
                <w:sz w:val="18"/>
                <w:szCs w:val="18"/>
                <w:lang w:val="en-US"/>
              </w:rPr>
              <w:t>s</w:t>
            </w:r>
            <w:r w:rsidR="002530EA" w:rsidRPr="008656D2">
              <w:rPr>
                <w:rFonts w:eastAsia="MS Mincho" w:cs="Arial"/>
                <w:sz w:val="18"/>
                <w:szCs w:val="18"/>
                <w:lang w:val="en-US"/>
              </w:rPr>
              <w:t>name</w:t>
            </w:r>
          </w:p>
        </w:tc>
        <w:tc>
          <w:tcPr>
            <w:tcW w:w="2551" w:type="dxa"/>
          </w:tcPr>
          <w:p w:rsidR="002530EA" w:rsidRPr="008656D2" w:rsidRDefault="002530EA" w:rsidP="0084166E">
            <w:pPr>
              <w:rPr>
                <w:rFonts w:eastAsia="MS Mincho" w:cs="Arial"/>
                <w:sz w:val="18"/>
                <w:szCs w:val="18"/>
                <w:lang w:val="en-US"/>
              </w:rPr>
            </w:pPr>
            <w:r w:rsidRPr="008656D2">
              <w:rPr>
                <w:rFonts w:eastAsia="MS Mincho" w:cs="Arial"/>
                <w:sz w:val="18"/>
                <w:szCs w:val="18"/>
                <w:lang w:val="en-US"/>
              </w:rPr>
              <w:t>Alphanumeric</w:t>
            </w:r>
          </w:p>
          <w:p w:rsidR="002530EA" w:rsidRPr="008656D2" w:rsidRDefault="002530EA" w:rsidP="0084166E">
            <w:pPr>
              <w:rPr>
                <w:rFonts w:eastAsia="MS Mincho" w:cs="Arial"/>
                <w:sz w:val="18"/>
                <w:szCs w:val="18"/>
                <w:lang w:val="en-US"/>
              </w:rPr>
            </w:pPr>
            <w:r w:rsidRPr="008656D2">
              <w:rPr>
                <w:rFonts w:eastAsia="MS Mincho" w:cs="Arial"/>
                <w:sz w:val="18"/>
                <w:szCs w:val="18"/>
                <w:lang w:val="en-US"/>
              </w:rPr>
              <w:t>characters,</w:t>
            </w:r>
          </w:p>
          <w:p w:rsidR="002530EA" w:rsidRPr="008656D2" w:rsidRDefault="002530EA" w:rsidP="0084166E">
            <w:pPr>
              <w:rPr>
                <w:rFonts w:eastAsia="MS Mincho" w:cs="Arial"/>
                <w:sz w:val="18"/>
                <w:szCs w:val="18"/>
                <w:lang w:val="en-US"/>
              </w:rPr>
            </w:pPr>
            <w:r w:rsidRPr="008656D2">
              <w:rPr>
                <w:rFonts w:eastAsia="MS Mincho" w:cs="Arial"/>
                <w:sz w:val="18"/>
                <w:szCs w:val="18"/>
                <w:lang w:val="en-US"/>
              </w:rPr>
              <w:t>spaces, and</w:t>
            </w:r>
          </w:p>
          <w:p w:rsidR="002530EA" w:rsidRPr="008656D2" w:rsidRDefault="002530EA" w:rsidP="00C079B0">
            <w:pPr>
              <w:rPr>
                <w:rFonts w:eastAsia="MS Mincho" w:cs="Arial"/>
                <w:sz w:val="18"/>
                <w:szCs w:val="18"/>
                <w:lang w:val="en-US"/>
              </w:rPr>
            </w:pPr>
            <w:r w:rsidRPr="008656D2">
              <w:rPr>
                <w:rFonts w:eastAsia="MS Mincho" w:cs="Arial"/>
                <w:sz w:val="18"/>
                <w:szCs w:val="18"/>
                <w:lang w:val="en-US"/>
              </w:rPr>
              <w:t>dashes</w:t>
            </w:r>
            <w:r w:rsidR="00C079B0">
              <w:rPr>
                <w:rFonts w:eastAsia="MS Mincho" w:cs="Arial"/>
                <w:sz w:val="18"/>
                <w:szCs w:val="18"/>
                <w:lang w:val="en-US"/>
              </w:rPr>
              <w:t xml:space="preserve"> limited to </w:t>
            </w:r>
            <w:r w:rsidR="00C079B0" w:rsidRPr="008656D2">
              <w:rPr>
                <w:rFonts w:eastAsia="MS Mincho" w:cs="Arial"/>
                <w:sz w:val="18"/>
                <w:szCs w:val="18"/>
                <w:lang w:val="en-US"/>
              </w:rPr>
              <w:t>96</w:t>
            </w:r>
          </w:p>
        </w:tc>
        <w:tc>
          <w:tcPr>
            <w:tcW w:w="4536" w:type="dxa"/>
          </w:tcPr>
          <w:p w:rsidR="002530EA" w:rsidRPr="008656D2" w:rsidRDefault="002530EA" w:rsidP="0084166E">
            <w:pPr>
              <w:rPr>
                <w:rFonts w:eastAsia="MS Mincho" w:cs="Arial"/>
                <w:sz w:val="18"/>
                <w:szCs w:val="18"/>
                <w:lang w:val="en-US"/>
              </w:rPr>
            </w:pPr>
            <w:r w:rsidRPr="008656D2">
              <w:rPr>
                <w:rFonts w:eastAsia="MS Mincho" w:cs="Arial"/>
                <w:sz w:val="18"/>
                <w:szCs w:val="18"/>
                <w:lang w:val="en-US"/>
              </w:rPr>
              <w:t>Ship-to Name</w:t>
            </w:r>
          </w:p>
        </w:tc>
      </w:tr>
      <w:tr w:rsidR="002530EA" w:rsidRPr="008656D2" w:rsidTr="002C7E83">
        <w:tc>
          <w:tcPr>
            <w:tcW w:w="1843" w:type="dxa"/>
          </w:tcPr>
          <w:p w:rsidR="002530EA" w:rsidRPr="008656D2" w:rsidRDefault="002530EA" w:rsidP="0084166E">
            <w:pPr>
              <w:rPr>
                <w:rFonts w:eastAsia="MS Mincho" w:cs="Arial"/>
                <w:sz w:val="18"/>
                <w:szCs w:val="18"/>
                <w:lang w:val="en-US"/>
              </w:rPr>
            </w:pPr>
            <w:r w:rsidRPr="008656D2">
              <w:rPr>
                <w:rFonts w:eastAsia="MS Mincho" w:cs="Arial"/>
                <w:sz w:val="18"/>
                <w:szCs w:val="18"/>
                <w:lang w:val="en-US"/>
              </w:rPr>
              <w:t>saddr1</w:t>
            </w:r>
          </w:p>
        </w:tc>
        <w:tc>
          <w:tcPr>
            <w:tcW w:w="2551" w:type="dxa"/>
          </w:tcPr>
          <w:p w:rsidR="002530EA" w:rsidRPr="008656D2" w:rsidRDefault="002530EA" w:rsidP="0084166E">
            <w:pPr>
              <w:rPr>
                <w:rFonts w:eastAsia="MS Mincho" w:cs="Arial"/>
                <w:sz w:val="18"/>
                <w:szCs w:val="18"/>
                <w:lang w:val="en-US"/>
              </w:rPr>
            </w:pPr>
            <w:r w:rsidRPr="008656D2">
              <w:rPr>
                <w:rFonts w:eastAsia="MS Mincho" w:cs="Arial"/>
                <w:sz w:val="18"/>
                <w:szCs w:val="18"/>
                <w:lang w:val="en-US"/>
              </w:rPr>
              <w:t xml:space="preserve">Limit of </w:t>
            </w:r>
            <w:r w:rsidR="005D5F53" w:rsidRPr="008656D2">
              <w:rPr>
                <w:rFonts w:eastAsia="MS Mincho" w:cs="Arial"/>
                <w:sz w:val="18"/>
                <w:szCs w:val="18"/>
                <w:lang w:val="en-US"/>
              </w:rPr>
              <w:t>96</w:t>
            </w:r>
          </w:p>
          <w:p w:rsidR="002530EA" w:rsidRPr="008656D2" w:rsidRDefault="002530EA" w:rsidP="0084166E">
            <w:pPr>
              <w:rPr>
                <w:rFonts w:eastAsia="MS Mincho" w:cs="Arial"/>
                <w:sz w:val="18"/>
                <w:szCs w:val="18"/>
                <w:lang w:val="en-US"/>
              </w:rPr>
            </w:pPr>
            <w:r w:rsidRPr="008656D2">
              <w:rPr>
                <w:rFonts w:eastAsia="MS Mincho" w:cs="Arial"/>
                <w:sz w:val="18"/>
                <w:szCs w:val="18"/>
                <w:lang w:val="en-US"/>
              </w:rPr>
              <w:t>characters,</w:t>
            </w:r>
          </w:p>
          <w:p w:rsidR="002530EA" w:rsidRPr="008656D2" w:rsidRDefault="002530EA" w:rsidP="0084166E">
            <w:pPr>
              <w:rPr>
                <w:rFonts w:eastAsia="MS Mincho" w:cs="Arial"/>
                <w:sz w:val="18"/>
                <w:szCs w:val="18"/>
                <w:lang w:val="en-US"/>
              </w:rPr>
            </w:pPr>
            <w:r w:rsidRPr="008656D2">
              <w:rPr>
                <w:rFonts w:eastAsia="MS Mincho" w:cs="Arial"/>
                <w:sz w:val="18"/>
                <w:szCs w:val="18"/>
                <w:lang w:val="en-US"/>
              </w:rPr>
              <w:t>including</w:t>
            </w:r>
          </w:p>
          <w:p w:rsidR="002530EA" w:rsidRPr="008656D2" w:rsidRDefault="002530EA" w:rsidP="0084166E">
            <w:pPr>
              <w:rPr>
                <w:rFonts w:eastAsia="MS Mincho" w:cs="Arial"/>
                <w:sz w:val="18"/>
                <w:szCs w:val="18"/>
                <w:lang w:val="en-US"/>
              </w:rPr>
            </w:pPr>
            <w:r w:rsidRPr="008656D2">
              <w:rPr>
                <w:rFonts w:eastAsia="MS Mincho" w:cs="Arial"/>
                <w:sz w:val="18"/>
                <w:szCs w:val="18"/>
                <w:lang w:val="en-US"/>
              </w:rPr>
              <w:t>spaces</w:t>
            </w:r>
          </w:p>
        </w:tc>
        <w:tc>
          <w:tcPr>
            <w:tcW w:w="4536" w:type="dxa"/>
          </w:tcPr>
          <w:p w:rsidR="002530EA" w:rsidRPr="008656D2" w:rsidRDefault="002530EA" w:rsidP="0084166E">
            <w:pPr>
              <w:rPr>
                <w:rFonts w:eastAsia="MS Mincho" w:cs="Arial"/>
                <w:sz w:val="18"/>
                <w:szCs w:val="18"/>
                <w:lang w:val="en-US"/>
              </w:rPr>
            </w:pPr>
            <w:r w:rsidRPr="008656D2">
              <w:rPr>
                <w:rFonts w:eastAsia="MS Mincho" w:cs="Arial"/>
                <w:sz w:val="18"/>
                <w:szCs w:val="18"/>
                <w:lang w:val="en-US"/>
              </w:rPr>
              <w:t>Shipping Address Line 1</w:t>
            </w:r>
          </w:p>
        </w:tc>
      </w:tr>
      <w:tr w:rsidR="002530EA" w:rsidRPr="008656D2" w:rsidTr="002C7E83">
        <w:tc>
          <w:tcPr>
            <w:tcW w:w="1843" w:type="dxa"/>
          </w:tcPr>
          <w:p w:rsidR="002530EA" w:rsidRPr="008656D2" w:rsidRDefault="002530EA" w:rsidP="0084166E">
            <w:pPr>
              <w:rPr>
                <w:rFonts w:eastAsia="MS Mincho" w:cs="Arial"/>
                <w:sz w:val="18"/>
                <w:szCs w:val="18"/>
                <w:lang w:val="en-US"/>
              </w:rPr>
            </w:pPr>
            <w:r w:rsidRPr="008656D2">
              <w:rPr>
                <w:rFonts w:eastAsia="MS Mincho" w:cs="Arial"/>
                <w:sz w:val="18"/>
                <w:szCs w:val="18"/>
                <w:lang w:val="en-US"/>
              </w:rPr>
              <w:t>saddr2</w:t>
            </w:r>
          </w:p>
        </w:tc>
        <w:tc>
          <w:tcPr>
            <w:tcW w:w="2551" w:type="dxa"/>
          </w:tcPr>
          <w:p w:rsidR="002530EA" w:rsidRPr="008656D2" w:rsidRDefault="002530EA" w:rsidP="0084166E">
            <w:pPr>
              <w:rPr>
                <w:rFonts w:eastAsia="MS Mincho" w:cs="Arial"/>
                <w:sz w:val="18"/>
                <w:szCs w:val="18"/>
                <w:lang w:val="en-US"/>
              </w:rPr>
            </w:pPr>
            <w:r w:rsidRPr="008656D2">
              <w:rPr>
                <w:rFonts w:eastAsia="MS Mincho" w:cs="Arial"/>
                <w:sz w:val="18"/>
                <w:szCs w:val="18"/>
                <w:lang w:val="en-US"/>
              </w:rPr>
              <w:t xml:space="preserve">Limit of </w:t>
            </w:r>
            <w:r w:rsidR="005D5F53" w:rsidRPr="008656D2">
              <w:rPr>
                <w:rFonts w:eastAsia="MS Mincho" w:cs="Arial"/>
                <w:sz w:val="18"/>
                <w:szCs w:val="18"/>
                <w:lang w:val="en-US"/>
              </w:rPr>
              <w:t>96</w:t>
            </w:r>
          </w:p>
          <w:p w:rsidR="002530EA" w:rsidRPr="008656D2" w:rsidRDefault="002530EA" w:rsidP="0084166E">
            <w:pPr>
              <w:rPr>
                <w:rFonts w:eastAsia="MS Mincho" w:cs="Arial"/>
                <w:sz w:val="18"/>
                <w:szCs w:val="18"/>
                <w:lang w:val="en-US"/>
              </w:rPr>
            </w:pPr>
            <w:r w:rsidRPr="008656D2">
              <w:rPr>
                <w:rFonts w:eastAsia="MS Mincho" w:cs="Arial"/>
                <w:sz w:val="18"/>
                <w:szCs w:val="18"/>
                <w:lang w:val="en-US"/>
              </w:rPr>
              <w:t>characters,</w:t>
            </w:r>
          </w:p>
          <w:p w:rsidR="002530EA" w:rsidRPr="008656D2" w:rsidRDefault="002530EA" w:rsidP="0084166E">
            <w:pPr>
              <w:rPr>
                <w:rFonts w:eastAsia="MS Mincho" w:cs="Arial"/>
                <w:sz w:val="18"/>
                <w:szCs w:val="18"/>
                <w:lang w:val="en-US"/>
              </w:rPr>
            </w:pPr>
            <w:r w:rsidRPr="008656D2">
              <w:rPr>
                <w:rFonts w:eastAsia="MS Mincho" w:cs="Arial"/>
                <w:sz w:val="18"/>
                <w:szCs w:val="18"/>
                <w:lang w:val="en-US"/>
              </w:rPr>
              <w:t>including</w:t>
            </w:r>
          </w:p>
          <w:p w:rsidR="002530EA" w:rsidRPr="008656D2" w:rsidRDefault="002530EA" w:rsidP="0084166E">
            <w:pPr>
              <w:rPr>
                <w:rFonts w:eastAsia="MS Mincho" w:cs="Arial"/>
                <w:sz w:val="18"/>
                <w:szCs w:val="18"/>
                <w:lang w:val="en-US"/>
              </w:rPr>
            </w:pPr>
            <w:r w:rsidRPr="008656D2">
              <w:rPr>
                <w:rFonts w:eastAsia="MS Mincho" w:cs="Arial"/>
                <w:sz w:val="18"/>
                <w:szCs w:val="18"/>
                <w:lang w:val="en-US"/>
              </w:rPr>
              <w:t>spaces</w:t>
            </w:r>
          </w:p>
        </w:tc>
        <w:tc>
          <w:tcPr>
            <w:tcW w:w="4536" w:type="dxa"/>
          </w:tcPr>
          <w:p w:rsidR="002530EA" w:rsidRPr="008656D2" w:rsidRDefault="002530EA" w:rsidP="0084166E">
            <w:pPr>
              <w:rPr>
                <w:rFonts w:eastAsia="MS Mincho" w:cs="Arial"/>
                <w:sz w:val="18"/>
                <w:szCs w:val="18"/>
                <w:lang w:val="en-US"/>
              </w:rPr>
            </w:pPr>
            <w:r w:rsidRPr="008656D2">
              <w:rPr>
                <w:rFonts w:eastAsia="MS Mincho" w:cs="Arial"/>
                <w:sz w:val="18"/>
                <w:szCs w:val="18"/>
                <w:lang w:val="en-US"/>
              </w:rPr>
              <w:t>Shipping Address Line 2</w:t>
            </w:r>
          </w:p>
        </w:tc>
      </w:tr>
      <w:tr w:rsidR="002530EA" w:rsidRPr="008656D2" w:rsidTr="002C7E83">
        <w:tc>
          <w:tcPr>
            <w:tcW w:w="1843" w:type="dxa"/>
          </w:tcPr>
          <w:p w:rsidR="002530EA" w:rsidRPr="008656D2" w:rsidRDefault="00180FCF" w:rsidP="0084166E">
            <w:pPr>
              <w:rPr>
                <w:rFonts w:eastAsia="MS Mincho" w:cs="Arial"/>
                <w:sz w:val="18"/>
                <w:szCs w:val="18"/>
                <w:lang w:val="en-US"/>
              </w:rPr>
            </w:pPr>
            <w:r>
              <w:rPr>
                <w:rFonts w:eastAsia="MS Mincho" w:cs="Arial"/>
                <w:sz w:val="18"/>
                <w:szCs w:val="18"/>
                <w:lang w:val="en-US"/>
              </w:rPr>
              <w:t>s</w:t>
            </w:r>
            <w:r w:rsidR="002530EA" w:rsidRPr="008656D2">
              <w:rPr>
                <w:rFonts w:eastAsia="MS Mincho" w:cs="Arial"/>
                <w:sz w:val="18"/>
                <w:szCs w:val="18"/>
                <w:lang w:val="en-US"/>
              </w:rPr>
              <w:t>city</w:t>
            </w:r>
          </w:p>
        </w:tc>
        <w:tc>
          <w:tcPr>
            <w:tcW w:w="2551" w:type="dxa"/>
          </w:tcPr>
          <w:p w:rsidR="002530EA" w:rsidRPr="008656D2" w:rsidRDefault="002530EA" w:rsidP="0084166E">
            <w:pPr>
              <w:rPr>
                <w:rFonts w:eastAsia="MS Mincho" w:cs="Arial"/>
                <w:sz w:val="18"/>
                <w:szCs w:val="18"/>
                <w:lang w:val="en-US"/>
              </w:rPr>
            </w:pPr>
            <w:r w:rsidRPr="008656D2">
              <w:rPr>
                <w:rFonts w:eastAsia="MS Mincho" w:cs="Arial"/>
                <w:sz w:val="18"/>
                <w:szCs w:val="18"/>
                <w:lang w:val="en-US"/>
              </w:rPr>
              <w:t xml:space="preserve">Limit of </w:t>
            </w:r>
            <w:r w:rsidR="005D5F53" w:rsidRPr="008656D2">
              <w:rPr>
                <w:rFonts w:eastAsia="MS Mincho" w:cs="Arial"/>
                <w:sz w:val="18"/>
                <w:szCs w:val="18"/>
                <w:lang w:val="en-US"/>
              </w:rPr>
              <w:t>96</w:t>
            </w:r>
          </w:p>
          <w:p w:rsidR="002530EA" w:rsidRPr="008656D2" w:rsidRDefault="002530EA" w:rsidP="0084166E">
            <w:pPr>
              <w:rPr>
                <w:rFonts w:eastAsia="MS Mincho" w:cs="Arial"/>
                <w:sz w:val="18"/>
                <w:szCs w:val="18"/>
                <w:lang w:val="en-US"/>
              </w:rPr>
            </w:pPr>
            <w:r w:rsidRPr="008656D2">
              <w:rPr>
                <w:rFonts w:eastAsia="MS Mincho" w:cs="Arial"/>
                <w:sz w:val="18"/>
                <w:szCs w:val="18"/>
                <w:lang w:val="en-US"/>
              </w:rPr>
              <w:t>characters,</w:t>
            </w:r>
          </w:p>
          <w:p w:rsidR="002530EA" w:rsidRPr="008656D2" w:rsidRDefault="002530EA" w:rsidP="0084166E">
            <w:pPr>
              <w:rPr>
                <w:rFonts w:eastAsia="MS Mincho" w:cs="Arial"/>
                <w:sz w:val="18"/>
                <w:szCs w:val="18"/>
                <w:lang w:val="en-US"/>
              </w:rPr>
            </w:pPr>
            <w:r w:rsidRPr="008656D2">
              <w:rPr>
                <w:rFonts w:eastAsia="MS Mincho" w:cs="Arial"/>
                <w:sz w:val="18"/>
                <w:szCs w:val="18"/>
                <w:lang w:val="en-US"/>
              </w:rPr>
              <w:t>including</w:t>
            </w:r>
          </w:p>
          <w:p w:rsidR="002530EA" w:rsidRPr="008656D2" w:rsidRDefault="002530EA" w:rsidP="0084166E">
            <w:pPr>
              <w:rPr>
                <w:rFonts w:eastAsia="MS Mincho" w:cs="Arial"/>
                <w:sz w:val="18"/>
                <w:szCs w:val="18"/>
                <w:lang w:val="en-US"/>
              </w:rPr>
            </w:pPr>
            <w:r w:rsidRPr="008656D2">
              <w:rPr>
                <w:rFonts w:eastAsia="MS Mincho" w:cs="Arial"/>
                <w:sz w:val="18"/>
                <w:szCs w:val="18"/>
                <w:lang w:val="en-US"/>
              </w:rPr>
              <w:t>spaces</w:t>
            </w:r>
          </w:p>
        </w:tc>
        <w:tc>
          <w:tcPr>
            <w:tcW w:w="4536" w:type="dxa"/>
          </w:tcPr>
          <w:p w:rsidR="002530EA" w:rsidRPr="008656D2" w:rsidRDefault="002530EA" w:rsidP="0084166E">
            <w:pPr>
              <w:rPr>
                <w:rFonts w:eastAsia="MS Mincho" w:cs="Arial"/>
                <w:sz w:val="18"/>
                <w:szCs w:val="18"/>
                <w:lang w:val="en-US"/>
              </w:rPr>
            </w:pPr>
            <w:r w:rsidRPr="008656D2">
              <w:rPr>
                <w:rFonts w:eastAsia="MS Mincho" w:cs="Arial"/>
                <w:sz w:val="18"/>
                <w:szCs w:val="18"/>
                <w:lang w:val="en-US"/>
              </w:rPr>
              <w:t>Shipping City</w:t>
            </w:r>
          </w:p>
        </w:tc>
      </w:tr>
      <w:tr w:rsidR="002530EA" w:rsidRPr="008656D2" w:rsidTr="002C7E83">
        <w:tc>
          <w:tcPr>
            <w:tcW w:w="1843" w:type="dxa"/>
          </w:tcPr>
          <w:p w:rsidR="002530EA" w:rsidRPr="008656D2" w:rsidRDefault="00180FCF" w:rsidP="0084166E">
            <w:pPr>
              <w:rPr>
                <w:rFonts w:eastAsia="MS Mincho" w:cs="Arial"/>
                <w:sz w:val="18"/>
                <w:szCs w:val="18"/>
                <w:lang w:val="en-US"/>
              </w:rPr>
            </w:pPr>
            <w:r>
              <w:rPr>
                <w:rFonts w:eastAsia="MS Mincho" w:cs="Arial"/>
                <w:sz w:val="18"/>
                <w:szCs w:val="18"/>
                <w:lang w:val="en-US"/>
              </w:rPr>
              <w:t>s</w:t>
            </w:r>
            <w:r w:rsidR="00845C3F" w:rsidRPr="008656D2">
              <w:rPr>
                <w:rFonts w:eastAsia="MS Mincho" w:cs="Arial"/>
                <w:sz w:val="18"/>
                <w:szCs w:val="18"/>
                <w:lang w:val="en-US"/>
              </w:rPr>
              <w:t>state</w:t>
            </w:r>
          </w:p>
        </w:tc>
        <w:tc>
          <w:tcPr>
            <w:tcW w:w="2551" w:type="dxa"/>
          </w:tcPr>
          <w:p w:rsidR="002530EA" w:rsidRPr="008656D2" w:rsidRDefault="002530EA" w:rsidP="0084166E">
            <w:pPr>
              <w:rPr>
                <w:rFonts w:eastAsia="MS Mincho" w:cs="Arial"/>
                <w:sz w:val="18"/>
                <w:szCs w:val="18"/>
                <w:lang w:val="en-US"/>
              </w:rPr>
            </w:pPr>
            <w:r w:rsidRPr="008656D2">
              <w:rPr>
                <w:rFonts w:eastAsia="MS Mincho" w:cs="Arial"/>
                <w:sz w:val="18"/>
                <w:szCs w:val="18"/>
                <w:lang w:val="en-US"/>
              </w:rPr>
              <w:t xml:space="preserve">Limit of </w:t>
            </w:r>
            <w:r w:rsidR="005D5F53" w:rsidRPr="008656D2">
              <w:rPr>
                <w:rFonts w:eastAsia="MS Mincho" w:cs="Arial"/>
                <w:sz w:val="18"/>
                <w:szCs w:val="18"/>
                <w:lang w:val="en-US"/>
              </w:rPr>
              <w:t>96</w:t>
            </w:r>
          </w:p>
          <w:p w:rsidR="002530EA" w:rsidRPr="008656D2" w:rsidRDefault="002530EA" w:rsidP="0084166E">
            <w:pPr>
              <w:rPr>
                <w:rFonts w:eastAsia="MS Mincho" w:cs="Arial"/>
                <w:sz w:val="18"/>
                <w:szCs w:val="18"/>
                <w:lang w:val="en-US"/>
              </w:rPr>
            </w:pPr>
            <w:r w:rsidRPr="008656D2">
              <w:rPr>
                <w:rFonts w:eastAsia="MS Mincho" w:cs="Arial"/>
                <w:sz w:val="18"/>
                <w:szCs w:val="18"/>
                <w:lang w:val="en-US"/>
              </w:rPr>
              <w:t>characters,</w:t>
            </w:r>
          </w:p>
          <w:p w:rsidR="002530EA" w:rsidRPr="008656D2" w:rsidRDefault="002530EA" w:rsidP="0084166E">
            <w:pPr>
              <w:rPr>
                <w:rFonts w:eastAsia="MS Mincho" w:cs="Arial"/>
                <w:sz w:val="18"/>
                <w:szCs w:val="18"/>
                <w:lang w:val="en-US"/>
              </w:rPr>
            </w:pPr>
            <w:r w:rsidRPr="008656D2">
              <w:rPr>
                <w:rFonts w:eastAsia="MS Mincho" w:cs="Arial"/>
                <w:sz w:val="18"/>
                <w:szCs w:val="18"/>
                <w:lang w:val="en-US"/>
              </w:rPr>
              <w:t>including</w:t>
            </w:r>
          </w:p>
          <w:p w:rsidR="002530EA" w:rsidRPr="008656D2" w:rsidRDefault="002530EA" w:rsidP="0084166E">
            <w:pPr>
              <w:rPr>
                <w:rFonts w:eastAsia="MS Mincho" w:cs="Arial"/>
                <w:sz w:val="18"/>
                <w:szCs w:val="18"/>
                <w:lang w:val="en-US"/>
              </w:rPr>
            </w:pPr>
            <w:r w:rsidRPr="008656D2">
              <w:rPr>
                <w:rFonts w:eastAsia="MS Mincho" w:cs="Arial"/>
                <w:sz w:val="18"/>
                <w:szCs w:val="18"/>
                <w:lang w:val="en-US"/>
              </w:rPr>
              <w:t>spaces</w:t>
            </w:r>
          </w:p>
        </w:tc>
        <w:tc>
          <w:tcPr>
            <w:tcW w:w="4536" w:type="dxa"/>
          </w:tcPr>
          <w:p w:rsidR="002530EA" w:rsidRPr="008656D2" w:rsidRDefault="00845C3F" w:rsidP="0084166E">
            <w:pPr>
              <w:rPr>
                <w:rFonts w:eastAsia="MS Mincho" w:cs="Arial"/>
                <w:sz w:val="18"/>
                <w:szCs w:val="18"/>
                <w:lang w:val="en-US"/>
              </w:rPr>
            </w:pPr>
            <w:r w:rsidRPr="008656D2">
              <w:rPr>
                <w:rFonts w:eastAsia="MS Mincho" w:cs="Arial"/>
                <w:sz w:val="18"/>
                <w:szCs w:val="18"/>
                <w:lang w:val="en-US"/>
              </w:rPr>
              <w:t>State, Province or Territory</w:t>
            </w:r>
          </w:p>
        </w:tc>
      </w:tr>
      <w:tr w:rsidR="002530EA" w:rsidRPr="008656D2" w:rsidTr="002C7E83">
        <w:tc>
          <w:tcPr>
            <w:tcW w:w="1843" w:type="dxa"/>
          </w:tcPr>
          <w:p w:rsidR="002530EA" w:rsidRPr="008656D2" w:rsidRDefault="00180FCF" w:rsidP="0084166E">
            <w:pPr>
              <w:rPr>
                <w:rFonts w:eastAsia="MS Mincho" w:cs="Arial"/>
                <w:sz w:val="18"/>
                <w:szCs w:val="18"/>
                <w:lang w:val="en-US"/>
              </w:rPr>
            </w:pPr>
            <w:r>
              <w:rPr>
                <w:rFonts w:eastAsia="MS Mincho" w:cs="Arial"/>
                <w:sz w:val="18"/>
                <w:szCs w:val="18"/>
                <w:lang w:val="en-US"/>
              </w:rPr>
              <w:t>s</w:t>
            </w:r>
            <w:r w:rsidR="002530EA" w:rsidRPr="008656D2">
              <w:rPr>
                <w:rFonts w:eastAsia="MS Mincho" w:cs="Arial"/>
                <w:sz w:val="18"/>
                <w:szCs w:val="18"/>
                <w:lang w:val="en-US"/>
              </w:rPr>
              <w:t>country</w:t>
            </w:r>
          </w:p>
        </w:tc>
        <w:tc>
          <w:tcPr>
            <w:tcW w:w="2551" w:type="dxa"/>
          </w:tcPr>
          <w:p w:rsidR="002530EA" w:rsidRPr="008656D2" w:rsidRDefault="002530EA" w:rsidP="0084166E">
            <w:pPr>
              <w:rPr>
                <w:rFonts w:eastAsia="MS Mincho" w:cs="Arial"/>
                <w:sz w:val="18"/>
                <w:szCs w:val="18"/>
                <w:lang w:val="en-US"/>
              </w:rPr>
            </w:pPr>
            <w:r w:rsidRPr="008656D2">
              <w:rPr>
                <w:rFonts w:eastAsia="MS Mincho" w:cs="Arial"/>
                <w:sz w:val="18"/>
                <w:szCs w:val="18"/>
                <w:lang w:val="en-US"/>
              </w:rPr>
              <w:t>2 letter country code</w:t>
            </w:r>
          </w:p>
        </w:tc>
        <w:tc>
          <w:tcPr>
            <w:tcW w:w="4536" w:type="dxa"/>
          </w:tcPr>
          <w:p w:rsidR="002530EA" w:rsidRPr="008656D2" w:rsidRDefault="002530EA" w:rsidP="0084166E">
            <w:pPr>
              <w:rPr>
                <w:rFonts w:eastAsia="MS Mincho" w:cs="Arial"/>
                <w:sz w:val="18"/>
                <w:szCs w:val="18"/>
                <w:lang w:val="en-US"/>
              </w:rPr>
            </w:pPr>
            <w:r w:rsidRPr="008656D2">
              <w:rPr>
                <w:rFonts w:eastAsia="MS Mincho" w:cs="Arial"/>
                <w:sz w:val="18"/>
                <w:szCs w:val="18"/>
                <w:lang w:val="en-US"/>
              </w:rPr>
              <w:t>Country of Shipping Address</w:t>
            </w:r>
          </w:p>
        </w:tc>
      </w:tr>
      <w:tr w:rsidR="005D5F53" w:rsidRPr="008656D2" w:rsidTr="002C7E83">
        <w:tc>
          <w:tcPr>
            <w:tcW w:w="1843" w:type="dxa"/>
          </w:tcPr>
          <w:p w:rsidR="005D5F53" w:rsidRPr="008656D2" w:rsidRDefault="00180FCF" w:rsidP="005D5F53">
            <w:pPr>
              <w:rPr>
                <w:rFonts w:eastAsia="MS Mincho" w:cs="Arial"/>
                <w:sz w:val="18"/>
                <w:szCs w:val="18"/>
                <w:lang w:val="en-US"/>
              </w:rPr>
            </w:pPr>
            <w:r>
              <w:rPr>
                <w:rFonts w:eastAsia="MS Mincho" w:cs="Arial"/>
                <w:sz w:val="18"/>
                <w:szCs w:val="18"/>
                <w:lang w:val="en-US"/>
              </w:rPr>
              <w:t>s</w:t>
            </w:r>
            <w:r w:rsidR="005D5F53" w:rsidRPr="008656D2">
              <w:rPr>
                <w:rFonts w:eastAsia="MS Mincho" w:cs="Arial"/>
                <w:sz w:val="18"/>
                <w:szCs w:val="18"/>
                <w:lang w:val="en-US"/>
              </w:rPr>
              <w:t>zip</w:t>
            </w:r>
          </w:p>
        </w:tc>
        <w:tc>
          <w:tcPr>
            <w:tcW w:w="2551" w:type="dxa"/>
          </w:tcPr>
          <w:p w:rsidR="005D5F53" w:rsidRPr="008656D2" w:rsidRDefault="005D5F53" w:rsidP="005D5F53">
            <w:pPr>
              <w:rPr>
                <w:rFonts w:eastAsia="MS Mincho" w:cs="Arial"/>
                <w:sz w:val="18"/>
                <w:szCs w:val="18"/>
                <w:lang w:val="en-US"/>
              </w:rPr>
            </w:pPr>
            <w:r w:rsidRPr="008656D2">
              <w:rPr>
                <w:rFonts w:eastAsia="MS Mincho" w:cs="Arial"/>
                <w:sz w:val="18"/>
                <w:szCs w:val="18"/>
                <w:lang w:val="en-US"/>
              </w:rPr>
              <w:t>Limit of 24</w:t>
            </w:r>
          </w:p>
          <w:p w:rsidR="005D5F53" w:rsidRPr="008656D2" w:rsidRDefault="005D5F53" w:rsidP="005D5F53">
            <w:pPr>
              <w:rPr>
                <w:rFonts w:eastAsia="MS Mincho" w:cs="Arial"/>
                <w:sz w:val="18"/>
                <w:szCs w:val="18"/>
                <w:lang w:val="en-US"/>
              </w:rPr>
            </w:pPr>
            <w:r w:rsidRPr="008656D2">
              <w:rPr>
                <w:rFonts w:eastAsia="MS Mincho" w:cs="Arial"/>
                <w:sz w:val="18"/>
                <w:szCs w:val="18"/>
                <w:lang w:val="en-US"/>
              </w:rPr>
              <w:t>characters,</w:t>
            </w:r>
          </w:p>
          <w:p w:rsidR="005D5F53" w:rsidRPr="008656D2" w:rsidRDefault="005D5F53" w:rsidP="005D5F53">
            <w:pPr>
              <w:rPr>
                <w:rFonts w:eastAsia="MS Mincho" w:cs="Arial"/>
                <w:sz w:val="18"/>
                <w:szCs w:val="18"/>
                <w:lang w:val="en-US"/>
              </w:rPr>
            </w:pPr>
            <w:r w:rsidRPr="008656D2">
              <w:rPr>
                <w:rFonts w:eastAsia="MS Mincho" w:cs="Arial"/>
                <w:sz w:val="18"/>
                <w:szCs w:val="18"/>
                <w:lang w:val="en-US"/>
              </w:rPr>
              <w:t>including</w:t>
            </w:r>
          </w:p>
          <w:p w:rsidR="005D5F53" w:rsidRPr="008656D2" w:rsidRDefault="005D5F53" w:rsidP="005D5F53">
            <w:pPr>
              <w:rPr>
                <w:rFonts w:eastAsia="MS Mincho" w:cs="Arial"/>
                <w:sz w:val="18"/>
                <w:szCs w:val="18"/>
                <w:lang w:val="en-US"/>
              </w:rPr>
            </w:pPr>
            <w:r w:rsidRPr="008656D2">
              <w:rPr>
                <w:rFonts w:eastAsia="MS Mincho" w:cs="Arial"/>
                <w:sz w:val="18"/>
                <w:szCs w:val="18"/>
                <w:lang w:val="en-US"/>
              </w:rPr>
              <w:t>spaces</w:t>
            </w:r>
          </w:p>
        </w:tc>
        <w:tc>
          <w:tcPr>
            <w:tcW w:w="4536" w:type="dxa"/>
          </w:tcPr>
          <w:p w:rsidR="005D5F53" w:rsidRPr="008656D2" w:rsidRDefault="005D5F53" w:rsidP="005D5F53">
            <w:pPr>
              <w:rPr>
                <w:rFonts w:eastAsia="MS Mincho" w:cs="Arial"/>
                <w:sz w:val="18"/>
                <w:szCs w:val="18"/>
                <w:lang w:val="en-US"/>
              </w:rPr>
            </w:pPr>
            <w:r w:rsidRPr="008656D2">
              <w:rPr>
                <w:rFonts w:eastAsia="MS Mincho" w:cs="Arial"/>
                <w:sz w:val="18"/>
                <w:szCs w:val="18"/>
                <w:lang w:val="en-US"/>
              </w:rPr>
              <w:t>Zip or Postal Code</w:t>
            </w:r>
          </w:p>
        </w:tc>
      </w:tr>
    </w:tbl>
    <w:p w:rsidR="00E24C53" w:rsidRPr="008656D2" w:rsidRDefault="00E24C53" w:rsidP="00901CFF">
      <w:pPr>
        <w:rPr>
          <w:sz w:val="20"/>
          <w:szCs w:val="20"/>
          <w:lang w:val="en-US"/>
        </w:rPr>
      </w:pPr>
    </w:p>
    <w:p w:rsidR="00EE370F" w:rsidRPr="008656D2" w:rsidRDefault="00EE370F" w:rsidP="00CD2706">
      <w:pPr>
        <w:pStyle w:val="berschrift2"/>
        <w:rPr>
          <w:lang w:val="en-US"/>
        </w:rPr>
      </w:pPr>
      <w:bookmarkStart w:id="32" w:name="_Toc32595525"/>
      <w:r w:rsidRPr="008656D2">
        <w:rPr>
          <w:lang w:val="en-US"/>
        </w:rPr>
        <w:t>Validity checks</w:t>
      </w:r>
      <w:bookmarkEnd w:id="32"/>
    </w:p>
    <w:p w:rsidR="00230018" w:rsidRPr="008656D2" w:rsidRDefault="00EE370F" w:rsidP="00BF060A">
      <w:pPr>
        <w:jc w:val="both"/>
        <w:rPr>
          <w:rFonts w:cs="Arial"/>
          <w:sz w:val="20"/>
          <w:szCs w:val="20"/>
          <w:lang w:val="en-US"/>
        </w:rPr>
      </w:pPr>
      <w:r w:rsidRPr="008656D2">
        <w:rPr>
          <w:rFonts w:cs="Arial"/>
          <w:sz w:val="20"/>
          <w:szCs w:val="20"/>
          <w:lang w:val="en-US"/>
        </w:rPr>
        <w:t>Prior to the authori</w:t>
      </w:r>
      <w:r w:rsidR="00202552" w:rsidRPr="008656D2">
        <w:rPr>
          <w:rFonts w:cs="Arial"/>
          <w:sz w:val="20"/>
          <w:szCs w:val="20"/>
          <w:lang w:val="en-US"/>
        </w:rPr>
        <w:t>z</w:t>
      </w:r>
      <w:r w:rsidRPr="008656D2">
        <w:rPr>
          <w:rFonts w:cs="Arial"/>
          <w:sz w:val="20"/>
          <w:szCs w:val="20"/>
          <w:lang w:val="en-US"/>
        </w:rPr>
        <w:t xml:space="preserve">ation request for a transaction, the </w:t>
      </w:r>
      <w:r w:rsidR="008C17F1" w:rsidRPr="008656D2">
        <w:rPr>
          <w:rFonts w:cs="Arial"/>
          <w:sz w:val="20"/>
          <w:szCs w:val="20"/>
          <w:lang w:val="en-US"/>
        </w:rPr>
        <w:t>payment gateway</w:t>
      </w:r>
      <w:r w:rsidRPr="008656D2">
        <w:rPr>
          <w:rFonts w:cs="Arial"/>
          <w:sz w:val="20"/>
          <w:szCs w:val="20"/>
          <w:lang w:val="en-US"/>
        </w:rPr>
        <w:t xml:space="preserve"> </w:t>
      </w:r>
      <w:r w:rsidR="00230018" w:rsidRPr="008656D2">
        <w:rPr>
          <w:rFonts w:cs="Arial"/>
          <w:sz w:val="20"/>
          <w:szCs w:val="20"/>
          <w:lang w:val="en-US"/>
        </w:rPr>
        <w:t>performs the following validation checks:</w:t>
      </w:r>
    </w:p>
    <w:p w:rsidR="00EE370F" w:rsidRPr="008656D2" w:rsidRDefault="00EE370F" w:rsidP="00BF060A">
      <w:pPr>
        <w:jc w:val="both"/>
        <w:rPr>
          <w:rFonts w:cs="Arial"/>
          <w:sz w:val="20"/>
          <w:szCs w:val="20"/>
          <w:lang w:val="en-US"/>
        </w:rPr>
      </w:pPr>
    </w:p>
    <w:p w:rsidR="00EE370F" w:rsidRPr="008656D2" w:rsidRDefault="004C3E65" w:rsidP="00BF783B">
      <w:pPr>
        <w:numPr>
          <w:ilvl w:val="0"/>
          <w:numId w:val="4"/>
        </w:numPr>
        <w:jc w:val="both"/>
        <w:rPr>
          <w:rFonts w:cs="Arial"/>
          <w:sz w:val="20"/>
          <w:szCs w:val="20"/>
          <w:lang w:val="en-US"/>
        </w:rPr>
      </w:pPr>
      <w:r w:rsidRPr="008656D2">
        <w:rPr>
          <w:rFonts w:cs="Arial"/>
          <w:sz w:val="20"/>
          <w:szCs w:val="20"/>
          <w:lang w:val="en-US"/>
        </w:rPr>
        <w:t>The expiry date of cards needs to be in the future</w:t>
      </w:r>
    </w:p>
    <w:p w:rsidR="004C3E65" w:rsidRPr="008656D2" w:rsidRDefault="004C3E65" w:rsidP="00BF783B">
      <w:pPr>
        <w:numPr>
          <w:ilvl w:val="0"/>
          <w:numId w:val="4"/>
        </w:numPr>
        <w:jc w:val="both"/>
        <w:rPr>
          <w:rFonts w:cs="Arial"/>
          <w:sz w:val="20"/>
          <w:szCs w:val="20"/>
          <w:lang w:val="en-US"/>
        </w:rPr>
      </w:pPr>
      <w:r w:rsidRPr="008656D2">
        <w:rPr>
          <w:rFonts w:cs="Arial"/>
          <w:sz w:val="20"/>
          <w:szCs w:val="20"/>
          <w:lang w:val="en-US"/>
        </w:rPr>
        <w:t>The Card Security Code field must contain 3 or 4 digits</w:t>
      </w:r>
    </w:p>
    <w:p w:rsidR="00EE370F" w:rsidRPr="008656D2" w:rsidRDefault="004C3E65" w:rsidP="00BF783B">
      <w:pPr>
        <w:numPr>
          <w:ilvl w:val="0"/>
          <w:numId w:val="4"/>
        </w:numPr>
        <w:jc w:val="both"/>
        <w:rPr>
          <w:rFonts w:cs="Arial"/>
          <w:sz w:val="20"/>
          <w:szCs w:val="20"/>
          <w:lang w:val="en-US"/>
        </w:rPr>
      </w:pPr>
      <w:r w:rsidRPr="008656D2">
        <w:rPr>
          <w:rFonts w:cs="Arial"/>
          <w:sz w:val="20"/>
          <w:szCs w:val="20"/>
          <w:lang w:val="en-US"/>
        </w:rPr>
        <w:t xml:space="preserve">The structure of a card number must be correct </w:t>
      </w:r>
      <w:r w:rsidR="00EE370F" w:rsidRPr="008656D2">
        <w:rPr>
          <w:rFonts w:cs="Arial"/>
          <w:sz w:val="20"/>
          <w:szCs w:val="20"/>
          <w:lang w:val="en-US"/>
        </w:rPr>
        <w:t xml:space="preserve">(LUHN </w:t>
      </w:r>
      <w:r w:rsidRPr="008656D2">
        <w:rPr>
          <w:rFonts w:cs="Arial"/>
          <w:sz w:val="20"/>
          <w:szCs w:val="20"/>
          <w:lang w:val="en-US"/>
        </w:rPr>
        <w:t>c</w:t>
      </w:r>
      <w:r w:rsidR="00EE370F" w:rsidRPr="008656D2">
        <w:rPr>
          <w:rFonts w:cs="Arial"/>
          <w:sz w:val="20"/>
          <w:szCs w:val="20"/>
          <w:lang w:val="en-US"/>
        </w:rPr>
        <w:t>heck)</w:t>
      </w:r>
    </w:p>
    <w:p w:rsidR="00EE370F" w:rsidRPr="008656D2" w:rsidRDefault="004C3E65" w:rsidP="00BF783B">
      <w:pPr>
        <w:numPr>
          <w:ilvl w:val="0"/>
          <w:numId w:val="4"/>
        </w:numPr>
        <w:jc w:val="both"/>
        <w:rPr>
          <w:rFonts w:cs="Arial"/>
          <w:sz w:val="20"/>
          <w:szCs w:val="20"/>
          <w:lang w:val="en-US"/>
        </w:rPr>
      </w:pPr>
      <w:r w:rsidRPr="008656D2">
        <w:rPr>
          <w:rFonts w:cs="Arial"/>
          <w:sz w:val="20"/>
          <w:szCs w:val="20"/>
          <w:lang w:val="en-US"/>
        </w:rPr>
        <w:t xml:space="preserve">An </w:t>
      </w:r>
      <w:r w:rsidR="00D94740" w:rsidRPr="008656D2">
        <w:rPr>
          <w:rFonts w:cs="Arial"/>
          <w:sz w:val="20"/>
          <w:szCs w:val="20"/>
          <w:lang w:val="en-US"/>
        </w:rPr>
        <w:t>IBAN</w:t>
      </w:r>
      <w:r w:rsidRPr="008656D2">
        <w:rPr>
          <w:rFonts w:cs="Arial"/>
          <w:sz w:val="20"/>
          <w:szCs w:val="20"/>
          <w:lang w:val="en-US"/>
        </w:rPr>
        <w:t xml:space="preserve"> must contain </w:t>
      </w:r>
      <w:r w:rsidR="00DA156C" w:rsidRPr="008656D2">
        <w:rPr>
          <w:rFonts w:cs="Arial"/>
          <w:sz w:val="20"/>
          <w:szCs w:val="20"/>
          <w:lang w:val="en-US"/>
        </w:rPr>
        <w:t>22</w:t>
      </w:r>
      <w:r w:rsidRPr="008656D2">
        <w:rPr>
          <w:rFonts w:cs="Arial"/>
          <w:sz w:val="20"/>
          <w:szCs w:val="20"/>
          <w:lang w:val="en-US"/>
        </w:rPr>
        <w:t xml:space="preserve"> digits</w:t>
      </w:r>
    </w:p>
    <w:p w:rsidR="00901CFF" w:rsidRPr="008656D2" w:rsidRDefault="004C3E65" w:rsidP="00BF783B">
      <w:pPr>
        <w:numPr>
          <w:ilvl w:val="0"/>
          <w:numId w:val="4"/>
        </w:numPr>
        <w:jc w:val="both"/>
        <w:rPr>
          <w:rFonts w:cs="Arial"/>
          <w:sz w:val="20"/>
          <w:szCs w:val="20"/>
          <w:lang w:val="en-US"/>
        </w:rPr>
      </w:pPr>
      <w:r w:rsidRPr="008656D2">
        <w:rPr>
          <w:rFonts w:cs="Arial"/>
          <w:sz w:val="20"/>
          <w:szCs w:val="20"/>
          <w:lang w:val="en-US"/>
        </w:rPr>
        <w:t xml:space="preserve">A </w:t>
      </w:r>
      <w:r w:rsidR="00D94740" w:rsidRPr="008656D2">
        <w:rPr>
          <w:rFonts w:cs="Arial"/>
          <w:sz w:val="20"/>
          <w:szCs w:val="20"/>
          <w:lang w:val="en-US"/>
        </w:rPr>
        <w:t>BIC</w:t>
      </w:r>
      <w:r w:rsidRPr="008656D2">
        <w:rPr>
          <w:rFonts w:cs="Arial"/>
          <w:sz w:val="20"/>
          <w:szCs w:val="20"/>
          <w:lang w:val="en-US"/>
        </w:rPr>
        <w:t xml:space="preserve"> needs to contain 8 </w:t>
      </w:r>
      <w:r w:rsidR="00D94740" w:rsidRPr="008656D2">
        <w:rPr>
          <w:rFonts w:cs="Arial"/>
          <w:sz w:val="20"/>
          <w:szCs w:val="20"/>
          <w:lang w:val="en-US"/>
        </w:rPr>
        <w:t xml:space="preserve">or 11 </w:t>
      </w:r>
      <w:r w:rsidRPr="008656D2">
        <w:rPr>
          <w:rFonts w:cs="Arial"/>
          <w:sz w:val="20"/>
          <w:szCs w:val="20"/>
          <w:lang w:val="en-US"/>
        </w:rPr>
        <w:t>digits</w:t>
      </w:r>
    </w:p>
    <w:p w:rsidR="00230018" w:rsidRPr="008656D2" w:rsidRDefault="00230018" w:rsidP="00BF060A">
      <w:pPr>
        <w:jc w:val="both"/>
        <w:rPr>
          <w:rFonts w:cs="Arial"/>
          <w:sz w:val="20"/>
          <w:szCs w:val="20"/>
          <w:lang w:val="en-US"/>
        </w:rPr>
      </w:pPr>
    </w:p>
    <w:p w:rsidR="00230018" w:rsidRPr="008656D2" w:rsidRDefault="00230018" w:rsidP="00BF060A">
      <w:pPr>
        <w:jc w:val="both"/>
        <w:rPr>
          <w:rFonts w:cs="Arial"/>
          <w:sz w:val="20"/>
          <w:szCs w:val="20"/>
          <w:lang w:val="en-US"/>
        </w:rPr>
      </w:pPr>
      <w:r w:rsidRPr="008656D2">
        <w:rPr>
          <w:rFonts w:cs="Arial"/>
          <w:sz w:val="20"/>
          <w:szCs w:val="20"/>
          <w:lang w:val="en-US"/>
        </w:rPr>
        <w:t xml:space="preserve">If the submitted data should not be valid, the payment gateway presents a corresponding </w:t>
      </w:r>
      <w:r w:rsidR="00AE54F1" w:rsidRPr="008656D2">
        <w:rPr>
          <w:rFonts w:cs="Arial"/>
          <w:sz w:val="20"/>
          <w:szCs w:val="20"/>
          <w:lang w:val="en-US"/>
        </w:rPr>
        <w:t xml:space="preserve">data entry </w:t>
      </w:r>
      <w:r w:rsidRPr="008656D2">
        <w:rPr>
          <w:rFonts w:cs="Arial"/>
          <w:sz w:val="20"/>
          <w:szCs w:val="20"/>
          <w:lang w:val="en-US"/>
        </w:rPr>
        <w:t xml:space="preserve">page to the </w:t>
      </w:r>
      <w:r w:rsidR="006052A5" w:rsidRPr="008656D2">
        <w:rPr>
          <w:rFonts w:cs="Arial"/>
          <w:sz w:val="20"/>
          <w:szCs w:val="20"/>
          <w:lang w:val="en-US"/>
        </w:rPr>
        <w:t>customer</w:t>
      </w:r>
      <w:r w:rsidRPr="008656D2">
        <w:rPr>
          <w:rFonts w:cs="Arial"/>
          <w:sz w:val="20"/>
          <w:szCs w:val="20"/>
          <w:lang w:val="en-US"/>
        </w:rPr>
        <w:t>.</w:t>
      </w:r>
    </w:p>
    <w:p w:rsidR="00230018" w:rsidRPr="008656D2" w:rsidRDefault="00230018" w:rsidP="00BF060A">
      <w:pPr>
        <w:jc w:val="both"/>
        <w:rPr>
          <w:rFonts w:cs="Arial"/>
          <w:sz w:val="20"/>
          <w:szCs w:val="20"/>
          <w:lang w:val="en-US"/>
        </w:rPr>
      </w:pPr>
    </w:p>
    <w:p w:rsidR="00230018" w:rsidRPr="008656D2" w:rsidRDefault="00230018" w:rsidP="00BF060A">
      <w:pPr>
        <w:jc w:val="both"/>
        <w:rPr>
          <w:rFonts w:cs="Arial"/>
          <w:sz w:val="20"/>
          <w:szCs w:val="20"/>
          <w:lang w:val="en-US"/>
        </w:rPr>
      </w:pPr>
      <w:r w:rsidRPr="008656D2">
        <w:rPr>
          <w:rFonts w:cs="Arial"/>
          <w:sz w:val="20"/>
          <w:szCs w:val="20"/>
          <w:lang w:val="en-US"/>
        </w:rPr>
        <w:lastRenderedPageBreak/>
        <w:t>To avoid this hosted page when using your own input forms for the payment process, you can transmit the following additional parameter along with the transaction data:</w:t>
      </w:r>
    </w:p>
    <w:p w:rsidR="00230018" w:rsidRPr="008656D2" w:rsidRDefault="00230018" w:rsidP="00230018">
      <w:pPr>
        <w:rPr>
          <w:rFonts w:cs="Arial"/>
          <w:sz w:val="20"/>
          <w:szCs w:val="20"/>
          <w:lang w:val="en-US"/>
        </w:rPr>
      </w:pPr>
    </w:p>
    <w:p w:rsidR="00230018" w:rsidRPr="008656D2" w:rsidRDefault="00230018" w:rsidP="00BE3362">
      <w:pPr>
        <w:ind w:left="540"/>
        <w:rPr>
          <w:rFonts w:ascii="Courier New" w:hAnsi="Courier New" w:cs="Courier New"/>
          <w:sz w:val="18"/>
          <w:szCs w:val="20"/>
          <w:lang w:val="en-US"/>
        </w:rPr>
      </w:pPr>
      <w:r w:rsidRPr="008656D2">
        <w:rPr>
          <w:rFonts w:ascii="Courier New" w:hAnsi="Courier New" w:cs="Courier New"/>
          <w:sz w:val="18"/>
          <w:szCs w:val="20"/>
          <w:lang w:val="en-US"/>
        </w:rPr>
        <w:t>full_bypass=true</w:t>
      </w:r>
    </w:p>
    <w:p w:rsidR="00230018" w:rsidRPr="008656D2" w:rsidRDefault="00230018" w:rsidP="00BF060A">
      <w:pPr>
        <w:jc w:val="both"/>
        <w:rPr>
          <w:rFonts w:cs="Arial"/>
          <w:sz w:val="20"/>
          <w:szCs w:val="20"/>
          <w:lang w:val="en-US"/>
        </w:rPr>
      </w:pPr>
    </w:p>
    <w:p w:rsidR="00582096" w:rsidRPr="008656D2" w:rsidRDefault="00230018" w:rsidP="00BF060A">
      <w:pPr>
        <w:jc w:val="both"/>
        <w:rPr>
          <w:rFonts w:cs="Arial"/>
          <w:sz w:val="20"/>
          <w:szCs w:val="20"/>
          <w:lang w:val="en-US"/>
        </w:rPr>
      </w:pPr>
      <w:r w:rsidRPr="008656D2">
        <w:rPr>
          <w:rFonts w:cs="Arial"/>
          <w:sz w:val="20"/>
          <w:szCs w:val="20"/>
          <w:lang w:val="en-US"/>
        </w:rPr>
        <w:t xml:space="preserve">In that case you get the result of the </w:t>
      </w:r>
      <w:r w:rsidR="00727A61" w:rsidRPr="008656D2">
        <w:rPr>
          <w:rFonts w:cs="Arial"/>
          <w:sz w:val="20"/>
          <w:szCs w:val="20"/>
          <w:lang w:val="en-US"/>
        </w:rPr>
        <w:t xml:space="preserve">validity </w:t>
      </w:r>
      <w:r w:rsidRPr="008656D2">
        <w:rPr>
          <w:rFonts w:cs="Arial"/>
          <w:sz w:val="20"/>
          <w:szCs w:val="20"/>
          <w:lang w:val="en-US"/>
        </w:rPr>
        <w:t>check back in the transaction response and can display your own error page based on this.</w:t>
      </w:r>
      <w:r w:rsidR="00BD49FB" w:rsidRPr="008656D2">
        <w:rPr>
          <w:rFonts w:cs="Arial"/>
          <w:sz w:val="20"/>
          <w:szCs w:val="20"/>
          <w:lang w:val="en-US"/>
        </w:rPr>
        <w:t xml:space="preserve"> </w:t>
      </w:r>
    </w:p>
    <w:p w:rsidR="00776DE1" w:rsidRPr="008656D2" w:rsidRDefault="00776DE1" w:rsidP="00BF060A">
      <w:pPr>
        <w:jc w:val="both"/>
        <w:rPr>
          <w:rFonts w:cs="Arial"/>
          <w:sz w:val="20"/>
          <w:szCs w:val="20"/>
          <w:lang w:val="en-US"/>
        </w:rPr>
      </w:pPr>
    </w:p>
    <w:p w:rsidR="004142E8" w:rsidRPr="008656D2" w:rsidRDefault="004142E8" w:rsidP="00BF060A">
      <w:pPr>
        <w:jc w:val="both"/>
        <w:rPr>
          <w:rFonts w:cs="Arial"/>
          <w:sz w:val="20"/>
          <w:szCs w:val="20"/>
          <w:lang w:val="en-US"/>
        </w:rPr>
      </w:pPr>
      <w:r w:rsidRPr="008656D2">
        <w:rPr>
          <w:rFonts w:cs="Arial"/>
          <w:sz w:val="20"/>
          <w:szCs w:val="20"/>
          <w:lang w:val="en-US"/>
        </w:rPr>
        <w:t xml:space="preserve">Please note, if the transaction is eligible for DCC (your store is configured for DCC and the customer is paying by credit card capable of DCC), your customer will be presented the DCC page despite having full_bypass set to true. This is due to regulatory reasons. You can avoid displaying of DCC choice pages by doing the DCC Inquiry yourself via </w:t>
      </w:r>
      <w:r w:rsidR="008C17F1" w:rsidRPr="008656D2">
        <w:rPr>
          <w:rFonts w:cs="Arial"/>
          <w:sz w:val="20"/>
          <w:szCs w:val="20"/>
          <w:lang w:val="en-US"/>
        </w:rPr>
        <w:t xml:space="preserve">our Web Service </w:t>
      </w:r>
      <w:r w:rsidRPr="008656D2">
        <w:rPr>
          <w:rFonts w:cs="Arial"/>
          <w:sz w:val="20"/>
          <w:szCs w:val="20"/>
          <w:lang w:val="en-US"/>
        </w:rPr>
        <w:t>API (RequestMerchantRateForDynamicPricing).</w:t>
      </w:r>
    </w:p>
    <w:p w:rsidR="00877D83" w:rsidRPr="008656D2" w:rsidRDefault="00877D83" w:rsidP="00BF060A">
      <w:pPr>
        <w:jc w:val="both"/>
        <w:rPr>
          <w:rFonts w:cs="Arial"/>
          <w:sz w:val="20"/>
          <w:szCs w:val="20"/>
          <w:lang w:val="en-US"/>
        </w:rPr>
      </w:pPr>
    </w:p>
    <w:p w:rsidR="00582096" w:rsidRPr="008656D2" w:rsidRDefault="00582096" w:rsidP="00BF060A">
      <w:pPr>
        <w:jc w:val="both"/>
        <w:rPr>
          <w:rFonts w:cs="Arial"/>
          <w:sz w:val="20"/>
          <w:szCs w:val="20"/>
          <w:lang w:val="en-US"/>
        </w:rPr>
      </w:pPr>
    </w:p>
    <w:p w:rsidR="00901CFF" w:rsidRPr="008656D2" w:rsidRDefault="007A2D06" w:rsidP="00436B3B">
      <w:pPr>
        <w:pStyle w:val="berschrift1"/>
        <w:rPr>
          <w:lang w:val="en-US"/>
        </w:rPr>
      </w:pPr>
      <w:bookmarkStart w:id="33" w:name="_Toc182802084"/>
      <w:bookmarkStart w:id="34" w:name="_Toc182895971"/>
      <w:bookmarkStart w:id="35" w:name="_Toc32595526"/>
      <w:r w:rsidRPr="008656D2">
        <w:rPr>
          <w:lang w:val="en-US"/>
        </w:rPr>
        <w:t xml:space="preserve">Additional </w:t>
      </w:r>
      <w:r w:rsidR="00901CFF" w:rsidRPr="008656D2">
        <w:rPr>
          <w:lang w:val="en-US"/>
        </w:rPr>
        <w:t>Custom Fields</w:t>
      </w:r>
      <w:bookmarkEnd w:id="33"/>
      <w:bookmarkEnd w:id="34"/>
      <w:bookmarkEnd w:id="35"/>
    </w:p>
    <w:p w:rsidR="00901CFF" w:rsidRPr="008656D2" w:rsidRDefault="00F41B3C" w:rsidP="00901CFF">
      <w:pPr>
        <w:jc w:val="both"/>
        <w:rPr>
          <w:rFonts w:cs="Arial"/>
          <w:sz w:val="20"/>
          <w:szCs w:val="20"/>
          <w:lang w:val="en-US"/>
        </w:rPr>
      </w:pPr>
      <w:r w:rsidRPr="008656D2">
        <w:rPr>
          <w:rFonts w:cs="Arial"/>
          <w:sz w:val="20"/>
          <w:szCs w:val="20"/>
          <w:lang w:val="en-US"/>
        </w:rPr>
        <w:t xml:space="preserve">You may want to </w:t>
      </w:r>
      <w:r w:rsidR="003D4792" w:rsidRPr="008656D2">
        <w:rPr>
          <w:rFonts w:cs="Arial"/>
          <w:sz w:val="20"/>
          <w:szCs w:val="20"/>
          <w:lang w:val="en-US"/>
        </w:rPr>
        <w:t xml:space="preserve">use </w:t>
      </w:r>
      <w:r w:rsidRPr="008656D2">
        <w:rPr>
          <w:rFonts w:cs="Arial"/>
          <w:sz w:val="20"/>
          <w:szCs w:val="20"/>
          <w:lang w:val="en-US"/>
        </w:rPr>
        <w:t xml:space="preserve">further fields to gather additional customer data geared toward your business specialty, or to gather additional customer demographic data which you can then store in your own database for future analysis. </w:t>
      </w:r>
      <w:r w:rsidR="00901CFF" w:rsidRPr="008656D2">
        <w:rPr>
          <w:rFonts w:cs="Arial"/>
          <w:sz w:val="20"/>
          <w:szCs w:val="20"/>
          <w:lang w:val="en-US"/>
        </w:rPr>
        <w:t xml:space="preserve">You </w:t>
      </w:r>
      <w:r w:rsidRPr="008656D2">
        <w:rPr>
          <w:rFonts w:cs="Arial"/>
          <w:sz w:val="20"/>
          <w:szCs w:val="20"/>
          <w:lang w:val="en-US"/>
        </w:rPr>
        <w:t>can send</w:t>
      </w:r>
      <w:r w:rsidR="00901CFF" w:rsidRPr="008656D2">
        <w:rPr>
          <w:rFonts w:cs="Arial"/>
          <w:sz w:val="20"/>
          <w:szCs w:val="20"/>
          <w:lang w:val="en-US"/>
        </w:rPr>
        <w:t xml:space="preserve"> as many custom fields to the </w:t>
      </w:r>
      <w:r w:rsidR="008C17F1" w:rsidRPr="008656D2">
        <w:rPr>
          <w:rFonts w:cs="Arial"/>
          <w:sz w:val="20"/>
          <w:szCs w:val="20"/>
          <w:lang w:val="en-US"/>
        </w:rPr>
        <w:t xml:space="preserve">payment </w:t>
      </w:r>
      <w:r w:rsidR="00901CFF" w:rsidRPr="008656D2">
        <w:rPr>
          <w:rFonts w:cs="Arial"/>
          <w:sz w:val="20"/>
          <w:szCs w:val="20"/>
          <w:lang w:val="en-US"/>
        </w:rPr>
        <w:t>gateway as you wish</w:t>
      </w:r>
      <w:r w:rsidRPr="008656D2">
        <w:rPr>
          <w:rFonts w:cs="Arial"/>
          <w:sz w:val="20"/>
          <w:szCs w:val="20"/>
          <w:lang w:val="en-US"/>
        </w:rPr>
        <w:t xml:space="preserve"> and they will get</w:t>
      </w:r>
      <w:r w:rsidR="00901CFF" w:rsidRPr="008656D2">
        <w:rPr>
          <w:rFonts w:cs="Arial"/>
          <w:sz w:val="20"/>
          <w:szCs w:val="20"/>
          <w:lang w:val="en-US"/>
        </w:rPr>
        <w:t xml:space="preserve"> returned along with all ot</w:t>
      </w:r>
      <w:r w:rsidR="007A2D06" w:rsidRPr="008656D2">
        <w:rPr>
          <w:rFonts w:cs="Arial"/>
          <w:sz w:val="20"/>
          <w:szCs w:val="20"/>
          <w:lang w:val="en-US"/>
        </w:rPr>
        <w:t>her fields to the response URL.</w:t>
      </w:r>
    </w:p>
    <w:p w:rsidR="00901CFF" w:rsidRPr="008656D2" w:rsidRDefault="00901CFF" w:rsidP="00901CFF">
      <w:pPr>
        <w:jc w:val="both"/>
        <w:rPr>
          <w:rFonts w:cs="Arial"/>
          <w:sz w:val="20"/>
          <w:szCs w:val="20"/>
          <w:lang w:val="en-US"/>
        </w:rPr>
      </w:pPr>
    </w:p>
    <w:p w:rsidR="00FD43F6" w:rsidRDefault="00F41B3C" w:rsidP="00901CFF">
      <w:pPr>
        <w:jc w:val="both"/>
        <w:rPr>
          <w:rFonts w:cs="Arial"/>
          <w:sz w:val="20"/>
          <w:szCs w:val="20"/>
          <w:lang w:val="en-US"/>
        </w:rPr>
      </w:pPr>
      <w:r w:rsidRPr="008656D2" w:rsidDel="00CB0A4D">
        <w:rPr>
          <w:rFonts w:cs="Arial"/>
          <w:sz w:val="20"/>
          <w:szCs w:val="20"/>
          <w:lang w:val="en-US"/>
        </w:rPr>
        <w:t>U</w:t>
      </w:r>
      <w:r w:rsidR="00901CFF" w:rsidRPr="008656D2" w:rsidDel="00CB0A4D">
        <w:rPr>
          <w:rFonts w:cs="Arial"/>
          <w:sz w:val="20"/>
          <w:szCs w:val="20"/>
          <w:lang w:val="en-US"/>
        </w:rPr>
        <w:t xml:space="preserve">p to </w:t>
      </w:r>
      <w:r w:rsidRPr="008656D2" w:rsidDel="00CB0A4D">
        <w:rPr>
          <w:rFonts w:cs="Arial"/>
          <w:sz w:val="20"/>
          <w:szCs w:val="20"/>
          <w:lang w:val="en-US"/>
        </w:rPr>
        <w:t xml:space="preserve">ten </w:t>
      </w:r>
      <w:r w:rsidR="00901CFF" w:rsidRPr="008656D2" w:rsidDel="00CB0A4D">
        <w:rPr>
          <w:rFonts w:cs="Arial"/>
          <w:sz w:val="20"/>
          <w:szCs w:val="20"/>
          <w:lang w:val="en-US"/>
        </w:rPr>
        <w:t xml:space="preserve">custom fields </w:t>
      </w:r>
      <w:r w:rsidRPr="008656D2" w:rsidDel="00CB0A4D">
        <w:rPr>
          <w:rFonts w:cs="Arial"/>
          <w:sz w:val="20"/>
          <w:szCs w:val="20"/>
          <w:lang w:val="en-US"/>
        </w:rPr>
        <w:t xml:space="preserve">can be submitted in a way that they will be stored within the gateway so that they appear in the Virtual Terminal’s Order Detail View as well as in the response to Inquiry Actions that you send through our Web Service API </w:t>
      </w:r>
      <w:r w:rsidR="00901CFF" w:rsidRPr="008656D2" w:rsidDel="00CB0A4D">
        <w:rPr>
          <w:rFonts w:cs="Arial"/>
          <w:sz w:val="20"/>
          <w:szCs w:val="20"/>
          <w:lang w:val="en-US"/>
        </w:rPr>
        <w:t>.</w:t>
      </w:r>
    </w:p>
    <w:p w:rsidR="00D63AAC" w:rsidRDefault="00F41B3C" w:rsidP="00BE3362">
      <w:pPr>
        <w:ind w:left="540"/>
        <w:rPr>
          <w:rFonts w:ascii="Courier New" w:hAnsi="Courier New" w:cs="Courier New"/>
          <w:sz w:val="18"/>
          <w:szCs w:val="18"/>
          <w:lang w:val="en-US"/>
        </w:rPr>
      </w:pPr>
      <w:r w:rsidRPr="008656D2" w:rsidDel="00CB0A4D">
        <w:rPr>
          <w:rFonts w:cs="Arial"/>
          <w:sz w:val="20"/>
          <w:szCs w:val="20"/>
          <w:lang w:val="en-US"/>
        </w:rPr>
        <w:t xml:space="preserve"> </w:t>
      </w:r>
    </w:p>
    <w:tbl>
      <w:tblPr>
        <w:tblW w:w="0" w:type="auto"/>
        <w:jc w:val="center"/>
        <w:tblInd w:w="-1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8"/>
        <w:gridCol w:w="5729"/>
      </w:tblGrid>
      <w:tr w:rsidR="00D63AAC" w:rsidRPr="008656D2" w:rsidTr="00982173">
        <w:trPr>
          <w:jc w:val="center"/>
        </w:trPr>
        <w:tc>
          <w:tcPr>
            <w:tcW w:w="3208" w:type="dxa"/>
          </w:tcPr>
          <w:p w:rsidR="00D63AAC" w:rsidRPr="008656D2" w:rsidRDefault="00D63AAC" w:rsidP="00982173">
            <w:pPr>
              <w:rPr>
                <w:rFonts w:eastAsia="MS Mincho" w:cs="Arial"/>
                <w:b/>
                <w:sz w:val="18"/>
                <w:szCs w:val="18"/>
                <w:lang w:val="en-US"/>
              </w:rPr>
            </w:pPr>
            <w:r w:rsidRPr="008656D2">
              <w:rPr>
                <w:rFonts w:eastAsia="MS Mincho" w:cs="Arial"/>
                <w:b/>
                <w:sz w:val="18"/>
                <w:szCs w:val="18"/>
                <w:lang w:val="en-US"/>
              </w:rPr>
              <w:t>Field Name</w:t>
            </w:r>
          </w:p>
        </w:tc>
        <w:tc>
          <w:tcPr>
            <w:tcW w:w="5729" w:type="dxa"/>
          </w:tcPr>
          <w:p w:rsidR="00D63AAC" w:rsidRPr="008656D2" w:rsidRDefault="00D63AAC" w:rsidP="00982173">
            <w:pPr>
              <w:rPr>
                <w:rFonts w:eastAsia="MS Mincho" w:cs="Arial"/>
                <w:b/>
                <w:sz w:val="18"/>
                <w:szCs w:val="18"/>
                <w:lang w:val="en-US"/>
              </w:rPr>
            </w:pPr>
            <w:r w:rsidRPr="008656D2">
              <w:rPr>
                <w:rFonts w:eastAsia="MS Mincho" w:cs="Arial"/>
                <w:b/>
                <w:sz w:val="18"/>
                <w:szCs w:val="18"/>
                <w:lang w:val="en-US"/>
              </w:rPr>
              <w:t>Description</w:t>
            </w:r>
            <w:r>
              <w:rPr>
                <w:rFonts w:eastAsia="MS Mincho" w:cs="Arial"/>
                <w:b/>
                <w:sz w:val="18"/>
                <w:szCs w:val="18"/>
                <w:lang w:val="en-US"/>
              </w:rPr>
              <w:t>,</w:t>
            </w:r>
            <w:r w:rsidRPr="008656D2">
              <w:rPr>
                <w:rFonts w:eastAsia="MS Mincho" w:cs="Arial"/>
                <w:b/>
                <w:sz w:val="18"/>
                <w:szCs w:val="18"/>
                <w:lang w:val="en-US"/>
              </w:rPr>
              <w:t xml:space="preserve"> possible values and format</w:t>
            </w:r>
          </w:p>
        </w:tc>
      </w:tr>
      <w:tr w:rsidR="00D63AAC" w:rsidRPr="008656D2" w:rsidTr="00982173">
        <w:trPr>
          <w:jc w:val="center"/>
        </w:trPr>
        <w:tc>
          <w:tcPr>
            <w:tcW w:w="3208" w:type="dxa"/>
          </w:tcPr>
          <w:p w:rsidR="00D63AAC" w:rsidRPr="008656D2" w:rsidRDefault="00D63AAC" w:rsidP="00D63AAC">
            <w:pPr>
              <w:rPr>
                <w:rFonts w:eastAsia="MS Mincho" w:cs="Arial"/>
                <w:sz w:val="18"/>
                <w:szCs w:val="18"/>
                <w:lang w:val="en-US"/>
              </w:rPr>
            </w:pPr>
            <w:r w:rsidRPr="00D63AAC">
              <w:rPr>
                <w:rFonts w:eastAsia="MS Mincho" w:cs="Arial"/>
                <w:sz w:val="18"/>
                <w:szCs w:val="18"/>
                <w:lang w:val="en-US"/>
              </w:rPr>
              <w:t>customParam_key</w:t>
            </w:r>
          </w:p>
        </w:tc>
        <w:tc>
          <w:tcPr>
            <w:tcW w:w="5729" w:type="dxa"/>
          </w:tcPr>
          <w:p w:rsidR="00D63AAC" w:rsidRPr="00D63AAC" w:rsidRDefault="00D63AAC" w:rsidP="00D63AAC">
            <w:pPr>
              <w:jc w:val="both"/>
              <w:rPr>
                <w:rFonts w:cs="Arial"/>
                <w:sz w:val="18"/>
                <w:szCs w:val="18"/>
                <w:lang w:val="en-US"/>
              </w:rPr>
            </w:pPr>
            <w:r w:rsidRPr="00D63AAC" w:rsidDel="00B949DC">
              <w:rPr>
                <w:rFonts w:cs="Arial"/>
                <w:sz w:val="18"/>
                <w:szCs w:val="18"/>
                <w:lang w:val="en-US"/>
              </w:rPr>
              <w:t>If you want to use this feature, please send the custom fields in the format customParam_key=value.</w:t>
            </w:r>
          </w:p>
          <w:p w:rsidR="00D63AAC" w:rsidRPr="00D63AAC" w:rsidRDefault="00D63AAC" w:rsidP="00D63AAC">
            <w:pPr>
              <w:jc w:val="both"/>
              <w:rPr>
                <w:rFonts w:cs="Arial"/>
                <w:sz w:val="18"/>
                <w:szCs w:val="18"/>
                <w:lang w:val="en-US"/>
              </w:rPr>
            </w:pPr>
          </w:p>
          <w:p w:rsidR="00D63AAC" w:rsidRPr="00D63AAC" w:rsidRDefault="00D63AAC" w:rsidP="00D63AAC">
            <w:pPr>
              <w:jc w:val="both"/>
              <w:rPr>
                <w:rFonts w:cs="Arial"/>
                <w:sz w:val="18"/>
                <w:szCs w:val="18"/>
                <w:lang w:val="en-US"/>
              </w:rPr>
            </w:pPr>
            <w:r w:rsidRPr="00D63AAC">
              <w:rPr>
                <w:rFonts w:cs="Arial"/>
                <w:sz w:val="18"/>
                <w:szCs w:val="18"/>
                <w:lang w:val="en-US"/>
              </w:rPr>
              <w:t>The</w:t>
            </w:r>
            <w:r w:rsidR="00310C94">
              <w:rPr>
                <w:rFonts w:cs="Arial"/>
                <w:sz w:val="18"/>
                <w:szCs w:val="18"/>
                <w:lang w:val="en-US"/>
              </w:rPr>
              <w:t xml:space="preserve"> maximum</w:t>
            </w:r>
            <w:r w:rsidRPr="00D63AAC">
              <w:rPr>
                <w:rFonts w:cs="Arial"/>
                <w:sz w:val="18"/>
                <w:szCs w:val="18"/>
                <w:lang w:val="en-US"/>
              </w:rPr>
              <w:t xml:space="preserve"> length of a cust</w:t>
            </w:r>
            <w:r w:rsidR="00310C94">
              <w:rPr>
                <w:rFonts w:cs="Arial"/>
                <w:sz w:val="18"/>
                <w:szCs w:val="18"/>
                <w:lang w:val="en-US"/>
              </w:rPr>
              <w:t>om parameter is 100 characters.</w:t>
            </w:r>
          </w:p>
          <w:p w:rsidR="00D63AAC" w:rsidRPr="00D63AAC" w:rsidRDefault="00D63AAC" w:rsidP="00D63AAC">
            <w:pPr>
              <w:jc w:val="both"/>
              <w:rPr>
                <w:rFonts w:cs="Arial"/>
                <w:sz w:val="18"/>
                <w:szCs w:val="18"/>
                <w:lang w:val="en-US"/>
              </w:rPr>
            </w:pPr>
          </w:p>
          <w:p w:rsidR="00D63AAC" w:rsidRPr="00D63AAC" w:rsidRDefault="00D63AAC" w:rsidP="00D63AAC">
            <w:pPr>
              <w:rPr>
                <w:rFonts w:ascii="Courier New" w:hAnsi="Courier New" w:cs="Courier New"/>
                <w:sz w:val="18"/>
                <w:szCs w:val="18"/>
                <w:lang w:val="en-US"/>
              </w:rPr>
            </w:pPr>
            <w:r w:rsidRPr="00D63AAC">
              <w:rPr>
                <w:rFonts w:cs="Arial"/>
                <w:sz w:val="18"/>
                <w:szCs w:val="18"/>
                <w:lang w:val="en-US"/>
              </w:rPr>
              <w:t>Example:</w:t>
            </w:r>
            <w:r w:rsidRPr="00D63AAC">
              <w:rPr>
                <w:rFonts w:ascii="Courier New" w:hAnsi="Courier New" w:cs="Courier New"/>
                <w:sz w:val="18"/>
                <w:szCs w:val="18"/>
                <w:lang w:val="en-US"/>
              </w:rPr>
              <w:t>&lt;input type="hidden" name="customParam_color" value="green"/&gt;</w:t>
            </w:r>
          </w:p>
          <w:p w:rsidR="00D63AAC" w:rsidRPr="008656D2" w:rsidRDefault="00D63AAC" w:rsidP="00D63AAC">
            <w:pPr>
              <w:rPr>
                <w:rFonts w:eastAsia="MS Mincho" w:cs="Arial"/>
                <w:sz w:val="18"/>
                <w:szCs w:val="18"/>
                <w:lang w:val="en-US"/>
              </w:rPr>
            </w:pPr>
          </w:p>
        </w:tc>
      </w:tr>
    </w:tbl>
    <w:p w:rsidR="00462245" w:rsidRPr="008656D2" w:rsidRDefault="00462245" w:rsidP="00901CFF">
      <w:pPr>
        <w:jc w:val="both"/>
        <w:rPr>
          <w:rFonts w:cs="Arial"/>
          <w:sz w:val="20"/>
          <w:szCs w:val="20"/>
          <w:lang w:val="en-US"/>
        </w:rPr>
      </w:pPr>
    </w:p>
    <w:p w:rsidR="00213204" w:rsidRPr="008656D2" w:rsidRDefault="00213204" w:rsidP="00D63992">
      <w:pPr>
        <w:pStyle w:val="berschrift1"/>
        <w:rPr>
          <w:lang w:val="en-US"/>
        </w:rPr>
      </w:pPr>
      <w:bookmarkStart w:id="36" w:name="_Toc32595527"/>
      <w:r w:rsidRPr="008656D2">
        <w:rPr>
          <w:lang w:val="en-US"/>
        </w:rPr>
        <w:t>3D Secure</w:t>
      </w:r>
      <w:bookmarkEnd w:id="36"/>
    </w:p>
    <w:p w:rsidR="002F1B31" w:rsidRPr="008656D2" w:rsidRDefault="00244DD3" w:rsidP="004142E8">
      <w:pPr>
        <w:jc w:val="both"/>
        <w:rPr>
          <w:rFonts w:cs="Arial"/>
          <w:sz w:val="20"/>
          <w:szCs w:val="20"/>
          <w:lang w:val="en-US"/>
        </w:rPr>
      </w:pPr>
      <w:r w:rsidRPr="008656D2">
        <w:rPr>
          <w:rFonts w:cs="Arial"/>
          <w:sz w:val="20"/>
          <w:szCs w:val="20"/>
          <w:lang w:val="en-US"/>
        </w:rPr>
        <w:t xml:space="preserve">The </w:t>
      </w:r>
      <w:r w:rsidR="008C17F1" w:rsidRPr="008656D2">
        <w:rPr>
          <w:rFonts w:cs="Arial"/>
          <w:sz w:val="20"/>
          <w:szCs w:val="20"/>
          <w:lang w:val="en-US"/>
        </w:rPr>
        <w:t>Connect solution</w:t>
      </w:r>
      <w:r w:rsidRPr="008656D2">
        <w:rPr>
          <w:rFonts w:cs="Arial"/>
          <w:sz w:val="20"/>
          <w:szCs w:val="20"/>
          <w:lang w:val="en-US"/>
        </w:rPr>
        <w:t xml:space="preserve"> includes the ability to authenticate transactions using Verified by Visa</w:t>
      </w:r>
      <w:r w:rsidR="002D0938" w:rsidRPr="008656D2">
        <w:rPr>
          <w:rFonts w:cs="Arial"/>
          <w:sz w:val="20"/>
          <w:szCs w:val="20"/>
          <w:lang w:val="en-US"/>
        </w:rPr>
        <w:t xml:space="preserve">, </w:t>
      </w:r>
      <w:r w:rsidRPr="008656D2">
        <w:rPr>
          <w:rFonts w:cs="Arial"/>
          <w:sz w:val="20"/>
          <w:szCs w:val="20"/>
          <w:lang w:val="en-US"/>
        </w:rPr>
        <w:t>Master</w:t>
      </w:r>
      <w:r w:rsidR="003107DA" w:rsidRPr="008656D2">
        <w:rPr>
          <w:rFonts w:cs="Arial"/>
          <w:sz w:val="20"/>
          <w:szCs w:val="20"/>
          <w:lang w:val="en-US"/>
        </w:rPr>
        <w:t>C</w:t>
      </w:r>
      <w:r w:rsidRPr="008656D2">
        <w:rPr>
          <w:rFonts w:cs="Arial"/>
          <w:sz w:val="20"/>
          <w:szCs w:val="20"/>
          <w:lang w:val="en-US"/>
        </w:rPr>
        <w:t>ard SecureCode</w:t>
      </w:r>
      <w:r w:rsidR="00F31A25" w:rsidRPr="008656D2">
        <w:rPr>
          <w:rFonts w:cs="Arial"/>
          <w:sz w:val="20"/>
          <w:szCs w:val="20"/>
          <w:lang w:val="en-US"/>
        </w:rPr>
        <w:t>,</w:t>
      </w:r>
      <w:r w:rsidR="00276817" w:rsidRPr="008656D2">
        <w:rPr>
          <w:rFonts w:cs="Arial"/>
          <w:sz w:val="20"/>
          <w:szCs w:val="20"/>
          <w:lang w:val="en-US"/>
        </w:rPr>
        <w:t xml:space="preserve"> </w:t>
      </w:r>
      <w:r w:rsidR="002D0938" w:rsidRPr="008656D2">
        <w:rPr>
          <w:rFonts w:cs="Arial"/>
          <w:sz w:val="20"/>
          <w:szCs w:val="20"/>
          <w:lang w:val="en-US"/>
        </w:rPr>
        <w:t>American Express SafeKey</w:t>
      </w:r>
      <w:r w:rsidR="00F36F26">
        <w:rPr>
          <w:rFonts w:cs="Arial"/>
          <w:sz w:val="20"/>
          <w:szCs w:val="20"/>
          <w:lang w:val="en-US"/>
        </w:rPr>
        <w:t>,</w:t>
      </w:r>
      <w:r w:rsidR="00F31A25" w:rsidRPr="008656D2">
        <w:rPr>
          <w:rFonts w:cs="Arial"/>
          <w:sz w:val="20"/>
          <w:szCs w:val="20"/>
          <w:lang w:val="en-US"/>
        </w:rPr>
        <w:t xml:space="preserve"> JCB J/Secure</w:t>
      </w:r>
      <w:r w:rsidR="00577257">
        <w:rPr>
          <w:rFonts w:cs="Arial"/>
          <w:sz w:val="20"/>
          <w:szCs w:val="20"/>
          <w:lang w:val="en-US"/>
        </w:rPr>
        <w:t xml:space="preserve"> </w:t>
      </w:r>
      <w:r w:rsidR="00F36F26">
        <w:rPr>
          <w:rFonts w:cs="Arial"/>
          <w:sz w:val="20"/>
          <w:szCs w:val="20"/>
          <w:lang w:val="en-US"/>
        </w:rPr>
        <w:t xml:space="preserve">and Diners ProtectBuy </w:t>
      </w:r>
      <w:r w:rsidR="007A7755">
        <w:rPr>
          <w:rFonts w:cs="Arial"/>
          <w:sz w:val="20"/>
          <w:szCs w:val="20"/>
          <w:lang w:val="en-US"/>
        </w:rPr>
        <w:t>to</w:t>
      </w:r>
      <w:r w:rsidR="00577257">
        <w:rPr>
          <w:rFonts w:cs="Arial"/>
          <w:sz w:val="20"/>
          <w:szCs w:val="20"/>
          <w:lang w:val="en-US"/>
        </w:rPr>
        <w:t xml:space="preserve"> </w:t>
      </w:r>
      <w:r w:rsidR="00577257" w:rsidRPr="00577257">
        <w:rPr>
          <w:rFonts w:cs="Arial"/>
          <w:sz w:val="20"/>
          <w:szCs w:val="20"/>
          <w:lang w:val="en-US"/>
        </w:rPr>
        <w:t>provid</w:t>
      </w:r>
      <w:r w:rsidR="007A7755">
        <w:rPr>
          <w:rFonts w:cs="Arial"/>
          <w:sz w:val="20"/>
          <w:szCs w:val="20"/>
          <w:lang w:val="en-US"/>
        </w:rPr>
        <w:t>e</w:t>
      </w:r>
      <w:r w:rsidR="00577257" w:rsidRPr="00577257">
        <w:rPr>
          <w:rFonts w:cs="Arial"/>
          <w:sz w:val="20"/>
          <w:szCs w:val="20"/>
          <w:lang w:val="en-US"/>
        </w:rPr>
        <w:t xml:space="preserve"> an additional security layer for online card transactions</w:t>
      </w:r>
      <w:r w:rsidRPr="008656D2">
        <w:rPr>
          <w:rFonts w:cs="Arial"/>
          <w:sz w:val="20"/>
          <w:szCs w:val="20"/>
          <w:lang w:val="en-US"/>
        </w:rPr>
        <w:t xml:space="preserve">. </w:t>
      </w:r>
    </w:p>
    <w:p w:rsidR="00025449" w:rsidRPr="008656D2" w:rsidRDefault="00025449" w:rsidP="004142E8">
      <w:pPr>
        <w:jc w:val="both"/>
        <w:rPr>
          <w:rFonts w:cs="Arial"/>
          <w:sz w:val="20"/>
          <w:szCs w:val="20"/>
          <w:lang w:val="en-US"/>
        </w:rPr>
      </w:pPr>
    </w:p>
    <w:p w:rsidR="00577257" w:rsidRDefault="00577257" w:rsidP="004142E8">
      <w:pPr>
        <w:jc w:val="both"/>
        <w:rPr>
          <w:rFonts w:cs="Arial"/>
          <w:sz w:val="20"/>
          <w:szCs w:val="20"/>
          <w:lang w:val="en-US"/>
        </w:rPr>
      </w:pPr>
      <w:r w:rsidRPr="00577257">
        <w:rPr>
          <w:rFonts w:cs="Arial"/>
          <w:sz w:val="20"/>
          <w:szCs w:val="20"/>
          <w:lang w:val="en-US"/>
        </w:rPr>
        <w:t xml:space="preserve">If your </w:t>
      </w:r>
      <w:r w:rsidR="00061A64">
        <w:rPr>
          <w:rFonts w:cs="Arial"/>
          <w:sz w:val="20"/>
          <w:szCs w:val="20"/>
          <w:lang w:val="en-US"/>
        </w:rPr>
        <w:t xml:space="preserve">store </w:t>
      </w:r>
      <w:r w:rsidR="0066211C">
        <w:rPr>
          <w:rFonts w:cs="Arial"/>
          <w:sz w:val="20"/>
          <w:szCs w:val="20"/>
          <w:lang w:val="en-US"/>
        </w:rPr>
        <w:t>is enabled for 3D Secure, all Sale or preA</w:t>
      </w:r>
      <w:r w:rsidRPr="00577257">
        <w:rPr>
          <w:rFonts w:cs="Arial"/>
          <w:sz w:val="20"/>
          <w:szCs w:val="20"/>
          <w:lang w:val="en-US"/>
        </w:rPr>
        <w:t>uth transactions that you initiate by posting an HTML form will by default go through the 3D Secure process without the need for you to do anything, i.e. cardholders with an enrolled card will see a page from the card issuer to enter the password unless the card issuer decides not to check it.</w:t>
      </w:r>
    </w:p>
    <w:p w:rsidR="0066211C" w:rsidRPr="009635AF" w:rsidRDefault="0066211C" w:rsidP="004142E8">
      <w:pPr>
        <w:jc w:val="both"/>
        <w:rPr>
          <w:rFonts w:cs="Arial"/>
          <w:sz w:val="20"/>
          <w:szCs w:val="20"/>
          <w:lang w:val="en-US"/>
        </w:rPr>
      </w:pPr>
    </w:p>
    <w:p w:rsidR="00F26A54" w:rsidRPr="00691FC3" w:rsidDel="00FE4FE9" w:rsidRDefault="00F26A54" w:rsidP="004142E8">
      <w:pPr>
        <w:jc w:val="both"/>
        <w:rPr>
          <w:sz w:val="20"/>
          <w:szCs w:val="20"/>
          <w:lang w:val="en-US"/>
        </w:rPr>
      </w:pPr>
      <w:r w:rsidRPr="008656D2">
        <w:rPr>
          <w:sz w:val="20"/>
          <w:szCs w:val="20"/>
          <w:lang w:val="en-US"/>
        </w:rPr>
        <w:t>The generic fields to be considered:</w:t>
      </w:r>
    </w:p>
    <w:p w:rsidR="00FB18C5" w:rsidRPr="008656D2" w:rsidRDefault="00FB18C5" w:rsidP="00BE3362">
      <w:pPr>
        <w:jc w:val="both"/>
        <w:rPr>
          <w:rFonts w:ascii="Roboto Light" w:hAnsi="Roboto Light"/>
          <w:sz w:val="20"/>
          <w:szCs w:val="20"/>
          <w:lang w:val="en-US"/>
        </w:rPr>
      </w:pPr>
    </w:p>
    <w:tbl>
      <w:tblPr>
        <w:tblW w:w="0" w:type="auto"/>
        <w:jc w:val="center"/>
        <w:tblInd w:w="-1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8"/>
        <w:gridCol w:w="5729"/>
      </w:tblGrid>
      <w:tr w:rsidR="001E2893" w:rsidRPr="008656D2" w:rsidTr="00EC421B">
        <w:trPr>
          <w:jc w:val="center"/>
        </w:trPr>
        <w:tc>
          <w:tcPr>
            <w:tcW w:w="3208" w:type="dxa"/>
          </w:tcPr>
          <w:p w:rsidR="001E2893" w:rsidRPr="008656D2" w:rsidRDefault="001E2893" w:rsidP="001E2893">
            <w:pPr>
              <w:rPr>
                <w:rFonts w:eastAsia="MS Mincho" w:cs="Arial"/>
                <w:b/>
                <w:sz w:val="18"/>
                <w:szCs w:val="18"/>
                <w:lang w:val="en-US"/>
              </w:rPr>
            </w:pPr>
            <w:r w:rsidRPr="008656D2">
              <w:rPr>
                <w:rFonts w:eastAsia="MS Mincho" w:cs="Arial"/>
                <w:b/>
                <w:sz w:val="18"/>
                <w:szCs w:val="18"/>
                <w:lang w:val="en-US"/>
              </w:rPr>
              <w:t>Field Name</w:t>
            </w:r>
          </w:p>
        </w:tc>
        <w:tc>
          <w:tcPr>
            <w:tcW w:w="5729" w:type="dxa"/>
          </w:tcPr>
          <w:p w:rsidR="001E2893" w:rsidRPr="008656D2" w:rsidRDefault="001E2893" w:rsidP="001E2893">
            <w:pPr>
              <w:rPr>
                <w:rFonts w:eastAsia="MS Mincho" w:cs="Arial"/>
                <w:b/>
                <w:sz w:val="18"/>
                <w:szCs w:val="18"/>
                <w:lang w:val="en-US"/>
              </w:rPr>
            </w:pPr>
            <w:r w:rsidRPr="008656D2">
              <w:rPr>
                <w:rFonts w:eastAsia="MS Mincho" w:cs="Arial"/>
                <w:b/>
                <w:sz w:val="18"/>
                <w:szCs w:val="18"/>
                <w:lang w:val="en-US"/>
              </w:rPr>
              <w:t>Description</w:t>
            </w:r>
            <w:r w:rsidR="00EC421B">
              <w:rPr>
                <w:rFonts w:eastAsia="MS Mincho" w:cs="Arial"/>
                <w:b/>
                <w:sz w:val="18"/>
                <w:szCs w:val="18"/>
                <w:lang w:val="en-US"/>
              </w:rPr>
              <w:t>,</w:t>
            </w:r>
            <w:r w:rsidR="00EC421B" w:rsidRPr="008656D2">
              <w:rPr>
                <w:rFonts w:eastAsia="MS Mincho" w:cs="Arial"/>
                <w:b/>
                <w:sz w:val="18"/>
                <w:szCs w:val="18"/>
                <w:lang w:val="en-US"/>
              </w:rPr>
              <w:t xml:space="preserve"> possible values and format</w:t>
            </w:r>
          </w:p>
        </w:tc>
      </w:tr>
      <w:tr w:rsidR="001E2893" w:rsidRPr="008656D2" w:rsidTr="00EC421B">
        <w:trPr>
          <w:jc w:val="center"/>
        </w:trPr>
        <w:tc>
          <w:tcPr>
            <w:tcW w:w="3208" w:type="dxa"/>
          </w:tcPr>
          <w:p w:rsidR="001E2893" w:rsidRPr="008656D2" w:rsidRDefault="001E2893" w:rsidP="001E2893">
            <w:pPr>
              <w:rPr>
                <w:rFonts w:eastAsia="MS Mincho" w:cs="Arial"/>
                <w:sz w:val="18"/>
                <w:szCs w:val="18"/>
                <w:lang w:val="en-US"/>
              </w:rPr>
            </w:pPr>
            <w:r w:rsidRPr="001E2893">
              <w:rPr>
                <w:rFonts w:eastAsia="MS Mincho" w:cs="Arial"/>
                <w:sz w:val="18"/>
                <w:szCs w:val="18"/>
                <w:lang w:val="en-US"/>
              </w:rPr>
              <w:t>authenticateTransaction</w:t>
            </w:r>
          </w:p>
        </w:tc>
        <w:tc>
          <w:tcPr>
            <w:tcW w:w="5729" w:type="dxa"/>
          </w:tcPr>
          <w:p w:rsidR="00C1227C" w:rsidRDefault="005C57F7" w:rsidP="00442265">
            <w:pPr>
              <w:jc w:val="both"/>
              <w:rPr>
                <w:rFonts w:eastAsia="MS Mincho" w:cs="Arial"/>
                <w:sz w:val="18"/>
                <w:szCs w:val="18"/>
                <w:lang w:val="en-US"/>
              </w:rPr>
            </w:pPr>
            <w:r>
              <w:rPr>
                <w:rFonts w:eastAsia="MS Mincho" w:cs="Arial"/>
                <w:sz w:val="18"/>
                <w:szCs w:val="18"/>
                <w:lang w:val="en-US"/>
              </w:rPr>
              <w:t>O</w:t>
            </w:r>
            <w:r w:rsidR="001E2893" w:rsidRPr="001E2893">
              <w:rPr>
                <w:rFonts w:eastAsia="MS Mincho" w:cs="Arial"/>
                <w:sz w:val="18"/>
                <w:szCs w:val="18"/>
                <w:lang w:val="en-US"/>
              </w:rPr>
              <w:t>ptional p</w:t>
            </w:r>
            <w:r w:rsidR="001E2893">
              <w:rPr>
                <w:rFonts w:eastAsia="MS Mincho" w:cs="Arial"/>
                <w:sz w:val="18"/>
                <w:szCs w:val="18"/>
                <w:lang w:val="en-US"/>
              </w:rPr>
              <w:t>arameter</w:t>
            </w:r>
            <w:r w:rsidR="00EC421B">
              <w:rPr>
                <w:rFonts w:eastAsia="MS Mincho" w:cs="Arial"/>
                <w:sz w:val="18"/>
                <w:szCs w:val="18"/>
                <w:lang w:val="en-US"/>
              </w:rPr>
              <w:t xml:space="preserve"> to be </w:t>
            </w:r>
            <w:r w:rsidR="001E2893">
              <w:rPr>
                <w:rFonts w:eastAsia="MS Mincho" w:cs="Arial"/>
                <w:sz w:val="18"/>
                <w:szCs w:val="18"/>
                <w:lang w:val="en-US"/>
              </w:rPr>
              <w:t>set either to ‘true’ or ‘false’</w:t>
            </w:r>
            <w:r w:rsidR="00577257">
              <w:rPr>
                <w:rFonts w:eastAsia="MS Mincho" w:cs="Arial"/>
                <w:sz w:val="18"/>
                <w:szCs w:val="18"/>
                <w:lang w:val="en-US"/>
              </w:rPr>
              <w:t xml:space="preserve"> to enable or d</w:t>
            </w:r>
            <w:r w:rsidR="00577257" w:rsidRPr="00577257">
              <w:rPr>
                <w:rFonts w:eastAsia="MS Mincho" w:cs="Arial"/>
                <w:sz w:val="18"/>
                <w:szCs w:val="18"/>
                <w:lang w:val="en-US"/>
              </w:rPr>
              <w:t>isabl</w:t>
            </w:r>
            <w:r w:rsidR="00577257">
              <w:rPr>
                <w:rFonts w:eastAsia="MS Mincho" w:cs="Arial"/>
                <w:sz w:val="18"/>
                <w:szCs w:val="18"/>
                <w:lang w:val="en-US"/>
              </w:rPr>
              <w:t>e</w:t>
            </w:r>
            <w:r w:rsidR="00577257" w:rsidRPr="00577257">
              <w:rPr>
                <w:rFonts w:eastAsia="MS Mincho" w:cs="Arial"/>
                <w:sz w:val="18"/>
                <w:szCs w:val="18"/>
                <w:lang w:val="en-US"/>
              </w:rPr>
              <w:t xml:space="preserve"> 3D Secure </w:t>
            </w:r>
            <w:r w:rsidR="00577257" w:rsidRPr="000951E4">
              <w:rPr>
                <w:rFonts w:eastAsia="MS Mincho" w:cs="Arial"/>
                <w:sz w:val="18"/>
                <w:szCs w:val="18"/>
                <w:lang w:val="en-US"/>
              </w:rPr>
              <w:t xml:space="preserve">authentication </w:t>
            </w:r>
            <w:r w:rsidR="00577257" w:rsidRPr="00577257">
              <w:rPr>
                <w:rFonts w:eastAsia="MS Mincho" w:cs="Arial"/>
                <w:sz w:val="18"/>
                <w:szCs w:val="18"/>
                <w:lang w:val="en-US"/>
              </w:rPr>
              <w:t xml:space="preserve">on a Transaction-by-Transaction </w:t>
            </w:r>
            <w:r w:rsidR="00577257">
              <w:rPr>
                <w:rFonts w:eastAsia="MS Mincho" w:cs="Arial"/>
                <w:sz w:val="18"/>
                <w:szCs w:val="18"/>
                <w:lang w:val="en-US"/>
              </w:rPr>
              <w:t>b</w:t>
            </w:r>
            <w:r w:rsidR="00577257" w:rsidRPr="00577257">
              <w:rPr>
                <w:rFonts w:eastAsia="MS Mincho" w:cs="Arial"/>
                <w:sz w:val="18"/>
                <w:szCs w:val="18"/>
                <w:lang w:val="en-US"/>
              </w:rPr>
              <w:t>asis</w:t>
            </w:r>
            <w:r w:rsidR="00577257">
              <w:rPr>
                <w:rFonts w:eastAsia="MS Mincho" w:cs="Arial"/>
                <w:sz w:val="18"/>
                <w:szCs w:val="18"/>
                <w:lang w:val="en-US"/>
              </w:rPr>
              <w:t>.</w:t>
            </w:r>
          </w:p>
          <w:p w:rsidR="00691FC3" w:rsidRPr="0051059B" w:rsidRDefault="00691FC3" w:rsidP="0051059B">
            <w:pPr>
              <w:rPr>
                <w:rFonts w:eastAsia="MS Mincho" w:cs="Arial"/>
                <w:sz w:val="18"/>
                <w:szCs w:val="18"/>
                <w:lang w:val="en-US"/>
              </w:rPr>
            </w:pPr>
          </w:p>
          <w:p w:rsidR="00465ECA" w:rsidRPr="0051059B" w:rsidRDefault="00465ECA" w:rsidP="0051059B">
            <w:pPr>
              <w:rPr>
                <w:rFonts w:eastAsia="MS Mincho" w:cs="Arial"/>
                <w:sz w:val="18"/>
                <w:szCs w:val="18"/>
                <w:lang w:val="en-US"/>
              </w:rPr>
            </w:pPr>
            <w:r w:rsidRPr="0051059B">
              <w:rPr>
                <w:rFonts w:eastAsia="MS Mincho" w:cs="Arial"/>
                <w:sz w:val="18"/>
                <w:szCs w:val="18"/>
                <w:lang w:val="en-US"/>
              </w:rPr>
              <w:t>Example for a transaction with 3D Secure:</w:t>
            </w:r>
          </w:p>
          <w:p w:rsidR="00465ECA" w:rsidRPr="0051059B" w:rsidRDefault="00465ECA" w:rsidP="0051059B">
            <w:pPr>
              <w:rPr>
                <w:rFonts w:ascii="Courier New" w:hAnsi="Courier New" w:cs="Courier New"/>
                <w:sz w:val="18"/>
                <w:szCs w:val="18"/>
                <w:lang w:val="en-US"/>
              </w:rPr>
            </w:pPr>
            <w:r w:rsidRPr="0051059B">
              <w:rPr>
                <w:rFonts w:ascii="Courier New" w:hAnsi="Courier New" w:cs="Courier New"/>
                <w:sz w:val="18"/>
                <w:szCs w:val="18"/>
                <w:lang w:val="en-US"/>
              </w:rPr>
              <w:t>&lt;input type="hidden" name="authenticateTransaction" value="true"/&gt;</w:t>
            </w:r>
          </w:p>
          <w:p w:rsidR="00465ECA" w:rsidRDefault="00465ECA" w:rsidP="00691FC3">
            <w:pPr>
              <w:jc w:val="both"/>
              <w:rPr>
                <w:rFonts w:cs="Arial"/>
                <w:sz w:val="20"/>
                <w:szCs w:val="20"/>
                <w:lang w:val="en-US"/>
              </w:rPr>
            </w:pPr>
          </w:p>
          <w:p w:rsidR="001E2893" w:rsidRPr="0051059B" w:rsidRDefault="001E2893" w:rsidP="00465ECA">
            <w:pPr>
              <w:jc w:val="both"/>
              <w:rPr>
                <w:rFonts w:cs="Arial"/>
                <w:sz w:val="18"/>
                <w:szCs w:val="18"/>
                <w:lang w:val="en-US"/>
              </w:rPr>
            </w:pPr>
            <w:r w:rsidRPr="0051059B">
              <w:rPr>
                <w:rFonts w:cs="Arial"/>
                <w:sz w:val="18"/>
                <w:szCs w:val="18"/>
                <w:lang w:val="en-US"/>
              </w:rPr>
              <w:t>Example for a transaction without 3D Secure:</w:t>
            </w:r>
          </w:p>
          <w:p w:rsidR="001E2893" w:rsidRPr="001E2893" w:rsidRDefault="001E2893" w:rsidP="001B790F">
            <w:pPr>
              <w:rPr>
                <w:rFonts w:ascii="Courier New" w:hAnsi="Courier New" w:cs="Courier New"/>
                <w:sz w:val="18"/>
                <w:szCs w:val="18"/>
                <w:lang w:val="en-US"/>
              </w:rPr>
            </w:pPr>
            <w:r w:rsidRPr="001E2893">
              <w:rPr>
                <w:rFonts w:ascii="Courier New" w:hAnsi="Courier New" w:cs="Courier New"/>
                <w:sz w:val="18"/>
                <w:szCs w:val="18"/>
                <w:lang w:val="en-US"/>
              </w:rPr>
              <w:t>&lt;input type="hidden" name="authenticateTransaction" value="false"/&gt;</w:t>
            </w:r>
          </w:p>
          <w:p w:rsidR="001E2893" w:rsidRPr="008656D2" w:rsidRDefault="001E2893" w:rsidP="001E2893">
            <w:pPr>
              <w:rPr>
                <w:rFonts w:eastAsia="MS Mincho" w:cs="Arial"/>
                <w:sz w:val="18"/>
                <w:szCs w:val="18"/>
                <w:lang w:val="en-US"/>
              </w:rPr>
            </w:pPr>
          </w:p>
        </w:tc>
      </w:tr>
      <w:tr w:rsidR="001E2893" w:rsidRPr="008656D2" w:rsidTr="00EC421B">
        <w:trPr>
          <w:jc w:val="center"/>
        </w:trPr>
        <w:tc>
          <w:tcPr>
            <w:tcW w:w="3208" w:type="dxa"/>
          </w:tcPr>
          <w:p w:rsidR="001E2893" w:rsidRPr="008656D2" w:rsidRDefault="001E2893" w:rsidP="001E2893">
            <w:pPr>
              <w:rPr>
                <w:rFonts w:eastAsia="MS Mincho" w:cs="Arial"/>
                <w:sz w:val="18"/>
                <w:szCs w:val="18"/>
                <w:lang w:val="en-US"/>
              </w:rPr>
            </w:pPr>
            <w:r w:rsidRPr="001E2893">
              <w:rPr>
                <w:rFonts w:eastAsia="MS Mincho" w:cs="Arial"/>
                <w:sz w:val="18"/>
                <w:szCs w:val="18"/>
                <w:lang w:val="en-US"/>
              </w:rPr>
              <w:lastRenderedPageBreak/>
              <w:t>threeDSRequestorChallengeIndicator</w:t>
            </w:r>
          </w:p>
        </w:tc>
        <w:tc>
          <w:tcPr>
            <w:tcW w:w="5729" w:type="dxa"/>
          </w:tcPr>
          <w:p w:rsidR="00C8324F" w:rsidRPr="00C8324F" w:rsidRDefault="005C57F7" w:rsidP="00442265">
            <w:pPr>
              <w:jc w:val="both"/>
              <w:rPr>
                <w:rFonts w:eastAsia="MS Mincho" w:cs="Arial"/>
                <w:sz w:val="18"/>
                <w:szCs w:val="18"/>
                <w:lang w:val="en-US"/>
              </w:rPr>
            </w:pPr>
            <w:r>
              <w:rPr>
                <w:rFonts w:eastAsia="MS Mincho" w:cs="Arial"/>
                <w:sz w:val="18"/>
                <w:szCs w:val="18"/>
                <w:lang w:val="en-US"/>
              </w:rPr>
              <w:t>O</w:t>
            </w:r>
            <w:r w:rsidR="00C8324F" w:rsidRPr="00C8324F">
              <w:rPr>
                <w:rFonts w:eastAsia="MS Mincho" w:cs="Arial"/>
                <w:sz w:val="18"/>
                <w:szCs w:val="18"/>
                <w:lang w:val="en-US"/>
              </w:rPr>
              <w:t xml:space="preserve">ptional parameter </w:t>
            </w:r>
            <w:r>
              <w:rPr>
                <w:rFonts w:eastAsia="MS Mincho" w:cs="Arial"/>
                <w:sz w:val="18"/>
                <w:szCs w:val="18"/>
                <w:lang w:val="en-US"/>
              </w:rPr>
              <w:t>for EMV 3D Secure</w:t>
            </w:r>
            <w:r w:rsidRPr="00C8324F">
              <w:rPr>
                <w:rFonts w:eastAsia="MS Mincho" w:cs="Arial"/>
                <w:sz w:val="18"/>
                <w:szCs w:val="18"/>
                <w:lang w:val="en-US"/>
              </w:rPr>
              <w:t xml:space="preserve"> </w:t>
            </w:r>
            <w:r w:rsidR="00A476A3">
              <w:rPr>
                <w:rFonts w:eastAsia="MS Mincho" w:cs="Arial"/>
                <w:sz w:val="18"/>
                <w:szCs w:val="18"/>
                <w:lang w:val="en-US"/>
              </w:rPr>
              <w:t xml:space="preserve">(2.0) </w:t>
            </w:r>
            <w:r w:rsidR="00C8324F" w:rsidRPr="00C8324F">
              <w:rPr>
                <w:rFonts w:eastAsia="MS Mincho" w:cs="Arial"/>
                <w:sz w:val="18"/>
                <w:szCs w:val="18"/>
                <w:lang w:val="en-US"/>
              </w:rPr>
              <w:t xml:space="preserve">to be set to: </w:t>
            </w:r>
            <w:r w:rsidR="003626E2">
              <w:rPr>
                <w:rFonts w:eastAsia="MS Mincho" w:cs="Arial"/>
                <w:sz w:val="18"/>
                <w:szCs w:val="18"/>
                <w:lang w:val="en-US"/>
              </w:rPr>
              <w:t>0</w:t>
            </w:r>
            <w:r w:rsidR="00C8324F" w:rsidRPr="00C8324F">
              <w:rPr>
                <w:rFonts w:eastAsia="MS Mincho" w:cs="Arial"/>
                <w:sz w:val="18"/>
                <w:szCs w:val="18"/>
                <w:lang w:val="en-US"/>
              </w:rPr>
              <w:t>1,</w:t>
            </w:r>
            <w:r w:rsidR="003626E2">
              <w:rPr>
                <w:rFonts w:eastAsia="MS Mincho" w:cs="Arial"/>
                <w:sz w:val="18"/>
                <w:szCs w:val="18"/>
                <w:lang w:val="en-US"/>
              </w:rPr>
              <w:t>0</w:t>
            </w:r>
            <w:r w:rsidR="00C8324F" w:rsidRPr="00C8324F">
              <w:rPr>
                <w:rFonts w:eastAsia="MS Mincho" w:cs="Arial"/>
                <w:sz w:val="18"/>
                <w:szCs w:val="18"/>
                <w:lang w:val="en-US"/>
              </w:rPr>
              <w:t>2,</w:t>
            </w:r>
            <w:r w:rsidR="003626E2">
              <w:rPr>
                <w:rFonts w:eastAsia="MS Mincho" w:cs="Arial"/>
                <w:sz w:val="18"/>
                <w:szCs w:val="18"/>
                <w:lang w:val="en-US"/>
              </w:rPr>
              <w:t>0</w:t>
            </w:r>
            <w:r w:rsidR="00C8324F" w:rsidRPr="00C8324F">
              <w:rPr>
                <w:rFonts w:eastAsia="MS Mincho" w:cs="Arial"/>
                <w:sz w:val="18"/>
                <w:szCs w:val="18"/>
                <w:lang w:val="en-US"/>
              </w:rPr>
              <w:t>3,</w:t>
            </w:r>
            <w:r w:rsidR="003626E2">
              <w:rPr>
                <w:rFonts w:eastAsia="MS Mincho" w:cs="Arial"/>
                <w:sz w:val="18"/>
                <w:szCs w:val="18"/>
                <w:lang w:val="en-US"/>
              </w:rPr>
              <w:t>0</w:t>
            </w:r>
            <w:r w:rsidR="00C8324F" w:rsidRPr="00C8324F">
              <w:rPr>
                <w:rFonts w:eastAsia="MS Mincho" w:cs="Arial"/>
                <w:sz w:val="18"/>
                <w:szCs w:val="18"/>
                <w:lang w:val="en-US"/>
              </w:rPr>
              <w:t>4 in order to indicate the preferred type of authentication:</w:t>
            </w:r>
          </w:p>
          <w:p w:rsidR="00C8324F" w:rsidRPr="00C8324F" w:rsidRDefault="00C8324F" w:rsidP="00C8324F">
            <w:pPr>
              <w:rPr>
                <w:rFonts w:eastAsia="MS Mincho" w:cs="Arial"/>
                <w:sz w:val="18"/>
                <w:szCs w:val="18"/>
                <w:lang w:val="en-US"/>
              </w:rPr>
            </w:pPr>
          </w:p>
          <w:p w:rsidR="00C8324F" w:rsidRPr="00C8324F" w:rsidRDefault="00712548" w:rsidP="00C8324F">
            <w:pPr>
              <w:pStyle w:val="Listenabsatz"/>
              <w:numPr>
                <w:ilvl w:val="0"/>
                <w:numId w:val="37"/>
              </w:numPr>
              <w:rPr>
                <w:rFonts w:eastAsia="MS Mincho" w:cs="Arial"/>
                <w:sz w:val="18"/>
                <w:szCs w:val="18"/>
                <w:lang w:val="en-US"/>
              </w:rPr>
            </w:pPr>
            <w:r>
              <w:rPr>
                <w:rFonts w:eastAsia="MS Mincho" w:cs="Arial"/>
                <w:sz w:val="18"/>
                <w:szCs w:val="18"/>
                <w:lang w:val="en-US"/>
              </w:rPr>
              <w:t>0</w:t>
            </w:r>
            <w:r w:rsidR="00C8324F" w:rsidRPr="00C8324F">
              <w:rPr>
                <w:rFonts w:eastAsia="MS Mincho" w:cs="Arial"/>
                <w:sz w:val="18"/>
                <w:szCs w:val="18"/>
                <w:lang w:val="en-US"/>
              </w:rPr>
              <w:t xml:space="preserve">1 - no preference (set as default value) </w:t>
            </w:r>
          </w:p>
          <w:p w:rsidR="00C8324F" w:rsidRPr="00C8324F" w:rsidRDefault="00712548" w:rsidP="00C8324F">
            <w:pPr>
              <w:pStyle w:val="Listenabsatz"/>
              <w:numPr>
                <w:ilvl w:val="0"/>
                <w:numId w:val="37"/>
              </w:numPr>
              <w:rPr>
                <w:rFonts w:eastAsia="MS Mincho" w:cs="Arial"/>
                <w:sz w:val="18"/>
                <w:szCs w:val="18"/>
                <w:lang w:val="en-US"/>
              </w:rPr>
            </w:pPr>
            <w:r>
              <w:rPr>
                <w:rFonts w:eastAsia="MS Mincho" w:cs="Arial"/>
                <w:sz w:val="18"/>
                <w:szCs w:val="18"/>
                <w:lang w:val="en-US"/>
              </w:rPr>
              <w:t>0</w:t>
            </w:r>
            <w:r w:rsidR="00C8324F" w:rsidRPr="00C8324F">
              <w:rPr>
                <w:rFonts w:eastAsia="MS Mincho" w:cs="Arial"/>
                <w:sz w:val="18"/>
                <w:szCs w:val="18"/>
                <w:lang w:val="en-US"/>
              </w:rPr>
              <w:t xml:space="preserve">2 - no challenge requested </w:t>
            </w:r>
          </w:p>
          <w:p w:rsidR="00C8324F" w:rsidRPr="00C8324F" w:rsidRDefault="00712548" w:rsidP="00C8324F">
            <w:pPr>
              <w:pStyle w:val="Listenabsatz"/>
              <w:numPr>
                <w:ilvl w:val="0"/>
                <w:numId w:val="37"/>
              </w:numPr>
              <w:rPr>
                <w:rFonts w:eastAsia="MS Mincho" w:cs="Arial"/>
                <w:sz w:val="18"/>
                <w:szCs w:val="18"/>
                <w:lang w:val="en-US"/>
              </w:rPr>
            </w:pPr>
            <w:r>
              <w:rPr>
                <w:rFonts w:eastAsia="MS Mincho" w:cs="Arial"/>
                <w:sz w:val="18"/>
                <w:szCs w:val="18"/>
                <w:lang w:val="en-US"/>
              </w:rPr>
              <w:t>0</w:t>
            </w:r>
            <w:r w:rsidR="00C8324F" w:rsidRPr="00C8324F">
              <w:rPr>
                <w:rFonts w:eastAsia="MS Mincho" w:cs="Arial"/>
                <w:sz w:val="18"/>
                <w:szCs w:val="18"/>
                <w:lang w:val="en-US"/>
              </w:rPr>
              <w:t xml:space="preserve">3 - challenge requested 3DS requestor preference </w:t>
            </w:r>
          </w:p>
          <w:p w:rsidR="00C1227C" w:rsidRDefault="00712548" w:rsidP="00D811A2">
            <w:pPr>
              <w:pStyle w:val="Listenabsatz"/>
              <w:numPr>
                <w:ilvl w:val="0"/>
                <w:numId w:val="37"/>
              </w:numPr>
              <w:rPr>
                <w:rFonts w:eastAsia="MS Mincho" w:cs="Arial"/>
                <w:sz w:val="18"/>
                <w:szCs w:val="18"/>
                <w:lang w:val="en-US"/>
              </w:rPr>
            </w:pPr>
            <w:r>
              <w:rPr>
                <w:rFonts w:eastAsia="MS Mincho" w:cs="Arial"/>
                <w:sz w:val="18"/>
                <w:szCs w:val="18"/>
                <w:lang w:val="en-US"/>
              </w:rPr>
              <w:t>0</w:t>
            </w:r>
            <w:r w:rsidR="00C8324F" w:rsidRPr="00C8324F">
              <w:rPr>
                <w:rFonts w:eastAsia="MS Mincho" w:cs="Arial"/>
                <w:sz w:val="18"/>
                <w:szCs w:val="18"/>
                <w:lang w:val="en-US"/>
              </w:rPr>
              <w:t>4</w:t>
            </w:r>
            <w:r w:rsidR="00B704A0">
              <w:rPr>
                <w:rFonts w:eastAsia="MS Mincho" w:cs="Arial"/>
                <w:sz w:val="18"/>
                <w:szCs w:val="18"/>
                <w:lang w:val="en-US"/>
              </w:rPr>
              <w:t xml:space="preserve"> - challenge requested mandate</w:t>
            </w:r>
          </w:p>
          <w:p w:rsidR="003626E2" w:rsidRPr="003626E2" w:rsidRDefault="003626E2" w:rsidP="003626E2">
            <w:pPr>
              <w:rPr>
                <w:rFonts w:eastAsia="MS Mincho" w:cs="Arial"/>
                <w:sz w:val="18"/>
                <w:szCs w:val="18"/>
                <w:lang w:val="en-US"/>
              </w:rPr>
            </w:pPr>
          </w:p>
        </w:tc>
      </w:tr>
      <w:tr w:rsidR="00951045" w:rsidRPr="008656D2" w:rsidTr="00EC421B">
        <w:trPr>
          <w:jc w:val="center"/>
        </w:trPr>
        <w:tc>
          <w:tcPr>
            <w:tcW w:w="3208" w:type="dxa"/>
          </w:tcPr>
          <w:p w:rsidR="00951045" w:rsidRPr="001E2893" w:rsidRDefault="00951045" w:rsidP="001E2893">
            <w:pPr>
              <w:rPr>
                <w:rFonts w:eastAsia="MS Mincho" w:cs="Arial"/>
                <w:sz w:val="18"/>
                <w:szCs w:val="18"/>
                <w:lang w:val="en-US"/>
              </w:rPr>
            </w:pPr>
            <w:r w:rsidRPr="00951045">
              <w:rPr>
                <w:rFonts w:eastAsia="MS Mincho" w:cs="Arial"/>
                <w:sz w:val="18"/>
                <w:szCs w:val="18"/>
                <w:lang w:val="en-US"/>
              </w:rPr>
              <w:t>threeDSTransType</w:t>
            </w:r>
          </w:p>
        </w:tc>
        <w:tc>
          <w:tcPr>
            <w:tcW w:w="5729" w:type="dxa"/>
          </w:tcPr>
          <w:p w:rsidR="00951045" w:rsidRPr="00951045" w:rsidRDefault="00951045" w:rsidP="00442265">
            <w:pPr>
              <w:jc w:val="both"/>
              <w:rPr>
                <w:rFonts w:eastAsia="MS Mincho" w:cs="Arial"/>
                <w:sz w:val="18"/>
                <w:szCs w:val="18"/>
                <w:lang w:val="en-US"/>
              </w:rPr>
            </w:pPr>
            <w:r w:rsidRPr="00951045">
              <w:rPr>
                <w:rFonts w:eastAsia="MS Mincho" w:cs="Arial"/>
                <w:sz w:val="18"/>
                <w:szCs w:val="18"/>
                <w:lang w:val="en-US"/>
              </w:rPr>
              <w:t>The par</w:t>
            </w:r>
            <w:r w:rsidR="001268E4">
              <w:rPr>
                <w:rFonts w:eastAsia="MS Mincho" w:cs="Arial"/>
                <w:sz w:val="18"/>
                <w:szCs w:val="18"/>
                <w:lang w:val="en-US"/>
              </w:rPr>
              <w:t>ameter for EMV 3D Secure (2.0)</w:t>
            </w:r>
            <w:r w:rsidRPr="00951045">
              <w:rPr>
                <w:rFonts w:eastAsia="MS Mincho" w:cs="Arial"/>
                <w:sz w:val="18"/>
                <w:szCs w:val="18"/>
                <w:lang w:val="en-US"/>
              </w:rPr>
              <w:t xml:space="preserve"> represents the type of purchased item, mandatory for Visa and Brazilian market, otherwise optional. If no specific value present in the transaction request, default value is used.</w:t>
            </w:r>
          </w:p>
          <w:p w:rsidR="00951045" w:rsidRPr="00951045" w:rsidRDefault="00951045" w:rsidP="00951045">
            <w:pPr>
              <w:rPr>
                <w:rFonts w:eastAsia="MS Mincho" w:cs="Arial"/>
                <w:sz w:val="18"/>
                <w:szCs w:val="18"/>
                <w:lang w:val="en-US"/>
              </w:rPr>
            </w:pPr>
          </w:p>
          <w:p w:rsidR="00951045" w:rsidRPr="006834ED" w:rsidRDefault="00951045" w:rsidP="00E747E6">
            <w:pPr>
              <w:pStyle w:val="Listenabsatz"/>
              <w:numPr>
                <w:ilvl w:val="0"/>
                <w:numId w:val="51"/>
              </w:numPr>
              <w:rPr>
                <w:rFonts w:eastAsia="MS Mincho"/>
                <w:sz w:val="18"/>
                <w:szCs w:val="18"/>
                <w:lang w:val="en-US"/>
              </w:rPr>
            </w:pPr>
            <w:r w:rsidRPr="006834ED">
              <w:rPr>
                <w:rFonts w:eastAsia="MS Mincho"/>
                <w:sz w:val="18"/>
                <w:szCs w:val="18"/>
                <w:lang w:val="en-US"/>
              </w:rPr>
              <w:t>01 - Goods/ Service Purchase (default value)</w:t>
            </w:r>
          </w:p>
          <w:p w:rsidR="00951045" w:rsidRPr="00F4093E" w:rsidRDefault="00951045" w:rsidP="00E747E6">
            <w:pPr>
              <w:pStyle w:val="Listenabsatz"/>
              <w:numPr>
                <w:ilvl w:val="0"/>
                <w:numId w:val="51"/>
              </w:numPr>
              <w:rPr>
                <w:rFonts w:eastAsia="MS Mincho"/>
                <w:sz w:val="18"/>
                <w:szCs w:val="18"/>
                <w:lang w:val="en-US"/>
              </w:rPr>
            </w:pPr>
            <w:r w:rsidRPr="00F4093E">
              <w:rPr>
                <w:rFonts w:eastAsia="MS Mincho"/>
                <w:sz w:val="18"/>
                <w:szCs w:val="18"/>
                <w:lang w:val="en-US"/>
              </w:rPr>
              <w:t xml:space="preserve">03 - Check Acceptance </w:t>
            </w:r>
          </w:p>
          <w:p w:rsidR="00951045" w:rsidRPr="00F4093E" w:rsidRDefault="00951045" w:rsidP="00E747E6">
            <w:pPr>
              <w:pStyle w:val="Listenabsatz"/>
              <w:numPr>
                <w:ilvl w:val="0"/>
                <w:numId w:val="51"/>
              </w:numPr>
              <w:rPr>
                <w:rFonts w:eastAsia="MS Mincho"/>
                <w:sz w:val="18"/>
                <w:szCs w:val="18"/>
                <w:lang w:val="en-US"/>
              </w:rPr>
            </w:pPr>
            <w:r w:rsidRPr="00F4093E">
              <w:rPr>
                <w:rFonts w:eastAsia="MS Mincho"/>
                <w:sz w:val="18"/>
                <w:szCs w:val="18"/>
                <w:lang w:val="en-US"/>
              </w:rPr>
              <w:t xml:space="preserve">10 - Account Funding </w:t>
            </w:r>
          </w:p>
          <w:p w:rsidR="00951045" w:rsidRPr="00F4093E" w:rsidRDefault="00951045" w:rsidP="00E747E6">
            <w:pPr>
              <w:pStyle w:val="Listenabsatz"/>
              <w:numPr>
                <w:ilvl w:val="0"/>
                <w:numId w:val="51"/>
              </w:numPr>
              <w:rPr>
                <w:rFonts w:eastAsia="MS Mincho"/>
                <w:sz w:val="18"/>
                <w:szCs w:val="18"/>
                <w:lang w:val="en-US"/>
              </w:rPr>
            </w:pPr>
            <w:r w:rsidRPr="00F4093E">
              <w:rPr>
                <w:rFonts w:eastAsia="MS Mincho"/>
                <w:sz w:val="18"/>
                <w:szCs w:val="18"/>
                <w:lang w:val="en-US"/>
              </w:rPr>
              <w:t xml:space="preserve">11 - Quasi-Cash Transaction </w:t>
            </w:r>
          </w:p>
          <w:p w:rsidR="003626E2" w:rsidRPr="008C5C5A" w:rsidRDefault="00951045" w:rsidP="00E747E6">
            <w:pPr>
              <w:pStyle w:val="Listenabsatz"/>
              <w:numPr>
                <w:ilvl w:val="0"/>
                <w:numId w:val="51"/>
              </w:numPr>
              <w:rPr>
                <w:rFonts w:eastAsia="MS Mincho" w:cs="Arial"/>
                <w:sz w:val="18"/>
                <w:szCs w:val="18"/>
                <w:lang w:val="en-US"/>
              </w:rPr>
            </w:pPr>
            <w:r w:rsidRPr="00F4093E">
              <w:rPr>
                <w:rFonts w:eastAsia="MS Mincho"/>
                <w:sz w:val="18"/>
                <w:szCs w:val="18"/>
                <w:lang w:val="en-US"/>
              </w:rPr>
              <w:t>28 - Prepaid Activation and Load</w:t>
            </w:r>
          </w:p>
          <w:p w:rsidR="008C5C5A" w:rsidRPr="006834ED" w:rsidRDefault="008C5C5A" w:rsidP="00E747E6">
            <w:pPr>
              <w:pStyle w:val="Listenabsatz"/>
              <w:ind w:left="720"/>
              <w:rPr>
                <w:rFonts w:eastAsia="MS Mincho" w:cs="Arial"/>
                <w:sz w:val="18"/>
                <w:szCs w:val="18"/>
                <w:lang w:val="en-US"/>
              </w:rPr>
            </w:pPr>
          </w:p>
        </w:tc>
      </w:tr>
      <w:tr w:rsidR="00374ACB" w:rsidRPr="008656D2" w:rsidTr="00EC421B">
        <w:trPr>
          <w:jc w:val="center"/>
        </w:trPr>
        <w:tc>
          <w:tcPr>
            <w:tcW w:w="3208" w:type="dxa"/>
          </w:tcPr>
          <w:p w:rsidR="00374ACB" w:rsidRPr="00951045" w:rsidRDefault="00374ACB" w:rsidP="001E2893">
            <w:pPr>
              <w:rPr>
                <w:rFonts w:eastAsia="MS Mincho" w:cs="Arial"/>
                <w:sz w:val="18"/>
                <w:szCs w:val="18"/>
                <w:lang w:val="en-US"/>
              </w:rPr>
            </w:pPr>
            <w:r w:rsidRPr="00374ACB">
              <w:rPr>
                <w:rFonts w:eastAsia="MS Mincho" w:cs="Arial"/>
                <w:sz w:val="18"/>
                <w:szCs w:val="18"/>
                <w:lang w:val="en-US"/>
              </w:rPr>
              <w:t>scaExemptionIndicator1</w:t>
            </w:r>
          </w:p>
        </w:tc>
        <w:tc>
          <w:tcPr>
            <w:tcW w:w="5729" w:type="dxa"/>
          </w:tcPr>
          <w:p w:rsidR="00374ACB" w:rsidRPr="00374ACB" w:rsidRDefault="00310C94" w:rsidP="00442265">
            <w:pPr>
              <w:jc w:val="both"/>
              <w:rPr>
                <w:rFonts w:eastAsia="MS Mincho" w:cs="Arial"/>
                <w:sz w:val="18"/>
                <w:szCs w:val="18"/>
                <w:lang w:val="en-US"/>
              </w:rPr>
            </w:pPr>
            <w:r>
              <w:rPr>
                <w:rFonts w:eastAsia="MS Mincho" w:cs="Arial"/>
                <w:sz w:val="18"/>
                <w:szCs w:val="18"/>
                <w:lang w:val="en-US"/>
              </w:rPr>
              <w:t>O</w:t>
            </w:r>
            <w:r w:rsidR="00374ACB" w:rsidRPr="00374ACB">
              <w:rPr>
                <w:rFonts w:eastAsia="MS Mincho" w:cs="Arial"/>
                <w:sz w:val="18"/>
                <w:szCs w:val="18"/>
                <w:lang w:val="en-US"/>
              </w:rPr>
              <w:t>ptional parameter to request an exemption from Strong Customer Authentication (SCA) without the need to perform 3-D Secure authentication. Currently available values:</w:t>
            </w:r>
          </w:p>
          <w:p w:rsidR="00374ACB" w:rsidRPr="00374ACB" w:rsidRDefault="00374ACB" w:rsidP="00374ACB">
            <w:pPr>
              <w:rPr>
                <w:rFonts w:eastAsia="MS Mincho" w:cs="Arial"/>
                <w:sz w:val="18"/>
                <w:szCs w:val="18"/>
                <w:lang w:val="en-US"/>
              </w:rPr>
            </w:pPr>
          </w:p>
          <w:p w:rsidR="00374ACB" w:rsidRPr="00374ACB" w:rsidRDefault="00374ACB" w:rsidP="00374ACB">
            <w:pPr>
              <w:pStyle w:val="Listenabsatz"/>
              <w:numPr>
                <w:ilvl w:val="0"/>
                <w:numId w:val="49"/>
              </w:numPr>
              <w:rPr>
                <w:rFonts w:eastAsia="MS Mincho" w:cs="Arial"/>
                <w:sz w:val="18"/>
                <w:szCs w:val="18"/>
                <w:lang w:val="en-US"/>
              </w:rPr>
            </w:pPr>
            <w:r w:rsidRPr="00374ACB">
              <w:rPr>
                <w:rFonts w:eastAsia="MS Mincho" w:cs="Arial"/>
                <w:sz w:val="18"/>
                <w:szCs w:val="18"/>
                <w:lang w:val="en-US"/>
              </w:rPr>
              <w:t>Low Value Exemption</w:t>
            </w:r>
          </w:p>
          <w:p w:rsidR="00374ACB" w:rsidRPr="00374ACB" w:rsidRDefault="00374ACB" w:rsidP="00374ACB">
            <w:pPr>
              <w:pStyle w:val="Listenabsatz"/>
              <w:numPr>
                <w:ilvl w:val="0"/>
                <w:numId w:val="49"/>
              </w:numPr>
              <w:rPr>
                <w:rFonts w:eastAsia="MS Mincho" w:cs="Arial"/>
                <w:sz w:val="18"/>
                <w:szCs w:val="18"/>
                <w:lang w:val="en-US"/>
              </w:rPr>
            </w:pPr>
            <w:r>
              <w:rPr>
                <w:rFonts w:eastAsia="MS Mincho" w:cs="Arial"/>
                <w:sz w:val="18"/>
                <w:szCs w:val="18"/>
                <w:lang w:val="en-US"/>
              </w:rPr>
              <w:t>TRA Exemption</w:t>
            </w:r>
          </w:p>
          <w:p w:rsidR="00374ACB" w:rsidRPr="00374ACB" w:rsidRDefault="00374ACB" w:rsidP="00374ACB">
            <w:pPr>
              <w:pStyle w:val="Listenabsatz"/>
              <w:numPr>
                <w:ilvl w:val="0"/>
                <w:numId w:val="49"/>
              </w:numPr>
              <w:rPr>
                <w:rFonts w:eastAsia="MS Mincho" w:cs="Arial"/>
                <w:sz w:val="18"/>
                <w:szCs w:val="18"/>
                <w:lang w:val="en-US"/>
              </w:rPr>
            </w:pPr>
            <w:r w:rsidRPr="00374ACB">
              <w:rPr>
                <w:rFonts w:eastAsia="MS Mincho" w:cs="Arial"/>
                <w:sz w:val="18"/>
                <w:szCs w:val="18"/>
                <w:lang w:val="en-US"/>
              </w:rPr>
              <w:t>Trusted Merchant Exemption</w:t>
            </w:r>
          </w:p>
          <w:p w:rsidR="00374ACB" w:rsidRPr="00374ACB" w:rsidRDefault="00374ACB" w:rsidP="00374ACB">
            <w:pPr>
              <w:pStyle w:val="Listenabsatz"/>
              <w:numPr>
                <w:ilvl w:val="0"/>
                <w:numId w:val="49"/>
              </w:numPr>
              <w:rPr>
                <w:rFonts w:eastAsia="MS Mincho" w:cs="Arial"/>
                <w:sz w:val="18"/>
                <w:szCs w:val="18"/>
                <w:lang w:val="en-US"/>
              </w:rPr>
            </w:pPr>
            <w:r>
              <w:rPr>
                <w:rFonts w:eastAsia="MS Mincho" w:cs="Arial"/>
                <w:sz w:val="18"/>
                <w:szCs w:val="18"/>
                <w:lang w:val="en-US"/>
              </w:rPr>
              <w:t>SCP Exemption</w:t>
            </w:r>
          </w:p>
          <w:p w:rsidR="00374ACB" w:rsidRDefault="00374ACB" w:rsidP="00374ACB">
            <w:pPr>
              <w:rPr>
                <w:rFonts w:eastAsia="MS Mincho" w:cs="Arial"/>
                <w:sz w:val="18"/>
                <w:szCs w:val="18"/>
                <w:lang w:val="en-US"/>
              </w:rPr>
            </w:pPr>
          </w:p>
          <w:p w:rsidR="00ED764B" w:rsidRDefault="00374ACB" w:rsidP="00442265">
            <w:pPr>
              <w:jc w:val="both"/>
              <w:rPr>
                <w:rFonts w:eastAsia="MS Mincho" w:cs="Arial"/>
                <w:sz w:val="18"/>
                <w:szCs w:val="18"/>
                <w:lang w:val="en-US"/>
              </w:rPr>
            </w:pPr>
            <w:r>
              <w:rPr>
                <w:rFonts w:eastAsia="MS Mincho" w:cs="Arial"/>
                <w:sz w:val="18"/>
                <w:szCs w:val="18"/>
                <w:lang w:val="en-US"/>
              </w:rPr>
              <w:t>Note</w:t>
            </w:r>
            <w:r w:rsidRPr="00374ACB">
              <w:rPr>
                <w:rFonts w:eastAsia="MS Mincho" w:cs="Arial"/>
                <w:sz w:val="18"/>
                <w:szCs w:val="18"/>
                <w:lang w:val="en-US"/>
              </w:rPr>
              <w:t xml:space="preserve"> this parameter is relevant on</w:t>
            </w:r>
            <w:r>
              <w:rPr>
                <w:rFonts w:eastAsia="MS Mincho" w:cs="Arial"/>
                <w:sz w:val="18"/>
                <w:szCs w:val="18"/>
                <w:lang w:val="en-US"/>
              </w:rPr>
              <w:t xml:space="preserve">ly for the </w:t>
            </w:r>
            <w:r w:rsidR="00EA69B1">
              <w:rPr>
                <w:rFonts w:eastAsia="MS Mincho" w:cs="Arial"/>
                <w:sz w:val="18"/>
                <w:szCs w:val="18"/>
                <w:lang w:val="en-US"/>
              </w:rPr>
              <w:t xml:space="preserve">European </w:t>
            </w:r>
            <w:r>
              <w:rPr>
                <w:rFonts w:eastAsia="MS Mincho" w:cs="Arial"/>
                <w:sz w:val="18"/>
                <w:szCs w:val="18"/>
                <w:lang w:val="en-US"/>
              </w:rPr>
              <w:t>merchants</w:t>
            </w:r>
            <w:r w:rsidRPr="00374ACB">
              <w:rPr>
                <w:rFonts w:eastAsia="MS Mincho" w:cs="Arial"/>
                <w:sz w:val="18"/>
                <w:szCs w:val="18"/>
                <w:lang w:val="en-US"/>
              </w:rPr>
              <w:t xml:space="preserve"> impacted by </w:t>
            </w:r>
            <w:r w:rsidR="0005499D">
              <w:rPr>
                <w:rFonts w:eastAsia="MS Mincho" w:cs="Arial"/>
                <w:sz w:val="18"/>
                <w:szCs w:val="18"/>
                <w:lang w:val="en-US"/>
              </w:rPr>
              <w:t xml:space="preserve">the </w:t>
            </w:r>
            <w:r w:rsidRPr="00374ACB">
              <w:rPr>
                <w:rFonts w:eastAsia="MS Mincho" w:cs="Arial"/>
                <w:sz w:val="18"/>
                <w:szCs w:val="18"/>
                <w:lang w:val="en-US"/>
              </w:rPr>
              <w:t>PSD2 requirements</w:t>
            </w:r>
            <w:r w:rsidR="00EA69B1">
              <w:rPr>
                <w:rFonts w:eastAsia="MS Mincho" w:cs="Arial"/>
                <w:sz w:val="18"/>
                <w:szCs w:val="18"/>
                <w:lang w:val="en-US"/>
              </w:rPr>
              <w:t>.</w:t>
            </w:r>
          </w:p>
          <w:p w:rsidR="00744C63" w:rsidRPr="00951045" w:rsidRDefault="00744C63" w:rsidP="00374ACB">
            <w:pPr>
              <w:rPr>
                <w:rFonts w:eastAsia="MS Mincho" w:cs="Arial"/>
                <w:sz w:val="18"/>
                <w:szCs w:val="18"/>
                <w:lang w:val="en-US"/>
              </w:rPr>
            </w:pPr>
          </w:p>
        </w:tc>
      </w:tr>
      <w:tr w:rsidR="00CE55C7" w:rsidRPr="008656D2" w:rsidTr="00EC421B">
        <w:trPr>
          <w:jc w:val="center"/>
        </w:trPr>
        <w:tc>
          <w:tcPr>
            <w:tcW w:w="3208" w:type="dxa"/>
          </w:tcPr>
          <w:p w:rsidR="00CE55C7" w:rsidRPr="00374ACB" w:rsidRDefault="00296B31" w:rsidP="001E2893">
            <w:pPr>
              <w:rPr>
                <w:rFonts w:eastAsia="MS Mincho" w:cs="Arial"/>
                <w:sz w:val="18"/>
                <w:szCs w:val="18"/>
                <w:lang w:val="en-US"/>
              </w:rPr>
            </w:pPr>
            <w:r w:rsidRPr="00296B31">
              <w:rPr>
                <w:rFonts w:eastAsia="MS Mincho" w:cs="Arial"/>
                <w:sz w:val="18"/>
                <w:szCs w:val="18"/>
                <w:lang w:val="en-US"/>
              </w:rPr>
              <w:t>skipTRA</w:t>
            </w:r>
          </w:p>
        </w:tc>
        <w:tc>
          <w:tcPr>
            <w:tcW w:w="5729" w:type="dxa"/>
          </w:tcPr>
          <w:p w:rsidR="00AC56F9" w:rsidRPr="00374ACB" w:rsidRDefault="00AC56F9" w:rsidP="00AC56F9">
            <w:pPr>
              <w:jc w:val="both"/>
              <w:rPr>
                <w:rFonts w:eastAsia="MS Mincho" w:cs="Arial"/>
                <w:sz w:val="18"/>
                <w:szCs w:val="18"/>
                <w:lang w:val="en-US"/>
              </w:rPr>
            </w:pPr>
            <w:r w:rsidRPr="00296B31">
              <w:rPr>
                <w:rFonts w:eastAsia="MS Mincho" w:cs="Arial"/>
                <w:sz w:val="18"/>
                <w:szCs w:val="18"/>
                <w:lang w:val="en-US"/>
              </w:rPr>
              <w:t xml:space="preserve">This optional </w:t>
            </w:r>
            <w:r>
              <w:rPr>
                <w:rFonts w:eastAsia="MS Mincho" w:cs="Arial"/>
                <w:sz w:val="18"/>
                <w:szCs w:val="18"/>
                <w:lang w:val="en-US"/>
              </w:rPr>
              <w:t xml:space="preserve">parameter </w:t>
            </w:r>
            <w:r w:rsidRPr="00296B31">
              <w:rPr>
                <w:rFonts w:eastAsia="MS Mincho" w:cs="Arial"/>
                <w:sz w:val="18"/>
                <w:szCs w:val="18"/>
                <w:lang w:val="en-US"/>
              </w:rPr>
              <w:t xml:space="preserve">allows </w:t>
            </w:r>
            <w:r>
              <w:rPr>
                <w:rFonts w:eastAsia="MS Mincho" w:cs="Arial"/>
                <w:sz w:val="18"/>
                <w:szCs w:val="18"/>
                <w:lang w:val="en-US"/>
              </w:rPr>
              <w:t xml:space="preserve">you </w:t>
            </w:r>
            <w:r w:rsidRPr="00296B31">
              <w:rPr>
                <w:rFonts w:eastAsia="MS Mincho" w:cs="Arial"/>
                <w:sz w:val="18"/>
                <w:szCs w:val="18"/>
                <w:lang w:val="en-US"/>
              </w:rPr>
              <w:t>to use 3D Secure</w:t>
            </w:r>
            <w:r>
              <w:rPr>
                <w:rFonts w:eastAsia="MS Mincho" w:cs="Arial"/>
                <w:sz w:val="18"/>
                <w:szCs w:val="18"/>
                <w:lang w:val="en-US"/>
              </w:rPr>
              <w:t xml:space="preserve"> </w:t>
            </w:r>
            <w:r w:rsidRPr="00296B31">
              <w:rPr>
                <w:rFonts w:eastAsia="MS Mincho" w:cs="Arial"/>
                <w:sz w:val="18"/>
                <w:szCs w:val="18"/>
                <w:lang w:val="en-US"/>
              </w:rPr>
              <w:t>even if the transaction has been evaluated as low risk</w:t>
            </w:r>
            <w:r>
              <w:rPr>
                <w:rFonts w:eastAsia="MS Mincho" w:cs="Arial"/>
                <w:sz w:val="18"/>
                <w:szCs w:val="18"/>
                <w:lang w:val="en-US"/>
              </w:rPr>
              <w:t xml:space="preserve"> </w:t>
            </w:r>
            <w:r w:rsidRPr="00296B31">
              <w:rPr>
                <w:rFonts w:eastAsia="MS Mincho" w:cs="Arial"/>
                <w:sz w:val="18"/>
                <w:szCs w:val="18"/>
                <w:lang w:val="en-US"/>
              </w:rPr>
              <w:t>and would be eligible for an exemption.</w:t>
            </w:r>
            <w:r>
              <w:rPr>
                <w:rFonts w:eastAsia="MS Mincho" w:cs="Arial"/>
                <w:sz w:val="18"/>
                <w:szCs w:val="18"/>
                <w:lang w:val="en-US"/>
              </w:rPr>
              <w:t xml:space="preserve"> </w:t>
            </w:r>
            <w:r w:rsidRPr="00374ACB">
              <w:rPr>
                <w:rFonts w:eastAsia="MS Mincho" w:cs="Arial"/>
                <w:sz w:val="18"/>
                <w:szCs w:val="18"/>
                <w:lang w:val="en-US"/>
              </w:rPr>
              <w:t>Currently available values:</w:t>
            </w:r>
          </w:p>
          <w:p w:rsidR="00AC56F9" w:rsidRPr="00374ACB" w:rsidRDefault="00AC56F9" w:rsidP="00AC56F9">
            <w:pPr>
              <w:rPr>
                <w:rFonts w:eastAsia="MS Mincho" w:cs="Arial"/>
                <w:sz w:val="18"/>
                <w:szCs w:val="18"/>
                <w:lang w:val="en-US"/>
              </w:rPr>
            </w:pPr>
          </w:p>
          <w:p w:rsidR="00AC56F9" w:rsidRPr="00374ACB" w:rsidRDefault="00AC56F9" w:rsidP="00AC56F9">
            <w:pPr>
              <w:pStyle w:val="Listenabsatz"/>
              <w:numPr>
                <w:ilvl w:val="0"/>
                <w:numId w:val="49"/>
              </w:numPr>
              <w:rPr>
                <w:rFonts w:eastAsia="MS Mincho" w:cs="Arial"/>
                <w:sz w:val="18"/>
                <w:szCs w:val="18"/>
                <w:lang w:val="en-US"/>
              </w:rPr>
            </w:pPr>
            <w:r>
              <w:rPr>
                <w:rFonts w:eastAsia="MS Mincho" w:cs="Arial"/>
                <w:sz w:val="18"/>
                <w:szCs w:val="18"/>
                <w:lang w:val="en-US"/>
              </w:rPr>
              <w:t>true</w:t>
            </w:r>
          </w:p>
          <w:p w:rsidR="00AC56F9" w:rsidRPr="00374ACB" w:rsidRDefault="00AC56F9" w:rsidP="00AC56F9">
            <w:pPr>
              <w:pStyle w:val="Listenabsatz"/>
              <w:numPr>
                <w:ilvl w:val="0"/>
                <w:numId w:val="49"/>
              </w:numPr>
              <w:rPr>
                <w:rFonts w:eastAsia="MS Mincho" w:cs="Arial"/>
                <w:sz w:val="18"/>
                <w:szCs w:val="18"/>
                <w:lang w:val="en-US"/>
              </w:rPr>
            </w:pPr>
            <w:r>
              <w:rPr>
                <w:rFonts w:eastAsia="MS Mincho" w:cs="Arial"/>
                <w:sz w:val="18"/>
                <w:szCs w:val="18"/>
                <w:lang w:val="en-US"/>
              </w:rPr>
              <w:t>false</w:t>
            </w:r>
          </w:p>
          <w:p w:rsidR="00AC56F9" w:rsidRDefault="00AC56F9" w:rsidP="00296B31">
            <w:pPr>
              <w:jc w:val="both"/>
              <w:rPr>
                <w:rFonts w:eastAsia="MS Mincho" w:cs="Arial"/>
                <w:sz w:val="18"/>
                <w:szCs w:val="18"/>
                <w:lang w:val="en-US"/>
              </w:rPr>
            </w:pPr>
          </w:p>
          <w:p w:rsidR="007F02C6" w:rsidRPr="007F02C6" w:rsidRDefault="00AA6E2A" w:rsidP="007F02C6">
            <w:pPr>
              <w:jc w:val="both"/>
              <w:rPr>
                <w:rFonts w:eastAsia="MS Mincho" w:cs="Arial"/>
                <w:sz w:val="18"/>
                <w:szCs w:val="18"/>
                <w:lang w:val="en-US"/>
              </w:rPr>
            </w:pPr>
            <w:r>
              <w:rPr>
                <w:rFonts w:eastAsia="MS Mincho" w:cs="Arial"/>
                <w:sz w:val="18"/>
                <w:szCs w:val="18"/>
                <w:lang w:val="en-US"/>
              </w:rPr>
              <w:t>W</w:t>
            </w:r>
            <w:r w:rsidR="007F02C6" w:rsidRPr="007F02C6">
              <w:rPr>
                <w:rFonts w:eastAsia="MS Mincho" w:cs="Arial"/>
                <w:sz w:val="18"/>
                <w:szCs w:val="18"/>
                <w:lang w:val="en-US"/>
              </w:rPr>
              <w:t xml:space="preserve">hen your store has been set up with </w:t>
            </w:r>
            <w:r w:rsidR="000B5C3E">
              <w:rPr>
                <w:rFonts w:eastAsia="MS Mincho" w:cs="Arial"/>
                <w:sz w:val="18"/>
                <w:szCs w:val="18"/>
                <w:lang w:val="en-US"/>
              </w:rPr>
              <w:t>T</w:t>
            </w:r>
            <w:r w:rsidR="007F02C6" w:rsidRPr="007F02C6">
              <w:rPr>
                <w:rFonts w:eastAsia="MS Mincho" w:cs="Arial"/>
                <w:sz w:val="18"/>
                <w:szCs w:val="18"/>
                <w:lang w:val="en-US"/>
              </w:rPr>
              <w:t>ransaction</w:t>
            </w:r>
            <w:r w:rsidR="000B5C3E">
              <w:rPr>
                <w:rFonts w:eastAsia="MS Mincho" w:cs="Arial"/>
                <w:sz w:val="18"/>
                <w:szCs w:val="18"/>
                <w:lang w:val="en-US"/>
              </w:rPr>
              <w:t xml:space="preserve"> </w:t>
            </w:r>
            <w:r w:rsidR="007F02C6" w:rsidRPr="007F02C6">
              <w:rPr>
                <w:rFonts w:eastAsia="MS Mincho" w:cs="Arial"/>
                <w:sz w:val="18"/>
                <w:szCs w:val="18"/>
                <w:lang w:val="en-US"/>
              </w:rPr>
              <w:t>Risk</w:t>
            </w:r>
            <w:r w:rsidR="000B5C3E">
              <w:rPr>
                <w:rFonts w:eastAsia="MS Mincho" w:cs="Arial"/>
                <w:sz w:val="18"/>
                <w:szCs w:val="18"/>
                <w:lang w:val="en-US"/>
              </w:rPr>
              <w:t xml:space="preserve"> </w:t>
            </w:r>
            <w:r w:rsidR="007F02C6" w:rsidRPr="007F02C6">
              <w:rPr>
                <w:rFonts w:eastAsia="MS Mincho" w:cs="Arial"/>
                <w:sz w:val="18"/>
                <w:szCs w:val="18"/>
                <w:lang w:val="en-US"/>
              </w:rPr>
              <w:t>Analysis</w:t>
            </w:r>
            <w:r w:rsidR="00220684">
              <w:rPr>
                <w:rFonts w:eastAsia="MS Mincho" w:cs="Arial"/>
                <w:sz w:val="18"/>
                <w:szCs w:val="18"/>
                <w:lang w:val="en-US"/>
              </w:rPr>
              <w:t xml:space="preserve"> </w:t>
            </w:r>
            <w:r w:rsidR="000B5C3E">
              <w:rPr>
                <w:rFonts w:eastAsia="MS Mincho" w:cs="Arial"/>
                <w:sz w:val="18"/>
                <w:szCs w:val="18"/>
                <w:lang w:val="en-US"/>
              </w:rPr>
              <w:t>(TRA)</w:t>
            </w:r>
            <w:r w:rsidR="007F02C6" w:rsidRPr="007F02C6">
              <w:rPr>
                <w:rFonts w:eastAsia="MS Mincho" w:cs="Arial"/>
                <w:sz w:val="18"/>
                <w:szCs w:val="18"/>
                <w:lang w:val="en-US"/>
              </w:rPr>
              <w:t xml:space="preserve"> </w:t>
            </w:r>
            <w:r w:rsidR="000B5C3E" w:rsidRPr="007F02C6">
              <w:rPr>
                <w:rFonts w:eastAsia="MS Mincho" w:cs="Arial"/>
                <w:sz w:val="18"/>
                <w:szCs w:val="18"/>
                <w:lang w:val="en-US"/>
              </w:rPr>
              <w:t>service</w:t>
            </w:r>
            <w:r w:rsidR="000B5C3E">
              <w:rPr>
                <w:rFonts w:eastAsia="MS Mincho" w:cs="Arial"/>
                <w:sz w:val="18"/>
                <w:szCs w:val="18"/>
                <w:lang w:val="en-US"/>
              </w:rPr>
              <w:t xml:space="preserve">, </w:t>
            </w:r>
            <w:r w:rsidR="007F02C6" w:rsidRPr="007F02C6">
              <w:rPr>
                <w:rFonts w:eastAsia="MS Mincho" w:cs="Arial"/>
                <w:sz w:val="18"/>
                <w:szCs w:val="18"/>
                <w:lang w:val="en-US"/>
              </w:rPr>
              <w:t>but you do want to force 3D Secure authentication for a certain transaction, set ‘skipTRA’ to ‘true’.</w:t>
            </w:r>
          </w:p>
          <w:p w:rsidR="007F02C6" w:rsidRDefault="007F02C6" w:rsidP="00296B31">
            <w:pPr>
              <w:jc w:val="both"/>
              <w:rPr>
                <w:rFonts w:eastAsia="MS Mincho" w:cs="Arial"/>
                <w:sz w:val="18"/>
                <w:szCs w:val="18"/>
                <w:lang w:val="en-US"/>
              </w:rPr>
            </w:pPr>
          </w:p>
          <w:p w:rsidR="00AA6E2A" w:rsidRDefault="00AA6E2A" w:rsidP="00296B31">
            <w:pPr>
              <w:jc w:val="both"/>
              <w:rPr>
                <w:rFonts w:eastAsia="MS Mincho" w:cs="Arial"/>
                <w:sz w:val="18"/>
                <w:szCs w:val="18"/>
                <w:lang w:val="en-US"/>
              </w:rPr>
            </w:pPr>
            <w:r>
              <w:rPr>
                <w:rFonts w:eastAsia="MS Mincho" w:cs="Arial"/>
                <w:sz w:val="18"/>
                <w:szCs w:val="18"/>
                <w:lang w:val="en-US"/>
              </w:rPr>
              <w:t>Note</w:t>
            </w:r>
            <w:r w:rsidRPr="00374ACB">
              <w:rPr>
                <w:rFonts w:eastAsia="MS Mincho" w:cs="Arial"/>
                <w:sz w:val="18"/>
                <w:szCs w:val="18"/>
                <w:lang w:val="en-US"/>
              </w:rPr>
              <w:t xml:space="preserve"> this parameter is relevant on</w:t>
            </w:r>
            <w:r>
              <w:rPr>
                <w:rFonts w:eastAsia="MS Mincho" w:cs="Arial"/>
                <w:sz w:val="18"/>
                <w:szCs w:val="18"/>
                <w:lang w:val="en-US"/>
              </w:rPr>
              <w:t>ly for the European merchants</w:t>
            </w:r>
            <w:r w:rsidRPr="00374ACB">
              <w:rPr>
                <w:rFonts w:eastAsia="MS Mincho" w:cs="Arial"/>
                <w:sz w:val="18"/>
                <w:szCs w:val="18"/>
                <w:lang w:val="en-US"/>
              </w:rPr>
              <w:t xml:space="preserve"> impacted by </w:t>
            </w:r>
            <w:r>
              <w:rPr>
                <w:rFonts w:eastAsia="MS Mincho" w:cs="Arial"/>
                <w:sz w:val="18"/>
                <w:szCs w:val="18"/>
                <w:lang w:val="en-US"/>
              </w:rPr>
              <w:t xml:space="preserve">the </w:t>
            </w:r>
            <w:r w:rsidRPr="00374ACB">
              <w:rPr>
                <w:rFonts w:eastAsia="MS Mincho" w:cs="Arial"/>
                <w:sz w:val="18"/>
                <w:szCs w:val="18"/>
                <w:lang w:val="en-US"/>
              </w:rPr>
              <w:t>PSD2 requirements</w:t>
            </w:r>
            <w:r>
              <w:rPr>
                <w:rFonts w:eastAsia="MS Mincho" w:cs="Arial"/>
                <w:sz w:val="18"/>
                <w:szCs w:val="18"/>
                <w:lang w:val="en-US"/>
              </w:rPr>
              <w:t>.</w:t>
            </w:r>
          </w:p>
          <w:p w:rsidR="00AA6E2A" w:rsidRDefault="00AA6E2A" w:rsidP="00296B31">
            <w:pPr>
              <w:jc w:val="both"/>
              <w:rPr>
                <w:rFonts w:eastAsia="MS Mincho" w:cs="Arial"/>
                <w:sz w:val="18"/>
                <w:szCs w:val="18"/>
                <w:lang w:val="en-US"/>
              </w:rPr>
            </w:pPr>
          </w:p>
        </w:tc>
      </w:tr>
    </w:tbl>
    <w:p w:rsidR="00E257BB" w:rsidRDefault="00E257BB" w:rsidP="004142E8">
      <w:pPr>
        <w:jc w:val="both"/>
        <w:rPr>
          <w:rFonts w:cs="Arial"/>
          <w:sz w:val="20"/>
          <w:szCs w:val="20"/>
          <w:lang w:val="en-US"/>
        </w:rPr>
      </w:pPr>
    </w:p>
    <w:p w:rsidR="003107DA" w:rsidRPr="008656D2" w:rsidRDefault="00FB18C5" w:rsidP="004142E8">
      <w:pPr>
        <w:jc w:val="both"/>
        <w:rPr>
          <w:rFonts w:cs="Arial"/>
          <w:sz w:val="20"/>
          <w:szCs w:val="20"/>
          <w:lang w:val="en-US"/>
        </w:rPr>
      </w:pPr>
      <w:r w:rsidRPr="008656D2">
        <w:rPr>
          <w:rFonts w:cs="Arial"/>
          <w:sz w:val="20"/>
          <w:szCs w:val="20"/>
          <w:lang w:val="en-US"/>
        </w:rPr>
        <w:t xml:space="preserve">In principle, it </w:t>
      </w:r>
      <w:r w:rsidR="00713971" w:rsidRPr="008656D2">
        <w:rPr>
          <w:rFonts w:cs="Arial"/>
          <w:sz w:val="20"/>
          <w:szCs w:val="20"/>
          <w:lang w:val="en-US"/>
        </w:rPr>
        <w:t>may</w:t>
      </w:r>
      <w:r w:rsidRPr="008656D2">
        <w:rPr>
          <w:rFonts w:cs="Arial"/>
          <w:sz w:val="20"/>
          <w:szCs w:val="20"/>
          <w:lang w:val="en-US"/>
        </w:rPr>
        <w:t xml:space="preserve"> occur</w:t>
      </w:r>
      <w:r w:rsidR="00713971" w:rsidRPr="008656D2">
        <w:rPr>
          <w:rFonts w:cs="Arial"/>
          <w:sz w:val="20"/>
          <w:szCs w:val="20"/>
          <w:lang w:val="en-US"/>
        </w:rPr>
        <w:t xml:space="preserve"> that 3D Secure authentications </w:t>
      </w:r>
      <w:r w:rsidR="00616040" w:rsidRPr="008656D2">
        <w:rPr>
          <w:rFonts w:cs="Arial"/>
          <w:sz w:val="20"/>
          <w:szCs w:val="20"/>
          <w:lang w:val="en-US"/>
        </w:rPr>
        <w:t>cannot</w:t>
      </w:r>
      <w:r w:rsidR="00713971" w:rsidRPr="008656D2">
        <w:rPr>
          <w:rFonts w:cs="Arial"/>
          <w:sz w:val="20"/>
          <w:szCs w:val="20"/>
          <w:lang w:val="en-US"/>
        </w:rPr>
        <w:t xml:space="preserve"> be processed successfully for technical reasons. If one of the systems involved in the authentication process is temporarily not responding, the</w:t>
      </w:r>
      <w:r w:rsidR="00A514A7" w:rsidRPr="008656D2">
        <w:rPr>
          <w:rFonts w:cs="Arial"/>
          <w:sz w:val="20"/>
          <w:szCs w:val="20"/>
          <w:lang w:val="en-US"/>
        </w:rPr>
        <w:t xml:space="preserve"> payment</w:t>
      </w:r>
      <w:r w:rsidR="00713971" w:rsidRPr="008656D2">
        <w:rPr>
          <w:rFonts w:cs="Arial"/>
          <w:sz w:val="20"/>
          <w:szCs w:val="20"/>
          <w:lang w:val="en-US"/>
        </w:rPr>
        <w:t xml:space="preserve"> transaction will be processed as a “regular” eCommerce transaction (ECI 7). </w:t>
      </w:r>
      <w:r w:rsidR="00713971" w:rsidRPr="008656D2">
        <w:rPr>
          <w:rFonts w:cs="Arial"/>
          <w:b/>
          <w:sz w:val="20"/>
          <w:szCs w:val="20"/>
          <w:lang w:val="en-US"/>
        </w:rPr>
        <w:t>A liability shift to the card issuer for possible chargebacks is not warranted in this case</w:t>
      </w:r>
      <w:r w:rsidR="00713971" w:rsidRPr="008656D2">
        <w:rPr>
          <w:rFonts w:cs="Arial"/>
          <w:sz w:val="20"/>
          <w:szCs w:val="20"/>
          <w:lang w:val="en-US"/>
        </w:rPr>
        <w:t>. If you prefer that such transactions shall not be processed</w:t>
      </w:r>
      <w:r w:rsidR="00815216" w:rsidRPr="008656D2">
        <w:rPr>
          <w:rFonts w:cs="Arial"/>
          <w:sz w:val="20"/>
          <w:szCs w:val="20"/>
          <w:lang w:val="en-US"/>
        </w:rPr>
        <w:t xml:space="preserve"> at all</w:t>
      </w:r>
      <w:r w:rsidR="00713971" w:rsidRPr="008656D2">
        <w:rPr>
          <w:rFonts w:cs="Arial"/>
          <w:sz w:val="20"/>
          <w:szCs w:val="20"/>
          <w:lang w:val="en-US"/>
        </w:rPr>
        <w:t xml:space="preserve">, our technical support team can block them for your </w:t>
      </w:r>
      <w:r w:rsidR="00FB5A0D" w:rsidRPr="008656D2">
        <w:rPr>
          <w:rFonts w:cs="Arial"/>
          <w:sz w:val="20"/>
          <w:szCs w:val="20"/>
          <w:lang w:val="en-US"/>
        </w:rPr>
        <w:t>S</w:t>
      </w:r>
      <w:r w:rsidR="00713971" w:rsidRPr="008656D2">
        <w:rPr>
          <w:rFonts w:cs="Arial"/>
          <w:sz w:val="20"/>
          <w:szCs w:val="20"/>
          <w:lang w:val="en-US"/>
        </w:rPr>
        <w:t>tore</w:t>
      </w:r>
      <w:r w:rsidR="00815216" w:rsidRPr="008656D2">
        <w:rPr>
          <w:rFonts w:cs="Arial"/>
          <w:sz w:val="20"/>
          <w:szCs w:val="20"/>
          <w:lang w:val="en-US"/>
        </w:rPr>
        <w:t xml:space="preserve"> on request.</w:t>
      </w:r>
    </w:p>
    <w:p w:rsidR="007B5797" w:rsidRPr="008656D2" w:rsidRDefault="007B5797" w:rsidP="004142E8">
      <w:pPr>
        <w:jc w:val="both"/>
        <w:rPr>
          <w:rFonts w:cs="Arial"/>
          <w:sz w:val="20"/>
          <w:szCs w:val="20"/>
          <w:lang w:val="en-US"/>
        </w:rPr>
      </w:pPr>
    </w:p>
    <w:p w:rsidR="00530B1A" w:rsidRPr="008656D2" w:rsidRDefault="007B5797" w:rsidP="004142E8">
      <w:pPr>
        <w:jc w:val="both"/>
        <w:rPr>
          <w:rFonts w:cs="Arial"/>
          <w:sz w:val="20"/>
          <w:szCs w:val="20"/>
          <w:lang w:val="en-US"/>
        </w:rPr>
      </w:pPr>
      <w:r w:rsidRPr="008656D2">
        <w:rPr>
          <w:rFonts w:cs="Arial"/>
          <w:sz w:val="20"/>
          <w:szCs w:val="20"/>
          <w:lang w:val="en-US"/>
        </w:rPr>
        <w:t xml:space="preserve">Credit card transactions with 3D Secure hold in a pending status while cardholders search for their password or need to activate their card for 3D Secure during their shopping experience. During this time when the final transaction result of the transaction is not yet determined, the </w:t>
      </w:r>
      <w:r w:rsidR="008C17F1" w:rsidRPr="008656D2">
        <w:rPr>
          <w:rFonts w:cs="Arial"/>
          <w:sz w:val="20"/>
          <w:szCs w:val="20"/>
          <w:lang w:val="en-US"/>
        </w:rPr>
        <w:t xml:space="preserve">payment </w:t>
      </w:r>
      <w:r w:rsidRPr="008656D2">
        <w:rPr>
          <w:rFonts w:cs="Arial"/>
          <w:sz w:val="20"/>
          <w:szCs w:val="20"/>
          <w:lang w:val="en-US"/>
        </w:rPr>
        <w:t>gateway sets the Approval Code to „?:waiting 3dsecure“. If the session expires before the cardholder returns from the 3D Secure dialogue with his bank, the transaction will be shown as “N:-5103:Cardholder did not return from ACS”.</w:t>
      </w:r>
    </w:p>
    <w:p w:rsidR="0045610C" w:rsidRPr="008656D2" w:rsidRDefault="0045610C" w:rsidP="0045610C">
      <w:pPr>
        <w:jc w:val="both"/>
        <w:rPr>
          <w:rFonts w:cs="Arial"/>
          <w:sz w:val="20"/>
          <w:szCs w:val="20"/>
          <w:lang w:val="en-US"/>
        </w:rPr>
      </w:pPr>
    </w:p>
    <w:p w:rsidR="00D10C03" w:rsidRPr="008656D2" w:rsidRDefault="00D10C03" w:rsidP="004142E8">
      <w:pPr>
        <w:jc w:val="both"/>
        <w:rPr>
          <w:rFonts w:cs="Arial"/>
          <w:sz w:val="20"/>
          <w:szCs w:val="20"/>
          <w:lang w:val="en-US"/>
        </w:rPr>
      </w:pPr>
      <w:r w:rsidRPr="008656D2">
        <w:rPr>
          <w:rFonts w:cs="Arial"/>
          <w:sz w:val="20"/>
          <w:szCs w:val="20"/>
          <w:lang w:val="en-US"/>
        </w:rPr>
        <w:t>Please not</w:t>
      </w:r>
      <w:r w:rsidR="00AD6DD8" w:rsidRPr="008656D2">
        <w:rPr>
          <w:rFonts w:cs="Arial"/>
          <w:sz w:val="20"/>
          <w:szCs w:val="20"/>
          <w:lang w:val="en-US"/>
        </w:rPr>
        <w:t>e</w:t>
      </w:r>
      <w:r w:rsidRPr="008656D2">
        <w:rPr>
          <w:rFonts w:cs="Arial"/>
          <w:sz w:val="20"/>
          <w:szCs w:val="20"/>
          <w:lang w:val="en-US"/>
        </w:rPr>
        <w:t xml:space="preserve"> that the technical process of 3D Secure transactions differs in some points compared to a normal transaction flow.</w:t>
      </w:r>
      <w:r w:rsidR="00530B1A" w:rsidRPr="008656D2">
        <w:rPr>
          <w:rFonts w:cs="Arial"/>
          <w:sz w:val="20"/>
          <w:szCs w:val="20"/>
          <w:lang w:val="en-US"/>
        </w:rPr>
        <w:t xml:space="preserve"> </w:t>
      </w:r>
      <w:r w:rsidRPr="008656D2">
        <w:rPr>
          <w:rFonts w:cs="Arial"/>
          <w:sz w:val="20"/>
          <w:szCs w:val="20"/>
          <w:lang w:val="en-US"/>
        </w:rPr>
        <w:t xml:space="preserve">If you already have an existing shop integration and plan to activate 3D Secure subsequently, we recommend </w:t>
      </w:r>
      <w:r w:rsidR="00246049" w:rsidRPr="008656D2">
        <w:rPr>
          <w:rFonts w:cs="Arial"/>
          <w:sz w:val="20"/>
          <w:szCs w:val="20"/>
          <w:lang w:val="en-US"/>
        </w:rPr>
        <w:t>performing</w:t>
      </w:r>
      <w:r w:rsidRPr="008656D2">
        <w:rPr>
          <w:rFonts w:cs="Arial"/>
          <w:sz w:val="20"/>
          <w:szCs w:val="20"/>
          <w:lang w:val="en-US"/>
        </w:rPr>
        <w:t xml:space="preserve"> some test transactions on our test environment.</w:t>
      </w:r>
    </w:p>
    <w:p w:rsidR="00570EC2" w:rsidRPr="008656D2" w:rsidRDefault="00570EC2" w:rsidP="004142E8">
      <w:pPr>
        <w:jc w:val="both"/>
        <w:rPr>
          <w:rFonts w:cs="Arial"/>
          <w:sz w:val="20"/>
          <w:szCs w:val="20"/>
          <w:lang w:val="en-US"/>
        </w:rPr>
      </w:pPr>
    </w:p>
    <w:p w:rsidR="00D45DF2" w:rsidRDefault="00D45DF2" w:rsidP="00586CFE">
      <w:pPr>
        <w:jc w:val="center"/>
        <w:rPr>
          <w:rFonts w:cs="Arial"/>
          <w:noProof/>
          <w:sz w:val="20"/>
          <w:szCs w:val="20"/>
          <w:lang w:val="de-DE"/>
        </w:rPr>
      </w:pPr>
    </w:p>
    <w:p w:rsidR="00F26A54" w:rsidRDefault="00D45DF2" w:rsidP="007F6991">
      <w:pPr>
        <w:jc w:val="center"/>
        <w:rPr>
          <w:rFonts w:cs="Arial"/>
          <w:sz w:val="20"/>
          <w:szCs w:val="20"/>
          <w:lang w:val="en-US"/>
        </w:rPr>
      </w:pPr>
      <w:r>
        <w:rPr>
          <w:rFonts w:cs="Arial"/>
          <w:noProof/>
          <w:sz w:val="20"/>
          <w:szCs w:val="20"/>
          <w:lang w:val="de-DE"/>
        </w:rPr>
        <w:drawing>
          <wp:inline distT="0" distB="0" distL="0" distR="0" wp14:anchorId="36FE943A" wp14:editId="5F89405F">
            <wp:extent cx="4865298" cy="2545677"/>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5228" cy="2545640"/>
                    </a:xfrm>
                    <a:prstGeom prst="rect">
                      <a:avLst/>
                    </a:prstGeom>
                    <a:noFill/>
                    <a:ln>
                      <a:noFill/>
                    </a:ln>
                  </pic:spPr>
                </pic:pic>
              </a:graphicData>
            </a:graphic>
          </wp:inline>
        </w:drawing>
      </w:r>
    </w:p>
    <w:p w:rsidR="00E257BB" w:rsidRPr="008656D2" w:rsidRDefault="00E257BB" w:rsidP="002C7E83">
      <w:pPr>
        <w:rPr>
          <w:rFonts w:cs="Arial"/>
          <w:sz w:val="20"/>
          <w:szCs w:val="20"/>
          <w:lang w:val="en-US"/>
        </w:rPr>
      </w:pPr>
    </w:p>
    <w:p w:rsidR="000E5508" w:rsidRPr="008656D2" w:rsidRDefault="00DB796F" w:rsidP="00CD2706">
      <w:pPr>
        <w:pStyle w:val="berschrift2"/>
        <w:rPr>
          <w:lang w:val="en-US"/>
        </w:rPr>
      </w:pPr>
      <w:bookmarkStart w:id="37" w:name="_3DSecure_Split_Authentication"/>
      <w:bookmarkStart w:id="38" w:name="_Toc32595528"/>
      <w:bookmarkEnd w:id="37"/>
      <w:r w:rsidRPr="008656D2">
        <w:rPr>
          <w:lang w:val="en-US"/>
        </w:rPr>
        <w:t>3DSecure Split Authentication</w:t>
      </w:r>
      <w:bookmarkEnd w:id="38"/>
    </w:p>
    <w:p w:rsidR="00B15BA7" w:rsidRPr="008656D2" w:rsidRDefault="00BE3362" w:rsidP="0039092A">
      <w:pPr>
        <w:jc w:val="both"/>
        <w:rPr>
          <w:rFonts w:cs="Arial"/>
          <w:sz w:val="20"/>
          <w:szCs w:val="20"/>
          <w:lang w:val="en-US"/>
        </w:rPr>
      </w:pPr>
      <w:r w:rsidRPr="008656D2">
        <w:rPr>
          <w:rFonts w:cs="Arial"/>
          <w:sz w:val="20"/>
          <w:szCs w:val="20"/>
          <w:lang w:val="en-US"/>
        </w:rPr>
        <w:t xml:space="preserve">If your business or technical processes require the cardholder authentication to be separated from the payment transaction (authorization), you can use the transaction type ‘payer_auth’. This transaction type only performs the authentication (and stores the authentication results). </w:t>
      </w:r>
    </w:p>
    <w:p w:rsidR="00B15BA7" w:rsidRPr="008656D2" w:rsidRDefault="00B15BA7" w:rsidP="0039092A">
      <w:pPr>
        <w:jc w:val="both"/>
        <w:rPr>
          <w:rFonts w:cs="Arial"/>
          <w:sz w:val="20"/>
          <w:szCs w:val="20"/>
          <w:lang w:val="en-US"/>
        </w:rPr>
      </w:pPr>
    </w:p>
    <w:p w:rsidR="00B03A37" w:rsidRPr="008656D2" w:rsidRDefault="00D95752" w:rsidP="0039092A">
      <w:pPr>
        <w:jc w:val="both"/>
        <w:rPr>
          <w:rFonts w:cs="Arial"/>
          <w:sz w:val="20"/>
          <w:szCs w:val="20"/>
          <w:lang w:val="en-US"/>
        </w:rPr>
      </w:pPr>
      <w:r w:rsidRPr="008656D2">
        <w:rPr>
          <w:rFonts w:cs="Arial"/>
          <w:sz w:val="20"/>
          <w:szCs w:val="20"/>
          <w:lang w:val="en-US"/>
        </w:rPr>
        <w:t>E</w:t>
      </w:r>
      <w:r w:rsidR="00B03A37" w:rsidRPr="008656D2">
        <w:rPr>
          <w:rFonts w:cs="Arial"/>
          <w:sz w:val="20"/>
          <w:szCs w:val="20"/>
          <w:lang w:val="en-US"/>
        </w:rPr>
        <w:t>xample of</w:t>
      </w:r>
      <w:r w:rsidR="00B15BA7" w:rsidRPr="008656D2">
        <w:rPr>
          <w:rFonts w:cs="Arial"/>
          <w:sz w:val="20"/>
          <w:szCs w:val="20"/>
          <w:lang w:val="en-US"/>
        </w:rPr>
        <w:t xml:space="preserve"> </w:t>
      </w:r>
      <w:r w:rsidR="00B03A37" w:rsidRPr="008656D2">
        <w:rPr>
          <w:rFonts w:cs="Arial"/>
          <w:sz w:val="20"/>
          <w:szCs w:val="20"/>
          <w:lang w:val="en-US"/>
        </w:rPr>
        <w:t>a ‘payer_auth’</w:t>
      </w:r>
      <w:r w:rsidR="00B15BA7" w:rsidRPr="008656D2">
        <w:rPr>
          <w:rFonts w:cs="Arial"/>
          <w:sz w:val="20"/>
          <w:szCs w:val="20"/>
          <w:lang w:val="en-US"/>
        </w:rPr>
        <w:t xml:space="preserve"> </w:t>
      </w:r>
      <w:r w:rsidR="00B03A37" w:rsidRPr="008656D2">
        <w:rPr>
          <w:rFonts w:cs="Arial"/>
          <w:sz w:val="20"/>
          <w:szCs w:val="20"/>
          <w:lang w:val="en-US"/>
        </w:rPr>
        <w:t>request</w:t>
      </w:r>
      <w:r w:rsidR="00B15BA7" w:rsidRPr="008656D2">
        <w:rPr>
          <w:rFonts w:cs="Arial"/>
          <w:sz w:val="20"/>
          <w:szCs w:val="20"/>
          <w:lang w:val="en-US"/>
        </w:rPr>
        <w:t>:</w:t>
      </w:r>
    </w:p>
    <w:p w:rsidR="00B15BA7" w:rsidRPr="008656D2" w:rsidRDefault="00B15BA7" w:rsidP="00B03A37">
      <w:pPr>
        <w:ind w:left="708"/>
        <w:jc w:val="both"/>
        <w:rPr>
          <w:rFonts w:cs="Arial"/>
          <w:sz w:val="20"/>
          <w:szCs w:val="20"/>
          <w:lang w:val="en-US"/>
        </w:rPr>
      </w:pP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&lt;!-- #include file="ipg-util.asp"--&gt;</w:t>
      </w:r>
    </w:p>
    <w:p w:rsidR="007D47FA" w:rsidRPr="008656D2" w:rsidRDefault="007D47FA" w:rsidP="009632C3">
      <w:pPr>
        <w:ind w:left="540"/>
        <w:rPr>
          <w:rFonts w:ascii="Courier New" w:hAnsi="Courier New" w:cs="Courier New"/>
          <w:sz w:val="18"/>
          <w:szCs w:val="18"/>
          <w:lang w:val="en-US"/>
        </w:rPr>
      </w:pP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&lt;html&gt;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&lt;head&gt;&lt;title&gt;IPG Connect Sample for ASP&lt;/title&gt;&lt;/head&gt;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&lt;body&gt;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&lt;p&gt;&lt;h1&gt;Order Form&lt;/h1&gt;&lt;/p&gt;</w:t>
      </w:r>
    </w:p>
    <w:p w:rsidR="007D47FA" w:rsidRPr="008656D2" w:rsidRDefault="007D47FA" w:rsidP="009632C3">
      <w:pPr>
        <w:ind w:left="540"/>
        <w:rPr>
          <w:rFonts w:ascii="Courier New" w:hAnsi="Courier New" w:cs="Courier New"/>
          <w:sz w:val="18"/>
          <w:szCs w:val="18"/>
          <w:lang w:val="en-US"/>
        </w:rPr>
      </w:pP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&lt;form method="post" action=" </w:t>
      </w:r>
      <w:hyperlink r:id="rId11" w:history="1">
        <w:r w:rsidRPr="008656D2">
          <w:rPr>
            <w:rFonts w:ascii="Courier New" w:hAnsi="Courier New" w:cs="Courier New"/>
            <w:sz w:val="18"/>
            <w:szCs w:val="18"/>
            <w:lang w:val="en-US"/>
          </w:rPr>
          <w:t>https://test.ipg-online.com/connect/gateway/processing</w:t>
        </w:r>
      </w:hyperlink>
      <w:r w:rsidRPr="008656D2">
        <w:rPr>
          <w:rFonts w:ascii="Courier New" w:hAnsi="Courier New" w:cs="Courier New"/>
          <w:sz w:val="18"/>
          <w:szCs w:val="18"/>
          <w:lang w:val="en-US"/>
        </w:rPr>
        <w:t xml:space="preserve"> "&gt;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    &lt;input type="hidden" name="txntype" value="payer_auth"&gt;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                &lt;input type="hidden" name="timezone" value="Europe/Berlin"/&gt;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                &lt;input type="hidden" name="txndatetime" value="&lt;% getDateTime() %&gt;"/&gt;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                &lt;input type=”hidden” name=”hash_algorithm” value=”SHA256”/&gt;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                &lt;input type="hidden" name="hash" value="&lt;% call createHash( "13.00","978" ) %&gt;"/&gt;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                &lt;input type="hidden" name="storename" value="10123456789" /&gt;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    &lt;input type="hidden" name="mode" value="payonly"/&gt;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                &lt;input type="hidden" name="paymentMethod" value="M"/&gt;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    &lt;input type="text" name="chargetotal" value="13.00" /&gt;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    &lt;input type="hidden" name="currency" value="978"/&gt;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                &lt;input type="hidden" name="authenticateTransaction" value="true"/&gt;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&lt;input type="submit" value="Submit"&gt;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&lt;/form&gt;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&lt;/body&gt;</w:t>
      </w:r>
    </w:p>
    <w:p w:rsidR="007D47FA" w:rsidRPr="008656D2" w:rsidRDefault="007D47FA" w:rsidP="009632C3">
      <w:pPr>
        <w:ind w:left="540"/>
        <w:rPr>
          <w:rFonts w:ascii="Courier New" w:hAnsi="Courier New" w:cs="Courier New"/>
          <w:sz w:val="18"/>
          <w:szCs w:val="18"/>
          <w:lang w:val="en-US"/>
        </w:rPr>
      </w:pPr>
      <w:r w:rsidRPr="008656D2">
        <w:rPr>
          <w:rFonts w:ascii="Courier New" w:hAnsi="Courier New" w:cs="Courier New"/>
          <w:sz w:val="18"/>
          <w:szCs w:val="18"/>
          <w:lang w:val="en-US"/>
        </w:rPr>
        <w:t>&lt;/html&gt;</w:t>
      </w:r>
    </w:p>
    <w:p w:rsidR="003136DF" w:rsidRPr="008656D2" w:rsidRDefault="003136DF" w:rsidP="00EB40C2">
      <w:pPr>
        <w:rPr>
          <w:rFonts w:cs="Arial"/>
          <w:sz w:val="20"/>
          <w:szCs w:val="20"/>
          <w:lang w:val="en-US"/>
        </w:rPr>
      </w:pPr>
    </w:p>
    <w:p w:rsidR="00EB40C2" w:rsidRDefault="00EB40C2" w:rsidP="00462245">
      <w:pPr>
        <w:jc w:val="both"/>
        <w:rPr>
          <w:rFonts w:cs="Arial"/>
          <w:sz w:val="20"/>
          <w:szCs w:val="20"/>
          <w:lang w:val="en-US"/>
        </w:rPr>
      </w:pPr>
    </w:p>
    <w:p w:rsidR="00B15BA7" w:rsidRPr="008656D2" w:rsidRDefault="00D95752" w:rsidP="00462245">
      <w:pPr>
        <w:jc w:val="both"/>
        <w:rPr>
          <w:rFonts w:cs="Arial"/>
          <w:sz w:val="20"/>
          <w:szCs w:val="20"/>
          <w:lang w:val="en-US"/>
        </w:rPr>
      </w:pPr>
      <w:r w:rsidRPr="008656D2">
        <w:rPr>
          <w:rFonts w:cs="Arial"/>
          <w:sz w:val="20"/>
          <w:szCs w:val="20"/>
          <w:lang w:val="en-US"/>
        </w:rPr>
        <w:t>E</w:t>
      </w:r>
      <w:r w:rsidR="00B15BA7" w:rsidRPr="008656D2">
        <w:rPr>
          <w:rFonts w:cs="Arial"/>
          <w:sz w:val="20"/>
          <w:szCs w:val="20"/>
          <w:lang w:val="en-US"/>
        </w:rPr>
        <w:t>xample of a ‘payer_auth’ response:</w:t>
      </w:r>
    </w:p>
    <w:p w:rsidR="009632C3" w:rsidRPr="008656D2" w:rsidRDefault="009632C3" w:rsidP="0039092A">
      <w:pPr>
        <w:ind w:left="540"/>
        <w:jc w:val="both"/>
        <w:rPr>
          <w:rFonts w:cs="Arial"/>
          <w:sz w:val="20"/>
          <w:szCs w:val="20"/>
          <w:lang w:val="en-US"/>
        </w:rPr>
      </w:pP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{txndate_processed=10/04/17 13:37:33,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ccbin=542606,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timezone=CET,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oid=C-2101f68a-45e9-4f3c-a6da-1337d5574717,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cccountry=N/A,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lastRenderedPageBreak/>
        <w:t xml:space="preserve">expmonth=12,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currency=978,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chargetotal=13.99,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approval_code=Y:ECI2/5:Authenticated,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hiddenSharedsecret=sharedsecret,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hiddenTxndatetime=2017:04:10-13:37:08,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expyear=2024,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response_hash=927d3c3108d596c593f74fd79184ece7c33103fe,</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response_code_3dsecure=1,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hiddenStorename=120995000,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transactionNotificationURL=https://test.ipg-online.com/webshop/transactionNotification,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tdate=1491824253,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ignore_refreshTime=on,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ccbrand=MASTERCARD,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txntype=payer_auth,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paymentMethod=M,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txndatetime=2017:04:10-13:37:08,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cardnumber=(MASTERCARD) ... 4979,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ipgTransactionId=84120276797, </w:t>
      </w:r>
    </w:p>
    <w:p w:rsidR="00835054" w:rsidRPr="008656D2" w:rsidRDefault="00835054" w:rsidP="00835054">
      <w:pPr>
        <w:ind w:left="540"/>
        <w:rPr>
          <w:rFonts w:ascii="Courier New" w:hAnsi="Courier New" w:cs="Courier New"/>
          <w:sz w:val="18"/>
          <w:szCs w:val="18"/>
          <w:lang w:val="en-US"/>
        </w:rPr>
      </w:pPr>
      <w:r w:rsidRPr="008656D2">
        <w:rPr>
          <w:rFonts w:ascii="Courier New" w:hAnsi="Courier New" w:cs="Courier New"/>
          <w:sz w:val="18"/>
          <w:szCs w:val="18"/>
          <w:lang w:val="en-US"/>
        </w:rPr>
        <w:t>status=APPROVED}</w:t>
      </w:r>
    </w:p>
    <w:p w:rsidR="00835054" w:rsidRPr="008656D2" w:rsidRDefault="00835054" w:rsidP="00835054">
      <w:pPr>
        <w:ind w:left="540"/>
        <w:rPr>
          <w:rFonts w:ascii="Courier New" w:hAnsi="Courier New" w:cs="Courier New"/>
          <w:sz w:val="20"/>
          <w:szCs w:val="20"/>
          <w:lang w:val="en-US"/>
        </w:rPr>
      </w:pPr>
    </w:p>
    <w:p w:rsidR="00C61EE5" w:rsidRDefault="00B03A37" w:rsidP="000A68AA">
      <w:pPr>
        <w:jc w:val="both"/>
        <w:rPr>
          <w:rFonts w:cs="Arial"/>
          <w:sz w:val="20"/>
          <w:szCs w:val="20"/>
          <w:lang w:val="en-US"/>
        </w:rPr>
      </w:pPr>
      <w:r w:rsidRPr="008656D2">
        <w:rPr>
          <w:rFonts w:cs="Arial"/>
          <w:sz w:val="20"/>
          <w:szCs w:val="20"/>
          <w:lang w:val="en-US"/>
        </w:rPr>
        <w:t xml:space="preserve">In a second step, you </w:t>
      </w:r>
      <w:r w:rsidR="003136DF" w:rsidRPr="008656D2">
        <w:rPr>
          <w:rFonts w:cs="Arial"/>
          <w:sz w:val="20"/>
          <w:szCs w:val="20"/>
          <w:lang w:val="en-US"/>
        </w:rPr>
        <w:t>need to</w:t>
      </w:r>
      <w:r w:rsidRPr="008656D2">
        <w:rPr>
          <w:rFonts w:cs="Arial"/>
          <w:sz w:val="20"/>
          <w:szCs w:val="20"/>
          <w:lang w:val="en-US"/>
        </w:rPr>
        <w:t xml:space="preserve"> submit a payment transaction (‘sale’ or ‘preauth’) </w:t>
      </w:r>
      <w:r w:rsidR="003136DF" w:rsidRPr="008656D2">
        <w:rPr>
          <w:rFonts w:cs="Arial"/>
          <w:sz w:val="20"/>
          <w:szCs w:val="20"/>
          <w:lang w:val="en-US"/>
        </w:rPr>
        <w:t xml:space="preserve">via the IPG Web Service API </w:t>
      </w:r>
      <w:r w:rsidRPr="008656D2">
        <w:rPr>
          <w:rFonts w:cs="Arial"/>
          <w:sz w:val="20"/>
          <w:szCs w:val="20"/>
          <w:lang w:val="en-US"/>
        </w:rPr>
        <w:t>and reference it to the prior authentication.</w:t>
      </w:r>
      <w:r w:rsidR="00134D96" w:rsidRPr="008656D2">
        <w:rPr>
          <w:rFonts w:cs="Arial"/>
          <w:sz w:val="20"/>
          <w:szCs w:val="20"/>
          <w:lang w:val="en-US"/>
        </w:rPr>
        <w:t xml:space="preserve"> </w:t>
      </w:r>
      <w:r w:rsidRPr="008656D2">
        <w:rPr>
          <w:rFonts w:cs="Arial"/>
          <w:sz w:val="20"/>
          <w:szCs w:val="20"/>
          <w:lang w:val="en-US"/>
        </w:rPr>
        <w:t xml:space="preserve">To review an example of a </w:t>
      </w:r>
      <w:r w:rsidR="0057104F" w:rsidRPr="008656D2">
        <w:rPr>
          <w:rFonts w:cs="Arial"/>
          <w:sz w:val="20"/>
          <w:szCs w:val="20"/>
          <w:lang w:val="en-US"/>
        </w:rPr>
        <w:t>‘sale’ transaction that refer</w:t>
      </w:r>
      <w:r w:rsidRPr="008656D2">
        <w:rPr>
          <w:rFonts w:cs="Arial"/>
          <w:sz w:val="20"/>
          <w:szCs w:val="20"/>
          <w:lang w:val="en-US"/>
        </w:rPr>
        <w:t>s</w:t>
      </w:r>
      <w:r w:rsidR="0057104F" w:rsidRPr="008656D2">
        <w:rPr>
          <w:rFonts w:cs="Arial"/>
          <w:sz w:val="20"/>
          <w:szCs w:val="20"/>
          <w:lang w:val="en-US"/>
        </w:rPr>
        <w:t xml:space="preserve"> to a previous ‘payer_auth’ transaction</w:t>
      </w:r>
      <w:r w:rsidRPr="008656D2">
        <w:rPr>
          <w:rFonts w:cs="Arial"/>
          <w:sz w:val="20"/>
          <w:szCs w:val="20"/>
          <w:lang w:val="en-US"/>
        </w:rPr>
        <w:t xml:space="preserve">, please </w:t>
      </w:r>
      <w:r w:rsidR="00B15BA7" w:rsidRPr="008656D2">
        <w:rPr>
          <w:rFonts w:cs="Arial"/>
          <w:sz w:val="20"/>
          <w:szCs w:val="20"/>
          <w:lang w:val="en-US"/>
        </w:rPr>
        <w:t>review</w:t>
      </w:r>
      <w:r w:rsidRPr="008656D2">
        <w:rPr>
          <w:rFonts w:cs="Arial"/>
          <w:sz w:val="20"/>
          <w:szCs w:val="20"/>
          <w:lang w:val="en-US"/>
        </w:rPr>
        <w:t xml:space="preserve"> </w:t>
      </w:r>
      <w:r w:rsidR="00B15BA7" w:rsidRPr="008656D2">
        <w:rPr>
          <w:rFonts w:cs="Arial"/>
          <w:sz w:val="20"/>
          <w:szCs w:val="20"/>
          <w:lang w:val="en-US"/>
        </w:rPr>
        <w:t>the 3DSecure Split Authentication section, in the Web Service API integration guide</w:t>
      </w:r>
      <w:r w:rsidR="0057104F" w:rsidRPr="008656D2">
        <w:rPr>
          <w:rFonts w:cs="Arial"/>
          <w:sz w:val="20"/>
          <w:szCs w:val="20"/>
          <w:lang w:val="en-US"/>
        </w:rPr>
        <w:t>.</w:t>
      </w:r>
    </w:p>
    <w:p w:rsidR="00DB7B5E" w:rsidRDefault="00DB7B5E" w:rsidP="000A68AA">
      <w:pPr>
        <w:jc w:val="both"/>
        <w:rPr>
          <w:rFonts w:cs="Arial"/>
          <w:sz w:val="20"/>
          <w:szCs w:val="20"/>
          <w:lang w:val="en-US"/>
        </w:rPr>
      </w:pPr>
    </w:p>
    <w:p w:rsidR="00C61EE5" w:rsidRPr="00C61EE5" w:rsidRDefault="00C61EE5" w:rsidP="00C61EE5">
      <w:pPr>
        <w:pStyle w:val="berschrift2"/>
        <w:rPr>
          <w:lang w:val="en-US"/>
        </w:rPr>
      </w:pPr>
      <w:bookmarkStart w:id="39" w:name="_Toc32595529"/>
      <w:r>
        <w:rPr>
          <w:lang w:val="en-US"/>
        </w:rPr>
        <w:t xml:space="preserve">Dynamic </w:t>
      </w:r>
      <w:r w:rsidRPr="00C61EE5">
        <w:rPr>
          <w:lang w:val="en-US"/>
        </w:rPr>
        <w:t>3D</w:t>
      </w:r>
      <w:r>
        <w:rPr>
          <w:lang w:val="en-US"/>
        </w:rPr>
        <w:t xml:space="preserve"> Secure</w:t>
      </w:r>
      <w:r w:rsidR="00DD238A">
        <w:rPr>
          <w:lang w:val="en-US"/>
        </w:rPr>
        <w:t xml:space="preserve"> </w:t>
      </w:r>
      <w:r w:rsidR="00DD238A" w:rsidRPr="00DD238A">
        <w:rPr>
          <w:lang w:val="en-US"/>
        </w:rPr>
        <w:t xml:space="preserve">based on </w:t>
      </w:r>
      <w:r w:rsidR="007214A7">
        <w:rPr>
          <w:lang w:val="en-US"/>
        </w:rPr>
        <w:t xml:space="preserve">the </w:t>
      </w:r>
      <w:r w:rsidR="00061A64">
        <w:rPr>
          <w:lang w:val="en-US"/>
        </w:rPr>
        <w:t xml:space="preserve">card </w:t>
      </w:r>
      <w:r w:rsidR="00DD238A" w:rsidRPr="00DD238A">
        <w:rPr>
          <w:lang w:val="en-US"/>
        </w:rPr>
        <w:t>issuer’s country</w:t>
      </w:r>
      <w:bookmarkEnd w:id="39"/>
      <w:r>
        <w:rPr>
          <w:lang w:val="en-US"/>
        </w:rPr>
        <w:t xml:space="preserve"> </w:t>
      </w:r>
    </w:p>
    <w:p w:rsidR="00B026CE" w:rsidRDefault="00790EEF" w:rsidP="00F01D83">
      <w:pPr>
        <w:jc w:val="both"/>
        <w:rPr>
          <w:rFonts w:cs="Arial"/>
          <w:sz w:val="20"/>
          <w:szCs w:val="20"/>
          <w:lang w:val="en-US"/>
        </w:rPr>
      </w:pPr>
      <w:r>
        <w:rPr>
          <w:rFonts w:cs="Arial"/>
          <w:sz w:val="20"/>
          <w:szCs w:val="20"/>
          <w:lang w:val="en-US"/>
        </w:rPr>
        <w:t>With the</w:t>
      </w:r>
      <w:r w:rsidR="00945F86">
        <w:rPr>
          <w:rFonts w:cs="Arial"/>
          <w:sz w:val="20"/>
          <w:szCs w:val="20"/>
          <w:lang w:val="en-US"/>
        </w:rPr>
        <w:t xml:space="preserve"> </w:t>
      </w:r>
      <w:r w:rsidR="00C61EE5" w:rsidRPr="00C61EE5">
        <w:rPr>
          <w:rFonts w:cs="Arial"/>
          <w:sz w:val="20"/>
          <w:szCs w:val="20"/>
          <w:lang w:val="en-US"/>
        </w:rPr>
        <w:t xml:space="preserve">Dynamic 3D Secure </w:t>
      </w:r>
      <w:r>
        <w:rPr>
          <w:rFonts w:cs="Arial"/>
          <w:sz w:val="20"/>
          <w:szCs w:val="20"/>
          <w:lang w:val="en-US"/>
        </w:rPr>
        <w:t xml:space="preserve">product option </w:t>
      </w:r>
      <w:r w:rsidR="00945F86">
        <w:rPr>
          <w:rFonts w:cs="Arial"/>
          <w:sz w:val="20"/>
          <w:szCs w:val="20"/>
          <w:lang w:val="en-US"/>
        </w:rPr>
        <w:t xml:space="preserve">you </w:t>
      </w:r>
      <w:r>
        <w:rPr>
          <w:rFonts w:cs="Arial"/>
          <w:sz w:val="20"/>
          <w:szCs w:val="20"/>
          <w:lang w:val="en-US"/>
        </w:rPr>
        <w:t xml:space="preserve">can </w:t>
      </w:r>
      <w:r w:rsidR="00691FC3">
        <w:rPr>
          <w:rFonts w:cs="Arial"/>
          <w:sz w:val="20"/>
          <w:szCs w:val="20"/>
          <w:lang w:val="en-US"/>
        </w:rPr>
        <w:t xml:space="preserve">exclude </w:t>
      </w:r>
      <w:r w:rsidR="00402762">
        <w:rPr>
          <w:rFonts w:cs="Arial"/>
          <w:sz w:val="20"/>
          <w:szCs w:val="20"/>
          <w:lang w:val="en-US"/>
        </w:rPr>
        <w:t xml:space="preserve">specific </w:t>
      </w:r>
      <w:r w:rsidR="00C61EE5" w:rsidRPr="00C61EE5">
        <w:rPr>
          <w:rFonts w:cs="Arial"/>
          <w:sz w:val="20"/>
          <w:szCs w:val="20"/>
          <w:lang w:val="en-US"/>
        </w:rPr>
        <w:t xml:space="preserve">card </w:t>
      </w:r>
      <w:r w:rsidR="00402762">
        <w:rPr>
          <w:rFonts w:cs="Arial"/>
          <w:sz w:val="20"/>
          <w:szCs w:val="20"/>
          <w:lang w:val="en-US"/>
        </w:rPr>
        <w:t xml:space="preserve">transactions </w:t>
      </w:r>
      <w:r w:rsidR="00C61EE5" w:rsidRPr="00C61EE5">
        <w:rPr>
          <w:rFonts w:cs="Arial"/>
          <w:sz w:val="20"/>
          <w:szCs w:val="20"/>
          <w:lang w:val="en-US"/>
        </w:rPr>
        <w:t>from the 3</w:t>
      </w:r>
      <w:r w:rsidR="00945F86">
        <w:rPr>
          <w:rFonts w:cs="Arial"/>
          <w:sz w:val="20"/>
          <w:szCs w:val="20"/>
          <w:lang w:val="en-US"/>
        </w:rPr>
        <w:t>D Secure authentication</w:t>
      </w:r>
      <w:r w:rsidR="00D572C2">
        <w:rPr>
          <w:rFonts w:cs="Arial"/>
          <w:sz w:val="20"/>
          <w:szCs w:val="20"/>
          <w:lang w:val="en-US"/>
        </w:rPr>
        <w:t xml:space="preserve"> </w:t>
      </w:r>
      <w:r w:rsidR="00402762">
        <w:rPr>
          <w:rFonts w:cs="Arial"/>
          <w:sz w:val="20"/>
          <w:szCs w:val="20"/>
          <w:lang w:val="en-US"/>
        </w:rPr>
        <w:t xml:space="preserve">based on a </w:t>
      </w:r>
      <w:r w:rsidR="00402762" w:rsidRPr="00C61EE5">
        <w:rPr>
          <w:rFonts w:cs="Arial"/>
          <w:sz w:val="20"/>
          <w:szCs w:val="20"/>
          <w:lang w:val="en-US"/>
        </w:rPr>
        <w:t>certain countr</w:t>
      </w:r>
      <w:r w:rsidR="00402762">
        <w:rPr>
          <w:rFonts w:cs="Arial"/>
          <w:sz w:val="20"/>
          <w:szCs w:val="20"/>
          <w:lang w:val="en-US"/>
        </w:rPr>
        <w:t>y selection (</w:t>
      </w:r>
      <w:r w:rsidR="00DD238A">
        <w:rPr>
          <w:rFonts w:cs="Arial"/>
          <w:sz w:val="20"/>
          <w:szCs w:val="20"/>
          <w:lang w:val="en-US"/>
        </w:rPr>
        <w:t xml:space="preserve">i.e.: </w:t>
      </w:r>
      <w:r w:rsidR="00402762">
        <w:rPr>
          <w:rFonts w:cs="Arial"/>
          <w:sz w:val="20"/>
          <w:szCs w:val="20"/>
          <w:lang w:val="en-US"/>
        </w:rPr>
        <w:t xml:space="preserve">issuing country) </w:t>
      </w:r>
      <w:r w:rsidR="00945F86">
        <w:rPr>
          <w:rFonts w:cs="Arial"/>
          <w:sz w:val="20"/>
          <w:szCs w:val="20"/>
          <w:lang w:val="en-US"/>
        </w:rPr>
        <w:t>e.g.:</w:t>
      </w:r>
      <w:r w:rsidR="00945F86" w:rsidRPr="00C61EE5">
        <w:rPr>
          <w:rFonts w:cs="Arial"/>
          <w:sz w:val="20"/>
          <w:szCs w:val="20"/>
          <w:lang w:val="en-US"/>
        </w:rPr>
        <w:t xml:space="preserve"> Ge</w:t>
      </w:r>
      <w:r w:rsidR="00945F86">
        <w:rPr>
          <w:rFonts w:cs="Arial"/>
          <w:sz w:val="20"/>
          <w:szCs w:val="20"/>
          <w:lang w:val="en-US"/>
        </w:rPr>
        <w:t>rmany, Switzerland and Austria</w:t>
      </w:r>
      <w:r w:rsidR="00402762">
        <w:rPr>
          <w:rFonts w:cs="Arial"/>
          <w:sz w:val="20"/>
          <w:szCs w:val="20"/>
          <w:lang w:val="en-US"/>
        </w:rPr>
        <w:t xml:space="preserve">, </w:t>
      </w:r>
      <w:r w:rsidR="00720F72">
        <w:rPr>
          <w:rFonts w:cs="Arial"/>
          <w:sz w:val="20"/>
          <w:szCs w:val="20"/>
          <w:lang w:val="en-US"/>
        </w:rPr>
        <w:t>while</w:t>
      </w:r>
      <w:r w:rsidR="00945F86" w:rsidRPr="00C61EE5">
        <w:rPr>
          <w:rFonts w:cs="Arial"/>
          <w:sz w:val="20"/>
          <w:szCs w:val="20"/>
          <w:lang w:val="en-US"/>
        </w:rPr>
        <w:t xml:space="preserve"> </w:t>
      </w:r>
      <w:r w:rsidR="00945F86">
        <w:rPr>
          <w:rFonts w:cs="Arial"/>
          <w:sz w:val="20"/>
          <w:szCs w:val="20"/>
          <w:lang w:val="en-US"/>
        </w:rPr>
        <w:t xml:space="preserve">apply </w:t>
      </w:r>
      <w:r w:rsidR="00945F86" w:rsidRPr="00C61EE5">
        <w:rPr>
          <w:rFonts w:cs="Arial"/>
          <w:sz w:val="20"/>
          <w:szCs w:val="20"/>
          <w:lang w:val="en-US"/>
        </w:rPr>
        <w:t xml:space="preserve">the standard 3D Secure </w:t>
      </w:r>
      <w:r w:rsidR="00402762">
        <w:rPr>
          <w:rFonts w:cs="Arial"/>
          <w:sz w:val="20"/>
          <w:szCs w:val="20"/>
          <w:lang w:val="en-US"/>
        </w:rPr>
        <w:t>authentication</w:t>
      </w:r>
      <w:r w:rsidR="00402762" w:rsidRPr="00C61EE5">
        <w:rPr>
          <w:rFonts w:cs="Arial"/>
          <w:sz w:val="20"/>
          <w:szCs w:val="20"/>
          <w:lang w:val="en-US"/>
        </w:rPr>
        <w:t xml:space="preserve"> </w:t>
      </w:r>
      <w:r w:rsidR="00945F86" w:rsidRPr="00C61EE5">
        <w:rPr>
          <w:rFonts w:cs="Arial"/>
          <w:sz w:val="20"/>
          <w:szCs w:val="20"/>
          <w:lang w:val="en-US"/>
        </w:rPr>
        <w:t>process for</w:t>
      </w:r>
      <w:r w:rsidR="00945F86">
        <w:rPr>
          <w:rFonts w:cs="Arial"/>
          <w:sz w:val="20"/>
          <w:szCs w:val="20"/>
          <w:lang w:val="en-US"/>
        </w:rPr>
        <w:t xml:space="preserve"> </w:t>
      </w:r>
      <w:r w:rsidR="00402762">
        <w:rPr>
          <w:rFonts w:cs="Arial"/>
          <w:sz w:val="20"/>
          <w:szCs w:val="20"/>
          <w:lang w:val="en-US"/>
        </w:rPr>
        <w:t>other</w:t>
      </w:r>
      <w:r w:rsidR="00945F86">
        <w:rPr>
          <w:rFonts w:cs="Arial"/>
          <w:sz w:val="20"/>
          <w:szCs w:val="20"/>
          <w:lang w:val="en-US"/>
        </w:rPr>
        <w:t xml:space="preserve"> </w:t>
      </w:r>
      <w:r w:rsidR="00945F86" w:rsidRPr="00C61EE5">
        <w:rPr>
          <w:rFonts w:cs="Arial"/>
          <w:sz w:val="20"/>
          <w:szCs w:val="20"/>
          <w:lang w:val="en-US"/>
        </w:rPr>
        <w:t xml:space="preserve">transactions </w:t>
      </w:r>
      <w:r w:rsidR="00402762">
        <w:rPr>
          <w:rFonts w:cs="Arial"/>
          <w:sz w:val="20"/>
          <w:szCs w:val="20"/>
          <w:lang w:val="en-US"/>
        </w:rPr>
        <w:t xml:space="preserve">with card </w:t>
      </w:r>
      <w:r w:rsidR="00945F86" w:rsidRPr="00C61EE5">
        <w:rPr>
          <w:rFonts w:cs="Arial"/>
          <w:sz w:val="20"/>
          <w:szCs w:val="20"/>
          <w:lang w:val="en-US"/>
        </w:rPr>
        <w:t>from other countries.</w:t>
      </w:r>
      <w:r w:rsidR="00F01D83">
        <w:rPr>
          <w:rFonts w:cs="Arial"/>
          <w:sz w:val="20"/>
          <w:szCs w:val="20"/>
          <w:lang w:val="en-US"/>
        </w:rPr>
        <w:t xml:space="preserve"> </w:t>
      </w:r>
    </w:p>
    <w:p w:rsidR="00B026CE" w:rsidRDefault="00B026CE" w:rsidP="00F01D83">
      <w:pPr>
        <w:jc w:val="both"/>
        <w:rPr>
          <w:rFonts w:cs="Arial"/>
          <w:sz w:val="20"/>
          <w:szCs w:val="20"/>
          <w:lang w:val="en-US"/>
        </w:rPr>
      </w:pPr>
    </w:p>
    <w:p w:rsidR="00F01D83" w:rsidRDefault="00790EEF" w:rsidP="00790EEF">
      <w:pPr>
        <w:jc w:val="both"/>
        <w:rPr>
          <w:rFonts w:cs="Arial"/>
          <w:sz w:val="20"/>
          <w:szCs w:val="20"/>
          <w:lang w:val="en-US"/>
        </w:rPr>
      </w:pPr>
      <w:r>
        <w:rPr>
          <w:rFonts w:cs="Arial"/>
          <w:sz w:val="20"/>
          <w:szCs w:val="20"/>
          <w:lang w:val="en-US"/>
        </w:rPr>
        <w:t>Y</w:t>
      </w:r>
      <w:r w:rsidR="00F01D83">
        <w:rPr>
          <w:rFonts w:cs="Arial"/>
          <w:sz w:val="20"/>
          <w:szCs w:val="20"/>
          <w:lang w:val="en-US"/>
        </w:rPr>
        <w:t xml:space="preserve">ou </w:t>
      </w:r>
      <w:r>
        <w:rPr>
          <w:rFonts w:cs="Arial"/>
          <w:sz w:val="20"/>
          <w:szCs w:val="20"/>
          <w:lang w:val="en-US"/>
        </w:rPr>
        <w:t xml:space="preserve">can </w:t>
      </w:r>
      <w:r w:rsidR="00F01D83" w:rsidRPr="00C61EE5">
        <w:rPr>
          <w:rFonts w:cs="Arial"/>
          <w:sz w:val="20"/>
          <w:szCs w:val="20"/>
          <w:lang w:val="en-US"/>
        </w:rPr>
        <w:t xml:space="preserve">improve the consumer experience for </w:t>
      </w:r>
      <w:r w:rsidR="00F01D83">
        <w:rPr>
          <w:rFonts w:cs="Arial"/>
          <w:sz w:val="20"/>
          <w:szCs w:val="20"/>
          <w:lang w:val="en-US"/>
        </w:rPr>
        <w:t xml:space="preserve">the </w:t>
      </w:r>
      <w:r w:rsidR="00F01D83" w:rsidRPr="00C61EE5">
        <w:rPr>
          <w:rFonts w:cs="Arial"/>
          <w:sz w:val="20"/>
          <w:szCs w:val="20"/>
          <w:lang w:val="en-US"/>
        </w:rPr>
        <w:t>cardholders from the selected countries</w:t>
      </w:r>
      <w:r>
        <w:rPr>
          <w:rFonts w:cs="Arial"/>
          <w:sz w:val="20"/>
          <w:szCs w:val="20"/>
          <w:lang w:val="en-US"/>
        </w:rPr>
        <w:t>, w</w:t>
      </w:r>
      <w:r w:rsidRPr="00C61EE5">
        <w:rPr>
          <w:rFonts w:cs="Arial"/>
          <w:sz w:val="20"/>
          <w:szCs w:val="20"/>
          <w:lang w:val="en-US"/>
        </w:rPr>
        <w:t>hile the chargeback risk fo</w:t>
      </w:r>
      <w:r>
        <w:rPr>
          <w:rFonts w:cs="Arial"/>
          <w:sz w:val="20"/>
          <w:szCs w:val="20"/>
          <w:lang w:val="en-US"/>
        </w:rPr>
        <w:t>r such transactions is still with you</w:t>
      </w:r>
      <w:r w:rsidR="00F01D83">
        <w:rPr>
          <w:rFonts w:cs="Arial"/>
          <w:sz w:val="20"/>
          <w:szCs w:val="20"/>
          <w:lang w:val="en-US"/>
        </w:rPr>
        <w:t>.</w:t>
      </w:r>
    </w:p>
    <w:p w:rsidR="00F01D83" w:rsidRDefault="00F01D83" w:rsidP="00C61EE5">
      <w:pPr>
        <w:jc w:val="both"/>
        <w:rPr>
          <w:rFonts w:cs="Arial"/>
          <w:sz w:val="20"/>
          <w:szCs w:val="20"/>
          <w:lang w:val="en-US"/>
        </w:rPr>
      </w:pPr>
    </w:p>
    <w:p w:rsidR="00720F72" w:rsidRDefault="00790EEF" w:rsidP="00C61EE5">
      <w:pPr>
        <w:jc w:val="both"/>
        <w:rPr>
          <w:rFonts w:cs="Arial"/>
          <w:sz w:val="20"/>
          <w:szCs w:val="20"/>
          <w:lang w:val="en-US"/>
        </w:rPr>
      </w:pPr>
      <w:r w:rsidRPr="008656D2">
        <w:rPr>
          <w:rFonts w:cs="Arial"/>
          <w:sz w:val="20"/>
          <w:szCs w:val="20"/>
          <w:lang w:val="en-US"/>
        </w:rPr>
        <w:t>If you have ordered this product</w:t>
      </w:r>
      <w:r>
        <w:rPr>
          <w:rFonts w:cs="Arial"/>
          <w:sz w:val="20"/>
          <w:szCs w:val="20"/>
          <w:lang w:val="en-US"/>
        </w:rPr>
        <w:t xml:space="preserve"> option</w:t>
      </w:r>
      <w:r w:rsidRPr="008656D2">
        <w:rPr>
          <w:rFonts w:cs="Arial"/>
          <w:sz w:val="20"/>
          <w:szCs w:val="20"/>
          <w:lang w:val="en-US"/>
        </w:rPr>
        <w:t xml:space="preserve">, </w:t>
      </w:r>
      <w:r>
        <w:rPr>
          <w:rFonts w:cs="Arial"/>
          <w:sz w:val="20"/>
          <w:szCs w:val="20"/>
          <w:lang w:val="en-US"/>
        </w:rPr>
        <w:t>t</w:t>
      </w:r>
      <w:r w:rsidR="00720F72" w:rsidRPr="00C61EE5">
        <w:rPr>
          <w:rFonts w:cs="Arial"/>
          <w:sz w:val="20"/>
          <w:szCs w:val="20"/>
          <w:lang w:val="en-US"/>
        </w:rPr>
        <w:t>he countries</w:t>
      </w:r>
      <w:r w:rsidR="00D572C2">
        <w:rPr>
          <w:rFonts w:cs="Arial"/>
          <w:sz w:val="20"/>
          <w:szCs w:val="20"/>
          <w:lang w:val="en-US"/>
        </w:rPr>
        <w:t xml:space="preserve"> that </w:t>
      </w:r>
      <w:r w:rsidR="00720F72" w:rsidRPr="00C61EE5">
        <w:rPr>
          <w:rFonts w:cs="Arial"/>
          <w:sz w:val="20"/>
          <w:szCs w:val="20"/>
          <w:lang w:val="en-US"/>
        </w:rPr>
        <w:t>sh</w:t>
      </w:r>
      <w:r w:rsidR="00D572C2">
        <w:rPr>
          <w:rFonts w:cs="Arial"/>
          <w:sz w:val="20"/>
          <w:szCs w:val="20"/>
          <w:lang w:val="en-US"/>
        </w:rPr>
        <w:t xml:space="preserve">ould </w:t>
      </w:r>
      <w:r w:rsidR="00720F72" w:rsidRPr="00C61EE5">
        <w:rPr>
          <w:rFonts w:cs="Arial"/>
          <w:sz w:val="20"/>
          <w:szCs w:val="20"/>
          <w:lang w:val="en-US"/>
        </w:rPr>
        <w:t xml:space="preserve">be excluded from the </w:t>
      </w:r>
      <w:r w:rsidR="00D572C2">
        <w:rPr>
          <w:rFonts w:cs="Arial"/>
          <w:sz w:val="20"/>
          <w:szCs w:val="20"/>
          <w:lang w:val="en-US"/>
        </w:rPr>
        <w:t xml:space="preserve">3D </w:t>
      </w:r>
      <w:r w:rsidR="00720F72">
        <w:rPr>
          <w:rFonts w:cs="Arial"/>
          <w:sz w:val="20"/>
          <w:szCs w:val="20"/>
          <w:lang w:val="en-US"/>
        </w:rPr>
        <w:t>Se</w:t>
      </w:r>
      <w:r w:rsidR="00D572C2">
        <w:rPr>
          <w:rFonts w:cs="Arial"/>
          <w:sz w:val="20"/>
          <w:szCs w:val="20"/>
          <w:lang w:val="en-US"/>
        </w:rPr>
        <w:t xml:space="preserve">cure </w:t>
      </w:r>
      <w:r w:rsidR="00720F72" w:rsidRPr="00C61EE5">
        <w:rPr>
          <w:rFonts w:cs="Arial"/>
          <w:sz w:val="20"/>
          <w:szCs w:val="20"/>
          <w:lang w:val="en-US"/>
        </w:rPr>
        <w:t xml:space="preserve">authentication </w:t>
      </w:r>
      <w:r w:rsidR="00D572C2">
        <w:rPr>
          <w:rFonts w:cs="Arial"/>
          <w:sz w:val="20"/>
          <w:szCs w:val="20"/>
          <w:lang w:val="en-US"/>
        </w:rPr>
        <w:t xml:space="preserve">process </w:t>
      </w:r>
      <w:r w:rsidR="00720F72" w:rsidRPr="00C61EE5">
        <w:rPr>
          <w:rFonts w:cs="Arial"/>
          <w:sz w:val="20"/>
          <w:szCs w:val="20"/>
          <w:lang w:val="en-US"/>
        </w:rPr>
        <w:t xml:space="preserve">can be </w:t>
      </w:r>
      <w:r w:rsidR="00D572C2">
        <w:rPr>
          <w:rFonts w:cs="Arial"/>
          <w:sz w:val="20"/>
          <w:szCs w:val="20"/>
          <w:lang w:val="en-US"/>
        </w:rPr>
        <w:t xml:space="preserve">set up for you </w:t>
      </w:r>
      <w:r w:rsidR="00720F72" w:rsidRPr="00C61EE5">
        <w:rPr>
          <w:rFonts w:cs="Arial"/>
          <w:sz w:val="20"/>
          <w:szCs w:val="20"/>
          <w:lang w:val="en-US"/>
        </w:rPr>
        <w:t xml:space="preserve">by </w:t>
      </w:r>
      <w:r w:rsidR="00D572C2">
        <w:rPr>
          <w:rFonts w:cs="Arial"/>
          <w:sz w:val="20"/>
          <w:szCs w:val="20"/>
          <w:lang w:val="en-US"/>
        </w:rPr>
        <w:t>your local support team</w:t>
      </w:r>
      <w:r w:rsidR="00720F72">
        <w:rPr>
          <w:rFonts w:cs="Arial"/>
          <w:sz w:val="20"/>
          <w:szCs w:val="20"/>
          <w:lang w:val="en-US"/>
        </w:rPr>
        <w:t>.</w:t>
      </w:r>
    </w:p>
    <w:p w:rsidR="00C61EE5" w:rsidRPr="00C61EE5" w:rsidRDefault="00C61EE5" w:rsidP="00C61EE5">
      <w:pPr>
        <w:jc w:val="both"/>
        <w:rPr>
          <w:rFonts w:cs="Arial"/>
          <w:sz w:val="20"/>
          <w:szCs w:val="20"/>
          <w:lang w:val="en-US"/>
        </w:rPr>
      </w:pPr>
    </w:p>
    <w:p w:rsidR="00C61EE5" w:rsidRDefault="00F01D83" w:rsidP="00C61EE5">
      <w:pPr>
        <w:jc w:val="both"/>
        <w:rPr>
          <w:rFonts w:cs="Arial"/>
          <w:sz w:val="20"/>
          <w:szCs w:val="20"/>
          <w:lang w:val="en-US"/>
        </w:rPr>
      </w:pPr>
      <w:r>
        <w:rPr>
          <w:rFonts w:cs="Arial"/>
          <w:sz w:val="20"/>
          <w:szCs w:val="20"/>
          <w:lang w:val="en-US"/>
        </w:rPr>
        <w:t>In case of</w:t>
      </w:r>
      <w:r w:rsidRPr="00C61EE5">
        <w:rPr>
          <w:rFonts w:cs="Arial"/>
          <w:sz w:val="20"/>
          <w:szCs w:val="20"/>
          <w:lang w:val="en-US"/>
        </w:rPr>
        <w:t xml:space="preserve"> </w:t>
      </w:r>
      <w:r>
        <w:rPr>
          <w:rFonts w:cs="Arial"/>
          <w:sz w:val="20"/>
          <w:szCs w:val="20"/>
          <w:lang w:val="en-US"/>
        </w:rPr>
        <w:t xml:space="preserve">some </w:t>
      </w:r>
      <w:r w:rsidRPr="00C61EE5">
        <w:rPr>
          <w:rFonts w:cs="Arial"/>
          <w:sz w:val="20"/>
          <w:szCs w:val="20"/>
          <w:lang w:val="en-US"/>
        </w:rPr>
        <w:t>specific high-risk transactions</w:t>
      </w:r>
      <w:r>
        <w:rPr>
          <w:rFonts w:cs="Arial"/>
          <w:sz w:val="20"/>
          <w:szCs w:val="20"/>
          <w:lang w:val="en-US"/>
        </w:rPr>
        <w:t xml:space="preserve">, you can </w:t>
      </w:r>
      <w:r w:rsidR="00C61EE5" w:rsidRPr="00C61EE5">
        <w:rPr>
          <w:rFonts w:cs="Arial"/>
          <w:sz w:val="20"/>
          <w:szCs w:val="20"/>
          <w:lang w:val="en-US"/>
        </w:rPr>
        <w:t>override this setting on transaction level</w:t>
      </w:r>
      <w:r>
        <w:rPr>
          <w:rFonts w:cs="Arial"/>
          <w:sz w:val="20"/>
          <w:szCs w:val="20"/>
          <w:lang w:val="en-US"/>
        </w:rPr>
        <w:t xml:space="preserve"> and force the 3</w:t>
      </w:r>
      <w:r w:rsidR="00C61EE5" w:rsidRPr="00C61EE5">
        <w:rPr>
          <w:rFonts w:cs="Arial"/>
          <w:sz w:val="20"/>
          <w:szCs w:val="20"/>
          <w:lang w:val="en-US"/>
        </w:rPr>
        <w:t xml:space="preserve">D Secure authentication </w:t>
      </w:r>
      <w:r>
        <w:rPr>
          <w:rFonts w:cs="Arial"/>
          <w:sz w:val="20"/>
          <w:szCs w:val="20"/>
          <w:lang w:val="en-US"/>
        </w:rPr>
        <w:t xml:space="preserve">on </w:t>
      </w:r>
      <w:r w:rsidRPr="00F01D83">
        <w:rPr>
          <w:rFonts w:cs="Arial"/>
          <w:sz w:val="20"/>
          <w:szCs w:val="20"/>
          <w:lang w:val="en-US"/>
        </w:rPr>
        <w:t>a Transaction-by-Transaction basis</w:t>
      </w:r>
      <w:r>
        <w:rPr>
          <w:rFonts w:cs="Arial"/>
          <w:sz w:val="20"/>
          <w:szCs w:val="20"/>
          <w:lang w:val="en-US"/>
        </w:rPr>
        <w:t xml:space="preserve">, </w:t>
      </w:r>
      <w:r w:rsidR="00C61EE5" w:rsidRPr="00C61EE5">
        <w:rPr>
          <w:rFonts w:cs="Arial"/>
          <w:sz w:val="20"/>
          <w:szCs w:val="20"/>
          <w:lang w:val="en-US"/>
        </w:rPr>
        <w:t xml:space="preserve">even if the card used </w:t>
      </w:r>
      <w:r>
        <w:rPr>
          <w:rFonts w:cs="Arial"/>
          <w:sz w:val="20"/>
          <w:szCs w:val="20"/>
          <w:lang w:val="en-US"/>
        </w:rPr>
        <w:t xml:space="preserve">is issued in a country, which </w:t>
      </w:r>
      <w:r w:rsidR="00E530AF">
        <w:rPr>
          <w:rFonts w:cs="Arial"/>
          <w:sz w:val="20"/>
          <w:szCs w:val="20"/>
          <w:lang w:val="en-US"/>
        </w:rPr>
        <w:t>has</w:t>
      </w:r>
      <w:r w:rsidR="00C61EE5" w:rsidRPr="00C61EE5">
        <w:rPr>
          <w:rFonts w:cs="Arial"/>
          <w:sz w:val="20"/>
          <w:szCs w:val="20"/>
          <w:lang w:val="en-US"/>
        </w:rPr>
        <w:t xml:space="preserve"> </w:t>
      </w:r>
      <w:r w:rsidR="00E530AF">
        <w:rPr>
          <w:rFonts w:cs="Arial"/>
          <w:sz w:val="20"/>
          <w:szCs w:val="20"/>
          <w:lang w:val="en-US"/>
        </w:rPr>
        <w:t>been</w:t>
      </w:r>
      <w:r>
        <w:rPr>
          <w:rFonts w:cs="Arial"/>
          <w:sz w:val="20"/>
          <w:szCs w:val="20"/>
          <w:lang w:val="en-US"/>
        </w:rPr>
        <w:t xml:space="preserve"> defined </w:t>
      </w:r>
      <w:r w:rsidR="00A7586D">
        <w:rPr>
          <w:rFonts w:cs="Arial"/>
          <w:sz w:val="20"/>
          <w:szCs w:val="20"/>
          <w:lang w:val="en-US"/>
        </w:rPr>
        <w:t xml:space="preserve">by you </w:t>
      </w:r>
      <w:r>
        <w:rPr>
          <w:rFonts w:cs="Arial"/>
          <w:sz w:val="20"/>
          <w:szCs w:val="20"/>
          <w:lang w:val="en-US"/>
        </w:rPr>
        <w:t>as a country where 3</w:t>
      </w:r>
      <w:r w:rsidR="00C61EE5" w:rsidRPr="00C61EE5">
        <w:rPr>
          <w:rFonts w:cs="Arial"/>
          <w:sz w:val="20"/>
          <w:szCs w:val="20"/>
          <w:lang w:val="en-US"/>
        </w:rPr>
        <w:t>D Secure authentication sh</w:t>
      </w:r>
      <w:r>
        <w:rPr>
          <w:rFonts w:cs="Arial"/>
          <w:sz w:val="20"/>
          <w:szCs w:val="20"/>
          <w:lang w:val="en-US"/>
        </w:rPr>
        <w:t>ould</w:t>
      </w:r>
      <w:r w:rsidR="00C61EE5" w:rsidRPr="00C61EE5">
        <w:rPr>
          <w:rFonts w:cs="Arial"/>
          <w:sz w:val="20"/>
          <w:szCs w:val="20"/>
          <w:lang w:val="en-US"/>
        </w:rPr>
        <w:t xml:space="preserve"> not be applied. </w:t>
      </w:r>
      <w:r w:rsidR="00A7586D">
        <w:rPr>
          <w:rFonts w:cs="Arial"/>
          <w:sz w:val="20"/>
          <w:szCs w:val="20"/>
          <w:lang w:val="en-US"/>
        </w:rPr>
        <w:t>In order to do it, y</w:t>
      </w:r>
      <w:r>
        <w:rPr>
          <w:rFonts w:cs="Arial"/>
          <w:sz w:val="20"/>
          <w:szCs w:val="20"/>
          <w:lang w:val="en-US"/>
        </w:rPr>
        <w:t>ou have to send the</w:t>
      </w:r>
      <w:r w:rsidR="00C61EE5" w:rsidRPr="00C61EE5">
        <w:rPr>
          <w:rFonts w:cs="Arial"/>
          <w:sz w:val="20"/>
          <w:szCs w:val="20"/>
          <w:lang w:val="en-US"/>
        </w:rPr>
        <w:t xml:space="preserve"> </w:t>
      </w:r>
      <w:r>
        <w:rPr>
          <w:rFonts w:cs="Arial"/>
          <w:sz w:val="20"/>
          <w:szCs w:val="20"/>
          <w:lang w:val="en-US"/>
        </w:rPr>
        <w:t>parameter</w:t>
      </w:r>
      <w:r w:rsidR="00C61EE5" w:rsidRPr="00C61EE5">
        <w:rPr>
          <w:rFonts w:cs="Arial"/>
          <w:sz w:val="20"/>
          <w:szCs w:val="20"/>
          <w:lang w:val="en-US"/>
        </w:rPr>
        <w:t xml:space="preserve"> </w:t>
      </w:r>
      <w:r>
        <w:rPr>
          <w:rFonts w:cs="Arial"/>
          <w:sz w:val="20"/>
          <w:szCs w:val="20"/>
          <w:lang w:val="en-US"/>
        </w:rPr>
        <w:t>‘</w:t>
      </w:r>
      <w:r w:rsidR="00C61EE5" w:rsidRPr="00C61EE5">
        <w:rPr>
          <w:rFonts w:cs="Arial"/>
          <w:sz w:val="20"/>
          <w:szCs w:val="20"/>
          <w:lang w:val="en-US"/>
        </w:rPr>
        <w:t>override3dsCountryExclusion</w:t>
      </w:r>
      <w:r>
        <w:rPr>
          <w:rFonts w:cs="Arial"/>
          <w:sz w:val="20"/>
          <w:szCs w:val="20"/>
          <w:lang w:val="en-US"/>
        </w:rPr>
        <w:t>’</w:t>
      </w:r>
      <w:r w:rsidR="00C61EE5" w:rsidRPr="00C61EE5">
        <w:rPr>
          <w:rFonts w:cs="Arial"/>
          <w:sz w:val="20"/>
          <w:szCs w:val="20"/>
          <w:lang w:val="en-US"/>
        </w:rPr>
        <w:t xml:space="preserve"> set to “true” </w:t>
      </w:r>
      <w:r>
        <w:rPr>
          <w:rFonts w:cs="Arial"/>
          <w:sz w:val="20"/>
          <w:szCs w:val="20"/>
          <w:lang w:val="en-US"/>
        </w:rPr>
        <w:t xml:space="preserve">then </w:t>
      </w:r>
      <w:r w:rsidR="00C61EE5" w:rsidRPr="00C61EE5">
        <w:rPr>
          <w:rFonts w:cs="Arial"/>
          <w:sz w:val="20"/>
          <w:szCs w:val="20"/>
          <w:lang w:val="en-US"/>
        </w:rPr>
        <w:t>the country setting will be</w:t>
      </w:r>
      <w:r>
        <w:rPr>
          <w:rFonts w:cs="Arial"/>
          <w:sz w:val="20"/>
          <w:szCs w:val="20"/>
          <w:lang w:val="en-US"/>
        </w:rPr>
        <w:t xml:space="preserve"> </w:t>
      </w:r>
      <w:r w:rsidR="00C61EE5" w:rsidRPr="00C61EE5">
        <w:rPr>
          <w:rFonts w:cs="Arial"/>
          <w:sz w:val="20"/>
          <w:szCs w:val="20"/>
          <w:lang w:val="en-US"/>
        </w:rPr>
        <w:t>ignored and the 3D Secure authentication process applied.</w:t>
      </w:r>
    </w:p>
    <w:p w:rsidR="00402762" w:rsidRDefault="00402762" w:rsidP="00C61EE5">
      <w:pPr>
        <w:jc w:val="both"/>
        <w:rPr>
          <w:rFonts w:cs="Arial"/>
          <w:sz w:val="20"/>
          <w:szCs w:val="20"/>
          <w:lang w:val="en-US"/>
        </w:rPr>
      </w:pPr>
    </w:p>
    <w:tbl>
      <w:tblPr>
        <w:tblW w:w="0" w:type="auto"/>
        <w:jc w:val="center"/>
        <w:tblInd w:w="-1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8"/>
        <w:gridCol w:w="5729"/>
      </w:tblGrid>
      <w:tr w:rsidR="00691FC3" w:rsidRPr="008656D2" w:rsidTr="00AA7356">
        <w:trPr>
          <w:jc w:val="center"/>
        </w:trPr>
        <w:tc>
          <w:tcPr>
            <w:tcW w:w="3208" w:type="dxa"/>
          </w:tcPr>
          <w:p w:rsidR="00691FC3" w:rsidRPr="008656D2" w:rsidRDefault="00691FC3" w:rsidP="00AA7356">
            <w:pPr>
              <w:rPr>
                <w:rFonts w:eastAsia="MS Mincho" w:cs="Arial"/>
                <w:b/>
                <w:sz w:val="18"/>
                <w:szCs w:val="18"/>
                <w:lang w:val="en-US"/>
              </w:rPr>
            </w:pPr>
            <w:r w:rsidRPr="008656D2">
              <w:rPr>
                <w:rFonts w:eastAsia="MS Mincho" w:cs="Arial"/>
                <w:b/>
                <w:sz w:val="18"/>
                <w:szCs w:val="18"/>
                <w:lang w:val="en-US"/>
              </w:rPr>
              <w:t>Field Name</w:t>
            </w:r>
          </w:p>
        </w:tc>
        <w:tc>
          <w:tcPr>
            <w:tcW w:w="5729" w:type="dxa"/>
          </w:tcPr>
          <w:p w:rsidR="00691FC3" w:rsidRPr="008656D2" w:rsidRDefault="00691FC3" w:rsidP="00AA7356">
            <w:pPr>
              <w:rPr>
                <w:rFonts w:eastAsia="MS Mincho" w:cs="Arial"/>
                <w:b/>
                <w:sz w:val="18"/>
                <w:szCs w:val="18"/>
                <w:lang w:val="en-US"/>
              </w:rPr>
            </w:pPr>
            <w:r w:rsidRPr="008656D2">
              <w:rPr>
                <w:rFonts w:eastAsia="MS Mincho" w:cs="Arial"/>
                <w:b/>
                <w:sz w:val="18"/>
                <w:szCs w:val="18"/>
                <w:lang w:val="en-US"/>
              </w:rPr>
              <w:t>Description</w:t>
            </w:r>
            <w:r>
              <w:rPr>
                <w:rFonts w:eastAsia="MS Mincho" w:cs="Arial"/>
                <w:b/>
                <w:sz w:val="18"/>
                <w:szCs w:val="18"/>
                <w:lang w:val="en-US"/>
              </w:rPr>
              <w:t>,</w:t>
            </w:r>
            <w:r w:rsidRPr="008656D2">
              <w:rPr>
                <w:rFonts w:eastAsia="MS Mincho" w:cs="Arial"/>
                <w:b/>
                <w:sz w:val="18"/>
                <w:szCs w:val="18"/>
                <w:lang w:val="en-US"/>
              </w:rPr>
              <w:t xml:space="preserve"> possible values and format</w:t>
            </w:r>
          </w:p>
        </w:tc>
      </w:tr>
      <w:tr w:rsidR="00691FC3" w:rsidRPr="008656D2" w:rsidTr="00AA7356">
        <w:trPr>
          <w:jc w:val="center"/>
        </w:trPr>
        <w:tc>
          <w:tcPr>
            <w:tcW w:w="3208" w:type="dxa"/>
          </w:tcPr>
          <w:p w:rsidR="00691FC3" w:rsidRPr="001E2893" w:rsidRDefault="00691FC3" w:rsidP="00AA7356">
            <w:pPr>
              <w:rPr>
                <w:rFonts w:eastAsia="MS Mincho" w:cs="Arial"/>
                <w:sz w:val="18"/>
                <w:szCs w:val="18"/>
                <w:lang w:val="en-US"/>
              </w:rPr>
            </w:pPr>
            <w:r w:rsidRPr="00FE4FE9">
              <w:rPr>
                <w:rFonts w:eastAsia="MS Mincho" w:cs="Arial"/>
                <w:sz w:val="18"/>
                <w:szCs w:val="18"/>
                <w:lang w:val="en-US"/>
              </w:rPr>
              <w:t>override3dsCountryExclusion</w:t>
            </w:r>
          </w:p>
        </w:tc>
        <w:tc>
          <w:tcPr>
            <w:tcW w:w="5729" w:type="dxa"/>
          </w:tcPr>
          <w:p w:rsidR="00691FC3" w:rsidRDefault="001D02AE" w:rsidP="00AA7356">
            <w:pPr>
              <w:rPr>
                <w:rFonts w:eastAsia="MS Mincho" w:cs="Arial"/>
                <w:sz w:val="18"/>
                <w:szCs w:val="18"/>
                <w:lang w:val="en-US"/>
              </w:rPr>
            </w:pPr>
            <w:r>
              <w:rPr>
                <w:rFonts w:eastAsia="MS Mincho" w:cs="Arial"/>
                <w:sz w:val="18"/>
                <w:szCs w:val="18"/>
                <w:lang w:val="en-US"/>
              </w:rPr>
              <w:t>O</w:t>
            </w:r>
            <w:r w:rsidR="00691FC3" w:rsidRPr="001E2893">
              <w:rPr>
                <w:rFonts w:eastAsia="MS Mincho" w:cs="Arial"/>
                <w:sz w:val="18"/>
                <w:szCs w:val="18"/>
                <w:lang w:val="en-US"/>
              </w:rPr>
              <w:t>ptional p</w:t>
            </w:r>
            <w:r w:rsidR="00691FC3">
              <w:rPr>
                <w:rFonts w:eastAsia="MS Mincho" w:cs="Arial"/>
                <w:sz w:val="18"/>
                <w:szCs w:val="18"/>
                <w:lang w:val="en-US"/>
              </w:rPr>
              <w:t>arameter to be set either to ‘true’ or ‘false’.</w:t>
            </w:r>
          </w:p>
          <w:p w:rsidR="00691FC3" w:rsidRDefault="00691FC3" w:rsidP="00AA7356">
            <w:pPr>
              <w:rPr>
                <w:rFonts w:eastAsia="MS Mincho" w:cs="Arial"/>
                <w:sz w:val="18"/>
                <w:szCs w:val="18"/>
                <w:lang w:val="en-US"/>
              </w:rPr>
            </w:pPr>
          </w:p>
          <w:p w:rsidR="00E530AF" w:rsidRPr="001E2893" w:rsidRDefault="00E530AF" w:rsidP="00AA7356">
            <w:pPr>
              <w:rPr>
                <w:rFonts w:eastAsia="MS Mincho" w:cs="Arial"/>
                <w:sz w:val="18"/>
                <w:szCs w:val="18"/>
                <w:lang w:val="en-US"/>
              </w:rPr>
            </w:pPr>
            <w:r w:rsidRPr="00E530AF">
              <w:rPr>
                <w:rFonts w:eastAsia="MS Mincho" w:cs="Arial"/>
                <w:sz w:val="18"/>
                <w:szCs w:val="18"/>
                <w:lang w:val="en-US"/>
              </w:rPr>
              <w:t>Set</w:t>
            </w:r>
            <w:r>
              <w:rPr>
                <w:rFonts w:eastAsia="MS Mincho" w:cs="Arial"/>
                <w:sz w:val="18"/>
                <w:szCs w:val="18"/>
                <w:lang w:val="en-US"/>
              </w:rPr>
              <w:t xml:space="preserve"> to ‘</w:t>
            </w:r>
            <w:r w:rsidRPr="00E530AF">
              <w:rPr>
                <w:rFonts w:eastAsia="MS Mincho" w:cs="Arial"/>
                <w:sz w:val="18"/>
                <w:szCs w:val="18"/>
                <w:lang w:val="en-US"/>
              </w:rPr>
              <w:t>true</w:t>
            </w:r>
            <w:r>
              <w:rPr>
                <w:rFonts w:eastAsia="MS Mincho" w:cs="Arial"/>
                <w:sz w:val="18"/>
                <w:szCs w:val="18"/>
                <w:lang w:val="en-US"/>
              </w:rPr>
              <w:t>’</w:t>
            </w:r>
            <w:r w:rsidRPr="00E530AF">
              <w:rPr>
                <w:rFonts w:eastAsia="MS Mincho" w:cs="Arial"/>
                <w:sz w:val="18"/>
                <w:szCs w:val="18"/>
                <w:lang w:val="en-US"/>
              </w:rPr>
              <w:t xml:space="preserve"> if for </w:t>
            </w:r>
            <w:r>
              <w:rPr>
                <w:rFonts w:eastAsia="MS Mincho" w:cs="Arial"/>
                <w:sz w:val="18"/>
                <w:szCs w:val="18"/>
                <w:lang w:val="en-US"/>
              </w:rPr>
              <w:t>a</w:t>
            </w:r>
            <w:r w:rsidRPr="00E530AF">
              <w:rPr>
                <w:rFonts w:eastAsia="MS Mincho" w:cs="Arial"/>
                <w:sz w:val="18"/>
                <w:szCs w:val="18"/>
                <w:lang w:val="en-US"/>
              </w:rPr>
              <w:t xml:space="preserve"> transaction you would like to enforce 3D Secure authentication, despite this country possibly being exempted from authentication due to the merchant configured list of countries</w:t>
            </w:r>
            <w:r>
              <w:rPr>
                <w:rFonts w:eastAsia="MS Mincho" w:cs="Arial"/>
                <w:sz w:val="18"/>
                <w:szCs w:val="18"/>
                <w:lang w:val="en-US"/>
              </w:rPr>
              <w:t>,</w:t>
            </w:r>
            <w:r w:rsidRPr="00E530AF">
              <w:rPr>
                <w:rFonts w:eastAsia="MS Mincho" w:cs="Arial"/>
                <w:sz w:val="18"/>
                <w:szCs w:val="18"/>
                <w:lang w:val="en-US"/>
              </w:rPr>
              <w:t xml:space="preserve"> where 3D Secure is not required.</w:t>
            </w:r>
          </w:p>
        </w:tc>
      </w:tr>
    </w:tbl>
    <w:p w:rsidR="00BC03E5" w:rsidRPr="008656D2" w:rsidRDefault="00BC03E5" w:rsidP="000A68AA">
      <w:pPr>
        <w:jc w:val="both"/>
        <w:rPr>
          <w:rFonts w:cs="Arial"/>
          <w:sz w:val="20"/>
          <w:szCs w:val="20"/>
          <w:lang w:val="en-US"/>
        </w:rPr>
      </w:pPr>
    </w:p>
    <w:p w:rsidR="00D563A1" w:rsidRPr="008656D2" w:rsidRDefault="00D563A1" w:rsidP="00436B3B">
      <w:pPr>
        <w:pStyle w:val="berschrift1"/>
        <w:rPr>
          <w:lang w:val="en-US"/>
        </w:rPr>
      </w:pPr>
      <w:bookmarkStart w:id="40" w:name="_Toc32595530"/>
      <w:r w:rsidRPr="008656D2">
        <w:rPr>
          <w:lang w:val="en-US"/>
        </w:rPr>
        <w:t>MCC</w:t>
      </w:r>
      <w:r w:rsidR="001D4185" w:rsidRPr="008656D2">
        <w:rPr>
          <w:lang w:val="en-US"/>
        </w:rPr>
        <w:t xml:space="preserve"> </w:t>
      </w:r>
      <w:r w:rsidRPr="008656D2">
        <w:rPr>
          <w:lang w:val="en-US"/>
        </w:rPr>
        <w:t>6012 Mandate</w:t>
      </w:r>
      <w:r w:rsidR="0001266E" w:rsidRPr="008656D2">
        <w:rPr>
          <w:lang w:val="en-US"/>
        </w:rPr>
        <w:t xml:space="preserve"> in UK</w:t>
      </w:r>
      <w:bookmarkEnd w:id="40"/>
    </w:p>
    <w:p w:rsidR="00D563A1" w:rsidRPr="008656D2" w:rsidRDefault="00D563A1" w:rsidP="0001266E">
      <w:pPr>
        <w:jc w:val="both"/>
        <w:rPr>
          <w:rFonts w:cs="Arial"/>
          <w:sz w:val="20"/>
          <w:szCs w:val="20"/>
          <w:lang w:val="en-US" w:eastAsia="ja-JP"/>
        </w:rPr>
      </w:pPr>
      <w:r w:rsidRPr="008656D2">
        <w:rPr>
          <w:rFonts w:cs="Arial"/>
          <w:sz w:val="20"/>
          <w:szCs w:val="20"/>
          <w:lang w:val="en-US"/>
        </w:rPr>
        <w:t>For UK</w:t>
      </w:r>
      <w:r w:rsidR="001D4185" w:rsidRPr="008656D2">
        <w:rPr>
          <w:rFonts w:cs="Arial"/>
          <w:sz w:val="20"/>
          <w:szCs w:val="20"/>
          <w:lang w:val="en-US"/>
        </w:rPr>
        <w:t xml:space="preserve">-based Financial Institutions with Merchant Category Code 6012, </w:t>
      </w:r>
      <w:r w:rsidRPr="008656D2">
        <w:rPr>
          <w:rFonts w:cs="Arial"/>
          <w:sz w:val="20"/>
          <w:szCs w:val="20"/>
          <w:lang w:val="en-US"/>
        </w:rPr>
        <w:t xml:space="preserve">Visa </w:t>
      </w:r>
      <w:r w:rsidR="0001266E" w:rsidRPr="008656D2">
        <w:rPr>
          <w:rFonts w:cs="Arial"/>
          <w:sz w:val="20"/>
          <w:szCs w:val="20"/>
          <w:lang w:val="en-US"/>
        </w:rPr>
        <w:t xml:space="preserve">and MasterCard </w:t>
      </w:r>
      <w:r w:rsidRPr="008656D2">
        <w:rPr>
          <w:rFonts w:cs="Arial"/>
          <w:sz w:val="20"/>
          <w:szCs w:val="20"/>
          <w:lang w:val="en-US"/>
        </w:rPr>
        <w:t>ha</w:t>
      </w:r>
      <w:r w:rsidR="0001266E" w:rsidRPr="008656D2">
        <w:rPr>
          <w:rFonts w:cs="Arial"/>
          <w:sz w:val="20"/>
          <w:szCs w:val="20"/>
          <w:lang w:val="en-US"/>
        </w:rPr>
        <w:t>ve</w:t>
      </w:r>
      <w:r w:rsidRPr="008656D2">
        <w:rPr>
          <w:rFonts w:cs="Arial"/>
          <w:sz w:val="20"/>
          <w:szCs w:val="20"/>
          <w:lang w:val="en-US"/>
        </w:rPr>
        <w:t xml:space="preserve"> mandated additional information </w:t>
      </w:r>
      <w:r w:rsidR="00B529D1" w:rsidRPr="008656D2">
        <w:rPr>
          <w:rFonts w:cs="Arial"/>
          <w:sz w:val="20"/>
          <w:szCs w:val="20"/>
          <w:lang w:val="en-US"/>
        </w:rPr>
        <w:t>of the primary recipient of th</w:t>
      </w:r>
      <w:r w:rsidRPr="008656D2">
        <w:rPr>
          <w:rFonts w:cs="Arial"/>
          <w:sz w:val="20"/>
          <w:szCs w:val="20"/>
          <w:lang w:val="en-US"/>
        </w:rPr>
        <w:t>e</w:t>
      </w:r>
      <w:r w:rsidRPr="008656D2">
        <w:rPr>
          <w:rFonts w:cs="Arial"/>
          <w:sz w:val="20"/>
          <w:szCs w:val="20"/>
          <w:lang w:val="en-US" w:eastAsia="ja-JP"/>
        </w:rPr>
        <w:t xml:space="preserve"> loan to be included in the authori</w:t>
      </w:r>
      <w:r w:rsidR="00B65650" w:rsidRPr="008656D2">
        <w:rPr>
          <w:rFonts w:cs="Arial"/>
          <w:sz w:val="20"/>
          <w:szCs w:val="20"/>
          <w:lang w:val="en-US" w:eastAsia="ja-JP"/>
        </w:rPr>
        <w:t>z</w:t>
      </w:r>
      <w:r w:rsidRPr="008656D2">
        <w:rPr>
          <w:rFonts w:cs="Arial"/>
          <w:sz w:val="20"/>
          <w:szCs w:val="20"/>
          <w:lang w:val="en-US" w:eastAsia="ja-JP"/>
        </w:rPr>
        <w:t>ation message</w:t>
      </w:r>
      <w:r w:rsidR="003E0BD5" w:rsidRPr="008656D2">
        <w:rPr>
          <w:rFonts w:cs="Arial"/>
          <w:sz w:val="20"/>
          <w:szCs w:val="20"/>
          <w:lang w:val="en-US" w:eastAsia="ja-JP"/>
        </w:rPr>
        <w:t>.</w:t>
      </w:r>
    </w:p>
    <w:p w:rsidR="00BD49FB" w:rsidRPr="008656D2" w:rsidRDefault="00BD49FB" w:rsidP="001D4185">
      <w:pPr>
        <w:rPr>
          <w:rFonts w:cs="Arial"/>
          <w:sz w:val="20"/>
          <w:szCs w:val="20"/>
          <w:lang w:val="en-US" w:eastAsia="ja-JP"/>
        </w:rPr>
      </w:pPr>
    </w:p>
    <w:p w:rsidR="003E0BD5" w:rsidRDefault="003E0BD5" w:rsidP="001D4185">
      <w:pPr>
        <w:rPr>
          <w:rFonts w:cs="Arial"/>
          <w:sz w:val="20"/>
          <w:szCs w:val="20"/>
          <w:lang w:val="en-US" w:eastAsia="ja-JP"/>
        </w:rPr>
      </w:pPr>
      <w:r w:rsidRPr="008656D2">
        <w:rPr>
          <w:rFonts w:cs="Arial"/>
          <w:sz w:val="20"/>
          <w:szCs w:val="20"/>
          <w:lang w:val="en-US" w:eastAsia="ja-JP"/>
        </w:rPr>
        <w:t>If you are a UK 6012 merchant use the following parameters for your transaction request:</w:t>
      </w:r>
    </w:p>
    <w:p w:rsidR="00630C59" w:rsidRPr="008656D2" w:rsidRDefault="00630C59" w:rsidP="001D4185">
      <w:pPr>
        <w:rPr>
          <w:rFonts w:cs="Arial"/>
          <w:sz w:val="20"/>
          <w:szCs w:val="20"/>
          <w:lang w:val="en-US" w:eastAsia="ja-JP"/>
        </w:rPr>
      </w:pPr>
      <w:bookmarkStart w:id="41" w:name="_GoBack"/>
      <w:bookmarkEnd w:id="41"/>
    </w:p>
    <w:p w:rsidR="00202882" w:rsidRPr="008656D2" w:rsidRDefault="00202882" w:rsidP="001D4185">
      <w:pPr>
        <w:rPr>
          <w:lang w:val="en-US" w:eastAsia="ja-JP"/>
        </w:rPr>
      </w:pPr>
    </w:p>
    <w:tbl>
      <w:tblPr>
        <w:tblW w:w="0" w:type="auto"/>
        <w:jc w:val="center"/>
        <w:tblInd w:w="-1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7"/>
        <w:gridCol w:w="5729"/>
      </w:tblGrid>
      <w:tr w:rsidR="00495620" w:rsidRPr="008656D2" w:rsidTr="00984DB1">
        <w:trPr>
          <w:jc w:val="center"/>
        </w:trPr>
        <w:tc>
          <w:tcPr>
            <w:tcW w:w="2897" w:type="dxa"/>
          </w:tcPr>
          <w:p w:rsidR="00495620" w:rsidRPr="008656D2" w:rsidRDefault="00495620" w:rsidP="001A6E7C">
            <w:pPr>
              <w:rPr>
                <w:rFonts w:eastAsia="MS Mincho" w:cs="Arial"/>
                <w:b/>
                <w:sz w:val="18"/>
                <w:szCs w:val="18"/>
                <w:lang w:val="en-US"/>
              </w:rPr>
            </w:pPr>
            <w:r w:rsidRPr="008656D2">
              <w:rPr>
                <w:rFonts w:eastAsia="MS Mincho" w:cs="Arial"/>
                <w:b/>
                <w:sz w:val="18"/>
                <w:szCs w:val="18"/>
                <w:lang w:val="en-US"/>
              </w:rPr>
              <w:lastRenderedPageBreak/>
              <w:t>Field Name</w:t>
            </w:r>
          </w:p>
        </w:tc>
        <w:tc>
          <w:tcPr>
            <w:tcW w:w="5729" w:type="dxa"/>
          </w:tcPr>
          <w:p w:rsidR="00495620" w:rsidRPr="008656D2" w:rsidRDefault="00495620" w:rsidP="005D2A55">
            <w:pPr>
              <w:rPr>
                <w:rFonts w:eastAsia="MS Mincho" w:cs="Arial"/>
                <w:b/>
                <w:sz w:val="18"/>
                <w:szCs w:val="18"/>
                <w:lang w:val="en-US"/>
              </w:rPr>
            </w:pPr>
            <w:r w:rsidRPr="008656D2">
              <w:rPr>
                <w:rFonts w:eastAsia="MS Mincho" w:cs="Arial"/>
                <w:b/>
                <w:sz w:val="18"/>
                <w:szCs w:val="18"/>
                <w:lang w:val="en-US"/>
              </w:rPr>
              <w:t>Description</w:t>
            </w:r>
            <w:r w:rsidR="00EC421B">
              <w:rPr>
                <w:rFonts w:eastAsia="MS Mincho" w:cs="Arial"/>
                <w:b/>
                <w:sz w:val="18"/>
                <w:szCs w:val="18"/>
                <w:lang w:val="en-US"/>
              </w:rPr>
              <w:t xml:space="preserve">, </w:t>
            </w:r>
            <w:r w:rsidR="00EC421B" w:rsidRPr="008656D2">
              <w:rPr>
                <w:rFonts w:eastAsia="MS Mincho" w:cs="Arial"/>
                <w:b/>
                <w:sz w:val="18"/>
                <w:szCs w:val="18"/>
                <w:lang w:val="en-US"/>
              </w:rPr>
              <w:t>possible values and format</w:t>
            </w:r>
          </w:p>
        </w:tc>
      </w:tr>
      <w:tr w:rsidR="00495620" w:rsidRPr="008656D2" w:rsidTr="00984DB1">
        <w:trPr>
          <w:jc w:val="center"/>
        </w:trPr>
        <w:tc>
          <w:tcPr>
            <w:tcW w:w="2897" w:type="dxa"/>
          </w:tcPr>
          <w:p w:rsidR="00495620" w:rsidRPr="008656D2" w:rsidRDefault="00495620" w:rsidP="005D2A55">
            <w:pPr>
              <w:rPr>
                <w:rFonts w:eastAsia="MS Mincho" w:cs="Arial"/>
                <w:sz w:val="18"/>
                <w:szCs w:val="18"/>
                <w:lang w:val="en-US"/>
              </w:rPr>
            </w:pPr>
            <w:r w:rsidRPr="008656D2">
              <w:rPr>
                <w:rFonts w:cs="Arial"/>
                <w:sz w:val="18"/>
                <w:szCs w:val="18"/>
                <w:lang w:val="en-US"/>
              </w:rPr>
              <w:t>mcc6012BirthDay</w:t>
            </w:r>
          </w:p>
        </w:tc>
        <w:tc>
          <w:tcPr>
            <w:tcW w:w="5729" w:type="dxa"/>
          </w:tcPr>
          <w:p w:rsidR="00495620" w:rsidRPr="008656D2" w:rsidRDefault="00495620" w:rsidP="00801398">
            <w:pPr>
              <w:rPr>
                <w:rFonts w:eastAsia="MS Mincho" w:cs="Arial"/>
                <w:sz w:val="18"/>
                <w:szCs w:val="18"/>
                <w:lang w:val="en-US"/>
              </w:rPr>
            </w:pPr>
            <w:r w:rsidRPr="008656D2">
              <w:rPr>
                <w:rFonts w:eastAsia="MS Mincho" w:cs="Arial"/>
                <w:sz w:val="18"/>
                <w:szCs w:val="18"/>
                <w:lang w:val="en-US"/>
              </w:rPr>
              <w:t xml:space="preserve">Date of birth in format </w:t>
            </w:r>
            <w:r w:rsidR="00801398" w:rsidRPr="008656D2">
              <w:rPr>
                <w:rFonts w:eastAsia="MS Mincho" w:cs="Arial"/>
                <w:sz w:val="18"/>
                <w:szCs w:val="18"/>
                <w:lang w:val="en-US"/>
              </w:rPr>
              <w:t xml:space="preserve"> dd.mm.yyyy</w:t>
            </w:r>
          </w:p>
        </w:tc>
      </w:tr>
      <w:tr w:rsidR="00495620" w:rsidRPr="008656D2" w:rsidTr="00984DB1">
        <w:trPr>
          <w:jc w:val="center"/>
        </w:trPr>
        <w:tc>
          <w:tcPr>
            <w:tcW w:w="2897" w:type="dxa"/>
          </w:tcPr>
          <w:p w:rsidR="00495620" w:rsidRPr="008656D2" w:rsidRDefault="00495620" w:rsidP="005D2A55">
            <w:pPr>
              <w:rPr>
                <w:rFonts w:eastAsia="MS Mincho" w:cs="Arial"/>
                <w:sz w:val="18"/>
                <w:szCs w:val="18"/>
                <w:lang w:val="en-US"/>
              </w:rPr>
            </w:pPr>
            <w:r w:rsidRPr="008656D2">
              <w:rPr>
                <w:rFonts w:cs="Arial"/>
                <w:sz w:val="18"/>
                <w:szCs w:val="18"/>
                <w:lang w:val="en-US"/>
              </w:rPr>
              <w:t>mcc6012AccountFirst6</w:t>
            </w:r>
          </w:p>
        </w:tc>
        <w:tc>
          <w:tcPr>
            <w:tcW w:w="5729" w:type="dxa"/>
          </w:tcPr>
          <w:p w:rsidR="00495620" w:rsidRPr="008656D2" w:rsidRDefault="00495620" w:rsidP="00495620">
            <w:pPr>
              <w:rPr>
                <w:rFonts w:eastAsia="MS Mincho" w:cs="Arial"/>
                <w:sz w:val="18"/>
                <w:szCs w:val="18"/>
                <w:lang w:val="en-US"/>
              </w:rPr>
            </w:pPr>
            <w:r w:rsidRPr="008656D2">
              <w:rPr>
                <w:rFonts w:eastAsia="MS Mincho" w:cs="Arial"/>
                <w:sz w:val="18"/>
                <w:szCs w:val="18"/>
                <w:lang w:val="en-US"/>
              </w:rPr>
              <w:t>First 6 digits of recipient PAN</w:t>
            </w:r>
            <w:r w:rsidR="00503CBE" w:rsidRPr="008656D2">
              <w:rPr>
                <w:rFonts w:eastAsia="MS Mincho" w:cs="Arial"/>
                <w:sz w:val="18"/>
                <w:szCs w:val="18"/>
                <w:lang w:val="en-US"/>
              </w:rPr>
              <w:t xml:space="preserve"> </w:t>
            </w:r>
            <w:r w:rsidR="00F31DBF" w:rsidRPr="008656D2">
              <w:rPr>
                <w:rFonts w:eastAsia="MS Mincho" w:cs="Arial"/>
                <w:sz w:val="18"/>
                <w:szCs w:val="18"/>
                <w:lang w:val="en-US"/>
              </w:rPr>
              <w:t>(</w:t>
            </w:r>
            <w:r w:rsidR="00503CBE" w:rsidRPr="008656D2">
              <w:rPr>
                <w:rFonts w:eastAsia="MS Mincho" w:cs="Arial"/>
                <w:sz w:val="18"/>
                <w:szCs w:val="18"/>
                <w:lang w:val="en-US"/>
              </w:rPr>
              <w:t>where the primary recipient account is a card</w:t>
            </w:r>
            <w:r w:rsidR="00F31DBF" w:rsidRPr="008656D2">
              <w:rPr>
                <w:rFonts w:eastAsia="MS Mincho" w:cs="Arial"/>
                <w:sz w:val="18"/>
                <w:szCs w:val="18"/>
                <w:lang w:val="en-US"/>
              </w:rPr>
              <w:t>)</w:t>
            </w:r>
          </w:p>
        </w:tc>
      </w:tr>
      <w:tr w:rsidR="00495620" w:rsidRPr="008656D2" w:rsidTr="00984DB1">
        <w:trPr>
          <w:jc w:val="center"/>
        </w:trPr>
        <w:tc>
          <w:tcPr>
            <w:tcW w:w="2897" w:type="dxa"/>
          </w:tcPr>
          <w:p w:rsidR="00495620" w:rsidRPr="008656D2" w:rsidRDefault="00495620" w:rsidP="005D2A55">
            <w:pPr>
              <w:rPr>
                <w:rFonts w:eastAsia="MS Mincho" w:cs="Arial"/>
                <w:sz w:val="18"/>
                <w:szCs w:val="18"/>
                <w:lang w:val="en-US"/>
              </w:rPr>
            </w:pPr>
            <w:r w:rsidRPr="008656D2">
              <w:rPr>
                <w:rFonts w:cs="Arial"/>
                <w:sz w:val="18"/>
                <w:szCs w:val="18"/>
                <w:lang w:val="en-US"/>
              </w:rPr>
              <w:t>mcc6012AccountLast4</w:t>
            </w:r>
          </w:p>
        </w:tc>
        <w:tc>
          <w:tcPr>
            <w:tcW w:w="5729" w:type="dxa"/>
          </w:tcPr>
          <w:p w:rsidR="00495620" w:rsidRPr="008656D2" w:rsidRDefault="00495620" w:rsidP="00495620">
            <w:pPr>
              <w:rPr>
                <w:rFonts w:eastAsia="MS Mincho" w:cs="Arial"/>
                <w:sz w:val="18"/>
                <w:szCs w:val="18"/>
                <w:lang w:val="en-US"/>
              </w:rPr>
            </w:pPr>
            <w:r w:rsidRPr="008656D2">
              <w:rPr>
                <w:rFonts w:eastAsia="MS Mincho" w:cs="Arial"/>
                <w:sz w:val="18"/>
                <w:szCs w:val="18"/>
                <w:lang w:val="en-US"/>
              </w:rPr>
              <w:t>Last 4 digits of recipient PAN</w:t>
            </w:r>
            <w:r w:rsidR="00503CBE" w:rsidRPr="008656D2">
              <w:rPr>
                <w:rFonts w:eastAsia="MS Mincho" w:cs="Arial"/>
                <w:sz w:val="18"/>
                <w:szCs w:val="18"/>
                <w:lang w:val="en-US"/>
              </w:rPr>
              <w:t xml:space="preserve"> </w:t>
            </w:r>
            <w:r w:rsidR="00F31DBF" w:rsidRPr="008656D2">
              <w:rPr>
                <w:rFonts w:eastAsia="MS Mincho" w:cs="Arial"/>
                <w:sz w:val="18"/>
                <w:szCs w:val="18"/>
                <w:lang w:val="en-US"/>
              </w:rPr>
              <w:t>(</w:t>
            </w:r>
            <w:r w:rsidR="00503CBE" w:rsidRPr="008656D2">
              <w:rPr>
                <w:rFonts w:eastAsia="MS Mincho" w:cs="Arial"/>
                <w:sz w:val="18"/>
                <w:szCs w:val="18"/>
                <w:lang w:val="en-US"/>
              </w:rPr>
              <w:t>where the primary recipient account is a card</w:t>
            </w:r>
            <w:r w:rsidR="00F31DBF" w:rsidRPr="008656D2">
              <w:rPr>
                <w:rFonts w:eastAsia="MS Mincho" w:cs="Arial"/>
                <w:sz w:val="18"/>
                <w:szCs w:val="18"/>
                <w:lang w:val="en-US"/>
              </w:rPr>
              <w:t>)</w:t>
            </w:r>
          </w:p>
        </w:tc>
      </w:tr>
      <w:tr w:rsidR="00495620" w:rsidRPr="008656D2" w:rsidTr="00984DB1">
        <w:trPr>
          <w:jc w:val="center"/>
        </w:trPr>
        <w:tc>
          <w:tcPr>
            <w:tcW w:w="2897" w:type="dxa"/>
          </w:tcPr>
          <w:p w:rsidR="00495620" w:rsidRPr="008656D2" w:rsidRDefault="00495620" w:rsidP="005D2A55">
            <w:pPr>
              <w:rPr>
                <w:rFonts w:cs="Arial"/>
                <w:sz w:val="18"/>
                <w:szCs w:val="18"/>
                <w:lang w:val="en-US"/>
              </w:rPr>
            </w:pPr>
            <w:r w:rsidRPr="008656D2">
              <w:rPr>
                <w:rFonts w:cs="Arial"/>
                <w:sz w:val="18"/>
                <w:szCs w:val="18"/>
                <w:lang w:val="en-US"/>
              </w:rPr>
              <w:t>mcc6012AccountNumber</w:t>
            </w:r>
          </w:p>
        </w:tc>
        <w:tc>
          <w:tcPr>
            <w:tcW w:w="5729" w:type="dxa"/>
          </w:tcPr>
          <w:p w:rsidR="00495620" w:rsidRPr="008656D2" w:rsidRDefault="00495620" w:rsidP="00495620">
            <w:pPr>
              <w:pStyle w:val="Listenabsatz"/>
              <w:ind w:left="0"/>
              <w:rPr>
                <w:rFonts w:cs="Arial"/>
                <w:color w:val="1F497D"/>
                <w:sz w:val="18"/>
                <w:szCs w:val="18"/>
                <w:lang w:val="en-US"/>
              </w:rPr>
            </w:pPr>
            <w:r w:rsidRPr="008656D2">
              <w:rPr>
                <w:rFonts w:cs="Arial"/>
                <w:color w:val="333333"/>
                <w:sz w:val="18"/>
                <w:szCs w:val="18"/>
                <w:lang w:val="en-US"/>
              </w:rPr>
              <w:t>Recipient account number</w:t>
            </w:r>
            <w:r w:rsidR="00F31DBF" w:rsidRPr="008656D2">
              <w:rPr>
                <w:rFonts w:cs="Arial"/>
                <w:color w:val="333333"/>
                <w:sz w:val="18"/>
                <w:szCs w:val="18"/>
                <w:lang w:val="en-US"/>
              </w:rPr>
              <w:t xml:space="preserve"> (where the primary recipient account is not a card)</w:t>
            </w:r>
          </w:p>
        </w:tc>
      </w:tr>
      <w:tr w:rsidR="00495620" w:rsidRPr="008656D2" w:rsidTr="00984DB1">
        <w:trPr>
          <w:jc w:val="center"/>
        </w:trPr>
        <w:tc>
          <w:tcPr>
            <w:tcW w:w="2897" w:type="dxa"/>
          </w:tcPr>
          <w:p w:rsidR="00495620" w:rsidRPr="008656D2" w:rsidRDefault="00495620" w:rsidP="005D2A55">
            <w:pPr>
              <w:rPr>
                <w:rFonts w:eastAsia="MS Mincho" w:cs="Arial"/>
                <w:sz w:val="18"/>
                <w:szCs w:val="18"/>
                <w:lang w:val="en-US"/>
              </w:rPr>
            </w:pPr>
            <w:r w:rsidRPr="008656D2">
              <w:rPr>
                <w:rFonts w:cs="Arial"/>
                <w:sz w:val="18"/>
                <w:szCs w:val="18"/>
                <w:lang w:val="en-US"/>
              </w:rPr>
              <w:t>mcc6012Surname</w:t>
            </w:r>
          </w:p>
        </w:tc>
        <w:tc>
          <w:tcPr>
            <w:tcW w:w="5729" w:type="dxa"/>
          </w:tcPr>
          <w:p w:rsidR="00495620" w:rsidRPr="008656D2" w:rsidRDefault="00495620" w:rsidP="005D2A55">
            <w:pPr>
              <w:rPr>
                <w:rFonts w:eastAsia="MS Mincho" w:cs="Arial"/>
                <w:sz w:val="18"/>
                <w:szCs w:val="18"/>
                <w:lang w:val="en-US"/>
              </w:rPr>
            </w:pPr>
            <w:r w:rsidRPr="008656D2">
              <w:rPr>
                <w:rFonts w:eastAsia="MS Mincho" w:cs="Arial"/>
                <w:sz w:val="18"/>
                <w:szCs w:val="18"/>
                <w:lang w:val="en-US"/>
              </w:rPr>
              <w:t>Surname</w:t>
            </w:r>
          </w:p>
        </w:tc>
      </w:tr>
      <w:tr w:rsidR="00495620" w:rsidRPr="008656D2" w:rsidTr="00984DB1">
        <w:trPr>
          <w:jc w:val="center"/>
        </w:trPr>
        <w:tc>
          <w:tcPr>
            <w:tcW w:w="2897" w:type="dxa"/>
          </w:tcPr>
          <w:p w:rsidR="00495620" w:rsidRPr="008656D2" w:rsidRDefault="00495620" w:rsidP="005D2A55">
            <w:pPr>
              <w:rPr>
                <w:rFonts w:eastAsia="MS Mincho" w:cs="Arial"/>
                <w:sz w:val="18"/>
                <w:szCs w:val="18"/>
                <w:lang w:val="en-US"/>
              </w:rPr>
            </w:pPr>
            <w:r w:rsidRPr="008656D2">
              <w:rPr>
                <w:rFonts w:cs="Arial"/>
                <w:sz w:val="18"/>
                <w:szCs w:val="18"/>
                <w:lang w:val="en-US"/>
              </w:rPr>
              <w:t>mcc6012Zip</w:t>
            </w:r>
          </w:p>
        </w:tc>
        <w:tc>
          <w:tcPr>
            <w:tcW w:w="5729" w:type="dxa"/>
          </w:tcPr>
          <w:p w:rsidR="00495620" w:rsidRPr="008656D2" w:rsidRDefault="00495620" w:rsidP="005D2A55">
            <w:pPr>
              <w:rPr>
                <w:rFonts w:eastAsia="MS Mincho" w:cs="Arial"/>
                <w:sz w:val="18"/>
                <w:szCs w:val="18"/>
                <w:lang w:val="en-US"/>
              </w:rPr>
            </w:pPr>
            <w:r w:rsidRPr="008656D2">
              <w:rPr>
                <w:rFonts w:eastAsia="MS Mincho" w:cs="Arial"/>
                <w:sz w:val="18"/>
                <w:szCs w:val="18"/>
                <w:lang w:val="en-US"/>
              </w:rPr>
              <w:t>Post Code</w:t>
            </w:r>
          </w:p>
        </w:tc>
      </w:tr>
    </w:tbl>
    <w:p w:rsidR="00CB5166" w:rsidRDefault="00CB5166" w:rsidP="001D4185">
      <w:pPr>
        <w:rPr>
          <w:lang w:val="en-US"/>
        </w:rPr>
      </w:pPr>
    </w:p>
    <w:p w:rsidR="00C23DDC" w:rsidRPr="00C23DDC" w:rsidRDefault="00E637D2" w:rsidP="00206413">
      <w:pPr>
        <w:jc w:val="both"/>
        <w:rPr>
          <w:rFonts w:cs="Arial"/>
          <w:sz w:val="20"/>
          <w:szCs w:val="20"/>
          <w:lang w:val="en-US" w:eastAsia="ja-JP"/>
        </w:rPr>
      </w:pPr>
      <w:r>
        <w:rPr>
          <w:rFonts w:cs="Arial"/>
          <w:color w:val="333333"/>
          <w:sz w:val="20"/>
          <w:szCs w:val="20"/>
          <w:shd w:val="clear" w:color="auto" w:fill="FFFFFF"/>
        </w:rPr>
        <w:t xml:space="preserve">If you are </w:t>
      </w:r>
      <w:r w:rsidR="00534C5F">
        <w:rPr>
          <w:rFonts w:cs="Arial"/>
          <w:color w:val="333333"/>
          <w:sz w:val="20"/>
          <w:szCs w:val="20"/>
          <w:shd w:val="clear" w:color="auto" w:fill="FFFFFF"/>
        </w:rPr>
        <w:t>a</w:t>
      </w:r>
      <w:r w:rsidR="00534C5F" w:rsidRPr="00B14FE4">
        <w:rPr>
          <w:rFonts w:cs="Arial"/>
          <w:color w:val="333333"/>
          <w:sz w:val="20"/>
          <w:szCs w:val="20"/>
          <w:shd w:val="clear" w:color="auto" w:fill="FFFFFF"/>
        </w:rPr>
        <w:t xml:space="preserve"> UK 6051 and 7299</w:t>
      </w:r>
      <w:r w:rsidR="00B32E40">
        <w:rPr>
          <w:rFonts w:cs="Arial"/>
          <w:color w:val="333333"/>
          <w:sz w:val="20"/>
          <w:szCs w:val="20"/>
          <w:shd w:val="clear" w:color="auto" w:fill="FFFFFF"/>
        </w:rPr>
        <w:t xml:space="preserve"> </w:t>
      </w:r>
      <w:r w:rsidR="00534C5F" w:rsidRPr="00B14FE4">
        <w:rPr>
          <w:rFonts w:cs="Arial"/>
          <w:color w:val="333333"/>
          <w:sz w:val="20"/>
          <w:szCs w:val="20"/>
          <w:shd w:val="clear" w:color="auto" w:fill="FFFFFF"/>
        </w:rPr>
        <w:t>m</w:t>
      </w:r>
      <w:r w:rsidR="00534C5F">
        <w:rPr>
          <w:rFonts w:cs="Arial"/>
          <w:color w:val="333333"/>
          <w:sz w:val="20"/>
          <w:szCs w:val="20"/>
          <w:shd w:val="clear" w:color="auto" w:fill="FFFFFF"/>
        </w:rPr>
        <w:t>erchant, y</w:t>
      </w:r>
      <w:r w:rsidR="00B72316" w:rsidRPr="00B14FE4">
        <w:rPr>
          <w:rFonts w:cs="Arial"/>
          <w:color w:val="333333"/>
          <w:sz w:val="20"/>
          <w:szCs w:val="20"/>
          <w:shd w:val="clear" w:color="auto" w:fill="FFFFFF"/>
        </w:rPr>
        <w:t xml:space="preserve">ou </w:t>
      </w:r>
      <w:r w:rsidR="00B14FE4" w:rsidRPr="00B14FE4">
        <w:rPr>
          <w:rFonts w:cs="Arial"/>
          <w:color w:val="333333"/>
          <w:sz w:val="20"/>
          <w:szCs w:val="20"/>
          <w:shd w:val="clear" w:color="auto" w:fill="FFFFFF"/>
        </w:rPr>
        <w:t>can</w:t>
      </w:r>
      <w:r w:rsidR="00B14FE4">
        <w:rPr>
          <w:rFonts w:cs="Arial"/>
          <w:color w:val="333333"/>
          <w:sz w:val="20"/>
          <w:szCs w:val="20"/>
          <w:shd w:val="clear" w:color="auto" w:fill="FFFFFF"/>
        </w:rPr>
        <w:t xml:space="preserve"> </w:t>
      </w:r>
      <w:r w:rsidR="00B72316" w:rsidRPr="00B14FE4">
        <w:rPr>
          <w:rFonts w:cs="Arial"/>
          <w:color w:val="333333"/>
          <w:sz w:val="20"/>
          <w:szCs w:val="20"/>
          <w:shd w:val="clear" w:color="auto" w:fill="FFFFFF"/>
        </w:rPr>
        <w:t xml:space="preserve">reuse </w:t>
      </w:r>
      <w:r w:rsidR="00B14FE4" w:rsidRPr="00B14FE4">
        <w:rPr>
          <w:rFonts w:cs="Arial"/>
          <w:color w:val="333333"/>
          <w:sz w:val="20"/>
          <w:szCs w:val="20"/>
          <w:shd w:val="clear" w:color="auto" w:fill="FFFFFF"/>
        </w:rPr>
        <w:t xml:space="preserve">the MCC </w:t>
      </w:r>
      <w:r w:rsidR="00B72316" w:rsidRPr="00B14FE4">
        <w:rPr>
          <w:rFonts w:cs="Arial"/>
          <w:sz w:val="20"/>
          <w:szCs w:val="20"/>
          <w:lang w:val="en-US" w:eastAsia="ja-JP"/>
        </w:rPr>
        <w:t xml:space="preserve">6012 </w:t>
      </w:r>
      <w:r w:rsidR="00B62B10">
        <w:rPr>
          <w:rFonts w:cs="Arial"/>
          <w:sz w:val="20"/>
          <w:szCs w:val="20"/>
          <w:lang w:val="en-US" w:eastAsia="ja-JP"/>
        </w:rPr>
        <w:t>parameters</w:t>
      </w:r>
      <w:r w:rsidR="00B14FE4" w:rsidRPr="00B14FE4">
        <w:rPr>
          <w:rFonts w:cs="Arial"/>
          <w:sz w:val="20"/>
          <w:szCs w:val="20"/>
          <w:lang w:val="en-US" w:eastAsia="ja-JP"/>
        </w:rPr>
        <w:t xml:space="preserve"> </w:t>
      </w:r>
      <w:r w:rsidR="00B72316" w:rsidRPr="00B14FE4">
        <w:rPr>
          <w:rFonts w:cs="Arial"/>
          <w:color w:val="333333"/>
          <w:sz w:val="20"/>
          <w:szCs w:val="20"/>
          <w:shd w:val="clear" w:color="auto" w:fill="FFFFFF"/>
        </w:rPr>
        <w:t xml:space="preserve">to </w:t>
      </w:r>
      <w:r w:rsidR="00B14FE4">
        <w:rPr>
          <w:rFonts w:cs="Arial"/>
          <w:color w:val="333333"/>
          <w:sz w:val="20"/>
          <w:szCs w:val="20"/>
          <w:shd w:val="clear" w:color="auto" w:fill="FFFFFF"/>
        </w:rPr>
        <w:t xml:space="preserve">send the </w:t>
      </w:r>
      <w:r w:rsidR="008307B6">
        <w:rPr>
          <w:rFonts w:cs="Arial"/>
          <w:color w:val="333333"/>
          <w:sz w:val="20"/>
          <w:szCs w:val="20"/>
          <w:shd w:val="clear" w:color="auto" w:fill="FFFFFF"/>
        </w:rPr>
        <w:t xml:space="preserve">optional </w:t>
      </w:r>
      <w:r w:rsidR="00EC3594">
        <w:rPr>
          <w:rFonts w:cs="Arial"/>
          <w:color w:val="333333"/>
          <w:sz w:val="20"/>
          <w:szCs w:val="20"/>
          <w:shd w:val="clear" w:color="auto" w:fill="FFFFFF"/>
        </w:rPr>
        <w:t>data</w:t>
      </w:r>
      <w:r w:rsidR="00534C5F" w:rsidRPr="00534C5F">
        <w:rPr>
          <w:rFonts w:cs="Arial"/>
          <w:color w:val="333333"/>
          <w:sz w:val="20"/>
          <w:szCs w:val="20"/>
          <w:shd w:val="clear" w:color="auto" w:fill="FFFFFF"/>
        </w:rPr>
        <w:t xml:space="preserve"> </w:t>
      </w:r>
      <w:r w:rsidR="00534C5F">
        <w:rPr>
          <w:rFonts w:cs="Arial"/>
          <w:color w:val="333333"/>
          <w:sz w:val="20"/>
          <w:szCs w:val="20"/>
          <w:shd w:val="clear" w:color="auto" w:fill="FFFFFF"/>
        </w:rPr>
        <w:t xml:space="preserve">to </w:t>
      </w:r>
      <w:r w:rsidR="00534C5F" w:rsidRPr="008656D2">
        <w:rPr>
          <w:rFonts w:cs="Arial"/>
          <w:sz w:val="20"/>
          <w:szCs w:val="20"/>
          <w:lang w:val="en-US" w:eastAsia="ja-JP"/>
        </w:rPr>
        <w:t>be included in the authorization message</w:t>
      </w:r>
      <w:r w:rsidR="00B72316" w:rsidRPr="00B14FE4">
        <w:rPr>
          <w:rFonts w:cs="Arial"/>
          <w:color w:val="333333"/>
          <w:sz w:val="20"/>
          <w:szCs w:val="20"/>
          <w:shd w:val="clear" w:color="auto" w:fill="FFFFFF"/>
        </w:rPr>
        <w:t>.</w:t>
      </w:r>
      <w:r w:rsidR="008307B6" w:rsidRPr="008307B6">
        <w:t xml:space="preserve"> </w:t>
      </w:r>
      <w:r w:rsidR="008307B6" w:rsidRPr="008307B6">
        <w:rPr>
          <w:rFonts w:cs="Arial"/>
          <w:sz w:val="20"/>
          <w:szCs w:val="20"/>
          <w:lang w:val="en-US" w:eastAsia="ja-JP"/>
        </w:rPr>
        <w:t xml:space="preserve">However, please </w:t>
      </w:r>
      <w:r w:rsidR="008307B6">
        <w:rPr>
          <w:rFonts w:cs="Arial"/>
          <w:sz w:val="20"/>
          <w:szCs w:val="20"/>
          <w:lang w:val="en-US" w:eastAsia="ja-JP"/>
        </w:rPr>
        <w:t>note that you</w:t>
      </w:r>
      <w:r w:rsidR="008307B6" w:rsidRPr="008307B6">
        <w:rPr>
          <w:rFonts w:cs="Arial"/>
          <w:sz w:val="20"/>
          <w:szCs w:val="20"/>
          <w:lang w:val="en-US" w:eastAsia="ja-JP"/>
        </w:rPr>
        <w:t xml:space="preserve"> </w:t>
      </w:r>
      <w:r w:rsidR="005D7CC3">
        <w:rPr>
          <w:rFonts w:cs="Arial"/>
          <w:sz w:val="20"/>
          <w:szCs w:val="20"/>
          <w:lang w:val="en-US" w:eastAsia="ja-JP"/>
        </w:rPr>
        <w:t xml:space="preserve">have to </w:t>
      </w:r>
      <w:r w:rsidR="008307B6" w:rsidRPr="008307B6">
        <w:rPr>
          <w:rFonts w:cs="Arial"/>
          <w:sz w:val="20"/>
          <w:szCs w:val="20"/>
          <w:lang w:val="en-US" w:eastAsia="ja-JP"/>
        </w:rPr>
        <w:t>either populate all the parameters or none otherwise the transaction will be declined</w:t>
      </w:r>
      <w:r w:rsidR="008307B6">
        <w:rPr>
          <w:rFonts w:cs="Arial"/>
          <w:sz w:val="20"/>
          <w:szCs w:val="20"/>
          <w:lang w:val="en-US" w:eastAsia="ja-JP"/>
        </w:rPr>
        <w:t>.</w:t>
      </w:r>
    </w:p>
    <w:p w:rsidR="00206413" w:rsidRPr="00206413" w:rsidRDefault="00206413" w:rsidP="00206413">
      <w:pPr>
        <w:jc w:val="both"/>
        <w:rPr>
          <w:rFonts w:cs="Arial"/>
          <w:color w:val="333333"/>
          <w:sz w:val="20"/>
          <w:szCs w:val="20"/>
          <w:shd w:val="clear" w:color="auto" w:fill="FFFFFF"/>
        </w:rPr>
      </w:pPr>
    </w:p>
    <w:p w:rsidR="00EC41D8" w:rsidRPr="008656D2" w:rsidRDefault="00EC41D8" w:rsidP="00436B3B">
      <w:pPr>
        <w:pStyle w:val="berschrift1"/>
        <w:rPr>
          <w:lang w:val="en-US"/>
        </w:rPr>
      </w:pPr>
      <w:bookmarkStart w:id="42" w:name="_Toc32595531"/>
      <w:r w:rsidRPr="008656D2">
        <w:rPr>
          <w:lang w:val="en-US"/>
        </w:rPr>
        <w:t>Data Vault</w:t>
      </w:r>
      <w:bookmarkEnd w:id="42"/>
    </w:p>
    <w:p w:rsidR="00EC41D8" w:rsidRPr="008656D2" w:rsidRDefault="00EC41D8" w:rsidP="00244DD3">
      <w:pPr>
        <w:jc w:val="both"/>
        <w:rPr>
          <w:rFonts w:cs="Arial"/>
          <w:sz w:val="20"/>
          <w:szCs w:val="20"/>
          <w:lang w:val="en-US"/>
        </w:rPr>
      </w:pPr>
      <w:r w:rsidRPr="008656D2">
        <w:rPr>
          <w:rFonts w:cs="Arial"/>
          <w:sz w:val="20"/>
          <w:szCs w:val="20"/>
          <w:lang w:val="en-US"/>
        </w:rPr>
        <w:t>With the Data Vault product</w:t>
      </w:r>
      <w:r w:rsidR="0054461C" w:rsidRPr="008656D2">
        <w:rPr>
          <w:rFonts w:cs="Arial"/>
          <w:sz w:val="20"/>
          <w:szCs w:val="20"/>
          <w:lang w:val="en-US"/>
        </w:rPr>
        <w:t xml:space="preserve"> option</w:t>
      </w:r>
      <w:r w:rsidRPr="008656D2">
        <w:rPr>
          <w:rFonts w:cs="Arial"/>
          <w:sz w:val="20"/>
          <w:szCs w:val="20"/>
          <w:lang w:val="en-US"/>
        </w:rPr>
        <w:t xml:space="preserve"> you can store sensitive cardholder data in an encrypted database in First Data’s data cente</w:t>
      </w:r>
      <w:r w:rsidR="009B6AA1" w:rsidRPr="008656D2">
        <w:rPr>
          <w:rFonts w:cs="Arial"/>
          <w:sz w:val="20"/>
          <w:szCs w:val="20"/>
          <w:lang w:val="en-US"/>
        </w:rPr>
        <w:t>r</w:t>
      </w:r>
      <w:r w:rsidRPr="008656D2">
        <w:rPr>
          <w:rFonts w:cs="Arial"/>
          <w:sz w:val="20"/>
          <w:szCs w:val="20"/>
          <w:lang w:val="en-US"/>
        </w:rPr>
        <w:t xml:space="preserve"> to use it for subsequent transactions without the need to store this data within your own systems.</w:t>
      </w:r>
    </w:p>
    <w:p w:rsidR="00EC41D8" w:rsidRPr="008656D2" w:rsidRDefault="00EC41D8" w:rsidP="00244DD3">
      <w:pPr>
        <w:jc w:val="both"/>
        <w:rPr>
          <w:rFonts w:cs="Arial"/>
          <w:sz w:val="20"/>
          <w:szCs w:val="20"/>
          <w:lang w:val="en-US"/>
        </w:rPr>
      </w:pPr>
    </w:p>
    <w:p w:rsidR="00EC41D8" w:rsidRPr="008656D2" w:rsidRDefault="00EC41D8" w:rsidP="00244DD3">
      <w:pPr>
        <w:jc w:val="both"/>
        <w:rPr>
          <w:rFonts w:cs="Arial"/>
          <w:sz w:val="20"/>
          <w:szCs w:val="20"/>
          <w:lang w:val="en-US"/>
        </w:rPr>
      </w:pPr>
      <w:r w:rsidRPr="008656D2">
        <w:rPr>
          <w:rFonts w:cs="Arial"/>
          <w:sz w:val="20"/>
          <w:szCs w:val="20"/>
          <w:lang w:val="en-US"/>
        </w:rPr>
        <w:t>If you have ordered this product</w:t>
      </w:r>
      <w:r w:rsidR="00790EEF">
        <w:rPr>
          <w:rFonts w:cs="Arial"/>
          <w:sz w:val="20"/>
          <w:szCs w:val="20"/>
          <w:lang w:val="en-US"/>
        </w:rPr>
        <w:t xml:space="preserve"> option</w:t>
      </w:r>
      <w:r w:rsidRPr="008656D2">
        <w:rPr>
          <w:rFonts w:cs="Arial"/>
          <w:sz w:val="20"/>
          <w:szCs w:val="20"/>
          <w:lang w:val="en-US"/>
        </w:rPr>
        <w:t>, the Connect solution offers you the following functions:</w:t>
      </w:r>
    </w:p>
    <w:p w:rsidR="00EC41D8" w:rsidRPr="008656D2" w:rsidRDefault="00EC41D8" w:rsidP="00244DD3">
      <w:pPr>
        <w:jc w:val="both"/>
        <w:rPr>
          <w:rFonts w:cs="Arial"/>
          <w:sz w:val="20"/>
          <w:szCs w:val="20"/>
          <w:lang w:val="en-US"/>
        </w:rPr>
      </w:pPr>
    </w:p>
    <w:p w:rsidR="00EC41D8" w:rsidRPr="008656D2" w:rsidRDefault="00EC41D8" w:rsidP="00BF783B">
      <w:pPr>
        <w:numPr>
          <w:ilvl w:val="0"/>
          <w:numId w:val="3"/>
        </w:numPr>
        <w:jc w:val="both"/>
        <w:rPr>
          <w:rFonts w:cs="Arial"/>
          <w:b/>
          <w:sz w:val="20"/>
          <w:szCs w:val="20"/>
          <w:lang w:val="en-US"/>
        </w:rPr>
      </w:pPr>
      <w:r w:rsidRPr="008656D2">
        <w:rPr>
          <w:rFonts w:cs="Arial"/>
          <w:b/>
          <w:sz w:val="20"/>
          <w:szCs w:val="20"/>
          <w:lang w:val="en-US"/>
        </w:rPr>
        <w:t>Store or update payment information when performing a transaction</w:t>
      </w:r>
    </w:p>
    <w:p w:rsidR="00B14E67" w:rsidRPr="008656D2" w:rsidRDefault="00EC41D8" w:rsidP="00F41B3C">
      <w:pPr>
        <w:ind w:left="708"/>
        <w:jc w:val="both"/>
        <w:rPr>
          <w:rFonts w:cs="Arial"/>
          <w:sz w:val="20"/>
          <w:szCs w:val="20"/>
          <w:lang w:val="en-US"/>
        </w:rPr>
      </w:pPr>
      <w:r w:rsidRPr="008656D2">
        <w:rPr>
          <w:rFonts w:cs="Arial"/>
          <w:sz w:val="20"/>
          <w:szCs w:val="20"/>
          <w:lang w:val="en-US"/>
        </w:rPr>
        <w:t xml:space="preserve">Additionally send the parameter </w:t>
      </w:r>
      <w:r w:rsidR="00C84E06" w:rsidRPr="008656D2">
        <w:rPr>
          <w:rFonts w:cs="Arial"/>
          <w:sz w:val="20"/>
          <w:szCs w:val="20"/>
          <w:lang w:val="en-US"/>
        </w:rPr>
        <w:t>‘</w:t>
      </w:r>
      <w:r w:rsidRPr="008656D2">
        <w:rPr>
          <w:rFonts w:cs="Arial"/>
          <w:sz w:val="20"/>
          <w:szCs w:val="20"/>
          <w:lang w:val="en-US"/>
        </w:rPr>
        <w:t>hosteddataid</w:t>
      </w:r>
      <w:r w:rsidR="00C84E06" w:rsidRPr="008656D2">
        <w:rPr>
          <w:rFonts w:cs="Arial"/>
          <w:sz w:val="20"/>
          <w:szCs w:val="20"/>
          <w:lang w:val="en-US"/>
        </w:rPr>
        <w:t>’</w:t>
      </w:r>
      <w:r w:rsidRPr="008656D2">
        <w:rPr>
          <w:rFonts w:cs="Arial"/>
          <w:sz w:val="20"/>
          <w:szCs w:val="20"/>
          <w:lang w:val="en-US"/>
        </w:rPr>
        <w:t xml:space="preserve"> together with the transaction data as a unique identification for the payment information in this transaction. Depending on the payment type, credit card number and expiry date or </w:t>
      </w:r>
      <w:r w:rsidR="00EF4023" w:rsidRPr="008656D2">
        <w:rPr>
          <w:rFonts w:cs="Arial"/>
          <w:sz w:val="20"/>
          <w:szCs w:val="20"/>
          <w:lang w:val="en-US"/>
        </w:rPr>
        <w:t>IBAN</w:t>
      </w:r>
      <w:r w:rsidRPr="008656D2">
        <w:rPr>
          <w:rFonts w:cs="Arial"/>
          <w:sz w:val="20"/>
          <w:szCs w:val="20"/>
          <w:lang w:val="en-US"/>
        </w:rPr>
        <w:t xml:space="preserve"> and </w:t>
      </w:r>
      <w:r w:rsidR="00EF4023" w:rsidRPr="008656D2">
        <w:rPr>
          <w:rFonts w:cs="Arial"/>
          <w:sz w:val="20"/>
          <w:szCs w:val="20"/>
          <w:lang w:val="en-US"/>
        </w:rPr>
        <w:t>BIC</w:t>
      </w:r>
      <w:r w:rsidRPr="008656D2">
        <w:rPr>
          <w:rFonts w:cs="Arial"/>
          <w:sz w:val="20"/>
          <w:szCs w:val="20"/>
          <w:lang w:val="en-US"/>
        </w:rPr>
        <w:t xml:space="preserve"> will be stored under this ID</w:t>
      </w:r>
      <w:r w:rsidR="00DA7616" w:rsidRPr="008656D2">
        <w:rPr>
          <w:rFonts w:cs="Arial"/>
          <w:sz w:val="20"/>
          <w:szCs w:val="20"/>
          <w:lang w:val="en-US"/>
        </w:rPr>
        <w:t xml:space="preserve"> if the transaction has been successful</w:t>
      </w:r>
      <w:r w:rsidRPr="008656D2">
        <w:rPr>
          <w:rFonts w:cs="Arial"/>
          <w:sz w:val="20"/>
          <w:szCs w:val="20"/>
          <w:lang w:val="en-US"/>
        </w:rPr>
        <w:t xml:space="preserve">. In cases where the submitted </w:t>
      </w:r>
      <w:r w:rsidR="00C84E06" w:rsidRPr="008656D2">
        <w:rPr>
          <w:rFonts w:cs="Arial"/>
          <w:sz w:val="20"/>
          <w:szCs w:val="20"/>
          <w:lang w:val="en-US"/>
        </w:rPr>
        <w:t>‘</w:t>
      </w:r>
      <w:r w:rsidRPr="008656D2">
        <w:rPr>
          <w:rFonts w:cs="Arial"/>
          <w:sz w:val="20"/>
          <w:szCs w:val="20"/>
          <w:lang w:val="en-US"/>
        </w:rPr>
        <w:t>hosteddataid</w:t>
      </w:r>
      <w:r w:rsidR="00C84E06" w:rsidRPr="008656D2">
        <w:rPr>
          <w:rFonts w:cs="Arial"/>
          <w:sz w:val="20"/>
          <w:szCs w:val="20"/>
          <w:lang w:val="en-US"/>
        </w:rPr>
        <w:t>’</w:t>
      </w:r>
      <w:r w:rsidRPr="008656D2">
        <w:rPr>
          <w:rFonts w:cs="Arial"/>
          <w:sz w:val="20"/>
          <w:szCs w:val="20"/>
          <w:lang w:val="en-US"/>
        </w:rPr>
        <w:t xml:space="preserve"> already exists for your store, the stored payment information will be updated.</w:t>
      </w:r>
    </w:p>
    <w:p w:rsidR="00F41B3C" w:rsidRPr="008656D2" w:rsidRDefault="00F41B3C" w:rsidP="00F41B3C">
      <w:pPr>
        <w:ind w:left="708"/>
        <w:jc w:val="both"/>
        <w:rPr>
          <w:rFonts w:cs="Arial"/>
          <w:sz w:val="20"/>
          <w:szCs w:val="20"/>
          <w:lang w:val="en-US"/>
        </w:rPr>
      </w:pPr>
      <w:r w:rsidRPr="008656D2">
        <w:rPr>
          <w:rFonts w:cs="Arial"/>
          <w:sz w:val="20"/>
          <w:szCs w:val="20"/>
          <w:lang w:val="en-US"/>
        </w:rPr>
        <w:br/>
        <w:t>If you want to assign multiple IDs to the same payment information record, you can submit the parameter ‘hosteddataid’ several times with different values in the same transaction.</w:t>
      </w:r>
    </w:p>
    <w:p w:rsidR="00AF6028" w:rsidRPr="008656D2" w:rsidRDefault="00AF6028" w:rsidP="00F41B3C">
      <w:pPr>
        <w:ind w:left="708"/>
        <w:jc w:val="both"/>
        <w:rPr>
          <w:rFonts w:cs="Arial"/>
          <w:sz w:val="20"/>
          <w:szCs w:val="20"/>
          <w:lang w:val="en-US"/>
        </w:rPr>
      </w:pPr>
    </w:p>
    <w:p w:rsidR="00AF6028" w:rsidRPr="008656D2" w:rsidRDefault="00AF6028" w:rsidP="00F41B3C">
      <w:pPr>
        <w:ind w:left="708"/>
        <w:jc w:val="both"/>
        <w:rPr>
          <w:rFonts w:cs="Arial"/>
          <w:sz w:val="20"/>
          <w:szCs w:val="20"/>
          <w:lang w:val="en-US"/>
        </w:rPr>
      </w:pPr>
      <w:r w:rsidRPr="008656D2">
        <w:rPr>
          <w:rFonts w:cs="Arial"/>
          <w:sz w:val="20"/>
          <w:szCs w:val="20"/>
          <w:lang w:val="en-US"/>
        </w:rPr>
        <w:t>If yo</w:t>
      </w:r>
      <w:r w:rsidR="00EF4023" w:rsidRPr="008656D2">
        <w:rPr>
          <w:rFonts w:cs="Arial"/>
          <w:sz w:val="20"/>
          <w:szCs w:val="20"/>
          <w:lang w:val="en-US"/>
        </w:rPr>
        <w:t xml:space="preserve">u prefer not to assign a token </w:t>
      </w:r>
      <w:r w:rsidRPr="008656D2">
        <w:rPr>
          <w:rFonts w:cs="Arial"/>
          <w:sz w:val="20"/>
          <w:szCs w:val="20"/>
          <w:lang w:val="en-US"/>
        </w:rPr>
        <w:t xml:space="preserve">yourself but want to let the gateway do this for you, send the parameter ‘assignToken’ and set it to ‘true’. The </w:t>
      </w:r>
      <w:r w:rsidR="00EF4023" w:rsidRPr="008656D2">
        <w:rPr>
          <w:rFonts w:cs="Arial"/>
          <w:sz w:val="20"/>
          <w:szCs w:val="20"/>
          <w:lang w:val="en-US"/>
        </w:rPr>
        <w:t xml:space="preserve">gateway will then assign a </w:t>
      </w:r>
      <w:r w:rsidRPr="008656D2">
        <w:rPr>
          <w:rFonts w:cs="Arial"/>
          <w:sz w:val="20"/>
          <w:szCs w:val="20"/>
          <w:lang w:val="en-US"/>
        </w:rPr>
        <w:t xml:space="preserve">token </w:t>
      </w:r>
      <w:r w:rsidR="00C023A9" w:rsidRPr="008656D2">
        <w:rPr>
          <w:rFonts w:cs="Arial"/>
          <w:sz w:val="20"/>
          <w:szCs w:val="20"/>
          <w:lang w:val="en-US"/>
        </w:rPr>
        <w:t xml:space="preserve">and </w:t>
      </w:r>
      <w:r w:rsidR="00EF4023" w:rsidRPr="008656D2">
        <w:rPr>
          <w:rFonts w:cs="Arial"/>
          <w:sz w:val="20"/>
          <w:szCs w:val="20"/>
          <w:lang w:val="en-US"/>
        </w:rPr>
        <w:t>include it in the transaction response as ‘hosteddataid’.</w:t>
      </w:r>
    </w:p>
    <w:p w:rsidR="00EF4023" w:rsidRPr="008656D2" w:rsidRDefault="00EF4023" w:rsidP="00F41B3C">
      <w:pPr>
        <w:ind w:left="708"/>
        <w:jc w:val="both"/>
        <w:rPr>
          <w:rFonts w:cs="Arial"/>
          <w:sz w:val="20"/>
          <w:szCs w:val="20"/>
          <w:lang w:val="en-US"/>
        </w:rPr>
      </w:pPr>
    </w:p>
    <w:p w:rsidR="00EC41D8" w:rsidRPr="008656D2" w:rsidRDefault="005449F8" w:rsidP="005449F8">
      <w:pPr>
        <w:ind w:left="708"/>
        <w:jc w:val="both"/>
        <w:rPr>
          <w:rFonts w:cs="Arial"/>
          <w:sz w:val="20"/>
          <w:szCs w:val="20"/>
          <w:lang w:val="en-US"/>
        </w:rPr>
      </w:pPr>
      <w:r w:rsidRPr="008656D2">
        <w:rPr>
          <w:rFonts w:cs="Arial"/>
          <w:sz w:val="20"/>
          <w:szCs w:val="20"/>
          <w:lang w:val="en-US"/>
        </w:rPr>
        <w:t>If you have use</w:t>
      </w:r>
      <w:r w:rsidR="00EF4023" w:rsidRPr="008656D2">
        <w:rPr>
          <w:rFonts w:cs="Arial"/>
          <w:sz w:val="20"/>
          <w:szCs w:val="20"/>
          <w:lang w:val="en-US"/>
        </w:rPr>
        <w:t xml:space="preserve"> cases where you</w:t>
      </w:r>
      <w:r w:rsidRPr="008656D2">
        <w:rPr>
          <w:rFonts w:cs="Arial"/>
          <w:sz w:val="20"/>
          <w:szCs w:val="20"/>
          <w:lang w:val="en-US"/>
        </w:rPr>
        <w:t xml:space="preserve"> need some of the tokens for single transactions only (e.g. for consumers that check out as a “guest”, use the additional parameter ‘tokenType’ with the values ‘ONETIME’ (card details will only be stored for a short period of time) or ‘MULTIPAY’ (card details will be stored for use in future transactions).</w:t>
      </w:r>
    </w:p>
    <w:p w:rsidR="00EC41D8" w:rsidRPr="008656D2" w:rsidRDefault="00EC41D8" w:rsidP="00EC41D8">
      <w:pPr>
        <w:ind w:left="708"/>
        <w:jc w:val="both"/>
        <w:rPr>
          <w:rFonts w:cs="Arial"/>
          <w:sz w:val="20"/>
          <w:szCs w:val="20"/>
          <w:lang w:val="en-US"/>
        </w:rPr>
      </w:pPr>
    </w:p>
    <w:p w:rsidR="00EC41D8" w:rsidRPr="008656D2" w:rsidRDefault="00AC49E2" w:rsidP="00BF783B">
      <w:pPr>
        <w:numPr>
          <w:ilvl w:val="0"/>
          <w:numId w:val="3"/>
        </w:numPr>
        <w:jc w:val="both"/>
        <w:rPr>
          <w:rFonts w:cs="Arial"/>
          <w:b/>
          <w:sz w:val="20"/>
          <w:szCs w:val="20"/>
          <w:lang w:val="en-US"/>
        </w:rPr>
      </w:pPr>
      <w:r w:rsidRPr="008656D2">
        <w:rPr>
          <w:rFonts w:cs="Arial"/>
          <w:b/>
          <w:sz w:val="20"/>
          <w:szCs w:val="20"/>
          <w:lang w:val="en-US"/>
        </w:rPr>
        <w:t>Initiate p</w:t>
      </w:r>
      <w:r w:rsidR="00EC41D8" w:rsidRPr="008656D2">
        <w:rPr>
          <w:rFonts w:cs="Arial"/>
          <w:b/>
          <w:sz w:val="20"/>
          <w:szCs w:val="20"/>
          <w:lang w:val="en-US"/>
        </w:rPr>
        <w:t xml:space="preserve">ayment transactions </w:t>
      </w:r>
      <w:r w:rsidRPr="008656D2">
        <w:rPr>
          <w:rFonts w:cs="Arial"/>
          <w:b/>
          <w:sz w:val="20"/>
          <w:szCs w:val="20"/>
          <w:lang w:val="en-US"/>
        </w:rPr>
        <w:t>using</w:t>
      </w:r>
      <w:r w:rsidR="00EC41D8" w:rsidRPr="008656D2">
        <w:rPr>
          <w:rFonts w:cs="Arial"/>
          <w:b/>
          <w:sz w:val="20"/>
          <w:szCs w:val="20"/>
          <w:lang w:val="en-US"/>
        </w:rPr>
        <w:t xml:space="preserve"> stored data</w:t>
      </w:r>
    </w:p>
    <w:p w:rsidR="00EC41D8" w:rsidRPr="008656D2" w:rsidRDefault="00EC41D8" w:rsidP="00EC41D8">
      <w:pPr>
        <w:ind w:left="708"/>
        <w:jc w:val="both"/>
        <w:rPr>
          <w:rFonts w:cs="Arial"/>
          <w:sz w:val="20"/>
          <w:szCs w:val="20"/>
          <w:lang w:val="en-US"/>
        </w:rPr>
      </w:pPr>
      <w:r w:rsidRPr="008656D2">
        <w:rPr>
          <w:rFonts w:cs="Arial"/>
          <w:sz w:val="20"/>
          <w:szCs w:val="20"/>
          <w:lang w:val="en-US"/>
        </w:rPr>
        <w:t xml:space="preserve">If you stored cardholder information using the Data Vault </w:t>
      </w:r>
      <w:r w:rsidR="00D9433A" w:rsidRPr="008656D2">
        <w:rPr>
          <w:rFonts w:cs="Arial"/>
          <w:sz w:val="20"/>
          <w:szCs w:val="20"/>
          <w:lang w:val="en-US"/>
        </w:rPr>
        <w:t>option</w:t>
      </w:r>
      <w:r w:rsidRPr="008656D2">
        <w:rPr>
          <w:rFonts w:cs="Arial"/>
          <w:sz w:val="20"/>
          <w:szCs w:val="20"/>
          <w:lang w:val="en-US"/>
        </w:rPr>
        <w:t xml:space="preserve">, you can </w:t>
      </w:r>
      <w:r w:rsidR="00C84E06" w:rsidRPr="008656D2">
        <w:rPr>
          <w:rFonts w:cs="Arial"/>
          <w:sz w:val="20"/>
          <w:szCs w:val="20"/>
          <w:lang w:val="en-US"/>
        </w:rPr>
        <w:t>perform transactions using the ‘</w:t>
      </w:r>
      <w:r w:rsidRPr="008656D2">
        <w:rPr>
          <w:rFonts w:cs="Arial"/>
          <w:sz w:val="20"/>
          <w:szCs w:val="20"/>
          <w:lang w:val="en-US"/>
        </w:rPr>
        <w:t>hosteddataid</w:t>
      </w:r>
      <w:r w:rsidR="00C84E06" w:rsidRPr="008656D2">
        <w:rPr>
          <w:rFonts w:cs="Arial"/>
          <w:sz w:val="20"/>
          <w:szCs w:val="20"/>
          <w:lang w:val="en-US"/>
        </w:rPr>
        <w:t>’</w:t>
      </w:r>
      <w:r w:rsidRPr="008656D2">
        <w:rPr>
          <w:rFonts w:cs="Arial"/>
          <w:sz w:val="20"/>
          <w:szCs w:val="20"/>
          <w:lang w:val="en-US"/>
        </w:rPr>
        <w:t xml:space="preserve"> without the need to pass the credit card or bank account data again.</w:t>
      </w:r>
    </w:p>
    <w:p w:rsidR="00AC49E2" w:rsidRPr="008656D2" w:rsidRDefault="00AC49E2" w:rsidP="00EC41D8">
      <w:pPr>
        <w:ind w:left="708"/>
        <w:jc w:val="both"/>
        <w:rPr>
          <w:rFonts w:cs="Arial"/>
          <w:sz w:val="20"/>
          <w:szCs w:val="20"/>
          <w:lang w:val="en-US"/>
        </w:rPr>
      </w:pPr>
      <w:r w:rsidRPr="008656D2">
        <w:rPr>
          <w:rFonts w:cs="Arial"/>
          <w:sz w:val="20"/>
          <w:szCs w:val="20"/>
          <w:lang w:val="en-US"/>
        </w:rPr>
        <w:t>Please note that it is not allowed to store the card code (in most cases on the back of the card) so that for credit card transactions, the cardholder still needs to enter this value. If you use First Data’s hosted payment forms, the cardholder will see the last four digits of the stored credit card number, the expiry date and a field to enter the card code.</w:t>
      </w:r>
    </w:p>
    <w:p w:rsidR="00A10954" w:rsidRPr="008656D2" w:rsidRDefault="00A10954" w:rsidP="00EC41D8">
      <w:pPr>
        <w:ind w:left="708"/>
        <w:jc w:val="both"/>
        <w:rPr>
          <w:rFonts w:cs="Arial"/>
          <w:sz w:val="20"/>
          <w:szCs w:val="20"/>
          <w:lang w:val="en-US"/>
        </w:rPr>
      </w:pPr>
    </w:p>
    <w:p w:rsidR="00A10954" w:rsidRPr="008656D2" w:rsidRDefault="00A10954" w:rsidP="00A10954">
      <w:pPr>
        <w:ind w:left="708"/>
        <w:jc w:val="both"/>
        <w:rPr>
          <w:rFonts w:cs="Arial"/>
          <w:sz w:val="20"/>
          <w:szCs w:val="20"/>
          <w:lang w:val="en-US"/>
        </w:rPr>
      </w:pPr>
      <w:r w:rsidRPr="008656D2">
        <w:rPr>
          <w:rFonts w:cs="Arial"/>
          <w:sz w:val="20"/>
          <w:szCs w:val="20"/>
          <w:lang w:val="en-US"/>
        </w:rPr>
        <w:t>When using multiple Store IDs, it is possible to access stored card data records of a different Store ID then the one that has been used when storing the record. In that way you can for example use a shared data pool for different distributive channels. To use this feature, submit the Store ID that has been used when storing the reco</w:t>
      </w:r>
      <w:r w:rsidR="00C84E06" w:rsidRPr="008656D2">
        <w:rPr>
          <w:rFonts w:cs="Arial"/>
          <w:sz w:val="20"/>
          <w:szCs w:val="20"/>
          <w:lang w:val="en-US"/>
        </w:rPr>
        <w:t>rd as the additional parameter ‘hosteddatastoreid’</w:t>
      </w:r>
      <w:r w:rsidRPr="008656D2">
        <w:rPr>
          <w:rFonts w:cs="Arial"/>
          <w:sz w:val="20"/>
          <w:szCs w:val="20"/>
          <w:lang w:val="en-US"/>
        </w:rPr>
        <w:t>.</w:t>
      </w:r>
    </w:p>
    <w:p w:rsidR="002250FD" w:rsidRPr="008656D2" w:rsidRDefault="002250FD" w:rsidP="00A10954">
      <w:pPr>
        <w:ind w:left="708"/>
        <w:jc w:val="both"/>
        <w:rPr>
          <w:rFonts w:cs="Arial"/>
          <w:sz w:val="20"/>
          <w:szCs w:val="20"/>
          <w:lang w:val="en-US"/>
        </w:rPr>
      </w:pPr>
    </w:p>
    <w:p w:rsidR="003D6C64" w:rsidRPr="008656D2" w:rsidRDefault="003D6C64" w:rsidP="00BF783B">
      <w:pPr>
        <w:numPr>
          <w:ilvl w:val="0"/>
          <w:numId w:val="3"/>
        </w:numPr>
        <w:jc w:val="both"/>
        <w:rPr>
          <w:rFonts w:cs="Arial"/>
          <w:b/>
          <w:sz w:val="20"/>
          <w:szCs w:val="20"/>
          <w:lang w:val="en-US"/>
        </w:rPr>
      </w:pPr>
      <w:r w:rsidRPr="008656D2">
        <w:rPr>
          <w:rFonts w:cs="Arial"/>
          <w:b/>
          <w:sz w:val="20"/>
          <w:szCs w:val="20"/>
          <w:lang w:val="en-US"/>
        </w:rPr>
        <w:t>Avoid duplicate cardholder data for multiple records</w:t>
      </w:r>
    </w:p>
    <w:p w:rsidR="003D6C64" w:rsidRPr="008656D2" w:rsidRDefault="003D6C64" w:rsidP="003D6C64">
      <w:pPr>
        <w:ind w:left="708"/>
        <w:jc w:val="both"/>
        <w:rPr>
          <w:rFonts w:cs="Arial"/>
          <w:sz w:val="20"/>
          <w:szCs w:val="20"/>
          <w:lang w:val="en-US"/>
        </w:rPr>
      </w:pPr>
      <w:r w:rsidRPr="008656D2">
        <w:rPr>
          <w:rFonts w:cs="Arial"/>
          <w:sz w:val="20"/>
          <w:szCs w:val="20"/>
          <w:lang w:val="en-US"/>
        </w:rPr>
        <w:t xml:space="preserve">To avoid customers using the same cardholder data for multiple user accounts, the additional parameter </w:t>
      </w:r>
      <w:r w:rsidR="00C84E06" w:rsidRPr="008656D2">
        <w:rPr>
          <w:rFonts w:cs="Arial"/>
          <w:sz w:val="20"/>
          <w:szCs w:val="20"/>
          <w:lang w:val="en-US"/>
        </w:rPr>
        <w:t>‘</w:t>
      </w:r>
      <w:r w:rsidRPr="008656D2">
        <w:rPr>
          <w:rFonts w:cs="Arial"/>
          <w:sz w:val="20"/>
          <w:szCs w:val="20"/>
          <w:lang w:val="en-US"/>
        </w:rPr>
        <w:t>declineHostedDataDuplicates</w:t>
      </w:r>
      <w:r w:rsidR="00C84E06" w:rsidRPr="008656D2">
        <w:rPr>
          <w:rFonts w:cs="Arial"/>
          <w:sz w:val="20"/>
          <w:szCs w:val="20"/>
          <w:lang w:val="en-US"/>
        </w:rPr>
        <w:t>’</w:t>
      </w:r>
      <w:r w:rsidRPr="008656D2">
        <w:rPr>
          <w:rFonts w:cs="Arial"/>
          <w:sz w:val="20"/>
          <w:szCs w:val="20"/>
          <w:lang w:val="en-US"/>
        </w:rPr>
        <w:t xml:space="preserve"> can be sent along with the request. The valid values for this parameter are ‘true’/’false’. If the value for this parameter is set to ‘true’ and the </w:t>
      </w:r>
      <w:r w:rsidRPr="008656D2">
        <w:rPr>
          <w:rFonts w:cs="Arial"/>
          <w:sz w:val="20"/>
          <w:szCs w:val="20"/>
          <w:lang w:val="en-US"/>
        </w:rPr>
        <w:lastRenderedPageBreak/>
        <w:t>cardholder data in the request is already found to be associated with another ‘hosteddataid’, the transaction will be declined.</w:t>
      </w:r>
    </w:p>
    <w:p w:rsidR="00F41B3C" w:rsidRPr="008656D2" w:rsidRDefault="00F41B3C" w:rsidP="00244DD3">
      <w:pPr>
        <w:jc w:val="both"/>
        <w:rPr>
          <w:rFonts w:cs="Arial"/>
          <w:sz w:val="20"/>
          <w:szCs w:val="20"/>
          <w:lang w:val="en-US"/>
        </w:rPr>
      </w:pPr>
    </w:p>
    <w:p w:rsidR="00EC41D8" w:rsidRPr="008656D2" w:rsidRDefault="00AC49E2" w:rsidP="00244DD3">
      <w:pPr>
        <w:jc w:val="both"/>
        <w:rPr>
          <w:rFonts w:cs="Arial"/>
          <w:sz w:val="20"/>
          <w:szCs w:val="20"/>
          <w:lang w:val="en-US"/>
        </w:rPr>
      </w:pPr>
      <w:r w:rsidRPr="008656D2">
        <w:rPr>
          <w:rFonts w:cs="Arial"/>
          <w:sz w:val="20"/>
          <w:szCs w:val="20"/>
          <w:lang w:val="en-US"/>
        </w:rPr>
        <w:t xml:space="preserve">See further possibilities with the Data Vault product in the Integration Guide for </w:t>
      </w:r>
      <w:r w:rsidR="00550886" w:rsidRPr="008656D2">
        <w:rPr>
          <w:rFonts w:cs="Arial"/>
          <w:sz w:val="20"/>
          <w:szCs w:val="20"/>
          <w:lang w:val="en-US"/>
        </w:rPr>
        <w:t xml:space="preserve">the </w:t>
      </w:r>
      <w:r w:rsidR="00D9433A" w:rsidRPr="008656D2">
        <w:rPr>
          <w:rFonts w:cs="Arial"/>
          <w:sz w:val="20"/>
          <w:szCs w:val="20"/>
          <w:lang w:val="en-US"/>
        </w:rPr>
        <w:t>Web Service</w:t>
      </w:r>
      <w:r w:rsidRPr="008656D2">
        <w:rPr>
          <w:rFonts w:cs="Arial"/>
          <w:sz w:val="20"/>
          <w:szCs w:val="20"/>
          <w:lang w:val="en-US"/>
        </w:rPr>
        <w:t xml:space="preserve"> API.</w:t>
      </w:r>
    </w:p>
    <w:p w:rsidR="004E0CB2" w:rsidRPr="008656D2" w:rsidRDefault="004E0CB2" w:rsidP="00244DD3">
      <w:pPr>
        <w:jc w:val="both"/>
        <w:rPr>
          <w:rFonts w:cs="Arial"/>
          <w:sz w:val="20"/>
          <w:szCs w:val="20"/>
          <w:lang w:val="en-US"/>
        </w:rPr>
      </w:pPr>
    </w:p>
    <w:p w:rsidR="00B10C15" w:rsidRPr="008656D2" w:rsidRDefault="00B10C15" w:rsidP="00436B3B">
      <w:pPr>
        <w:pStyle w:val="berschrift1"/>
        <w:rPr>
          <w:lang w:val="en-US"/>
        </w:rPr>
      </w:pPr>
      <w:bookmarkStart w:id="43" w:name="_Toc32595532"/>
      <w:r w:rsidRPr="008656D2">
        <w:rPr>
          <w:lang w:val="en-US"/>
        </w:rPr>
        <w:t xml:space="preserve">Solvency Information </w:t>
      </w:r>
      <w:r w:rsidR="004A009F" w:rsidRPr="008656D2">
        <w:rPr>
          <w:lang w:val="en-US"/>
        </w:rPr>
        <w:t>from Bürgel</w:t>
      </w:r>
      <w:bookmarkEnd w:id="43"/>
    </w:p>
    <w:p w:rsidR="004A009F" w:rsidRPr="008656D2" w:rsidRDefault="004A009F" w:rsidP="00244DD3">
      <w:pPr>
        <w:jc w:val="both"/>
        <w:rPr>
          <w:rFonts w:cs="Arial"/>
          <w:sz w:val="20"/>
          <w:szCs w:val="20"/>
          <w:lang w:val="en-US"/>
        </w:rPr>
      </w:pPr>
      <w:r w:rsidRPr="008656D2">
        <w:rPr>
          <w:rFonts w:cs="Arial"/>
          <w:sz w:val="20"/>
          <w:szCs w:val="20"/>
          <w:lang w:val="en-US"/>
        </w:rPr>
        <w:t xml:space="preserve">The </w:t>
      </w:r>
      <w:r w:rsidR="008C17F1" w:rsidRPr="008656D2">
        <w:rPr>
          <w:rFonts w:cs="Arial"/>
          <w:sz w:val="20"/>
          <w:szCs w:val="20"/>
          <w:lang w:val="en-US"/>
        </w:rPr>
        <w:t>Connect solution</w:t>
      </w:r>
      <w:r w:rsidRPr="008656D2">
        <w:rPr>
          <w:rFonts w:cs="Arial"/>
          <w:sz w:val="20"/>
          <w:szCs w:val="20"/>
          <w:lang w:val="en-US"/>
        </w:rPr>
        <w:t xml:space="preserve"> is integrated with Bürgel Wirtschaftsinformationen, a leading company in the field of business information.</w:t>
      </w:r>
    </w:p>
    <w:p w:rsidR="0022512A" w:rsidRPr="008656D2" w:rsidRDefault="0022512A" w:rsidP="00244DD3">
      <w:pPr>
        <w:jc w:val="both"/>
        <w:rPr>
          <w:rFonts w:cs="Arial"/>
          <w:sz w:val="20"/>
          <w:szCs w:val="20"/>
          <w:lang w:val="en-US"/>
        </w:rPr>
      </w:pPr>
    </w:p>
    <w:p w:rsidR="004A009F" w:rsidRPr="008656D2" w:rsidRDefault="004A009F" w:rsidP="00244DD3">
      <w:pPr>
        <w:jc w:val="both"/>
        <w:rPr>
          <w:rFonts w:cs="Arial"/>
          <w:sz w:val="20"/>
          <w:szCs w:val="20"/>
          <w:lang w:val="en-US"/>
        </w:rPr>
      </w:pPr>
      <w:r w:rsidRPr="008656D2">
        <w:rPr>
          <w:rFonts w:cs="Arial"/>
          <w:sz w:val="20"/>
          <w:szCs w:val="20"/>
          <w:lang w:val="en-US"/>
        </w:rPr>
        <w:t xml:space="preserve">This integration allows you to </w:t>
      </w:r>
      <w:r w:rsidR="0022512A" w:rsidRPr="008656D2">
        <w:rPr>
          <w:rFonts w:cs="Arial"/>
          <w:sz w:val="20"/>
          <w:szCs w:val="20"/>
          <w:lang w:val="en-US"/>
        </w:rPr>
        <w:t>select</w:t>
      </w:r>
      <w:r w:rsidRPr="008656D2">
        <w:rPr>
          <w:rFonts w:cs="Arial"/>
          <w:sz w:val="20"/>
          <w:szCs w:val="20"/>
          <w:lang w:val="en-US"/>
        </w:rPr>
        <w:t xml:space="preserve"> the payment methods you offer to </w:t>
      </w:r>
      <w:r w:rsidR="0022512A" w:rsidRPr="008656D2">
        <w:rPr>
          <w:rFonts w:cs="Arial"/>
          <w:sz w:val="20"/>
          <w:szCs w:val="20"/>
          <w:lang w:val="en-US"/>
        </w:rPr>
        <w:t>an individual</w:t>
      </w:r>
      <w:r w:rsidRPr="008656D2">
        <w:rPr>
          <w:rFonts w:cs="Arial"/>
          <w:sz w:val="20"/>
          <w:szCs w:val="20"/>
          <w:lang w:val="en-US"/>
        </w:rPr>
        <w:t xml:space="preserve"> customer based on Bürgel’s information on the non-payment risk. Please see information on setting options in the User Guide </w:t>
      </w:r>
      <w:r w:rsidR="00FC6DB3" w:rsidRPr="008656D2">
        <w:rPr>
          <w:rFonts w:cs="Arial"/>
          <w:sz w:val="20"/>
          <w:szCs w:val="20"/>
          <w:lang w:val="en-US"/>
        </w:rPr>
        <w:t>Virtual Terminal.</w:t>
      </w:r>
    </w:p>
    <w:p w:rsidR="004A009F" w:rsidRPr="008656D2" w:rsidRDefault="004A009F" w:rsidP="00244DD3">
      <w:pPr>
        <w:jc w:val="both"/>
        <w:rPr>
          <w:rFonts w:cs="Arial"/>
          <w:sz w:val="20"/>
          <w:szCs w:val="20"/>
          <w:lang w:val="en-US"/>
        </w:rPr>
      </w:pPr>
    </w:p>
    <w:p w:rsidR="006B7BB9" w:rsidRPr="008656D2" w:rsidRDefault="004A009F" w:rsidP="00244DD3">
      <w:pPr>
        <w:jc w:val="both"/>
        <w:rPr>
          <w:rFonts w:cs="Arial"/>
          <w:sz w:val="20"/>
          <w:szCs w:val="20"/>
          <w:lang w:val="en-US"/>
        </w:rPr>
      </w:pPr>
      <w:r w:rsidRPr="008656D2">
        <w:rPr>
          <w:rFonts w:cs="Arial"/>
          <w:sz w:val="20"/>
          <w:szCs w:val="20"/>
          <w:lang w:val="en-US"/>
        </w:rPr>
        <w:t xml:space="preserve">If you have a contract with Bürgel and have ordered this product option, </w:t>
      </w:r>
      <w:r w:rsidR="006B7BB9" w:rsidRPr="008656D2">
        <w:rPr>
          <w:rFonts w:cs="Arial"/>
          <w:sz w:val="20"/>
          <w:szCs w:val="20"/>
          <w:lang w:val="en-US"/>
        </w:rPr>
        <w:t>use</w:t>
      </w:r>
      <w:r w:rsidRPr="008656D2">
        <w:rPr>
          <w:rFonts w:cs="Arial"/>
          <w:sz w:val="20"/>
          <w:szCs w:val="20"/>
          <w:lang w:val="en-US"/>
        </w:rPr>
        <w:t xml:space="preserve"> the </w:t>
      </w:r>
      <w:r w:rsidR="006B7BB9" w:rsidRPr="008656D2">
        <w:rPr>
          <w:rFonts w:cs="Arial"/>
          <w:sz w:val="20"/>
          <w:szCs w:val="20"/>
          <w:lang w:val="en-US"/>
        </w:rPr>
        <w:t>following parameters for your transaction requests:</w:t>
      </w:r>
    </w:p>
    <w:p w:rsidR="006B7BB9" w:rsidRPr="008656D2" w:rsidRDefault="006B7BB9" w:rsidP="00244DD3">
      <w:pPr>
        <w:jc w:val="both"/>
        <w:rPr>
          <w:rFonts w:cs="Arial"/>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126"/>
        <w:gridCol w:w="4111"/>
      </w:tblGrid>
      <w:tr w:rsidR="006B7BB9" w:rsidRPr="008656D2" w:rsidTr="00984DB1">
        <w:tc>
          <w:tcPr>
            <w:tcW w:w="2977" w:type="dxa"/>
          </w:tcPr>
          <w:p w:rsidR="006B7BB9" w:rsidRPr="008656D2" w:rsidRDefault="006B7BB9" w:rsidP="007174B7">
            <w:pPr>
              <w:rPr>
                <w:rFonts w:eastAsia="MS Mincho" w:cs="Arial"/>
                <w:b/>
                <w:sz w:val="18"/>
                <w:szCs w:val="18"/>
                <w:lang w:val="en-US"/>
              </w:rPr>
            </w:pPr>
            <w:r w:rsidRPr="008656D2">
              <w:rPr>
                <w:rFonts w:eastAsia="MS Mincho" w:cs="Arial"/>
                <w:b/>
                <w:sz w:val="18"/>
                <w:szCs w:val="18"/>
                <w:lang w:val="en-US"/>
              </w:rPr>
              <w:t xml:space="preserve">Field </w:t>
            </w:r>
            <w:r w:rsidR="007177D0" w:rsidRPr="008656D2">
              <w:rPr>
                <w:rFonts w:eastAsia="MS Mincho" w:cs="Arial"/>
                <w:b/>
                <w:sz w:val="18"/>
                <w:szCs w:val="18"/>
                <w:lang w:val="en-US"/>
              </w:rPr>
              <w:t>N</w:t>
            </w:r>
            <w:r w:rsidRPr="008656D2">
              <w:rPr>
                <w:rFonts w:eastAsia="MS Mincho" w:cs="Arial"/>
                <w:b/>
                <w:sz w:val="18"/>
                <w:szCs w:val="18"/>
                <w:lang w:val="en-US"/>
              </w:rPr>
              <w:t>ame</w:t>
            </w:r>
          </w:p>
        </w:tc>
        <w:tc>
          <w:tcPr>
            <w:tcW w:w="2126" w:type="dxa"/>
          </w:tcPr>
          <w:p w:rsidR="006B7BB9" w:rsidRPr="008656D2" w:rsidRDefault="006B7BB9" w:rsidP="007174B7">
            <w:pPr>
              <w:rPr>
                <w:rFonts w:eastAsia="MS Mincho" w:cs="Arial"/>
                <w:b/>
                <w:sz w:val="18"/>
                <w:szCs w:val="18"/>
                <w:lang w:val="en-US"/>
              </w:rPr>
            </w:pPr>
            <w:r w:rsidRPr="008656D2">
              <w:rPr>
                <w:rFonts w:eastAsia="MS Mincho" w:cs="Arial"/>
                <w:b/>
                <w:sz w:val="18"/>
                <w:szCs w:val="18"/>
                <w:lang w:val="en-US"/>
              </w:rPr>
              <w:t>Description</w:t>
            </w:r>
          </w:p>
        </w:tc>
        <w:tc>
          <w:tcPr>
            <w:tcW w:w="4111" w:type="dxa"/>
          </w:tcPr>
          <w:p w:rsidR="006B7BB9" w:rsidRPr="008656D2" w:rsidRDefault="006B7BB9" w:rsidP="007174B7">
            <w:pPr>
              <w:rPr>
                <w:rFonts w:eastAsia="MS Mincho" w:cs="Arial"/>
                <w:b/>
                <w:sz w:val="18"/>
                <w:szCs w:val="18"/>
                <w:lang w:val="en-US"/>
              </w:rPr>
            </w:pPr>
            <w:r w:rsidRPr="008656D2">
              <w:rPr>
                <w:rFonts w:eastAsia="MS Mincho" w:cs="Arial"/>
                <w:b/>
                <w:sz w:val="18"/>
                <w:szCs w:val="18"/>
                <w:lang w:val="en-US"/>
              </w:rPr>
              <w:t>Mandatory</w:t>
            </w:r>
          </w:p>
        </w:tc>
      </w:tr>
      <w:tr w:rsidR="006B7BB9" w:rsidRPr="008656D2" w:rsidTr="00984DB1">
        <w:tc>
          <w:tcPr>
            <w:tcW w:w="2977"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valueaddedservices</w:t>
            </w:r>
          </w:p>
        </w:tc>
        <w:tc>
          <w:tcPr>
            <w:tcW w:w="2126" w:type="dxa"/>
          </w:tcPr>
          <w:p w:rsidR="006B7BB9" w:rsidRPr="008656D2" w:rsidRDefault="00124E6E" w:rsidP="007174B7">
            <w:pPr>
              <w:rPr>
                <w:rFonts w:eastAsia="MS Mincho" w:cs="Arial"/>
                <w:sz w:val="18"/>
                <w:szCs w:val="18"/>
                <w:lang w:val="en-US"/>
              </w:rPr>
            </w:pPr>
            <w:r w:rsidRPr="008656D2">
              <w:rPr>
                <w:rFonts w:eastAsia="MS Mincho" w:cs="Arial"/>
                <w:sz w:val="18"/>
                <w:szCs w:val="18"/>
                <w:lang w:val="en-US"/>
              </w:rPr>
              <w:t>B</w:t>
            </w:r>
            <w:r w:rsidR="006B7BB9" w:rsidRPr="008656D2">
              <w:rPr>
                <w:rFonts w:eastAsia="MS Mincho" w:cs="Arial"/>
                <w:sz w:val="18"/>
                <w:szCs w:val="18"/>
                <w:lang w:val="en-US"/>
              </w:rPr>
              <w:t>uergel</w:t>
            </w:r>
          </w:p>
        </w:tc>
        <w:tc>
          <w:tcPr>
            <w:tcW w:w="4111" w:type="dxa"/>
          </w:tcPr>
          <w:p w:rsidR="006B7BB9" w:rsidRPr="008656D2" w:rsidRDefault="006B7BB9" w:rsidP="006B7BB9">
            <w:pPr>
              <w:rPr>
                <w:rFonts w:eastAsia="MS Mincho" w:cs="Arial"/>
                <w:sz w:val="18"/>
                <w:szCs w:val="18"/>
                <w:lang w:val="en-US"/>
              </w:rPr>
            </w:pPr>
            <w:r w:rsidRPr="008656D2">
              <w:rPr>
                <w:rFonts w:eastAsia="MS Mincho" w:cs="Arial"/>
                <w:sz w:val="18"/>
                <w:szCs w:val="18"/>
                <w:lang w:val="en-US"/>
              </w:rPr>
              <w:t>Please submit this parameter for all transactions where you want to use this feature</w:t>
            </w:r>
          </w:p>
        </w:tc>
      </w:tr>
      <w:tr w:rsidR="006B7BB9" w:rsidRPr="008656D2" w:rsidTr="00984DB1">
        <w:tc>
          <w:tcPr>
            <w:tcW w:w="2977"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bfirstname, blastname, bname</w:t>
            </w:r>
          </w:p>
        </w:tc>
        <w:tc>
          <w:tcPr>
            <w:tcW w:w="2126"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Customer name</w:t>
            </w:r>
          </w:p>
        </w:tc>
        <w:tc>
          <w:tcPr>
            <w:tcW w:w="4111"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Yes, bfirstname and blastname or bname</w:t>
            </w:r>
          </w:p>
        </w:tc>
      </w:tr>
      <w:tr w:rsidR="006B7BB9" w:rsidRPr="008656D2" w:rsidTr="00984DB1">
        <w:tc>
          <w:tcPr>
            <w:tcW w:w="2977"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baddr1</w:t>
            </w:r>
          </w:p>
        </w:tc>
        <w:tc>
          <w:tcPr>
            <w:tcW w:w="2126"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Customer address</w:t>
            </w:r>
          </w:p>
        </w:tc>
        <w:tc>
          <w:tcPr>
            <w:tcW w:w="4111"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Yes, format must be street and house number</w:t>
            </w:r>
          </w:p>
        </w:tc>
      </w:tr>
      <w:tr w:rsidR="006B7BB9" w:rsidRPr="008656D2" w:rsidTr="00984DB1">
        <w:tc>
          <w:tcPr>
            <w:tcW w:w="2977"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bzip</w:t>
            </w:r>
          </w:p>
        </w:tc>
        <w:tc>
          <w:tcPr>
            <w:tcW w:w="2126"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Customer ZIP</w:t>
            </w:r>
            <w:r w:rsidR="0022512A" w:rsidRPr="008656D2">
              <w:rPr>
                <w:rFonts w:eastAsia="MS Mincho" w:cs="Arial"/>
                <w:sz w:val="18"/>
                <w:szCs w:val="18"/>
                <w:lang w:val="en-US"/>
              </w:rPr>
              <w:t xml:space="preserve"> or Postal Code</w:t>
            </w:r>
          </w:p>
        </w:tc>
        <w:tc>
          <w:tcPr>
            <w:tcW w:w="4111"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Yes</w:t>
            </w:r>
          </w:p>
        </w:tc>
      </w:tr>
      <w:tr w:rsidR="006B7BB9" w:rsidRPr="008656D2" w:rsidTr="00984DB1">
        <w:tc>
          <w:tcPr>
            <w:tcW w:w="2977"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bcity</w:t>
            </w:r>
          </w:p>
        </w:tc>
        <w:tc>
          <w:tcPr>
            <w:tcW w:w="2126"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Customer city</w:t>
            </w:r>
          </w:p>
        </w:tc>
        <w:tc>
          <w:tcPr>
            <w:tcW w:w="4111"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Yes</w:t>
            </w:r>
          </w:p>
        </w:tc>
      </w:tr>
      <w:tr w:rsidR="006B7BB9" w:rsidRPr="008656D2" w:rsidTr="00984DB1">
        <w:tc>
          <w:tcPr>
            <w:tcW w:w="2977"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bcountry</w:t>
            </w:r>
          </w:p>
        </w:tc>
        <w:tc>
          <w:tcPr>
            <w:tcW w:w="2126"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Customer country</w:t>
            </w:r>
          </w:p>
        </w:tc>
        <w:tc>
          <w:tcPr>
            <w:tcW w:w="4111"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Yes, in the ISO alpha code format, e.g. DE</w:t>
            </w:r>
          </w:p>
        </w:tc>
      </w:tr>
      <w:tr w:rsidR="006B7BB9" w:rsidRPr="008656D2" w:rsidTr="00984DB1">
        <w:tc>
          <w:tcPr>
            <w:tcW w:w="2977"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bbirthday</w:t>
            </w:r>
          </w:p>
        </w:tc>
        <w:tc>
          <w:tcPr>
            <w:tcW w:w="2126" w:type="dxa"/>
          </w:tcPr>
          <w:p w:rsidR="006B7BB9" w:rsidRPr="008656D2" w:rsidRDefault="006B7BB9" w:rsidP="007174B7">
            <w:pPr>
              <w:rPr>
                <w:rFonts w:eastAsia="MS Mincho" w:cs="Arial"/>
                <w:sz w:val="18"/>
                <w:szCs w:val="18"/>
                <w:lang w:val="en-US"/>
              </w:rPr>
            </w:pPr>
            <w:r w:rsidRPr="008656D2">
              <w:rPr>
                <w:rFonts w:eastAsia="MS Mincho" w:cs="Arial"/>
                <w:sz w:val="18"/>
                <w:szCs w:val="18"/>
                <w:lang w:val="en-US"/>
              </w:rPr>
              <w:t>Customer birthday</w:t>
            </w:r>
          </w:p>
        </w:tc>
        <w:tc>
          <w:tcPr>
            <w:tcW w:w="4111" w:type="dxa"/>
          </w:tcPr>
          <w:p w:rsidR="006B7BB9" w:rsidRPr="008656D2" w:rsidRDefault="006B7BB9" w:rsidP="006B7BB9">
            <w:pPr>
              <w:rPr>
                <w:rFonts w:eastAsia="MS Mincho" w:cs="Arial"/>
                <w:sz w:val="18"/>
                <w:szCs w:val="18"/>
                <w:lang w:val="en-US"/>
              </w:rPr>
            </w:pPr>
            <w:r w:rsidRPr="008656D2">
              <w:rPr>
                <w:rFonts w:eastAsia="MS Mincho" w:cs="Arial"/>
                <w:sz w:val="18"/>
                <w:szCs w:val="18"/>
                <w:lang w:val="en-US"/>
              </w:rPr>
              <w:t>Not mandatory.</w:t>
            </w:r>
            <w:r w:rsidRPr="008656D2">
              <w:rPr>
                <w:rFonts w:eastAsia="MS Mincho" w:cs="Arial"/>
                <w:sz w:val="18"/>
                <w:szCs w:val="18"/>
                <w:lang w:val="en-US"/>
              </w:rPr>
              <w:br/>
              <w:t>Format: DD.MM.YYYY</w:t>
            </w:r>
          </w:p>
        </w:tc>
      </w:tr>
    </w:tbl>
    <w:p w:rsidR="006B7BB9" w:rsidRPr="008656D2" w:rsidRDefault="006B7BB9" w:rsidP="00244DD3">
      <w:pPr>
        <w:jc w:val="both"/>
        <w:rPr>
          <w:lang w:val="en-US"/>
        </w:rPr>
      </w:pPr>
    </w:p>
    <w:p w:rsidR="004A009F" w:rsidRPr="008656D2" w:rsidRDefault="006B7BB9" w:rsidP="00BF060A">
      <w:pPr>
        <w:jc w:val="both"/>
        <w:rPr>
          <w:rFonts w:cs="Arial"/>
          <w:sz w:val="20"/>
          <w:szCs w:val="20"/>
          <w:lang w:val="en-US"/>
        </w:rPr>
      </w:pPr>
      <w:r w:rsidRPr="008656D2">
        <w:rPr>
          <w:rFonts w:cs="Arial"/>
          <w:sz w:val="20"/>
          <w:szCs w:val="20"/>
          <w:lang w:val="en-US"/>
        </w:rPr>
        <w:t>If any of the mandatory address information is missing, the transaction request will be declined.</w:t>
      </w:r>
    </w:p>
    <w:p w:rsidR="00B10C15" w:rsidRPr="008656D2" w:rsidRDefault="00B10C15" w:rsidP="00244DD3">
      <w:pPr>
        <w:jc w:val="both"/>
        <w:rPr>
          <w:rFonts w:cs="Arial"/>
          <w:sz w:val="20"/>
          <w:szCs w:val="20"/>
          <w:lang w:val="en-US"/>
        </w:rPr>
      </w:pPr>
    </w:p>
    <w:p w:rsidR="004E0CB2" w:rsidRPr="008656D2" w:rsidRDefault="004E0CB2" w:rsidP="00436B3B">
      <w:pPr>
        <w:pStyle w:val="berschrift1"/>
        <w:rPr>
          <w:lang w:val="en-US"/>
        </w:rPr>
      </w:pPr>
      <w:bookmarkStart w:id="44" w:name="_Toc259720820"/>
      <w:bookmarkStart w:id="45" w:name="_Toc32595533"/>
      <w:r w:rsidRPr="008656D2">
        <w:rPr>
          <w:lang w:val="en-US"/>
        </w:rPr>
        <w:t>Recurring Payments</w:t>
      </w:r>
      <w:bookmarkEnd w:id="44"/>
      <w:bookmarkEnd w:id="45"/>
    </w:p>
    <w:p w:rsidR="004E0CB2" w:rsidRDefault="004E0CB2" w:rsidP="004E0CB2">
      <w:pPr>
        <w:jc w:val="both"/>
        <w:rPr>
          <w:rFonts w:cs="Arial"/>
          <w:sz w:val="20"/>
          <w:szCs w:val="20"/>
          <w:lang w:val="en-US"/>
        </w:rPr>
      </w:pPr>
      <w:r w:rsidRPr="008656D2">
        <w:rPr>
          <w:rFonts w:cs="Arial"/>
          <w:sz w:val="20"/>
          <w:szCs w:val="20"/>
          <w:lang w:val="en-US"/>
        </w:rPr>
        <w:t>For credit card</w:t>
      </w:r>
      <w:r w:rsidR="0022512A" w:rsidRPr="008656D2">
        <w:rPr>
          <w:rFonts w:cs="Arial"/>
          <w:sz w:val="20"/>
          <w:szCs w:val="20"/>
          <w:lang w:val="en-US"/>
        </w:rPr>
        <w:t xml:space="preserve"> and PayPal</w:t>
      </w:r>
      <w:r w:rsidRPr="008656D2">
        <w:rPr>
          <w:rFonts w:cs="Arial"/>
          <w:sz w:val="20"/>
          <w:szCs w:val="20"/>
          <w:lang w:val="en-US"/>
        </w:rPr>
        <w:t xml:space="preserve"> transactions, it is possible to install recurring payments using Connect. To use this feature, the following additional parameters will have</w:t>
      </w:r>
      <w:r w:rsidR="000C7E5E" w:rsidRPr="008656D2">
        <w:rPr>
          <w:rFonts w:cs="Arial"/>
          <w:sz w:val="20"/>
          <w:szCs w:val="20"/>
          <w:lang w:val="en-US"/>
        </w:rPr>
        <w:t xml:space="preserve"> to be submitted in the request:</w:t>
      </w:r>
    </w:p>
    <w:p w:rsidR="0014477A" w:rsidRPr="008656D2" w:rsidRDefault="0014477A" w:rsidP="004E0CB2">
      <w:pPr>
        <w:jc w:val="both"/>
        <w:rPr>
          <w:rFonts w:cs="Arial"/>
          <w:sz w:val="20"/>
          <w:szCs w:val="20"/>
          <w:lang w:val="en-US"/>
        </w:rPr>
      </w:pPr>
    </w:p>
    <w:p w:rsidR="004E0CB2" w:rsidRPr="008656D2" w:rsidRDefault="004E0CB2" w:rsidP="004E0CB2">
      <w:pPr>
        <w:rPr>
          <w:rFonts w:cs="Arial"/>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2181"/>
        <w:gridCol w:w="4056"/>
      </w:tblGrid>
      <w:tr w:rsidR="004E0CB2" w:rsidRPr="008656D2" w:rsidTr="00984DB1">
        <w:tc>
          <w:tcPr>
            <w:tcW w:w="2977" w:type="dxa"/>
          </w:tcPr>
          <w:p w:rsidR="004E0CB2" w:rsidRPr="008656D2" w:rsidRDefault="004E0CB2" w:rsidP="00791E94">
            <w:pPr>
              <w:jc w:val="both"/>
              <w:rPr>
                <w:rFonts w:eastAsia="MS Mincho" w:cs="Arial"/>
                <w:b/>
                <w:sz w:val="18"/>
                <w:szCs w:val="18"/>
                <w:lang w:val="en-US"/>
              </w:rPr>
            </w:pPr>
            <w:r w:rsidRPr="008656D2">
              <w:rPr>
                <w:rFonts w:eastAsia="MS Mincho" w:cs="Arial"/>
                <w:b/>
                <w:sz w:val="18"/>
                <w:szCs w:val="18"/>
                <w:lang w:val="en-US"/>
              </w:rPr>
              <w:t>Field Name</w:t>
            </w:r>
          </w:p>
        </w:tc>
        <w:tc>
          <w:tcPr>
            <w:tcW w:w="2181" w:type="dxa"/>
          </w:tcPr>
          <w:p w:rsidR="004E0CB2" w:rsidRPr="008656D2" w:rsidRDefault="004E0CB2" w:rsidP="0062200A">
            <w:pPr>
              <w:rPr>
                <w:rFonts w:eastAsia="MS Mincho" w:cs="Arial"/>
                <w:b/>
                <w:sz w:val="18"/>
                <w:szCs w:val="18"/>
                <w:lang w:val="en-US"/>
              </w:rPr>
            </w:pPr>
            <w:r w:rsidRPr="008656D2">
              <w:rPr>
                <w:rFonts w:eastAsia="MS Mincho" w:cs="Arial"/>
                <w:b/>
                <w:sz w:val="18"/>
                <w:szCs w:val="18"/>
                <w:lang w:val="en-US"/>
              </w:rPr>
              <w:t>Possible Values</w:t>
            </w:r>
          </w:p>
        </w:tc>
        <w:tc>
          <w:tcPr>
            <w:tcW w:w="4056" w:type="dxa"/>
          </w:tcPr>
          <w:p w:rsidR="004E0CB2" w:rsidRPr="008656D2" w:rsidRDefault="004E0CB2" w:rsidP="0062200A">
            <w:pPr>
              <w:rPr>
                <w:rFonts w:eastAsia="MS Mincho" w:cs="Arial"/>
                <w:b/>
                <w:sz w:val="18"/>
                <w:szCs w:val="18"/>
                <w:lang w:val="en-US"/>
              </w:rPr>
            </w:pPr>
            <w:r w:rsidRPr="008656D2">
              <w:rPr>
                <w:rFonts w:eastAsia="MS Mincho" w:cs="Arial"/>
                <w:b/>
                <w:sz w:val="18"/>
                <w:szCs w:val="18"/>
                <w:lang w:val="en-US"/>
              </w:rPr>
              <w:t>Description</w:t>
            </w:r>
          </w:p>
        </w:tc>
      </w:tr>
      <w:tr w:rsidR="004E0CB2" w:rsidRPr="008656D2" w:rsidTr="00984DB1">
        <w:tc>
          <w:tcPr>
            <w:tcW w:w="2977" w:type="dxa"/>
          </w:tcPr>
          <w:p w:rsidR="004E0CB2" w:rsidRPr="008656D2" w:rsidRDefault="004E0CB2" w:rsidP="0062200A">
            <w:pPr>
              <w:rPr>
                <w:rFonts w:eastAsia="MS Mincho" w:cs="Arial"/>
                <w:sz w:val="18"/>
                <w:szCs w:val="18"/>
                <w:lang w:val="en-US"/>
              </w:rPr>
            </w:pPr>
            <w:r w:rsidRPr="008656D2">
              <w:rPr>
                <w:rFonts w:eastAsia="MS Mincho" w:cs="Arial"/>
                <w:sz w:val="18"/>
                <w:szCs w:val="18"/>
                <w:lang w:val="en-US"/>
              </w:rPr>
              <w:t>recurringInstallmentCount</w:t>
            </w:r>
          </w:p>
        </w:tc>
        <w:tc>
          <w:tcPr>
            <w:tcW w:w="2181" w:type="dxa"/>
          </w:tcPr>
          <w:p w:rsidR="004E0CB2" w:rsidRPr="008656D2" w:rsidRDefault="004E0CB2" w:rsidP="0062200A">
            <w:pPr>
              <w:rPr>
                <w:rFonts w:eastAsia="MS Mincho" w:cs="Arial"/>
                <w:sz w:val="18"/>
                <w:szCs w:val="18"/>
                <w:lang w:val="en-US"/>
              </w:rPr>
            </w:pPr>
            <w:r w:rsidRPr="008656D2">
              <w:rPr>
                <w:rFonts w:eastAsia="MS Mincho" w:cs="Arial"/>
                <w:sz w:val="18"/>
                <w:szCs w:val="18"/>
                <w:lang w:val="en-US"/>
              </w:rPr>
              <w:t>Number between 1 and 999</w:t>
            </w:r>
          </w:p>
        </w:tc>
        <w:tc>
          <w:tcPr>
            <w:tcW w:w="4056" w:type="dxa"/>
          </w:tcPr>
          <w:p w:rsidR="004E0CB2" w:rsidRPr="008656D2" w:rsidRDefault="004E0CB2" w:rsidP="0062200A">
            <w:pPr>
              <w:rPr>
                <w:rFonts w:eastAsia="MS Mincho" w:cs="Arial"/>
                <w:sz w:val="18"/>
                <w:szCs w:val="18"/>
                <w:lang w:val="en-US"/>
              </w:rPr>
            </w:pPr>
            <w:r w:rsidRPr="008656D2">
              <w:rPr>
                <w:rFonts w:eastAsia="MS Mincho" w:cs="Arial"/>
                <w:sz w:val="18"/>
                <w:szCs w:val="18"/>
                <w:lang w:val="en-US"/>
              </w:rPr>
              <w:t>Number of installments to be made including the initial transaction submitted</w:t>
            </w:r>
          </w:p>
        </w:tc>
      </w:tr>
      <w:tr w:rsidR="004E0CB2" w:rsidRPr="008656D2" w:rsidTr="00984DB1">
        <w:tc>
          <w:tcPr>
            <w:tcW w:w="2977" w:type="dxa"/>
          </w:tcPr>
          <w:p w:rsidR="004E0CB2" w:rsidRPr="008656D2" w:rsidRDefault="004E0CB2" w:rsidP="0062200A">
            <w:pPr>
              <w:rPr>
                <w:rFonts w:eastAsia="MS Mincho" w:cs="Arial"/>
                <w:sz w:val="18"/>
                <w:szCs w:val="18"/>
                <w:lang w:val="en-US"/>
              </w:rPr>
            </w:pPr>
            <w:r w:rsidRPr="008656D2">
              <w:rPr>
                <w:rFonts w:eastAsia="MS Mincho" w:cs="Arial"/>
                <w:sz w:val="18"/>
                <w:szCs w:val="18"/>
                <w:lang w:val="en-US"/>
              </w:rPr>
              <w:t>recurringInstallmentPeriod</w:t>
            </w:r>
          </w:p>
        </w:tc>
        <w:tc>
          <w:tcPr>
            <w:tcW w:w="2181" w:type="dxa"/>
          </w:tcPr>
          <w:p w:rsidR="004E0CB2" w:rsidRPr="008656D2" w:rsidRDefault="004E0CB2" w:rsidP="0062200A">
            <w:pPr>
              <w:rPr>
                <w:rFonts w:eastAsia="MS Mincho" w:cs="Arial"/>
                <w:sz w:val="18"/>
                <w:szCs w:val="18"/>
                <w:lang w:val="en-US"/>
              </w:rPr>
            </w:pPr>
            <w:r w:rsidRPr="008656D2">
              <w:rPr>
                <w:rFonts w:eastAsia="MS Mincho" w:cs="Arial"/>
                <w:sz w:val="18"/>
                <w:szCs w:val="18"/>
                <w:lang w:val="en-US"/>
              </w:rPr>
              <w:t>day</w:t>
            </w:r>
          </w:p>
          <w:p w:rsidR="004E0CB2" w:rsidRPr="008656D2" w:rsidRDefault="004E0CB2" w:rsidP="0062200A">
            <w:pPr>
              <w:rPr>
                <w:rFonts w:eastAsia="MS Mincho" w:cs="Arial"/>
                <w:sz w:val="18"/>
                <w:szCs w:val="18"/>
                <w:lang w:val="en-US"/>
              </w:rPr>
            </w:pPr>
            <w:r w:rsidRPr="008656D2">
              <w:rPr>
                <w:rFonts w:eastAsia="MS Mincho" w:cs="Arial"/>
                <w:sz w:val="18"/>
                <w:szCs w:val="18"/>
                <w:lang w:val="en-US"/>
              </w:rPr>
              <w:t>week</w:t>
            </w:r>
          </w:p>
          <w:p w:rsidR="004E0CB2" w:rsidRPr="008656D2" w:rsidRDefault="004E0CB2" w:rsidP="0062200A">
            <w:pPr>
              <w:rPr>
                <w:rFonts w:eastAsia="MS Mincho" w:cs="Arial"/>
                <w:sz w:val="18"/>
                <w:szCs w:val="18"/>
                <w:lang w:val="en-US"/>
              </w:rPr>
            </w:pPr>
            <w:r w:rsidRPr="008656D2">
              <w:rPr>
                <w:rFonts w:eastAsia="MS Mincho" w:cs="Arial"/>
                <w:sz w:val="18"/>
                <w:szCs w:val="18"/>
                <w:lang w:val="en-US"/>
              </w:rPr>
              <w:t>month</w:t>
            </w:r>
          </w:p>
          <w:p w:rsidR="004E0CB2" w:rsidRPr="008656D2" w:rsidRDefault="004E0CB2" w:rsidP="0062200A">
            <w:pPr>
              <w:rPr>
                <w:rFonts w:eastAsia="MS Mincho" w:cs="Arial"/>
                <w:sz w:val="18"/>
                <w:szCs w:val="18"/>
                <w:lang w:val="en-US"/>
              </w:rPr>
            </w:pPr>
            <w:r w:rsidRPr="008656D2">
              <w:rPr>
                <w:rFonts w:eastAsia="MS Mincho" w:cs="Arial"/>
                <w:sz w:val="18"/>
                <w:szCs w:val="18"/>
                <w:lang w:val="en-US"/>
              </w:rPr>
              <w:t>year</w:t>
            </w:r>
          </w:p>
        </w:tc>
        <w:tc>
          <w:tcPr>
            <w:tcW w:w="4056" w:type="dxa"/>
          </w:tcPr>
          <w:p w:rsidR="004E0CB2" w:rsidRPr="008656D2" w:rsidRDefault="004E0CB2" w:rsidP="0062200A">
            <w:pPr>
              <w:rPr>
                <w:rFonts w:eastAsia="MS Mincho" w:cs="Arial"/>
                <w:sz w:val="18"/>
                <w:szCs w:val="18"/>
                <w:lang w:val="en-US"/>
              </w:rPr>
            </w:pPr>
            <w:r w:rsidRPr="008656D2">
              <w:rPr>
                <w:rFonts w:eastAsia="MS Mincho" w:cs="Arial"/>
                <w:sz w:val="18"/>
                <w:szCs w:val="18"/>
                <w:lang w:val="en-US"/>
              </w:rPr>
              <w:t>The periodicity of the recurring payment</w:t>
            </w:r>
          </w:p>
        </w:tc>
      </w:tr>
      <w:tr w:rsidR="004E0CB2" w:rsidRPr="008656D2" w:rsidTr="00984DB1">
        <w:tc>
          <w:tcPr>
            <w:tcW w:w="2977" w:type="dxa"/>
          </w:tcPr>
          <w:p w:rsidR="004E0CB2" w:rsidRPr="008656D2" w:rsidRDefault="004E0CB2" w:rsidP="0062200A">
            <w:pPr>
              <w:rPr>
                <w:rFonts w:eastAsia="MS Mincho" w:cs="Arial"/>
                <w:sz w:val="18"/>
                <w:szCs w:val="18"/>
                <w:lang w:val="en-US"/>
              </w:rPr>
            </w:pPr>
            <w:r w:rsidRPr="008656D2">
              <w:rPr>
                <w:rFonts w:eastAsia="MS Mincho" w:cs="Arial"/>
                <w:sz w:val="18"/>
                <w:szCs w:val="18"/>
                <w:lang w:val="en-US"/>
              </w:rPr>
              <w:t>recurringInstallmentFrequency</w:t>
            </w:r>
          </w:p>
        </w:tc>
        <w:tc>
          <w:tcPr>
            <w:tcW w:w="2181" w:type="dxa"/>
          </w:tcPr>
          <w:p w:rsidR="004E0CB2" w:rsidRPr="008656D2" w:rsidRDefault="004E0CB2" w:rsidP="0062200A">
            <w:pPr>
              <w:rPr>
                <w:rFonts w:eastAsia="MS Mincho" w:cs="Arial"/>
                <w:sz w:val="18"/>
                <w:szCs w:val="18"/>
                <w:lang w:val="en-US"/>
              </w:rPr>
            </w:pPr>
            <w:r w:rsidRPr="008656D2">
              <w:rPr>
                <w:rFonts w:eastAsia="MS Mincho" w:cs="Arial"/>
                <w:sz w:val="18"/>
                <w:szCs w:val="18"/>
                <w:lang w:val="en-US"/>
              </w:rPr>
              <w:t>Number between 1 and 99</w:t>
            </w:r>
          </w:p>
        </w:tc>
        <w:tc>
          <w:tcPr>
            <w:tcW w:w="4056" w:type="dxa"/>
          </w:tcPr>
          <w:p w:rsidR="004E0CB2" w:rsidRPr="008656D2" w:rsidRDefault="004E0CB2" w:rsidP="0062200A">
            <w:pPr>
              <w:rPr>
                <w:rFonts w:eastAsia="MS Mincho" w:cs="Arial"/>
                <w:sz w:val="18"/>
                <w:szCs w:val="18"/>
                <w:lang w:val="en-US"/>
              </w:rPr>
            </w:pPr>
            <w:r w:rsidRPr="008656D2">
              <w:rPr>
                <w:rFonts w:eastAsia="MS Mincho" w:cs="Arial"/>
                <w:sz w:val="18"/>
                <w:szCs w:val="18"/>
                <w:lang w:val="en-US"/>
              </w:rPr>
              <w:t>The time period between installments</w:t>
            </w:r>
          </w:p>
        </w:tc>
      </w:tr>
      <w:tr w:rsidR="004E0CB2" w:rsidRPr="008656D2" w:rsidTr="00984DB1">
        <w:tc>
          <w:tcPr>
            <w:tcW w:w="2977" w:type="dxa"/>
          </w:tcPr>
          <w:p w:rsidR="004E0CB2" w:rsidRPr="008656D2" w:rsidRDefault="004E0CB2" w:rsidP="0062200A">
            <w:pPr>
              <w:rPr>
                <w:rFonts w:eastAsia="MS Mincho" w:cs="Arial"/>
                <w:sz w:val="18"/>
                <w:szCs w:val="18"/>
                <w:lang w:val="en-US"/>
              </w:rPr>
            </w:pPr>
            <w:r w:rsidRPr="008656D2">
              <w:rPr>
                <w:rFonts w:eastAsia="MS Mincho" w:cs="Arial"/>
                <w:sz w:val="18"/>
                <w:szCs w:val="18"/>
                <w:lang w:val="en-US"/>
              </w:rPr>
              <w:t>recurringComments</w:t>
            </w:r>
          </w:p>
        </w:tc>
        <w:tc>
          <w:tcPr>
            <w:tcW w:w="2181" w:type="dxa"/>
          </w:tcPr>
          <w:p w:rsidR="004E0CB2" w:rsidRPr="008656D2" w:rsidRDefault="004E0CB2" w:rsidP="0062200A">
            <w:pPr>
              <w:rPr>
                <w:rFonts w:eastAsia="MS Mincho" w:cs="Arial"/>
                <w:sz w:val="18"/>
                <w:szCs w:val="18"/>
                <w:lang w:val="en-US"/>
              </w:rPr>
            </w:pPr>
            <w:r w:rsidRPr="008656D2">
              <w:rPr>
                <w:rFonts w:eastAsia="MS Mincho" w:cs="Arial"/>
                <w:sz w:val="18"/>
                <w:szCs w:val="18"/>
                <w:lang w:val="en-US"/>
              </w:rPr>
              <w:t>Limit of 100</w:t>
            </w:r>
          </w:p>
          <w:p w:rsidR="004E0CB2" w:rsidRPr="008656D2" w:rsidRDefault="004E0CB2" w:rsidP="0062200A">
            <w:pPr>
              <w:rPr>
                <w:rFonts w:eastAsia="MS Mincho" w:cs="Arial"/>
                <w:sz w:val="18"/>
                <w:szCs w:val="18"/>
                <w:lang w:val="en-US"/>
              </w:rPr>
            </w:pPr>
            <w:r w:rsidRPr="008656D2">
              <w:rPr>
                <w:rFonts w:eastAsia="MS Mincho" w:cs="Arial"/>
                <w:sz w:val="18"/>
                <w:szCs w:val="18"/>
                <w:lang w:val="en-US"/>
              </w:rPr>
              <w:t>characters,</w:t>
            </w:r>
          </w:p>
          <w:p w:rsidR="004E0CB2" w:rsidRPr="008656D2" w:rsidRDefault="004E0CB2" w:rsidP="0062200A">
            <w:pPr>
              <w:rPr>
                <w:rFonts w:eastAsia="MS Mincho" w:cs="Arial"/>
                <w:sz w:val="18"/>
                <w:szCs w:val="18"/>
                <w:lang w:val="en-US"/>
              </w:rPr>
            </w:pPr>
            <w:r w:rsidRPr="008656D2">
              <w:rPr>
                <w:rFonts w:eastAsia="MS Mincho" w:cs="Arial"/>
                <w:sz w:val="18"/>
                <w:szCs w:val="18"/>
                <w:lang w:val="en-US"/>
              </w:rPr>
              <w:t>including</w:t>
            </w:r>
          </w:p>
          <w:p w:rsidR="004E0CB2" w:rsidRPr="008656D2" w:rsidRDefault="004E0CB2" w:rsidP="0062200A">
            <w:pPr>
              <w:rPr>
                <w:rFonts w:eastAsia="MS Mincho" w:cs="Arial"/>
                <w:sz w:val="18"/>
                <w:szCs w:val="18"/>
                <w:lang w:val="en-US"/>
              </w:rPr>
            </w:pPr>
            <w:r w:rsidRPr="008656D2">
              <w:rPr>
                <w:rFonts w:eastAsia="MS Mincho" w:cs="Arial"/>
                <w:sz w:val="18"/>
                <w:szCs w:val="18"/>
                <w:lang w:val="en-US"/>
              </w:rPr>
              <w:t>spaces</w:t>
            </w:r>
          </w:p>
        </w:tc>
        <w:tc>
          <w:tcPr>
            <w:tcW w:w="4056" w:type="dxa"/>
          </w:tcPr>
          <w:p w:rsidR="004E0CB2" w:rsidRPr="008656D2" w:rsidRDefault="004E0CB2" w:rsidP="0062200A">
            <w:pPr>
              <w:rPr>
                <w:rFonts w:eastAsia="MS Mincho" w:cs="Arial"/>
                <w:sz w:val="18"/>
                <w:szCs w:val="18"/>
                <w:lang w:val="en-US"/>
              </w:rPr>
            </w:pPr>
            <w:r w:rsidRPr="008656D2">
              <w:rPr>
                <w:rFonts w:eastAsia="MS Mincho" w:cs="Arial"/>
                <w:sz w:val="18"/>
                <w:szCs w:val="18"/>
                <w:lang w:val="en-US"/>
              </w:rPr>
              <w:t>Any comments about the recurring transaction</w:t>
            </w:r>
          </w:p>
        </w:tc>
      </w:tr>
    </w:tbl>
    <w:p w:rsidR="004E0CB2" w:rsidRPr="008656D2" w:rsidRDefault="004E0CB2" w:rsidP="004E0CB2">
      <w:pPr>
        <w:rPr>
          <w:rFonts w:cs="Arial"/>
          <w:sz w:val="20"/>
          <w:szCs w:val="20"/>
          <w:lang w:val="en-US"/>
        </w:rPr>
      </w:pPr>
    </w:p>
    <w:p w:rsidR="004E0CB2" w:rsidRPr="008656D2" w:rsidRDefault="004E0CB2" w:rsidP="004E0CB2">
      <w:pPr>
        <w:jc w:val="both"/>
        <w:rPr>
          <w:rFonts w:cs="Arial"/>
          <w:sz w:val="20"/>
          <w:szCs w:val="20"/>
          <w:lang w:val="en-US"/>
        </w:rPr>
      </w:pPr>
      <w:r w:rsidRPr="008656D2">
        <w:rPr>
          <w:rFonts w:cs="Arial"/>
          <w:sz w:val="20"/>
          <w:szCs w:val="20"/>
          <w:lang w:val="en-US"/>
        </w:rPr>
        <w:t xml:space="preserve">Note that the </w:t>
      </w:r>
      <w:r w:rsidR="000C7E5E" w:rsidRPr="008656D2">
        <w:rPr>
          <w:rFonts w:cs="Arial"/>
          <w:sz w:val="20"/>
          <w:szCs w:val="20"/>
          <w:lang w:val="en-US"/>
        </w:rPr>
        <w:t>s</w:t>
      </w:r>
      <w:r w:rsidRPr="008656D2">
        <w:rPr>
          <w:rFonts w:cs="Arial"/>
          <w:sz w:val="20"/>
          <w:szCs w:val="20"/>
          <w:lang w:val="en-US"/>
        </w:rPr>
        <w:t xml:space="preserve">tart </w:t>
      </w:r>
      <w:r w:rsidR="000C7E5E" w:rsidRPr="008656D2">
        <w:rPr>
          <w:rFonts w:cs="Arial"/>
          <w:sz w:val="20"/>
          <w:szCs w:val="20"/>
          <w:lang w:val="en-US"/>
        </w:rPr>
        <w:t>d</w:t>
      </w:r>
      <w:r w:rsidRPr="008656D2">
        <w:rPr>
          <w:rFonts w:cs="Arial"/>
          <w:sz w:val="20"/>
          <w:szCs w:val="20"/>
          <w:lang w:val="en-US"/>
        </w:rPr>
        <w:t xml:space="preserve">ate of the recurring </w:t>
      </w:r>
      <w:r w:rsidR="000C7E5E" w:rsidRPr="008656D2">
        <w:rPr>
          <w:rFonts w:cs="Arial"/>
          <w:sz w:val="20"/>
          <w:szCs w:val="20"/>
          <w:lang w:val="en-US"/>
        </w:rPr>
        <w:t>payments</w:t>
      </w:r>
      <w:r w:rsidRPr="008656D2">
        <w:rPr>
          <w:rFonts w:cs="Arial"/>
          <w:sz w:val="20"/>
          <w:szCs w:val="20"/>
          <w:lang w:val="en-US"/>
        </w:rPr>
        <w:t xml:space="preserve"> will be the current date and will be automatically calculated by the system.</w:t>
      </w:r>
    </w:p>
    <w:p w:rsidR="004E0CB2" w:rsidRPr="008656D2" w:rsidRDefault="004E0CB2" w:rsidP="004E0CB2">
      <w:pPr>
        <w:jc w:val="both"/>
        <w:rPr>
          <w:rFonts w:cs="Arial"/>
          <w:sz w:val="20"/>
          <w:szCs w:val="20"/>
          <w:lang w:val="en-US"/>
        </w:rPr>
      </w:pPr>
    </w:p>
    <w:p w:rsidR="004E0CB2" w:rsidRPr="008656D2" w:rsidRDefault="004E0CB2" w:rsidP="004E0CB2">
      <w:pPr>
        <w:jc w:val="both"/>
        <w:rPr>
          <w:rFonts w:cs="Arial"/>
          <w:sz w:val="20"/>
          <w:szCs w:val="20"/>
          <w:lang w:val="en-US"/>
        </w:rPr>
      </w:pPr>
      <w:r w:rsidRPr="008656D2">
        <w:rPr>
          <w:rFonts w:cs="Arial"/>
          <w:sz w:val="20"/>
          <w:szCs w:val="20"/>
          <w:lang w:val="en-US"/>
        </w:rPr>
        <w:t xml:space="preserve">The recurring payments installed </w:t>
      </w:r>
      <w:r w:rsidR="000C7E5E" w:rsidRPr="008656D2">
        <w:rPr>
          <w:rFonts w:cs="Arial"/>
          <w:sz w:val="20"/>
          <w:szCs w:val="20"/>
          <w:lang w:val="en-US"/>
        </w:rPr>
        <w:t>using</w:t>
      </w:r>
      <w:r w:rsidRPr="008656D2">
        <w:rPr>
          <w:rFonts w:cs="Arial"/>
          <w:sz w:val="20"/>
          <w:szCs w:val="20"/>
          <w:lang w:val="en-US"/>
        </w:rPr>
        <w:t xml:space="preserve"> Connect can be modified or cancelled using </w:t>
      </w:r>
      <w:r w:rsidR="00D9433A" w:rsidRPr="008656D2">
        <w:rPr>
          <w:rFonts w:cs="Arial"/>
          <w:sz w:val="20"/>
          <w:szCs w:val="20"/>
          <w:lang w:val="en-US"/>
        </w:rPr>
        <w:t xml:space="preserve">the </w:t>
      </w:r>
      <w:r w:rsidRPr="008656D2">
        <w:rPr>
          <w:rFonts w:cs="Arial"/>
          <w:sz w:val="20"/>
          <w:szCs w:val="20"/>
          <w:lang w:val="en-US"/>
        </w:rPr>
        <w:t>Virtual Terminal</w:t>
      </w:r>
      <w:r w:rsidR="000C7E5E" w:rsidRPr="008656D2">
        <w:rPr>
          <w:rFonts w:cs="Arial"/>
          <w:sz w:val="20"/>
          <w:szCs w:val="20"/>
          <w:lang w:val="en-US"/>
        </w:rPr>
        <w:t xml:space="preserve"> or</w:t>
      </w:r>
      <w:r w:rsidRPr="008656D2">
        <w:rPr>
          <w:rFonts w:cs="Arial"/>
          <w:sz w:val="20"/>
          <w:szCs w:val="20"/>
          <w:lang w:val="en-US"/>
        </w:rPr>
        <w:t xml:space="preserve"> </w:t>
      </w:r>
      <w:r w:rsidR="00D9433A" w:rsidRPr="008656D2">
        <w:rPr>
          <w:rFonts w:cs="Arial"/>
          <w:sz w:val="20"/>
          <w:szCs w:val="20"/>
          <w:lang w:val="en-US"/>
        </w:rPr>
        <w:t xml:space="preserve">Web Service </w:t>
      </w:r>
      <w:r w:rsidRPr="008656D2">
        <w:rPr>
          <w:rFonts w:cs="Arial"/>
          <w:sz w:val="20"/>
          <w:szCs w:val="20"/>
          <w:lang w:val="en-US"/>
        </w:rPr>
        <w:t>API</w:t>
      </w:r>
      <w:r w:rsidR="000C7E5E" w:rsidRPr="008656D2">
        <w:rPr>
          <w:rFonts w:cs="Arial"/>
          <w:sz w:val="20"/>
          <w:szCs w:val="20"/>
          <w:lang w:val="en-US"/>
        </w:rPr>
        <w:t>.</w:t>
      </w:r>
    </w:p>
    <w:p w:rsidR="00D9433A" w:rsidRPr="008656D2" w:rsidRDefault="00D9433A" w:rsidP="004E0CB2">
      <w:pPr>
        <w:jc w:val="both"/>
        <w:rPr>
          <w:lang w:val="en-US"/>
        </w:rPr>
      </w:pPr>
    </w:p>
    <w:p w:rsidR="009E4D3B" w:rsidRPr="008656D2" w:rsidRDefault="009E4D3B" w:rsidP="00436B3B">
      <w:pPr>
        <w:pStyle w:val="berschrift1"/>
        <w:rPr>
          <w:lang w:val="en-US"/>
        </w:rPr>
      </w:pPr>
      <w:bookmarkStart w:id="46" w:name="_Toc32595534"/>
      <w:r w:rsidRPr="008656D2">
        <w:rPr>
          <w:lang w:val="en-US"/>
        </w:rPr>
        <w:t>Global</w:t>
      </w:r>
      <w:r w:rsidR="001D4185" w:rsidRPr="008656D2">
        <w:rPr>
          <w:lang w:val="en-US"/>
        </w:rPr>
        <w:t xml:space="preserve"> </w:t>
      </w:r>
      <w:r w:rsidRPr="008656D2">
        <w:rPr>
          <w:lang w:val="en-US"/>
        </w:rPr>
        <w:t>Choice™ and Dynamic Pricing</w:t>
      </w:r>
      <w:bookmarkEnd w:id="46"/>
    </w:p>
    <w:p w:rsidR="009E4D3B" w:rsidRPr="008656D2" w:rsidRDefault="00B530D6" w:rsidP="00B530D6">
      <w:pPr>
        <w:jc w:val="both"/>
        <w:rPr>
          <w:rFonts w:cs="Arial"/>
          <w:sz w:val="20"/>
          <w:szCs w:val="20"/>
          <w:lang w:val="en-US"/>
        </w:rPr>
      </w:pPr>
      <w:r w:rsidRPr="008656D2">
        <w:rPr>
          <w:rFonts w:cs="Arial"/>
          <w:sz w:val="20"/>
          <w:szCs w:val="20"/>
          <w:lang w:val="en-US"/>
        </w:rPr>
        <w:t>With First Data’s Global Choice™, foreign customers have the choice to pay for goods and services purchased online in their home currency</w:t>
      </w:r>
      <w:r w:rsidR="00A86233" w:rsidRPr="008656D2">
        <w:rPr>
          <w:rFonts w:cs="Arial"/>
          <w:sz w:val="20"/>
          <w:szCs w:val="20"/>
          <w:lang w:val="en-US"/>
        </w:rPr>
        <w:t xml:space="preserve"> when using their Visa or MasterCard credit card for the </w:t>
      </w:r>
      <w:r w:rsidR="00A86233" w:rsidRPr="008656D2">
        <w:rPr>
          <w:rFonts w:cs="Arial"/>
          <w:sz w:val="20"/>
          <w:szCs w:val="20"/>
          <w:lang w:val="en-US"/>
        </w:rPr>
        <w:lastRenderedPageBreak/>
        <w:t>payment</w:t>
      </w:r>
      <w:r w:rsidRPr="008656D2">
        <w:rPr>
          <w:rFonts w:cs="Arial"/>
          <w:sz w:val="20"/>
          <w:szCs w:val="20"/>
          <w:lang w:val="en-US"/>
        </w:rPr>
        <w:t>. The currency conversion is quick and eliminates the need for customers to mentally calculate the estimated cost of the purchase in their home currency. International Visa and MasterCard eCommerce customers can make informed decisions about their online purchases and eradicate any unexpected pricing or foreign exchange conversions on receipt of their monthly statements.</w:t>
      </w:r>
    </w:p>
    <w:p w:rsidR="009E4D3B" w:rsidRPr="008656D2" w:rsidRDefault="009E4D3B" w:rsidP="004E0CB2">
      <w:pPr>
        <w:jc w:val="both"/>
        <w:rPr>
          <w:rFonts w:cs="Arial"/>
          <w:sz w:val="20"/>
          <w:szCs w:val="20"/>
          <w:lang w:val="en-US"/>
        </w:rPr>
      </w:pPr>
    </w:p>
    <w:p w:rsidR="0005070D" w:rsidRPr="008656D2" w:rsidRDefault="00170C79" w:rsidP="00BE3362">
      <w:pPr>
        <w:autoSpaceDE w:val="0"/>
        <w:autoSpaceDN w:val="0"/>
        <w:jc w:val="both"/>
        <w:rPr>
          <w:rFonts w:cs="Arial"/>
          <w:sz w:val="20"/>
          <w:szCs w:val="20"/>
          <w:lang w:val="en-US"/>
        </w:rPr>
      </w:pPr>
      <w:r w:rsidRPr="008656D2">
        <w:rPr>
          <w:rFonts w:cs="Arial"/>
          <w:sz w:val="20"/>
          <w:szCs w:val="20"/>
          <w:lang w:val="en-US"/>
        </w:rPr>
        <w:t xml:space="preserve">If your Store has been activated for this product option, the Connect solution </w:t>
      </w:r>
      <w:r w:rsidR="00FD79B1" w:rsidRPr="008656D2">
        <w:rPr>
          <w:rFonts w:cs="Arial"/>
          <w:sz w:val="20"/>
          <w:szCs w:val="20"/>
          <w:lang w:val="en-US"/>
        </w:rPr>
        <w:t xml:space="preserve">automatically </w:t>
      </w:r>
      <w:r w:rsidR="00A86233" w:rsidRPr="008656D2">
        <w:rPr>
          <w:rFonts w:cs="Arial"/>
          <w:sz w:val="20"/>
          <w:szCs w:val="20"/>
          <w:lang w:val="en-US"/>
        </w:rPr>
        <w:t>offers a currency choice</w:t>
      </w:r>
      <w:r w:rsidR="00FD79B1" w:rsidRPr="008656D2">
        <w:rPr>
          <w:rFonts w:cs="Arial"/>
          <w:sz w:val="20"/>
          <w:szCs w:val="20"/>
          <w:lang w:val="en-US"/>
        </w:rPr>
        <w:t xml:space="preserve"> to </w:t>
      </w:r>
      <w:r w:rsidR="00A86233" w:rsidRPr="008656D2">
        <w:rPr>
          <w:rFonts w:cs="Arial"/>
          <w:sz w:val="20"/>
          <w:szCs w:val="20"/>
          <w:lang w:val="en-US"/>
        </w:rPr>
        <w:t>your customers if the card they use has been issued in a country with a currency that is different to your default currency</w:t>
      </w:r>
      <w:r w:rsidR="00191A44" w:rsidRPr="008656D2">
        <w:rPr>
          <w:rFonts w:cs="Arial"/>
          <w:sz w:val="20"/>
          <w:szCs w:val="20"/>
          <w:lang w:val="en-US"/>
        </w:rPr>
        <w:t>.</w:t>
      </w:r>
    </w:p>
    <w:p w:rsidR="000605DE" w:rsidRPr="008656D2" w:rsidRDefault="000605DE" w:rsidP="00BE3362">
      <w:pPr>
        <w:autoSpaceDE w:val="0"/>
        <w:autoSpaceDN w:val="0"/>
        <w:jc w:val="both"/>
        <w:rPr>
          <w:rFonts w:cs="Arial"/>
          <w:sz w:val="20"/>
          <w:szCs w:val="20"/>
          <w:lang w:val="en-US"/>
        </w:rPr>
      </w:pPr>
    </w:p>
    <w:p w:rsidR="000605DE" w:rsidRDefault="000605DE" w:rsidP="00AA623A">
      <w:pPr>
        <w:autoSpaceDE w:val="0"/>
        <w:autoSpaceDN w:val="0"/>
        <w:rPr>
          <w:rFonts w:cs="Arial"/>
          <w:sz w:val="20"/>
          <w:szCs w:val="20"/>
          <w:lang w:val="en-US"/>
        </w:rPr>
      </w:pPr>
    </w:p>
    <w:p w:rsidR="003C6BAC" w:rsidRDefault="003C6BAC" w:rsidP="000605DE">
      <w:pPr>
        <w:autoSpaceDE w:val="0"/>
        <w:autoSpaceDN w:val="0"/>
        <w:jc w:val="center"/>
        <w:rPr>
          <w:rFonts w:cs="Arial"/>
          <w:sz w:val="20"/>
          <w:szCs w:val="20"/>
          <w:lang w:val="en-US"/>
        </w:rPr>
      </w:pPr>
      <w:r w:rsidRPr="00E257BB">
        <w:rPr>
          <w:rFonts w:cs="Arial"/>
          <w:noProof/>
          <w:sz w:val="20"/>
          <w:szCs w:val="20"/>
          <w:lang w:val="de-DE"/>
        </w:rPr>
        <w:drawing>
          <wp:inline distT="0" distB="0" distL="0" distR="0" wp14:anchorId="485E47A6" wp14:editId="63EF7CC0">
            <wp:extent cx="4724400" cy="3010698"/>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4400" cy="3010698"/>
                    </a:xfrm>
                    <a:prstGeom prst="rect">
                      <a:avLst/>
                    </a:prstGeom>
                    <a:noFill/>
                    <a:ln>
                      <a:noFill/>
                    </a:ln>
                  </pic:spPr>
                </pic:pic>
              </a:graphicData>
            </a:graphic>
          </wp:inline>
        </w:drawing>
      </w:r>
    </w:p>
    <w:p w:rsidR="000605DE" w:rsidRDefault="000605DE" w:rsidP="000605DE">
      <w:pPr>
        <w:autoSpaceDE w:val="0"/>
        <w:autoSpaceDN w:val="0"/>
        <w:jc w:val="center"/>
        <w:rPr>
          <w:rFonts w:cs="Arial"/>
          <w:sz w:val="20"/>
          <w:szCs w:val="20"/>
          <w:lang w:val="en-US"/>
        </w:rPr>
      </w:pPr>
    </w:p>
    <w:p w:rsidR="009F7365" w:rsidRPr="008656D2" w:rsidRDefault="003C6BAC" w:rsidP="000605DE">
      <w:pPr>
        <w:autoSpaceDE w:val="0"/>
        <w:autoSpaceDN w:val="0"/>
        <w:jc w:val="center"/>
        <w:rPr>
          <w:rFonts w:cs="Arial"/>
          <w:sz w:val="20"/>
          <w:szCs w:val="20"/>
          <w:lang w:val="en-US"/>
        </w:rPr>
      </w:pPr>
      <w:r w:rsidRPr="00E257BB">
        <w:rPr>
          <w:rFonts w:cs="Arial"/>
          <w:noProof/>
          <w:sz w:val="20"/>
          <w:szCs w:val="20"/>
          <w:lang w:val="de-DE"/>
        </w:rPr>
        <w:drawing>
          <wp:inline distT="0" distB="0" distL="0" distR="0" wp14:anchorId="7591BC98" wp14:editId="72FD142B">
            <wp:extent cx="4762500" cy="3027813"/>
            <wp:effectExtent l="0" t="0" r="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6690" cy="3030477"/>
                    </a:xfrm>
                    <a:prstGeom prst="rect">
                      <a:avLst/>
                    </a:prstGeom>
                    <a:noFill/>
                    <a:ln>
                      <a:noFill/>
                    </a:ln>
                  </pic:spPr>
                </pic:pic>
              </a:graphicData>
            </a:graphic>
          </wp:inline>
        </w:drawing>
      </w:r>
    </w:p>
    <w:p w:rsidR="002E0797" w:rsidRPr="008656D2" w:rsidRDefault="002E0797" w:rsidP="0005070D">
      <w:pPr>
        <w:autoSpaceDE w:val="0"/>
        <w:autoSpaceDN w:val="0"/>
        <w:adjustRightInd w:val="0"/>
        <w:spacing w:line="241" w:lineRule="atLeast"/>
        <w:jc w:val="both"/>
        <w:rPr>
          <w:rFonts w:cs="Arial"/>
          <w:sz w:val="20"/>
          <w:szCs w:val="20"/>
          <w:lang w:val="en-US"/>
        </w:rPr>
      </w:pPr>
    </w:p>
    <w:p w:rsidR="0005070D" w:rsidRPr="008656D2" w:rsidRDefault="0005070D" w:rsidP="0005070D">
      <w:pPr>
        <w:autoSpaceDE w:val="0"/>
        <w:autoSpaceDN w:val="0"/>
        <w:adjustRightInd w:val="0"/>
        <w:spacing w:line="241" w:lineRule="atLeast"/>
        <w:jc w:val="both"/>
        <w:rPr>
          <w:rFonts w:cs="Arial"/>
          <w:sz w:val="20"/>
          <w:szCs w:val="20"/>
          <w:lang w:val="en-US"/>
        </w:rPr>
      </w:pPr>
      <w:r w:rsidRPr="008656D2">
        <w:rPr>
          <w:rFonts w:cs="Arial"/>
          <w:sz w:val="20"/>
          <w:szCs w:val="20"/>
          <w:lang w:val="en-US"/>
        </w:rPr>
        <w:t>Please note that for compliance reasons First Data’s Global</w:t>
      </w:r>
      <w:r w:rsidR="00122FDE" w:rsidRPr="008656D2">
        <w:rPr>
          <w:rFonts w:cs="Arial"/>
          <w:sz w:val="20"/>
          <w:szCs w:val="20"/>
          <w:lang w:val="en-US"/>
        </w:rPr>
        <w:t xml:space="preserve"> </w:t>
      </w:r>
      <w:r w:rsidRPr="008656D2">
        <w:rPr>
          <w:rFonts w:cs="Arial"/>
          <w:sz w:val="20"/>
          <w:szCs w:val="20"/>
          <w:lang w:val="en-US"/>
        </w:rPr>
        <w:t>Choice can only be offered on transactions that take place in full at that time (e.g. Sale, Refund) and not on any delayed settlement (e.g.  pre/post auth, recurring) due to the fluctuation of the rate of exchange.</w:t>
      </w:r>
    </w:p>
    <w:p w:rsidR="0005070D" w:rsidRPr="008656D2" w:rsidRDefault="0005070D" w:rsidP="004142E8">
      <w:pPr>
        <w:autoSpaceDE w:val="0"/>
        <w:autoSpaceDN w:val="0"/>
        <w:adjustRightInd w:val="0"/>
        <w:spacing w:line="241" w:lineRule="atLeast"/>
        <w:jc w:val="both"/>
        <w:rPr>
          <w:rFonts w:cs="Arial"/>
          <w:sz w:val="20"/>
          <w:szCs w:val="20"/>
          <w:lang w:val="en-US"/>
        </w:rPr>
      </w:pPr>
    </w:p>
    <w:p w:rsidR="00F6672E" w:rsidRPr="008656D2" w:rsidRDefault="00A86233" w:rsidP="004142E8">
      <w:pPr>
        <w:autoSpaceDE w:val="0"/>
        <w:autoSpaceDN w:val="0"/>
        <w:adjustRightInd w:val="0"/>
        <w:spacing w:line="241" w:lineRule="atLeast"/>
        <w:jc w:val="both"/>
        <w:rPr>
          <w:rFonts w:cs="Arial"/>
          <w:sz w:val="20"/>
          <w:szCs w:val="20"/>
          <w:lang w:val="en-US"/>
        </w:rPr>
      </w:pPr>
      <w:r w:rsidRPr="008656D2">
        <w:rPr>
          <w:rFonts w:cs="Arial"/>
          <w:sz w:val="20"/>
          <w:szCs w:val="20"/>
          <w:lang w:val="en-US"/>
        </w:rPr>
        <w:lastRenderedPageBreak/>
        <w:t xml:space="preserve">Another option </w:t>
      </w:r>
      <w:r w:rsidR="005B2C0C" w:rsidRPr="008656D2">
        <w:rPr>
          <w:rFonts w:cs="Arial"/>
          <w:sz w:val="20"/>
          <w:szCs w:val="20"/>
          <w:lang w:val="en-US"/>
        </w:rPr>
        <w:t>for your foreign customers is to display all pricing within your online store in their home currency using our Dynamic Pricing solution. This solution removes the need for your company to set pricing in any other currency</w:t>
      </w:r>
      <w:r w:rsidR="00122FB9" w:rsidRPr="008656D2">
        <w:rPr>
          <w:rFonts w:cs="Arial"/>
          <w:sz w:val="20"/>
          <w:szCs w:val="20"/>
          <w:lang w:val="en-US"/>
        </w:rPr>
        <w:t xml:space="preserve"> other than your home currency.</w:t>
      </w:r>
      <w:r w:rsidR="00F6672E" w:rsidRPr="008656D2">
        <w:rPr>
          <w:rFonts w:cs="Arial"/>
          <w:sz w:val="20"/>
          <w:szCs w:val="20"/>
          <w:lang w:val="en-US"/>
        </w:rPr>
        <w:t xml:space="preserve"> </w:t>
      </w:r>
    </w:p>
    <w:p w:rsidR="00F6672E" w:rsidRPr="008656D2" w:rsidRDefault="00F6672E" w:rsidP="004142E8">
      <w:pPr>
        <w:autoSpaceDE w:val="0"/>
        <w:autoSpaceDN w:val="0"/>
        <w:adjustRightInd w:val="0"/>
        <w:spacing w:line="241" w:lineRule="atLeast"/>
        <w:jc w:val="both"/>
        <w:rPr>
          <w:rFonts w:cs="Arial"/>
          <w:sz w:val="20"/>
          <w:szCs w:val="20"/>
          <w:lang w:val="en-US"/>
        </w:rPr>
      </w:pPr>
    </w:p>
    <w:p w:rsidR="00D009D8" w:rsidRPr="008656D2" w:rsidRDefault="005B2C0C" w:rsidP="004142E8">
      <w:pPr>
        <w:autoSpaceDE w:val="0"/>
        <w:autoSpaceDN w:val="0"/>
        <w:adjustRightInd w:val="0"/>
        <w:spacing w:line="241" w:lineRule="atLeast"/>
        <w:jc w:val="both"/>
        <w:rPr>
          <w:rFonts w:cs="Arial"/>
          <w:sz w:val="20"/>
          <w:szCs w:val="20"/>
          <w:lang w:val="en-US"/>
        </w:rPr>
      </w:pPr>
      <w:r w:rsidRPr="008656D2">
        <w:rPr>
          <w:rFonts w:cs="Arial"/>
          <w:sz w:val="20"/>
          <w:szCs w:val="20"/>
          <w:lang w:val="en-US"/>
        </w:rPr>
        <w:t xml:space="preserve">Please see the Integration Guide for our Web Service API for details on how to request the exchange rates. </w:t>
      </w:r>
    </w:p>
    <w:p w:rsidR="00D009D8" w:rsidRPr="008656D2" w:rsidRDefault="00D009D8" w:rsidP="004142E8">
      <w:pPr>
        <w:autoSpaceDE w:val="0"/>
        <w:autoSpaceDN w:val="0"/>
        <w:adjustRightInd w:val="0"/>
        <w:spacing w:line="241" w:lineRule="atLeast"/>
        <w:jc w:val="both"/>
        <w:rPr>
          <w:rFonts w:cs="Arial"/>
          <w:sz w:val="20"/>
          <w:szCs w:val="20"/>
          <w:lang w:val="en-US"/>
        </w:rPr>
      </w:pPr>
    </w:p>
    <w:p w:rsidR="005B2C0C" w:rsidRPr="008656D2" w:rsidRDefault="005B2C0C" w:rsidP="004142E8">
      <w:pPr>
        <w:autoSpaceDE w:val="0"/>
        <w:autoSpaceDN w:val="0"/>
        <w:adjustRightInd w:val="0"/>
        <w:spacing w:line="241" w:lineRule="atLeast"/>
        <w:jc w:val="both"/>
        <w:rPr>
          <w:rFonts w:cs="Arial"/>
          <w:sz w:val="20"/>
          <w:szCs w:val="20"/>
          <w:lang w:val="en-US"/>
        </w:rPr>
      </w:pPr>
      <w:r w:rsidRPr="008656D2">
        <w:rPr>
          <w:rFonts w:cs="Arial"/>
          <w:sz w:val="20"/>
          <w:szCs w:val="20"/>
          <w:lang w:val="en-US"/>
        </w:rPr>
        <w:t>If your Store has been activated for this product option and you want to submit the payment transaction via our Connect solution, you need to send the DCC Inquiry ID that you have received along with the exchange rate request in the parameter</w:t>
      </w:r>
      <w:r w:rsidR="00073078" w:rsidRPr="008656D2">
        <w:rPr>
          <w:rFonts w:cs="Arial"/>
          <w:sz w:val="20"/>
          <w:szCs w:val="20"/>
          <w:lang w:val="en-US"/>
        </w:rPr>
        <w:t xml:space="preserve"> </w:t>
      </w:r>
      <w:r w:rsidR="00C84E06" w:rsidRPr="008656D2">
        <w:rPr>
          <w:rFonts w:cs="Arial"/>
          <w:sz w:val="20"/>
          <w:szCs w:val="20"/>
          <w:lang w:val="en-US"/>
        </w:rPr>
        <w:t>‘</w:t>
      </w:r>
      <w:r w:rsidR="003E07FC" w:rsidRPr="008656D2">
        <w:rPr>
          <w:rFonts w:cs="Arial"/>
          <w:sz w:val="20"/>
          <w:szCs w:val="20"/>
          <w:lang w:val="en-US"/>
        </w:rPr>
        <w:t>dcc</w:t>
      </w:r>
      <w:r w:rsidR="00D009D8" w:rsidRPr="008656D2">
        <w:rPr>
          <w:rFonts w:cs="Arial"/>
          <w:sz w:val="20"/>
          <w:szCs w:val="20"/>
          <w:lang w:val="en-US"/>
        </w:rPr>
        <w:t>I</w:t>
      </w:r>
      <w:r w:rsidR="003E07FC" w:rsidRPr="008656D2">
        <w:rPr>
          <w:rFonts w:cs="Arial"/>
          <w:sz w:val="20"/>
          <w:szCs w:val="20"/>
          <w:lang w:val="en-US"/>
        </w:rPr>
        <w:t>nquiry</w:t>
      </w:r>
      <w:r w:rsidR="00D009D8" w:rsidRPr="008656D2">
        <w:rPr>
          <w:rFonts w:cs="Arial"/>
          <w:sz w:val="20"/>
          <w:szCs w:val="20"/>
          <w:lang w:val="en-US"/>
        </w:rPr>
        <w:t>I</w:t>
      </w:r>
      <w:r w:rsidR="003E07FC" w:rsidRPr="008656D2">
        <w:rPr>
          <w:rFonts w:cs="Arial"/>
          <w:sz w:val="20"/>
          <w:szCs w:val="20"/>
          <w:lang w:val="en-US"/>
        </w:rPr>
        <w:t>d</w:t>
      </w:r>
      <w:r w:rsidR="00C84E06" w:rsidRPr="008656D2">
        <w:rPr>
          <w:rFonts w:cs="Arial"/>
          <w:sz w:val="20"/>
          <w:szCs w:val="20"/>
          <w:lang w:val="en-US"/>
        </w:rPr>
        <w:t>’</w:t>
      </w:r>
      <w:r w:rsidR="003E07FC" w:rsidRPr="008656D2">
        <w:rPr>
          <w:rFonts w:cs="Arial"/>
          <w:sz w:val="20"/>
          <w:szCs w:val="20"/>
          <w:lang w:val="en-US"/>
        </w:rPr>
        <w:t>.</w:t>
      </w:r>
    </w:p>
    <w:p w:rsidR="00DC1F11" w:rsidRPr="008656D2" w:rsidRDefault="00DC1F11" w:rsidP="004142E8">
      <w:pPr>
        <w:autoSpaceDE w:val="0"/>
        <w:autoSpaceDN w:val="0"/>
        <w:adjustRightInd w:val="0"/>
        <w:spacing w:line="241" w:lineRule="atLeast"/>
        <w:jc w:val="both"/>
        <w:rPr>
          <w:rFonts w:cs="Arial"/>
          <w:sz w:val="20"/>
          <w:szCs w:val="20"/>
          <w:lang w:val="en-US"/>
        </w:rPr>
      </w:pPr>
    </w:p>
    <w:p w:rsidR="00DC1F11" w:rsidRPr="008656D2" w:rsidRDefault="0044312B" w:rsidP="00DC1F11">
      <w:pPr>
        <w:autoSpaceDE w:val="0"/>
        <w:autoSpaceDN w:val="0"/>
        <w:adjustRightInd w:val="0"/>
        <w:spacing w:line="241" w:lineRule="atLeast"/>
        <w:jc w:val="both"/>
        <w:rPr>
          <w:rFonts w:cs="Arial"/>
          <w:sz w:val="20"/>
          <w:szCs w:val="20"/>
          <w:lang w:val="en-US"/>
        </w:rPr>
      </w:pPr>
      <w:r w:rsidRPr="008656D2">
        <w:rPr>
          <w:rFonts w:cs="Arial"/>
          <w:sz w:val="20"/>
          <w:szCs w:val="20"/>
          <w:lang w:val="en-US"/>
        </w:rPr>
        <w:t>You can also use the ‘dccInquiryId’ f</w:t>
      </w:r>
      <w:r w:rsidR="00DC1F11" w:rsidRPr="008656D2">
        <w:rPr>
          <w:rFonts w:cs="Arial"/>
          <w:sz w:val="20"/>
          <w:szCs w:val="20"/>
          <w:lang w:val="en-US"/>
        </w:rPr>
        <w:t xml:space="preserve">or cases where </w:t>
      </w:r>
      <w:r w:rsidRPr="008656D2">
        <w:rPr>
          <w:rFonts w:cs="Arial"/>
          <w:sz w:val="20"/>
          <w:szCs w:val="20"/>
          <w:lang w:val="en-US"/>
        </w:rPr>
        <w:t>Global Choice</w:t>
      </w:r>
      <w:r w:rsidR="00DC1F11" w:rsidRPr="008656D2">
        <w:rPr>
          <w:rFonts w:cs="Arial"/>
          <w:sz w:val="20"/>
          <w:szCs w:val="20"/>
          <w:lang w:val="en-US"/>
        </w:rPr>
        <w:t xml:space="preserve"> is being offered and handled on your side (e.g. within a mobile app)</w:t>
      </w:r>
      <w:r w:rsidRPr="008656D2">
        <w:rPr>
          <w:rFonts w:cs="Arial"/>
          <w:sz w:val="20"/>
          <w:szCs w:val="20"/>
          <w:lang w:val="en-US"/>
        </w:rPr>
        <w:t>. If the cardholder declines the currency conversion offer within your environment</w:t>
      </w:r>
      <w:r w:rsidR="00DC1F11" w:rsidRPr="008656D2">
        <w:rPr>
          <w:rFonts w:cs="Arial"/>
          <w:sz w:val="20"/>
          <w:szCs w:val="20"/>
          <w:lang w:val="en-US"/>
        </w:rPr>
        <w:t xml:space="preserve">, the request parameter </w:t>
      </w:r>
      <w:r w:rsidR="00F6672E" w:rsidRPr="008656D2">
        <w:rPr>
          <w:rFonts w:cs="Arial"/>
          <w:sz w:val="20"/>
          <w:szCs w:val="20"/>
          <w:lang w:val="en-US"/>
        </w:rPr>
        <w:t>‘</w:t>
      </w:r>
      <w:r w:rsidR="00DC1F11" w:rsidRPr="008656D2">
        <w:rPr>
          <w:rFonts w:cs="Arial"/>
          <w:iCs/>
          <w:sz w:val="20"/>
          <w:szCs w:val="20"/>
          <w:lang w:val="en-US"/>
        </w:rPr>
        <w:t>dccSkipOffer</w:t>
      </w:r>
      <w:r w:rsidR="00F6672E" w:rsidRPr="008656D2">
        <w:rPr>
          <w:rFonts w:cs="Arial"/>
          <w:iCs/>
          <w:sz w:val="20"/>
          <w:szCs w:val="20"/>
          <w:lang w:val="en-US"/>
        </w:rPr>
        <w:t>’</w:t>
      </w:r>
      <w:r w:rsidR="00DC1F11" w:rsidRPr="008656D2">
        <w:rPr>
          <w:rFonts w:cs="Arial"/>
          <w:i/>
          <w:iCs/>
          <w:sz w:val="20"/>
          <w:szCs w:val="20"/>
          <w:lang w:val="en-US"/>
        </w:rPr>
        <w:t xml:space="preserve"> </w:t>
      </w:r>
      <w:r w:rsidR="00DC1F11" w:rsidRPr="008656D2">
        <w:rPr>
          <w:rFonts w:cs="Arial"/>
          <w:sz w:val="20"/>
          <w:szCs w:val="20"/>
          <w:lang w:val="en-US"/>
        </w:rPr>
        <w:t xml:space="preserve">can be set to ‘true’ so that the hosted </w:t>
      </w:r>
      <w:r w:rsidRPr="008656D2">
        <w:rPr>
          <w:rFonts w:cs="Arial"/>
          <w:sz w:val="20"/>
          <w:szCs w:val="20"/>
          <w:lang w:val="en-US"/>
        </w:rPr>
        <w:t>consumer</w:t>
      </w:r>
      <w:r w:rsidR="00DC1F11" w:rsidRPr="008656D2">
        <w:rPr>
          <w:rFonts w:cs="Arial"/>
          <w:sz w:val="20"/>
          <w:szCs w:val="20"/>
          <w:lang w:val="en-US"/>
        </w:rPr>
        <w:t xml:space="preserve"> dialogue will automatically be skipped.</w:t>
      </w:r>
    </w:p>
    <w:p w:rsidR="00FD6B57" w:rsidRPr="008656D2" w:rsidRDefault="00FD6B57" w:rsidP="00244DD3">
      <w:pPr>
        <w:jc w:val="both"/>
        <w:rPr>
          <w:rFonts w:cs="Arial"/>
          <w:lang w:val="en-US"/>
        </w:rPr>
      </w:pPr>
    </w:p>
    <w:p w:rsidR="00380070" w:rsidRPr="008656D2" w:rsidRDefault="007E0394" w:rsidP="00436B3B">
      <w:pPr>
        <w:pStyle w:val="berschrift1"/>
        <w:rPr>
          <w:lang w:val="en-US"/>
        </w:rPr>
      </w:pPr>
      <w:bookmarkStart w:id="47" w:name="_Toc32595535"/>
      <w:r w:rsidRPr="008656D2">
        <w:rPr>
          <w:lang w:val="en-US"/>
        </w:rPr>
        <w:t>Purchasing Card</w:t>
      </w:r>
      <w:r w:rsidR="00A34C43" w:rsidRPr="008656D2">
        <w:rPr>
          <w:lang w:val="en-US"/>
        </w:rPr>
        <w:t>s</w:t>
      </w:r>
      <w:bookmarkEnd w:id="47"/>
      <w:r w:rsidR="00380070" w:rsidRPr="008656D2">
        <w:rPr>
          <w:lang w:val="en-US"/>
        </w:rPr>
        <w:t xml:space="preserve"> </w:t>
      </w:r>
    </w:p>
    <w:p w:rsidR="009B2F80" w:rsidRPr="008656D2" w:rsidRDefault="009B2F80" w:rsidP="009B2F80">
      <w:pPr>
        <w:autoSpaceDE w:val="0"/>
        <w:autoSpaceDN w:val="0"/>
        <w:adjustRightInd w:val="0"/>
        <w:spacing w:line="241" w:lineRule="atLeast"/>
        <w:jc w:val="both"/>
        <w:rPr>
          <w:rFonts w:cs="Arial"/>
          <w:sz w:val="20"/>
          <w:szCs w:val="20"/>
          <w:lang w:val="en-US"/>
        </w:rPr>
      </w:pPr>
      <w:r w:rsidRPr="008656D2">
        <w:rPr>
          <w:rFonts w:cs="Arial"/>
          <w:sz w:val="20"/>
          <w:szCs w:val="20"/>
          <w:lang w:val="en-US"/>
        </w:rPr>
        <w:t xml:space="preserve">Purchasing Cards offer businesses the ability to allow their employees to purchase items with a credit card while providing additional information on sales tax, customer code etc. When providing specific details on the payment being made with a Purchasing card favourable addendum interchange rates are applied. </w:t>
      </w:r>
    </w:p>
    <w:p w:rsidR="009B2F80" w:rsidRPr="008656D2" w:rsidRDefault="009B2F80" w:rsidP="009B2F80">
      <w:pPr>
        <w:autoSpaceDE w:val="0"/>
        <w:autoSpaceDN w:val="0"/>
        <w:adjustRightInd w:val="0"/>
        <w:spacing w:line="241" w:lineRule="atLeast"/>
        <w:jc w:val="both"/>
        <w:rPr>
          <w:rFonts w:cs="Arial"/>
          <w:sz w:val="20"/>
          <w:szCs w:val="20"/>
          <w:lang w:val="en-US"/>
        </w:rPr>
      </w:pPr>
    </w:p>
    <w:p w:rsidR="009B2F80" w:rsidRPr="008656D2" w:rsidRDefault="009B2F80" w:rsidP="009B2F80">
      <w:pPr>
        <w:autoSpaceDE w:val="0"/>
        <w:autoSpaceDN w:val="0"/>
        <w:adjustRightInd w:val="0"/>
        <w:spacing w:line="241" w:lineRule="atLeast"/>
        <w:jc w:val="both"/>
        <w:rPr>
          <w:rFonts w:cs="Arial"/>
          <w:sz w:val="20"/>
          <w:szCs w:val="20"/>
          <w:lang w:val="en-US"/>
        </w:rPr>
      </w:pPr>
      <w:r w:rsidRPr="008656D2">
        <w:rPr>
          <w:rFonts w:cs="Arial"/>
          <w:sz w:val="20"/>
          <w:szCs w:val="20"/>
          <w:lang w:val="en-US"/>
        </w:rPr>
        <w:t xml:space="preserve">There are three levels of details required for Purchasing Cards: </w:t>
      </w:r>
    </w:p>
    <w:p w:rsidR="009B2F80" w:rsidRPr="008656D2" w:rsidRDefault="0046113B" w:rsidP="0046113B">
      <w:pPr>
        <w:pStyle w:val="Listenabsatz"/>
        <w:numPr>
          <w:ilvl w:val="0"/>
          <w:numId w:val="3"/>
        </w:numPr>
        <w:autoSpaceDE w:val="0"/>
        <w:autoSpaceDN w:val="0"/>
        <w:adjustRightInd w:val="0"/>
        <w:spacing w:line="241" w:lineRule="atLeast"/>
        <w:jc w:val="both"/>
        <w:rPr>
          <w:rFonts w:cs="Arial"/>
          <w:sz w:val="20"/>
          <w:szCs w:val="20"/>
          <w:lang w:val="en-US"/>
        </w:rPr>
      </w:pPr>
      <w:r w:rsidRPr="008656D2">
        <w:rPr>
          <w:rFonts w:cs="Arial"/>
          <w:sz w:val="20"/>
          <w:szCs w:val="20"/>
          <w:lang w:val="en-US"/>
        </w:rPr>
        <w:t>Level I -</w:t>
      </w:r>
      <w:r w:rsidR="009B2F80" w:rsidRPr="008656D2">
        <w:rPr>
          <w:rFonts w:cs="Arial"/>
          <w:sz w:val="20"/>
          <w:szCs w:val="20"/>
          <w:lang w:val="en-US"/>
        </w:rPr>
        <w:t xml:space="preserve"> The first level is the standard transaction data; no enhanced data is required at this level. </w:t>
      </w:r>
    </w:p>
    <w:p w:rsidR="009B2F80" w:rsidRPr="008656D2" w:rsidRDefault="009B2F80" w:rsidP="0046113B">
      <w:pPr>
        <w:pStyle w:val="Listenabsatz"/>
        <w:numPr>
          <w:ilvl w:val="0"/>
          <w:numId w:val="3"/>
        </w:numPr>
        <w:autoSpaceDE w:val="0"/>
        <w:autoSpaceDN w:val="0"/>
        <w:adjustRightInd w:val="0"/>
        <w:spacing w:line="241" w:lineRule="atLeast"/>
        <w:jc w:val="both"/>
        <w:rPr>
          <w:rFonts w:cs="Arial"/>
          <w:sz w:val="20"/>
          <w:szCs w:val="20"/>
          <w:lang w:val="en-US"/>
        </w:rPr>
      </w:pPr>
      <w:r w:rsidRPr="008656D2">
        <w:rPr>
          <w:rFonts w:cs="Arial"/>
          <w:sz w:val="20"/>
          <w:szCs w:val="20"/>
          <w:lang w:val="en-US"/>
        </w:rPr>
        <w:t xml:space="preserve">Level II </w:t>
      </w:r>
      <w:r w:rsidR="0046113B" w:rsidRPr="008656D2">
        <w:rPr>
          <w:rFonts w:cs="Arial"/>
          <w:sz w:val="20"/>
          <w:szCs w:val="20"/>
          <w:lang w:val="en-US"/>
        </w:rPr>
        <w:t>-</w:t>
      </w:r>
      <w:r w:rsidRPr="008656D2">
        <w:rPr>
          <w:rFonts w:cs="Arial"/>
          <w:sz w:val="20"/>
          <w:szCs w:val="20"/>
          <w:lang w:val="en-US"/>
        </w:rPr>
        <w:t xml:space="preserve"> The second level requires that data such as tax amount and customer code be supplied in addition to the standard transaction date. (Visa only have a level II option) </w:t>
      </w:r>
    </w:p>
    <w:p w:rsidR="009B2F80" w:rsidRPr="008656D2" w:rsidRDefault="009B2F80" w:rsidP="0046113B">
      <w:pPr>
        <w:pStyle w:val="Listenabsatz"/>
        <w:numPr>
          <w:ilvl w:val="0"/>
          <w:numId w:val="3"/>
        </w:numPr>
        <w:autoSpaceDE w:val="0"/>
        <w:autoSpaceDN w:val="0"/>
        <w:adjustRightInd w:val="0"/>
        <w:spacing w:line="241" w:lineRule="atLeast"/>
        <w:jc w:val="both"/>
        <w:rPr>
          <w:rFonts w:cs="Arial"/>
          <w:sz w:val="20"/>
          <w:szCs w:val="20"/>
          <w:lang w:val="en-US"/>
        </w:rPr>
      </w:pPr>
      <w:r w:rsidRPr="008656D2">
        <w:rPr>
          <w:rFonts w:cs="Arial"/>
          <w:sz w:val="20"/>
          <w:szCs w:val="20"/>
          <w:lang w:val="en-US"/>
        </w:rPr>
        <w:t xml:space="preserve">Level III </w:t>
      </w:r>
      <w:r w:rsidR="0046113B" w:rsidRPr="008656D2">
        <w:rPr>
          <w:rFonts w:cs="Arial"/>
          <w:sz w:val="20"/>
          <w:szCs w:val="20"/>
          <w:lang w:val="en-US"/>
        </w:rPr>
        <w:t>-</w:t>
      </w:r>
      <w:r w:rsidRPr="008656D2">
        <w:rPr>
          <w:rFonts w:cs="Arial"/>
          <w:sz w:val="20"/>
          <w:szCs w:val="20"/>
          <w:lang w:val="en-US"/>
        </w:rPr>
        <w:t xml:space="preserve"> The third level allows a merchant to pass a detailed accounting of goods and services purchased to the buyer. All the data for Level I and Level II must also be passed to participate in Level III. (Visa and </w:t>
      </w:r>
      <w:r w:rsidR="002632D9" w:rsidRPr="008656D2">
        <w:rPr>
          <w:rFonts w:cs="Arial"/>
          <w:sz w:val="20"/>
          <w:szCs w:val="20"/>
          <w:lang w:val="en-US"/>
        </w:rPr>
        <w:t>MasterCard</w:t>
      </w:r>
      <w:r w:rsidRPr="008656D2">
        <w:rPr>
          <w:rFonts w:cs="Arial"/>
          <w:sz w:val="20"/>
          <w:szCs w:val="20"/>
          <w:lang w:val="en-US"/>
        </w:rPr>
        <w:t xml:space="preserve">). </w:t>
      </w:r>
    </w:p>
    <w:p w:rsidR="009B2F80" w:rsidRPr="008656D2" w:rsidRDefault="009B2F80" w:rsidP="009B2F80">
      <w:pPr>
        <w:autoSpaceDE w:val="0"/>
        <w:autoSpaceDN w:val="0"/>
        <w:adjustRightInd w:val="0"/>
        <w:spacing w:line="241" w:lineRule="atLeast"/>
        <w:jc w:val="both"/>
        <w:rPr>
          <w:rFonts w:cs="Arial"/>
          <w:sz w:val="20"/>
          <w:szCs w:val="20"/>
          <w:lang w:val="en-US"/>
        </w:rPr>
      </w:pPr>
    </w:p>
    <w:p w:rsidR="009B2F80" w:rsidRPr="008656D2" w:rsidRDefault="009B2F80" w:rsidP="009B2F80">
      <w:pPr>
        <w:autoSpaceDE w:val="0"/>
        <w:autoSpaceDN w:val="0"/>
        <w:adjustRightInd w:val="0"/>
        <w:spacing w:line="241" w:lineRule="atLeast"/>
        <w:jc w:val="both"/>
        <w:rPr>
          <w:rFonts w:cs="Arial"/>
          <w:sz w:val="20"/>
          <w:szCs w:val="20"/>
          <w:lang w:val="en-US"/>
        </w:rPr>
      </w:pPr>
      <w:r w:rsidRPr="008656D2">
        <w:rPr>
          <w:rFonts w:cs="Arial"/>
          <w:sz w:val="20"/>
          <w:szCs w:val="20"/>
          <w:lang w:val="en-US"/>
        </w:rPr>
        <w:t>You can submit Level II and Level III data in your transaction request using the following parameters:</w:t>
      </w:r>
    </w:p>
    <w:p w:rsidR="00B74E9E" w:rsidRPr="008656D2" w:rsidRDefault="00B74E9E" w:rsidP="009B2F80">
      <w:pPr>
        <w:autoSpaceDE w:val="0"/>
        <w:autoSpaceDN w:val="0"/>
        <w:adjustRightInd w:val="0"/>
        <w:spacing w:line="241" w:lineRule="atLeast"/>
        <w:jc w:val="both"/>
        <w:rPr>
          <w:rFonts w:cs="Arial"/>
          <w:lang w:val="en-US"/>
        </w:rPr>
      </w:pPr>
    </w:p>
    <w:tbl>
      <w:tblPr>
        <w:tblStyle w:val="Tabellenraster"/>
        <w:tblW w:w="9210" w:type="dxa"/>
        <w:tblLook w:val="04A0" w:firstRow="1" w:lastRow="0" w:firstColumn="1" w:lastColumn="0" w:noHBand="0" w:noVBand="1"/>
      </w:tblPr>
      <w:tblGrid>
        <w:gridCol w:w="3018"/>
        <w:gridCol w:w="6192"/>
      </w:tblGrid>
      <w:tr w:rsidR="008D2F7F" w:rsidRPr="008656D2" w:rsidTr="009F2E8E">
        <w:tc>
          <w:tcPr>
            <w:tcW w:w="3018" w:type="dxa"/>
          </w:tcPr>
          <w:p w:rsidR="008D2F7F" w:rsidRPr="008656D2" w:rsidRDefault="008D2F7F" w:rsidP="002E20F8">
            <w:pPr>
              <w:jc w:val="both"/>
              <w:rPr>
                <w:rFonts w:cs="Arial"/>
                <w:b/>
                <w:sz w:val="18"/>
                <w:szCs w:val="18"/>
                <w:lang w:val="en-US"/>
              </w:rPr>
            </w:pPr>
            <w:r w:rsidRPr="008656D2">
              <w:rPr>
                <w:rFonts w:cs="Arial"/>
                <w:b/>
                <w:sz w:val="18"/>
                <w:szCs w:val="18"/>
                <w:lang w:val="en-US"/>
              </w:rPr>
              <w:t>Field Name</w:t>
            </w:r>
          </w:p>
        </w:tc>
        <w:tc>
          <w:tcPr>
            <w:tcW w:w="6192" w:type="dxa"/>
          </w:tcPr>
          <w:p w:rsidR="008D2F7F" w:rsidRPr="008656D2" w:rsidRDefault="008D2F7F" w:rsidP="002E20F8">
            <w:pPr>
              <w:rPr>
                <w:rFonts w:cs="Arial"/>
                <w:b/>
                <w:sz w:val="18"/>
                <w:szCs w:val="18"/>
                <w:lang w:val="en-US"/>
              </w:rPr>
            </w:pPr>
            <w:r w:rsidRPr="008656D2">
              <w:rPr>
                <w:rFonts w:cs="Arial"/>
                <w:b/>
                <w:sz w:val="18"/>
                <w:szCs w:val="18"/>
                <w:lang w:val="en-US"/>
              </w:rPr>
              <w:t>Description</w:t>
            </w:r>
            <w:r w:rsidR="00EC421B">
              <w:rPr>
                <w:rFonts w:cs="Arial"/>
                <w:b/>
                <w:sz w:val="18"/>
                <w:szCs w:val="18"/>
                <w:lang w:val="en-US"/>
              </w:rPr>
              <w:t xml:space="preserve">, </w:t>
            </w:r>
            <w:r w:rsidR="00EC421B" w:rsidRPr="008656D2">
              <w:rPr>
                <w:rFonts w:cs="Arial"/>
                <w:b/>
                <w:sz w:val="18"/>
                <w:szCs w:val="18"/>
                <w:lang w:val="en-US"/>
              </w:rPr>
              <w:t>possible values and format</w:t>
            </w:r>
          </w:p>
        </w:tc>
      </w:tr>
      <w:tr w:rsidR="008D2F7F" w:rsidRPr="008656D2" w:rsidTr="009F2E8E">
        <w:tc>
          <w:tcPr>
            <w:tcW w:w="3018" w:type="dxa"/>
          </w:tcPr>
          <w:p w:rsidR="008D2F7F" w:rsidRPr="008656D2" w:rsidRDefault="008D2F7F" w:rsidP="002E20F8">
            <w:pPr>
              <w:rPr>
                <w:rFonts w:cs="Arial"/>
                <w:sz w:val="18"/>
                <w:szCs w:val="18"/>
                <w:lang w:val="en-US"/>
              </w:rPr>
            </w:pPr>
            <w:r w:rsidRPr="008656D2">
              <w:rPr>
                <w:rFonts w:cs="Arial"/>
                <w:sz w:val="18"/>
                <w:szCs w:val="18"/>
                <w:lang w:val="en-US"/>
              </w:rPr>
              <w:t>pcCustomerReferenceID</w:t>
            </w:r>
          </w:p>
        </w:tc>
        <w:tc>
          <w:tcPr>
            <w:tcW w:w="6192" w:type="dxa"/>
          </w:tcPr>
          <w:p w:rsidR="00DB77CA" w:rsidRPr="008656D2" w:rsidRDefault="008D2F7F" w:rsidP="002E20F8">
            <w:pPr>
              <w:rPr>
                <w:rFonts w:cs="Arial"/>
                <w:sz w:val="18"/>
                <w:szCs w:val="18"/>
                <w:lang w:val="en-US"/>
              </w:rPr>
            </w:pPr>
            <w:r w:rsidRPr="008656D2">
              <w:rPr>
                <w:rFonts w:cs="Arial"/>
                <w:sz w:val="18"/>
                <w:szCs w:val="18"/>
                <w:lang w:val="en-US"/>
              </w:rPr>
              <w:t>Merchant-defined reference for the customer that will appear on the customer’s statement.</w:t>
            </w:r>
          </w:p>
        </w:tc>
      </w:tr>
      <w:tr w:rsidR="008D2F7F" w:rsidRPr="008656D2" w:rsidTr="009F2E8E">
        <w:tc>
          <w:tcPr>
            <w:tcW w:w="3018" w:type="dxa"/>
          </w:tcPr>
          <w:p w:rsidR="008D2F7F" w:rsidRPr="008656D2" w:rsidRDefault="008D2F7F" w:rsidP="002E20F8">
            <w:pPr>
              <w:rPr>
                <w:rFonts w:cs="Arial"/>
                <w:sz w:val="18"/>
                <w:szCs w:val="18"/>
                <w:lang w:val="en-US"/>
              </w:rPr>
            </w:pPr>
            <w:r w:rsidRPr="008656D2">
              <w:rPr>
                <w:rFonts w:cs="Arial"/>
                <w:sz w:val="18"/>
                <w:szCs w:val="18"/>
                <w:lang w:val="en-US"/>
              </w:rPr>
              <w:t>pcSupplierInvoiceNumber</w:t>
            </w:r>
          </w:p>
        </w:tc>
        <w:tc>
          <w:tcPr>
            <w:tcW w:w="6192" w:type="dxa"/>
          </w:tcPr>
          <w:p w:rsidR="00DB77CA" w:rsidRPr="008656D2" w:rsidRDefault="008D2F7F" w:rsidP="002E20F8">
            <w:pPr>
              <w:rPr>
                <w:rFonts w:cs="Arial"/>
                <w:sz w:val="18"/>
                <w:szCs w:val="18"/>
                <w:lang w:val="en-US"/>
              </w:rPr>
            </w:pPr>
            <w:r w:rsidRPr="008656D2">
              <w:rPr>
                <w:rFonts w:cs="Arial"/>
                <w:sz w:val="18"/>
                <w:szCs w:val="18"/>
                <w:lang w:val="en-US"/>
              </w:rPr>
              <w:t>Merchant-defined reference for the invoice, e.g. invoice number.</w:t>
            </w:r>
          </w:p>
        </w:tc>
      </w:tr>
      <w:tr w:rsidR="008D2F7F" w:rsidRPr="008656D2" w:rsidTr="009F2E8E">
        <w:tc>
          <w:tcPr>
            <w:tcW w:w="3018" w:type="dxa"/>
          </w:tcPr>
          <w:p w:rsidR="008D2F7F" w:rsidRPr="008656D2" w:rsidRDefault="008D2F7F" w:rsidP="002E20F8">
            <w:pPr>
              <w:rPr>
                <w:rFonts w:cs="Arial"/>
                <w:sz w:val="18"/>
                <w:szCs w:val="18"/>
                <w:lang w:val="en-US"/>
              </w:rPr>
            </w:pPr>
            <w:r w:rsidRPr="008656D2">
              <w:rPr>
                <w:rFonts w:cs="Arial"/>
                <w:sz w:val="18"/>
                <w:szCs w:val="18"/>
                <w:lang w:val="en-US"/>
              </w:rPr>
              <w:t>pcSupplierVATRegistrationNumber</w:t>
            </w:r>
          </w:p>
        </w:tc>
        <w:tc>
          <w:tcPr>
            <w:tcW w:w="6192" w:type="dxa"/>
          </w:tcPr>
          <w:p w:rsidR="00DB77CA" w:rsidRPr="008656D2" w:rsidRDefault="008D2F7F" w:rsidP="002E20F8">
            <w:pPr>
              <w:rPr>
                <w:rFonts w:cs="Arial"/>
                <w:sz w:val="18"/>
                <w:szCs w:val="18"/>
                <w:lang w:val="en-US"/>
              </w:rPr>
            </w:pPr>
            <w:r w:rsidRPr="008656D2">
              <w:rPr>
                <w:rFonts w:cs="Arial"/>
                <w:sz w:val="18"/>
                <w:szCs w:val="18"/>
                <w:lang w:val="en-US"/>
              </w:rPr>
              <w:t>The Identification number assigned by the taxing authorities to the merchant.</w:t>
            </w:r>
          </w:p>
        </w:tc>
      </w:tr>
      <w:tr w:rsidR="008D2F7F" w:rsidRPr="008656D2" w:rsidTr="009F2E8E">
        <w:tc>
          <w:tcPr>
            <w:tcW w:w="3018" w:type="dxa"/>
          </w:tcPr>
          <w:p w:rsidR="008D2F7F" w:rsidRPr="008656D2" w:rsidRDefault="008D2F7F" w:rsidP="002E20F8">
            <w:pPr>
              <w:rPr>
                <w:rFonts w:cs="Arial"/>
                <w:sz w:val="18"/>
                <w:szCs w:val="18"/>
                <w:lang w:val="en-US"/>
              </w:rPr>
            </w:pPr>
            <w:r w:rsidRPr="008656D2">
              <w:rPr>
                <w:rFonts w:cs="Arial"/>
                <w:sz w:val="18"/>
                <w:szCs w:val="18"/>
                <w:lang w:val="en-US"/>
              </w:rPr>
              <w:t>pcTotalDiscountAmount</w:t>
            </w:r>
          </w:p>
        </w:tc>
        <w:tc>
          <w:tcPr>
            <w:tcW w:w="6192" w:type="dxa"/>
          </w:tcPr>
          <w:p w:rsidR="00DB77CA" w:rsidRPr="008656D2" w:rsidRDefault="008D2F7F" w:rsidP="002E20F8">
            <w:pPr>
              <w:autoSpaceDE w:val="0"/>
              <w:autoSpaceDN w:val="0"/>
              <w:adjustRightInd w:val="0"/>
              <w:rPr>
                <w:rFonts w:cs="Arial"/>
                <w:sz w:val="18"/>
                <w:szCs w:val="18"/>
                <w:lang w:val="en-US"/>
              </w:rPr>
            </w:pPr>
            <w:r w:rsidRPr="008656D2">
              <w:rPr>
                <w:rFonts w:cs="Arial"/>
                <w:sz w:val="18"/>
                <w:szCs w:val="18"/>
                <w:lang w:val="en-US"/>
              </w:rPr>
              <w:t>The total discount amount applied to a transaction (i.e. total transaction percentage discounts, fixed transaction amount reductions or summari</w:t>
            </w:r>
            <w:r w:rsidR="00A45060" w:rsidRPr="008656D2">
              <w:rPr>
                <w:rFonts w:cs="Arial"/>
                <w:sz w:val="18"/>
                <w:szCs w:val="18"/>
                <w:lang w:val="en-US"/>
              </w:rPr>
              <w:t>z</w:t>
            </w:r>
            <w:r w:rsidRPr="008656D2">
              <w:rPr>
                <w:rFonts w:cs="Arial"/>
                <w:sz w:val="18"/>
                <w:szCs w:val="18"/>
                <w:lang w:val="en-US"/>
              </w:rPr>
              <w:t>ation of line item discounts).</w:t>
            </w:r>
          </w:p>
        </w:tc>
      </w:tr>
      <w:tr w:rsidR="008D2F7F" w:rsidRPr="008656D2" w:rsidTr="009F2E8E">
        <w:tc>
          <w:tcPr>
            <w:tcW w:w="3018" w:type="dxa"/>
          </w:tcPr>
          <w:p w:rsidR="008D2F7F" w:rsidRPr="008656D2" w:rsidRDefault="008D2F7F" w:rsidP="002E20F8">
            <w:pPr>
              <w:rPr>
                <w:rFonts w:cs="Arial"/>
                <w:sz w:val="18"/>
                <w:szCs w:val="18"/>
                <w:lang w:val="en-US"/>
              </w:rPr>
            </w:pPr>
            <w:r w:rsidRPr="008656D2">
              <w:rPr>
                <w:rFonts w:cs="Arial"/>
                <w:sz w:val="18"/>
                <w:szCs w:val="18"/>
                <w:lang w:val="en-US"/>
              </w:rPr>
              <w:t>pcTotalDiscountRate</w:t>
            </w:r>
          </w:p>
        </w:tc>
        <w:tc>
          <w:tcPr>
            <w:tcW w:w="6192" w:type="dxa"/>
          </w:tcPr>
          <w:p w:rsidR="00DB77CA" w:rsidRPr="008656D2" w:rsidRDefault="008D2F7F" w:rsidP="002E20F8">
            <w:pPr>
              <w:rPr>
                <w:rFonts w:cs="Arial"/>
                <w:sz w:val="18"/>
                <w:szCs w:val="18"/>
                <w:lang w:val="en-US"/>
              </w:rPr>
            </w:pPr>
            <w:r w:rsidRPr="008656D2">
              <w:rPr>
                <w:rFonts w:cs="Arial"/>
                <w:sz w:val="18"/>
                <w:szCs w:val="18"/>
                <w:lang w:val="en-US"/>
              </w:rPr>
              <w:t>The rate of the discount for the whole transaction.</w:t>
            </w:r>
          </w:p>
        </w:tc>
      </w:tr>
      <w:tr w:rsidR="008D2F7F" w:rsidRPr="008656D2" w:rsidTr="009F2E8E">
        <w:tc>
          <w:tcPr>
            <w:tcW w:w="3018" w:type="dxa"/>
          </w:tcPr>
          <w:p w:rsidR="008D2F7F" w:rsidRPr="008656D2" w:rsidRDefault="008D2F7F" w:rsidP="002E20F8">
            <w:pPr>
              <w:rPr>
                <w:rFonts w:cs="Arial"/>
                <w:sz w:val="18"/>
                <w:szCs w:val="18"/>
                <w:lang w:val="en-US"/>
              </w:rPr>
            </w:pPr>
            <w:r w:rsidRPr="008656D2">
              <w:rPr>
                <w:rFonts w:cs="Arial"/>
                <w:sz w:val="18"/>
                <w:szCs w:val="18"/>
                <w:lang w:val="en-US"/>
              </w:rPr>
              <w:t>pcVatShippingRate</w:t>
            </w:r>
          </w:p>
        </w:tc>
        <w:tc>
          <w:tcPr>
            <w:tcW w:w="6192" w:type="dxa"/>
          </w:tcPr>
          <w:p w:rsidR="008D2F7F" w:rsidRPr="008656D2" w:rsidRDefault="008D2F7F" w:rsidP="002E20F8">
            <w:pPr>
              <w:autoSpaceDE w:val="0"/>
              <w:autoSpaceDN w:val="0"/>
              <w:adjustRightInd w:val="0"/>
              <w:rPr>
                <w:rFonts w:cs="Arial"/>
                <w:sz w:val="18"/>
                <w:szCs w:val="18"/>
                <w:lang w:val="en-US"/>
              </w:rPr>
            </w:pPr>
            <w:r w:rsidRPr="008656D2">
              <w:rPr>
                <w:rFonts w:cs="Arial"/>
                <w:sz w:val="18"/>
                <w:szCs w:val="18"/>
                <w:lang w:val="en-US"/>
              </w:rPr>
              <w:t>The total freight/shipping amount applied to the transaction. Merchants can choose to deliver the contents of a single transaction in multiple shipments and this field reflects the total cost of those deliveries.</w:t>
            </w:r>
          </w:p>
        </w:tc>
      </w:tr>
      <w:tr w:rsidR="008D2F7F" w:rsidRPr="008656D2" w:rsidTr="009F2E8E">
        <w:tc>
          <w:tcPr>
            <w:tcW w:w="3018" w:type="dxa"/>
          </w:tcPr>
          <w:p w:rsidR="008D2F7F" w:rsidRPr="008656D2" w:rsidRDefault="008D2F7F" w:rsidP="002E20F8">
            <w:pPr>
              <w:rPr>
                <w:rFonts w:cs="Arial"/>
                <w:sz w:val="18"/>
                <w:szCs w:val="18"/>
                <w:lang w:val="en-US"/>
              </w:rPr>
            </w:pPr>
            <w:r w:rsidRPr="008656D2">
              <w:rPr>
                <w:rFonts w:cs="Arial"/>
                <w:sz w:val="18"/>
                <w:szCs w:val="18"/>
                <w:lang w:val="en-US"/>
              </w:rPr>
              <w:t>pcVatShippingAmount</w:t>
            </w:r>
          </w:p>
        </w:tc>
        <w:tc>
          <w:tcPr>
            <w:tcW w:w="6192" w:type="dxa"/>
          </w:tcPr>
          <w:p w:rsidR="008D2F7F" w:rsidRPr="008656D2" w:rsidRDefault="008D2F7F" w:rsidP="00DB77CA">
            <w:pPr>
              <w:autoSpaceDE w:val="0"/>
              <w:autoSpaceDN w:val="0"/>
              <w:adjustRightInd w:val="0"/>
              <w:rPr>
                <w:rFonts w:cs="Arial"/>
                <w:sz w:val="18"/>
                <w:szCs w:val="18"/>
                <w:lang w:val="en-US"/>
              </w:rPr>
            </w:pPr>
            <w:r w:rsidRPr="008656D2">
              <w:rPr>
                <w:rFonts w:cs="Arial"/>
                <w:sz w:val="18"/>
                <w:szCs w:val="18"/>
                <w:lang w:val="en-US"/>
              </w:rPr>
              <w:t>The total freight/shipping amount applied to the transaction. Merchants can choose to deliver the contents of a single transaction in multiple shipments and this field reflects the total cost of those deliveries.</w:t>
            </w:r>
          </w:p>
        </w:tc>
      </w:tr>
      <w:tr w:rsidR="008D2F7F" w:rsidRPr="008656D2" w:rsidTr="009F2E8E">
        <w:tc>
          <w:tcPr>
            <w:tcW w:w="3018" w:type="dxa"/>
          </w:tcPr>
          <w:p w:rsidR="008D2F7F" w:rsidRPr="008656D2" w:rsidRDefault="008D2F7F" w:rsidP="002E20F8">
            <w:pPr>
              <w:rPr>
                <w:rFonts w:cs="Arial"/>
                <w:sz w:val="18"/>
                <w:szCs w:val="18"/>
                <w:lang w:val="en-US"/>
              </w:rPr>
            </w:pPr>
            <w:r w:rsidRPr="008656D2">
              <w:rPr>
                <w:rFonts w:cs="Arial"/>
                <w:sz w:val="18"/>
                <w:szCs w:val="18"/>
                <w:lang w:val="en-US"/>
              </w:rPr>
              <w:t>pcLineItemsJson</w:t>
            </w:r>
          </w:p>
        </w:tc>
        <w:tc>
          <w:tcPr>
            <w:tcW w:w="6192" w:type="dxa"/>
          </w:tcPr>
          <w:p w:rsidR="002E20F8" w:rsidRPr="008656D2" w:rsidRDefault="008D2F7F" w:rsidP="002E20F8">
            <w:pPr>
              <w:tabs>
                <w:tab w:val="left" w:pos="2492"/>
              </w:tabs>
              <w:rPr>
                <w:rFonts w:cs="Arial"/>
                <w:sz w:val="18"/>
                <w:szCs w:val="18"/>
                <w:lang w:val="en-US"/>
              </w:rPr>
            </w:pPr>
            <w:r w:rsidRPr="008656D2">
              <w:rPr>
                <w:rFonts w:cs="Arial"/>
                <w:sz w:val="18"/>
                <w:szCs w:val="18"/>
                <w:lang w:val="en-US"/>
              </w:rPr>
              <w:t xml:space="preserve">Line Item </w:t>
            </w:r>
            <w:r w:rsidR="005C2DF0" w:rsidRPr="008656D2">
              <w:rPr>
                <w:rFonts w:cs="Arial"/>
                <w:sz w:val="18"/>
                <w:szCs w:val="18"/>
                <w:lang w:val="en-US"/>
              </w:rPr>
              <w:t>D</w:t>
            </w:r>
            <w:r w:rsidRPr="008656D2">
              <w:rPr>
                <w:rFonts w:cs="Arial"/>
                <w:sz w:val="18"/>
                <w:szCs w:val="18"/>
                <w:lang w:val="en-US"/>
              </w:rPr>
              <w:t>etails in JSON format</w:t>
            </w:r>
            <w:r w:rsidR="002E20F8" w:rsidRPr="008656D2">
              <w:rPr>
                <w:rFonts w:cs="Arial"/>
                <w:sz w:val="18"/>
                <w:szCs w:val="18"/>
                <w:lang w:val="en-US"/>
              </w:rPr>
              <w:t>.</w:t>
            </w:r>
          </w:p>
          <w:p w:rsidR="00FD70C8" w:rsidRPr="008656D2" w:rsidRDefault="008D2F7F" w:rsidP="002E20F8">
            <w:pPr>
              <w:tabs>
                <w:tab w:val="left" w:pos="2492"/>
              </w:tabs>
              <w:rPr>
                <w:rFonts w:cs="Arial"/>
                <w:sz w:val="18"/>
                <w:szCs w:val="18"/>
                <w:lang w:val="en-US"/>
              </w:rPr>
            </w:pPr>
            <w:r w:rsidRPr="008656D2">
              <w:rPr>
                <w:rFonts w:cs="Arial"/>
                <w:sz w:val="18"/>
                <w:szCs w:val="18"/>
                <w:lang w:val="en-US"/>
              </w:rPr>
              <w:t>See table below</w:t>
            </w:r>
            <w:r w:rsidR="002E20F8" w:rsidRPr="008656D2">
              <w:rPr>
                <w:rFonts w:cs="Arial"/>
                <w:sz w:val="18"/>
                <w:szCs w:val="18"/>
                <w:lang w:val="en-US"/>
              </w:rPr>
              <w:t xml:space="preserve"> for more information</w:t>
            </w:r>
            <w:r w:rsidRPr="008656D2">
              <w:rPr>
                <w:rFonts w:cs="Arial"/>
                <w:sz w:val="18"/>
                <w:szCs w:val="18"/>
                <w:lang w:val="en-US"/>
              </w:rPr>
              <w:t>.</w:t>
            </w:r>
          </w:p>
        </w:tc>
      </w:tr>
    </w:tbl>
    <w:p w:rsidR="001F1AA9" w:rsidRPr="008656D2" w:rsidRDefault="001F1AA9" w:rsidP="009B2F80">
      <w:pPr>
        <w:autoSpaceDE w:val="0"/>
        <w:autoSpaceDN w:val="0"/>
        <w:adjustRightInd w:val="0"/>
        <w:spacing w:line="241" w:lineRule="atLeast"/>
        <w:jc w:val="both"/>
        <w:rPr>
          <w:rFonts w:cs="Arial"/>
          <w:sz w:val="20"/>
          <w:szCs w:val="20"/>
          <w:lang w:val="en-US"/>
        </w:rPr>
      </w:pPr>
    </w:p>
    <w:p w:rsidR="005104E1" w:rsidRPr="008656D2" w:rsidRDefault="005104E1" w:rsidP="009B2F80">
      <w:pPr>
        <w:autoSpaceDE w:val="0"/>
        <w:autoSpaceDN w:val="0"/>
        <w:adjustRightInd w:val="0"/>
        <w:spacing w:line="241" w:lineRule="atLeast"/>
        <w:jc w:val="both"/>
        <w:rPr>
          <w:rFonts w:cs="Arial"/>
          <w:sz w:val="20"/>
          <w:szCs w:val="20"/>
          <w:lang w:val="en-US"/>
        </w:rPr>
      </w:pPr>
      <w:r w:rsidRPr="008656D2">
        <w:rPr>
          <w:rFonts w:cs="Arial"/>
          <w:sz w:val="20"/>
          <w:szCs w:val="20"/>
          <w:lang w:val="en-US"/>
        </w:rPr>
        <w:t xml:space="preserve">Purchasing Cards </w:t>
      </w:r>
      <w:r w:rsidR="002E20F8" w:rsidRPr="008656D2">
        <w:rPr>
          <w:rFonts w:cs="Arial"/>
          <w:sz w:val="20"/>
          <w:szCs w:val="20"/>
          <w:lang w:val="en-US"/>
        </w:rPr>
        <w:t>Line Item</w:t>
      </w:r>
      <w:r w:rsidR="005C2DF0" w:rsidRPr="008656D2">
        <w:rPr>
          <w:rFonts w:cs="Arial"/>
          <w:sz w:val="20"/>
          <w:szCs w:val="20"/>
          <w:lang w:val="en-US"/>
        </w:rPr>
        <w:t xml:space="preserve"> D</w:t>
      </w:r>
      <w:r w:rsidRPr="008656D2">
        <w:rPr>
          <w:rFonts w:cs="Arial"/>
          <w:sz w:val="20"/>
          <w:szCs w:val="20"/>
          <w:lang w:val="en-US"/>
        </w:rPr>
        <w:t>etails</w:t>
      </w:r>
      <w:r w:rsidR="005C2DF0" w:rsidRPr="008656D2">
        <w:rPr>
          <w:rFonts w:cs="Arial"/>
          <w:sz w:val="20"/>
          <w:szCs w:val="20"/>
          <w:lang w:val="en-US"/>
        </w:rPr>
        <w:t xml:space="preserve"> in JSON format</w:t>
      </w:r>
      <w:r w:rsidRPr="008656D2">
        <w:rPr>
          <w:rFonts w:cs="Arial"/>
          <w:sz w:val="20"/>
          <w:szCs w:val="20"/>
          <w:lang w:val="en-US"/>
        </w:rPr>
        <w:t>:</w:t>
      </w:r>
    </w:p>
    <w:p w:rsidR="005C750A" w:rsidRPr="008656D2" w:rsidRDefault="005C750A" w:rsidP="009B2F80">
      <w:pPr>
        <w:autoSpaceDE w:val="0"/>
        <w:autoSpaceDN w:val="0"/>
        <w:adjustRightInd w:val="0"/>
        <w:spacing w:line="241" w:lineRule="atLeast"/>
        <w:jc w:val="both"/>
        <w:rPr>
          <w:rFonts w:cs="Arial"/>
          <w:sz w:val="20"/>
          <w:szCs w:val="20"/>
          <w:lang w:val="en-US"/>
        </w:rPr>
      </w:pPr>
    </w:p>
    <w:tbl>
      <w:tblPr>
        <w:tblStyle w:val="Tabellenraster"/>
        <w:tblW w:w="9210" w:type="dxa"/>
        <w:tblLook w:val="04A0" w:firstRow="1" w:lastRow="0" w:firstColumn="1" w:lastColumn="0" w:noHBand="0" w:noVBand="1"/>
      </w:tblPr>
      <w:tblGrid>
        <w:gridCol w:w="2943"/>
        <w:gridCol w:w="6267"/>
      </w:tblGrid>
      <w:tr w:rsidR="005104E1" w:rsidRPr="008656D2" w:rsidTr="000A796D">
        <w:tc>
          <w:tcPr>
            <w:tcW w:w="2943" w:type="dxa"/>
          </w:tcPr>
          <w:p w:rsidR="005104E1" w:rsidRPr="008656D2" w:rsidRDefault="005104E1" w:rsidP="002E20F8">
            <w:pPr>
              <w:jc w:val="both"/>
              <w:rPr>
                <w:rFonts w:cs="Arial"/>
                <w:b/>
                <w:sz w:val="18"/>
                <w:szCs w:val="18"/>
                <w:lang w:val="en-US"/>
              </w:rPr>
            </w:pPr>
            <w:r w:rsidRPr="008656D2">
              <w:rPr>
                <w:rFonts w:cs="Arial"/>
                <w:b/>
                <w:sz w:val="18"/>
                <w:szCs w:val="18"/>
                <w:lang w:val="en-US"/>
              </w:rPr>
              <w:t>Field Name</w:t>
            </w:r>
          </w:p>
        </w:tc>
        <w:tc>
          <w:tcPr>
            <w:tcW w:w="6267" w:type="dxa"/>
          </w:tcPr>
          <w:p w:rsidR="005104E1" w:rsidRPr="008656D2" w:rsidRDefault="005104E1" w:rsidP="002E20F8">
            <w:pPr>
              <w:rPr>
                <w:rFonts w:cs="Arial"/>
                <w:b/>
                <w:sz w:val="18"/>
                <w:szCs w:val="18"/>
                <w:lang w:val="en-US"/>
              </w:rPr>
            </w:pPr>
            <w:r w:rsidRPr="008656D2">
              <w:rPr>
                <w:rFonts w:cs="Arial"/>
                <w:b/>
                <w:sz w:val="18"/>
                <w:szCs w:val="18"/>
                <w:lang w:val="en-US"/>
              </w:rPr>
              <w:t>Description</w:t>
            </w:r>
            <w:r w:rsidR="00EC421B">
              <w:rPr>
                <w:rFonts w:cs="Arial"/>
                <w:b/>
                <w:sz w:val="18"/>
                <w:szCs w:val="18"/>
                <w:lang w:val="en-US"/>
              </w:rPr>
              <w:t xml:space="preserve">, </w:t>
            </w:r>
            <w:r w:rsidR="00EC421B" w:rsidRPr="008656D2">
              <w:rPr>
                <w:rFonts w:cs="Arial"/>
                <w:b/>
                <w:sz w:val="18"/>
                <w:szCs w:val="18"/>
                <w:lang w:val="en-US"/>
              </w:rPr>
              <w:t>possible values and format</w:t>
            </w:r>
          </w:p>
        </w:tc>
      </w:tr>
      <w:tr w:rsidR="005104E1" w:rsidRPr="008656D2" w:rsidTr="000A796D">
        <w:tc>
          <w:tcPr>
            <w:tcW w:w="2943" w:type="dxa"/>
          </w:tcPr>
          <w:p w:rsidR="005104E1" w:rsidRPr="008656D2" w:rsidRDefault="00F9019F" w:rsidP="002E20F8">
            <w:pPr>
              <w:rPr>
                <w:rFonts w:cs="Arial"/>
                <w:sz w:val="18"/>
                <w:szCs w:val="18"/>
                <w:lang w:val="en-US"/>
              </w:rPr>
            </w:pPr>
            <w:r w:rsidRPr="008656D2">
              <w:rPr>
                <w:rFonts w:cs="Arial"/>
                <w:sz w:val="18"/>
                <w:szCs w:val="18"/>
                <w:lang w:val="en-US"/>
              </w:rPr>
              <w:t>CommodityCode</w:t>
            </w:r>
          </w:p>
        </w:tc>
        <w:tc>
          <w:tcPr>
            <w:tcW w:w="6267" w:type="dxa"/>
          </w:tcPr>
          <w:p w:rsidR="005104E1" w:rsidRPr="008656D2" w:rsidRDefault="00DB77CA" w:rsidP="00DB77CA">
            <w:pPr>
              <w:rPr>
                <w:rFonts w:cs="Arial"/>
                <w:sz w:val="18"/>
                <w:szCs w:val="18"/>
                <w:lang w:val="en-US"/>
              </w:rPr>
            </w:pPr>
            <w:r w:rsidRPr="008656D2">
              <w:rPr>
                <w:rFonts w:cs="Arial"/>
                <w:sz w:val="18"/>
                <w:szCs w:val="18"/>
                <w:lang w:val="en-US"/>
              </w:rPr>
              <w:t>A reference to a commodity code used to classify purchased item.</w:t>
            </w:r>
          </w:p>
        </w:tc>
      </w:tr>
      <w:tr w:rsidR="005104E1" w:rsidRPr="008656D2" w:rsidTr="000A796D">
        <w:tc>
          <w:tcPr>
            <w:tcW w:w="2943" w:type="dxa"/>
          </w:tcPr>
          <w:p w:rsidR="005104E1" w:rsidRPr="008656D2" w:rsidRDefault="00F9019F" w:rsidP="002E20F8">
            <w:pPr>
              <w:rPr>
                <w:rFonts w:cs="Arial"/>
                <w:sz w:val="18"/>
                <w:szCs w:val="18"/>
                <w:lang w:val="en-US"/>
              </w:rPr>
            </w:pPr>
            <w:r w:rsidRPr="008656D2">
              <w:rPr>
                <w:rFonts w:cs="Arial"/>
                <w:sz w:val="18"/>
                <w:szCs w:val="18"/>
                <w:lang w:val="en-US"/>
              </w:rPr>
              <w:t>ProductCode</w:t>
            </w:r>
          </w:p>
        </w:tc>
        <w:tc>
          <w:tcPr>
            <w:tcW w:w="6267" w:type="dxa"/>
          </w:tcPr>
          <w:p w:rsidR="005104E1" w:rsidRPr="008656D2" w:rsidRDefault="00DB77CA" w:rsidP="00DB77CA">
            <w:pPr>
              <w:rPr>
                <w:rFonts w:cs="Arial"/>
                <w:sz w:val="18"/>
                <w:szCs w:val="18"/>
                <w:lang w:val="en-US"/>
              </w:rPr>
            </w:pPr>
            <w:r w:rsidRPr="008656D2">
              <w:rPr>
                <w:rFonts w:cs="Arial"/>
                <w:sz w:val="18"/>
                <w:szCs w:val="18"/>
                <w:lang w:val="en-US"/>
              </w:rPr>
              <w:t>A reference to a merchant product identifier, the Universal Product Code (UPC) of purchased item.</w:t>
            </w:r>
          </w:p>
        </w:tc>
      </w:tr>
      <w:tr w:rsidR="005104E1" w:rsidRPr="008656D2" w:rsidTr="000A796D">
        <w:tc>
          <w:tcPr>
            <w:tcW w:w="2943" w:type="dxa"/>
          </w:tcPr>
          <w:p w:rsidR="005104E1" w:rsidRPr="008656D2" w:rsidRDefault="00F9019F" w:rsidP="002E20F8">
            <w:pPr>
              <w:rPr>
                <w:rFonts w:cs="Arial"/>
                <w:sz w:val="18"/>
                <w:szCs w:val="18"/>
                <w:lang w:val="en-US"/>
              </w:rPr>
            </w:pPr>
            <w:r w:rsidRPr="008656D2">
              <w:rPr>
                <w:rFonts w:cs="Arial"/>
                <w:sz w:val="18"/>
                <w:szCs w:val="18"/>
                <w:lang w:val="en-US"/>
              </w:rPr>
              <w:t>Description</w:t>
            </w:r>
          </w:p>
        </w:tc>
        <w:tc>
          <w:tcPr>
            <w:tcW w:w="6267" w:type="dxa"/>
          </w:tcPr>
          <w:p w:rsidR="005104E1" w:rsidRPr="008656D2" w:rsidRDefault="00DB77CA" w:rsidP="00DB77CA">
            <w:pPr>
              <w:rPr>
                <w:rFonts w:cs="Arial"/>
                <w:sz w:val="18"/>
                <w:szCs w:val="18"/>
                <w:lang w:val="en-US"/>
              </w:rPr>
            </w:pPr>
            <w:r w:rsidRPr="008656D2">
              <w:rPr>
                <w:rFonts w:cs="Arial"/>
                <w:sz w:val="18"/>
                <w:szCs w:val="18"/>
                <w:lang w:val="en-US"/>
              </w:rPr>
              <w:t>Represents a description of purchased item.</w:t>
            </w:r>
          </w:p>
        </w:tc>
      </w:tr>
      <w:tr w:rsidR="005104E1" w:rsidRPr="008656D2" w:rsidTr="000A796D">
        <w:tc>
          <w:tcPr>
            <w:tcW w:w="2943" w:type="dxa"/>
          </w:tcPr>
          <w:p w:rsidR="005104E1" w:rsidRPr="008656D2" w:rsidRDefault="00F9019F" w:rsidP="00F9019F">
            <w:pPr>
              <w:rPr>
                <w:rFonts w:cs="Arial"/>
                <w:sz w:val="18"/>
                <w:szCs w:val="18"/>
                <w:lang w:val="en-US"/>
              </w:rPr>
            </w:pPr>
            <w:r w:rsidRPr="008656D2">
              <w:rPr>
                <w:rFonts w:cs="Arial"/>
                <w:sz w:val="18"/>
                <w:szCs w:val="18"/>
                <w:lang w:val="en-US"/>
              </w:rPr>
              <w:lastRenderedPageBreak/>
              <w:t>Quantity</w:t>
            </w:r>
          </w:p>
        </w:tc>
        <w:tc>
          <w:tcPr>
            <w:tcW w:w="6267" w:type="dxa"/>
          </w:tcPr>
          <w:p w:rsidR="005104E1" w:rsidRPr="008656D2" w:rsidRDefault="00DB77CA" w:rsidP="00DB77CA">
            <w:pPr>
              <w:rPr>
                <w:rFonts w:cs="Arial"/>
                <w:sz w:val="18"/>
                <w:szCs w:val="18"/>
                <w:lang w:val="en-US"/>
              </w:rPr>
            </w:pPr>
            <w:r w:rsidRPr="008656D2">
              <w:rPr>
                <w:rFonts w:cs="Arial"/>
                <w:sz w:val="18"/>
                <w:szCs w:val="18"/>
                <w:lang w:val="en-US"/>
              </w:rPr>
              <w:t>Represents a quantity of purchased items.</w:t>
            </w:r>
          </w:p>
        </w:tc>
      </w:tr>
      <w:tr w:rsidR="005104E1" w:rsidRPr="008656D2" w:rsidTr="000A796D">
        <w:tc>
          <w:tcPr>
            <w:tcW w:w="2943" w:type="dxa"/>
          </w:tcPr>
          <w:p w:rsidR="005104E1" w:rsidRPr="008656D2" w:rsidRDefault="00F9019F" w:rsidP="002E20F8">
            <w:pPr>
              <w:rPr>
                <w:rFonts w:cs="Arial"/>
                <w:sz w:val="18"/>
                <w:szCs w:val="18"/>
                <w:lang w:val="en-US"/>
              </w:rPr>
            </w:pPr>
            <w:r w:rsidRPr="008656D2">
              <w:rPr>
                <w:rFonts w:cs="Arial"/>
                <w:sz w:val="18"/>
                <w:szCs w:val="18"/>
                <w:lang w:val="en-US"/>
              </w:rPr>
              <w:t>UnitOfMeasure</w:t>
            </w:r>
          </w:p>
        </w:tc>
        <w:tc>
          <w:tcPr>
            <w:tcW w:w="6267" w:type="dxa"/>
          </w:tcPr>
          <w:p w:rsidR="005104E1" w:rsidRPr="008656D2" w:rsidRDefault="00126B3F" w:rsidP="00DB77CA">
            <w:pPr>
              <w:rPr>
                <w:rFonts w:cs="Arial"/>
                <w:sz w:val="18"/>
                <w:szCs w:val="18"/>
                <w:lang w:val="en-US"/>
              </w:rPr>
            </w:pPr>
            <w:r w:rsidRPr="008656D2">
              <w:rPr>
                <w:rFonts w:cs="Arial"/>
                <w:sz w:val="18"/>
                <w:szCs w:val="18"/>
                <w:lang w:val="en-US"/>
              </w:rPr>
              <w:t>Represents a unit of measure of purchased items.</w:t>
            </w:r>
          </w:p>
        </w:tc>
      </w:tr>
      <w:tr w:rsidR="005104E1" w:rsidRPr="008656D2" w:rsidTr="000A796D">
        <w:tc>
          <w:tcPr>
            <w:tcW w:w="2943" w:type="dxa"/>
          </w:tcPr>
          <w:p w:rsidR="005104E1" w:rsidRPr="008656D2" w:rsidRDefault="00F9019F" w:rsidP="002E20F8">
            <w:pPr>
              <w:rPr>
                <w:rFonts w:cs="Arial"/>
                <w:sz w:val="18"/>
                <w:szCs w:val="18"/>
                <w:lang w:val="en-US"/>
              </w:rPr>
            </w:pPr>
            <w:r w:rsidRPr="008656D2">
              <w:rPr>
                <w:rFonts w:cs="Arial"/>
                <w:sz w:val="18"/>
                <w:szCs w:val="18"/>
                <w:lang w:val="en-US"/>
              </w:rPr>
              <w:t>UnitPrice</w:t>
            </w:r>
          </w:p>
        </w:tc>
        <w:tc>
          <w:tcPr>
            <w:tcW w:w="6267" w:type="dxa"/>
          </w:tcPr>
          <w:p w:rsidR="005104E1" w:rsidRPr="008656D2" w:rsidRDefault="00126B3F" w:rsidP="00DB77CA">
            <w:pPr>
              <w:rPr>
                <w:rFonts w:cs="Arial"/>
                <w:sz w:val="18"/>
                <w:szCs w:val="18"/>
                <w:lang w:val="en-US"/>
              </w:rPr>
            </w:pPr>
            <w:r w:rsidRPr="008656D2">
              <w:rPr>
                <w:rFonts w:cs="Arial"/>
                <w:sz w:val="18"/>
                <w:szCs w:val="18"/>
                <w:lang w:val="en-US"/>
              </w:rPr>
              <w:t>Represents mandatory data for Level III transactions.</w:t>
            </w:r>
          </w:p>
        </w:tc>
      </w:tr>
      <w:tr w:rsidR="005104E1" w:rsidRPr="008656D2" w:rsidTr="000A796D">
        <w:tc>
          <w:tcPr>
            <w:tcW w:w="2943" w:type="dxa"/>
          </w:tcPr>
          <w:p w:rsidR="005104E1" w:rsidRPr="008656D2" w:rsidRDefault="00F9019F" w:rsidP="002E20F8">
            <w:pPr>
              <w:rPr>
                <w:rFonts w:cs="Arial"/>
                <w:sz w:val="18"/>
                <w:szCs w:val="18"/>
                <w:lang w:val="en-US"/>
              </w:rPr>
            </w:pPr>
            <w:r w:rsidRPr="008656D2">
              <w:rPr>
                <w:rFonts w:cs="Arial"/>
                <w:sz w:val="18"/>
                <w:szCs w:val="18"/>
                <w:lang w:val="en-US"/>
              </w:rPr>
              <w:t>VATAmountAndRate</w:t>
            </w:r>
          </w:p>
        </w:tc>
        <w:tc>
          <w:tcPr>
            <w:tcW w:w="6267" w:type="dxa"/>
          </w:tcPr>
          <w:p w:rsidR="005104E1" w:rsidRPr="008656D2" w:rsidRDefault="00126B3F" w:rsidP="00DB77CA">
            <w:pPr>
              <w:rPr>
                <w:rFonts w:cs="Arial"/>
                <w:sz w:val="18"/>
                <w:szCs w:val="18"/>
                <w:lang w:val="en-US"/>
              </w:rPr>
            </w:pPr>
            <w:r w:rsidRPr="008656D2">
              <w:rPr>
                <w:rFonts w:cs="Arial"/>
                <w:sz w:val="18"/>
                <w:szCs w:val="18"/>
                <w:lang w:val="en-US"/>
              </w:rPr>
              <w:t>Represents a rate of the VAT amount, e.g. 0.09 (means 9%).</w:t>
            </w:r>
          </w:p>
        </w:tc>
      </w:tr>
      <w:tr w:rsidR="00F9019F" w:rsidRPr="008656D2" w:rsidTr="000A796D">
        <w:tc>
          <w:tcPr>
            <w:tcW w:w="2943" w:type="dxa"/>
          </w:tcPr>
          <w:p w:rsidR="00F9019F" w:rsidRPr="008656D2" w:rsidRDefault="00DB77CA" w:rsidP="002E20F8">
            <w:pPr>
              <w:rPr>
                <w:rFonts w:cs="Arial"/>
                <w:sz w:val="18"/>
                <w:szCs w:val="18"/>
                <w:lang w:val="en-US"/>
              </w:rPr>
            </w:pPr>
            <w:r w:rsidRPr="008656D2">
              <w:rPr>
                <w:rFonts w:cs="Arial"/>
                <w:sz w:val="18"/>
                <w:szCs w:val="18"/>
                <w:lang w:val="en-US"/>
              </w:rPr>
              <w:t>DiscountAmountAndRate</w:t>
            </w:r>
          </w:p>
        </w:tc>
        <w:tc>
          <w:tcPr>
            <w:tcW w:w="6267" w:type="dxa"/>
          </w:tcPr>
          <w:p w:rsidR="00F9019F" w:rsidRPr="008656D2" w:rsidRDefault="00126B3F" w:rsidP="00DB77CA">
            <w:pPr>
              <w:rPr>
                <w:rFonts w:cs="Arial"/>
                <w:sz w:val="18"/>
                <w:szCs w:val="18"/>
                <w:lang w:val="en-US"/>
              </w:rPr>
            </w:pPr>
            <w:r w:rsidRPr="008656D2">
              <w:rPr>
                <w:rFonts w:cs="Arial"/>
                <w:sz w:val="18"/>
                <w:szCs w:val="18"/>
                <w:lang w:val="en-US"/>
              </w:rPr>
              <w:t>Represents a rate of the discount amount, e.g. 0.09 (means 9%).</w:t>
            </w:r>
          </w:p>
        </w:tc>
      </w:tr>
      <w:tr w:rsidR="005104E1" w:rsidRPr="008656D2" w:rsidTr="000A796D">
        <w:tc>
          <w:tcPr>
            <w:tcW w:w="2943" w:type="dxa"/>
          </w:tcPr>
          <w:p w:rsidR="005104E1" w:rsidRPr="008656D2" w:rsidRDefault="00DB77CA" w:rsidP="002E20F8">
            <w:pPr>
              <w:rPr>
                <w:rFonts w:cs="Arial"/>
                <w:sz w:val="18"/>
                <w:szCs w:val="18"/>
                <w:lang w:val="en-US"/>
              </w:rPr>
            </w:pPr>
            <w:r w:rsidRPr="008656D2">
              <w:rPr>
                <w:rFonts w:cs="Arial"/>
                <w:sz w:val="18"/>
                <w:szCs w:val="18"/>
                <w:lang w:val="en-US"/>
              </w:rPr>
              <w:t>LineItemTotal</w:t>
            </w:r>
          </w:p>
        </w:tc>
        <w:tc>
          <w:tcPr>
            <w:tcW w:w="6267" w:type="dxa"/>
          </w:tcPr>
          <w:p w:rsidR="005104E1" w:rsidRPr="008656D2" w:rsidRDefault="00126B3F" w:rsidP="00071A23">
            <w:pPr>
              <w:rPr>
                <w:rFonts w:cs="Arial"/>
                <w:sz w:val="18"/>
                <w:szCs w:val="18"/>
                <w:lang w:val="en-US"/>
              </w:rPr>
            </w:pPr>
            <w:r w:rsidRPr="008656D2">
              <w:rPr>
                <w:rFonts w:cs="Arial"/>
                <w:sz w:val="18"/>
                <w:szCs w:val="18"/>
                <w:lang w:val="en-US"/>
              </w:rPr>
              <w:t>This field is a calculation of   the unit cost multiplied by the quantity and les</w:t>
            </w:r>
            <w:r w:rsidR="00071A23" w:rsidRPr="008656D2">
              <w:rPr>
                <w:rFonts w:cs="Arial"/>
                <w:sz w:val="18"/>
                <w:szCs w:val="18"/>
                <w:lang w:val="en-US"/>
              </w:rPr>
              <w:t xml:space="preserve">s the discount per line item. </w:t>
            </w:r>
            <w:r w:rsidRPr="008656D2">
              <w:rPr>
                <w:rFonts w:cs="Arial"/>
                <w:sz w:val="18"/>
                <w:szCs w:val="18"/>
                <w:lang w:val="en-US"/>
              </w:rPr>
              <w:t>The calculation is reflected as: [Unit Cost * Quantity] - Discount per Line   Item = Line Item Total.</w:t>
            </w:r>
          </w:p>
        </w:tc>
      </w:tr>
    </w:tbl>
    <w:p w:rsidR="00F61F59" w:rsidRPr="008656D2" w:rsidRDefault="00F61F59" w:rsidP="00244DD3">
      <w:pPr>
        <w:jc w:val="both"/>
        <w:rPr>
          <w:rFonts w:cs="Arial"/>
          <w:lang w:val="en-US"/>
        </w:rPr>
      </w:pPr>
    </w:p>
    <w:p w:rsidR="00244DD3" w:rsidRPr="008656D2" w:rsidRDefault="00244DD3" w:rsidP="00436B3B">
      <w:pPr>
        <w:pStyle w:val="berschrift1"/>
        <w:rPr>
          <w:lang w:val="en-US"/>
        </w:rPr>
      </w:pPr>
      <w:bookmarkStart w:id="48" w:name="_Transaction_Response"/>
      <w:bookmarkStart w:id="49" w:name="_Toc32595536"/>
      <w:bookmarkEnd w:id="48"/>
      <w:r w:rsidRPr="008656D2">
        <w:rPr>
          <w:lang w:val="en-US"/>
        </w:rPr>
        <w:t>Transaction Response</w:t>
      </w:r>
      <w:bookmarkEnd w:id="49"/>
      <w:r w:rsidRPr="008656D2">
        <w:rPr>
          <w:lang w:val="en-US"/>
        </w:rPr>
        <w:t xml:space="preserve"> </w:t>
      </w:r>
    </w:p>
    <w:p w:rsidR="006915DB" w:rsidRPr="008656D2" w:rsidRDefault="006915DB" w:rsidP="00CD2706">
      <w:pPr>
        <w:pStyle w:val="berschrift2"/>
        <w:rPr>
          <w:lang w:val="en-US"/>
        </w:rPr>
      </w:pPr>
      <w:bookmarkStart w:id="50" w:name="_Toc32595537"/>
      <w:r w:rsidRPr="008656D2">
        <w:rPr>
          <w:lang w:val="en-US"/>
        </w:rPr>
        <w:t>Response to your Success/Failure URLs</w:t>
      </w:r>
      <w:bookmarkEnd w:id="50"/>
    </w:p>
    <w:p w:rsidR="00B862BF" w:rsidRPr="008656D2" w:rsidRDefault="00244DD3" w:rsidP="00D009D8">
      <w:pPr>
        <w:jc w:val="both"/>
        <w:rPr>
          <w:rFonts w:cs="Arial"/>
          <w:sz w:val="20"/>
          <w:szCs w:val="20"/>
          <w:lang w:val="en-US"/>
        </w:rPr>
      </w:pPr>
      <w:r w:rsidRPr="008656D2">
        <w:rPr>
          <w:rFonts w:cs="Arial"/>
          <w:sz w:val="20"/>
          <w:szCs w:val="20"/>
          <w:lang w:val="en-US"/>
        </w:rPr>
        <w:t>Upon completion, the transaction details will be sent back to the</w:t>
      </w:r>
      <w:r w:rsidR="002728AD" w:rsidRPr="008656D2">
        <w:rPr>
          <w:rFonts w:cs="Arial"/>
          <w:sz w:val="20"/>
          <w:szCs w:val="20"/>
          <w:lang w:val="en-US"/>
        </w:rPr>
        <w:t xml:space="preserve"> defined</w:t>
      </w:r>
      <w:r w:rsidRPr="008656D2">
        <w:rPr>
          <w:rFonts w:cs="Arial"/>
          <w:sz w:val="20"/>
          <w:szCs w:val="20"/>
          <w:lang w:val="en-US"/>
        </w:rPr>
        <w:t xml:space="preserve"> </w:t>
      </w:r>
      <w:r w:rsidR="00C84E06" w:rsidRPr="008656D2">
        <w:rPr>
          <w:rFonts w:cs="Arial"/>
          <w:sz w:val="20"/>
          <w:szCs w:val="20"/>
          <w:lang w:val="en-US"/>
        </w:rPr>
        <w:t>‘</w:t>
      </w:r>
      <w:r w:rsidRPr="008656D2">
        <w:rPr>
          <w:rFonts w:cs="Arial"/>
          <w:sz w:val="20"/>
          <w:szCs w:val="20"/>
          <w:lang w:val="en-US"/>
        </w:rPr>
        <w:t>responseSuccessURL</w:t>
      </w:r>
      <w:r w:rsidR="00C84E06" w:rsidRPr="008656D2">
        <w:rPr>
          <w:rFonts w:cs="Arial"/>
          <w:sz w:val="20"/>
          <w:szCs w:val="20"/>
          <w:lang w:val="en-US"/>
        </w:rPr>
        <w:t>’</w:t>
      </w:r>
      <w:r w:rsidR="000745A4" w:rsidRPr="008656D2">
        <w:rPr>
          <w:rFonts w:cs="Arial"/>
          <w:sz w:val="20"/>
          <w:szCs w:val="20"/>
          <w:lang w:val="en-US"/>
        </w:rPr>
        <w:t xml:space="preserve"> or</w:t>
      </w:r>
      <w:r w:rsidRPr="008656D2">
        <w:rPr>
          <w:rFonts w:cs="Arial"/>
          <w:sz w:val="20"/>
          <w:szCs w:val="20"/>
          <w:lang w:val="en-US"/>
        </w:rPr>
        <w:t xml:space="preserve"> </w:t>
      </w:r>
      <w:r w:rsidR="00C84E06" w:rsidRPr="008656D2">
        <w:rPr>
          <w:rFonts w:cs="Arial"/>
          <w:sz w:val="20"/>
          <w:szCs w:val="20"/>
          <w:lang w:val="en-US"/>
        </w:rPr>
        <w:t>‘</w:t>
      </w:r>
      <w:r w:rsidR="003107DA" w:rsidRPr="008656D2">
        <w:rPr>
          <w:rFonts w:cs="Arial"/>
          <w:sz w:val="20"/>
          <w:szCs w:val="20"/>
          <w:lang w:val="en-US"/>
        </w:rPr>
        <w:t>responseFailURL</w:t>
      </w:r>
      <w:r w:rsidR="00C84E06" w:rsidRPr="008656D2">
        <w:rPr>
          <w:rFonts w:cs="Arial"/>
          <w:sz w:val="20"/>
          <w:szCs w:val="20"/>
          <w:lang w:val="en-US"/>
        </w:rPr>
        <w:t>’</w:t>
      </w:r>
      <w:r w:rsidR="003107DA" w:rsidRPr="008656D2">
        <w:rPr>
          <w:rFonts w:cs="Arial"/>
          <w:sz w:val="20"/>
          <w:szCs w:val="20"/>
          <w:lang w:val="en-US"/>
        </w:rPr>
        <w:t xml:space="preserve"> as</w:t>
      </w:r>
      <w:r w:rsidR="009D158E" w:rsidRPr="008656D2">
        <w:rPr>
          <w:rFonts w:cs="Arial"/>
          <w:sz w:val="20"/>
          <w:szCs w:val="20"/>
          <w:lang w:val="en-US"/>
        </w:rPr>
        <w:t xml:space="preserve"> hidden fields</w:t>
      </w:r>
      <w:r w:rsidR="002728AD" w:rsidRPr="008656D2">
        <w:rPr>
          <w:rFonts w:cs="Arial"/>
          <w:sz w:val="20"/>
          <w:szCs w:val="20"/>
          <w:lang w:val="en-US"/>
        </w:rPr>
        <w:t>:</w:t>
      </w:r>
    </w:p>
    <w:p w:rsidR="002E0797" w:rsidRPr="008656D2" w:rsidRDefault="002E0797" w:rsidP="00BD405D">
      <w:pPr>
        <w:jc w:val="both"/>
        <w:rPr>
          <w:rFonts w:cs="Arial"/>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379"/>
      </w:tblGrid>
      <w:tr w:rsidR="00BD405D" w:rsidRPr="008656D2" w:rsidTr="00984DB1">
        <w:tc>
          <w:tcPr>
            <w:tcW w:w="2835" w:type="dxa"/>
          </w:tcPr>
          <w:p w:rsidR="00BD405D" w:rsidRPr="008656D2" w:rsidRDefault="00BD405D" w:rsidP="00791E94">
            <w:pPr>
              <w:jc w:val="both"/>
              <w:rPr>
                <w:rFonts w:eastAsia="MS Mincho" w:cs="Arial"/>
                <w:b/>
                <w:sz w:val="18"/>
                <w:szCs w:val="18"/>
                <w:lang w:val="en-US"/>
              </w:rPr>
            </w:pPr>
            <w:r w:rsidRPr="008656D2">
              <w:rPr>
                <w:rFonts w:eastAsia="MS Mincho" w:cs="Arial"/>
                <w:b/>
                <w:sz w:val="18"/>
                <w:szCs w:val="18"/>
                <w:lang w:val="en-US"/>
              </w:rPr>
              <w:t xml:space="preserve">Field </w:t>
            </w:r>
            <w:r w:rsidR="00BE5FAD" w:rsidRPr="008656D2">
              <w:rPr>
                <w:rFonts w:eastAsia="MS Mincho" w:cs="Arial"/>
                <w:b/>
                <w:sz w:val="18"/>
                <w:szCs w:val="18"/>
                <w:lang w:val="en-US"/>
              </w:rPr>
              <w:t>N</w:t>
            </w:r>
            <w:r w:rsidRPr="008656D2">
              <w:rPr>
                <w:rFonts w:eastAsia="MS Mincho" w:cs="Arial"/>
                <w:b/>
                <w:sz w:val="18"/>
                <w:szCs w:val="18"/>
                <w:lang w:val="en-US"/>
              </w:rPr>
              <w:t>ame</w:t>
            </w:r>
          </w:p>
        </w:tc>
        <w:tc>
          <w:tcPr>
            <w:tcW w:w="6379" w:type="dxa"/>
          </w:tcPr>
          <w:p w:rsidR="00BD405D" w:rsidRPr="008656D2" w:rsidRDefault="004D561E" w:rsidP="00791E94">
            <w:pPr>
              <w:jc w:val="both"/>
              <w:rPr>
                <w:rFonts w:eastAsia="MS Mincho" w:cs="Arial"/>
                <w:b/>
                <w:sz w:val="18"/>
                <w:szCs w:val="18"/>
                <w:lang w:val="en-US"/>
              </w:rPr>
            </w:pPr>
            <w:r w:rsidRPr="008656D2">
              <w:rPr>
                <w:rFonts w:eastAsia="MS Mincho" w:cs="Arial"/>
                <w:b/>
                <w:sz w:val="18"/>
                <w:szCs w:val="18"/>
                <w:lang w:val="en-US"/>
              </w:rPr>
              <w:t>Description</w:t>
            </w:r>
            <w:r w:rsidR="00EC421B">
              <w:rPr>
                <w:rFonts w:eastAsia="MS Mincho" w:cs="Arial"/>
                <w:b/>
                <w:sz w:val="18"/>
                <w:szCs w:val="18"/>
                <w:lang w:val="en-US"/>
              </w:rPr>
              <w:t xml:space="preserve">, </w:t>
            </w:r>
            <w:r w:rsidR="00EC421B" w:rsidRPr="008656D2">
              <w:rPr>
                <w:rFonts w:eastAsia="MS Mincho" w:cs="Arial"/>
                <w:b/>
                <w:sz w:val="18"/>
                <w:szCs w:val="18"/>
                <w:lang w:val="en-US"/>
              </w:rPr>
              <w:t>possible values and format</w:t>
            </w:r>
          </w:p>
        </w:tc>
      </w:tr>
      <w:tr w:rsidR="00BD405D" w:rsidRPr="008656D2" w:rsidTr="00984DB1">
        <w:tc>
          <w:tcPr>
            <w:tcW w:w="2835" w:type="dxa"/>
          </w:tcPr>
          <w:p w:rsidR="00BD405D" w:rsidRPr="008656D2" w:rsidRDefault="00BD405D" w:rsidP="00791E94">
            <w:pPr>
              <w:jc w:val="both"/>
              <w:rPr>
                <w:rFonts w:eastAsia="MS Mincho" w:cs="Arial"/>
                <w:sz w:val="18"/>
                <w:szCs w:val="18"/>
                <w:lang w:val="en-US"/>
              </w:rPr>
            </w:pPr>
            <w:r w:rsidRPr="008656D2">
              <w:rPr>
                <w:rFonts w:eastAsia="MS Mincho" w:cs="Arial"/>
                <w:sz w:val="18"/>
                <w:szCs w:val="18"/>
                <w:lang w:val="en-US"/>
              </w:rPr>
              <w:t>approval_code</w:t>
            </w:r>
          </w:p>
        </w:tc>
        <w:tc>
          <w:tcPr>
            <w:tcW w:w="6379" w:type="dxa"/>
          </w:tcPr>
          <w:p w:rsidR="00BD405D" w:rsidRPr="008656D2" w:rsidRDefault="004D561E" w:rsidP="00791E94">
            <w:pPr>
              <w:jc w:val="both"/>
              <w:rPr>
                <w:rFonts w:eastAsia="MS Mincho" w:cs="Arial"/>
                <w:sz w:val="18"/>
                <w:szCs w:val="18"/>
                <w:lang w:val="en-US"/>
              </w:rPr>
            </w:pPr>
            <w:r w:rsidRPr="008656D2">
              <w:rPr>
                <w:rFonts w:eastAsia="MS Mincho" w:cs="Arial"/>
                <w:sz w:val="18"/>
                <w:szCs w:val="18"/>
                <w:lang w:val="en-US"/>
              </w:rPr>
              <w:t>Approval code for the transaction</w:t>
            </w:r>
            <w:r w:rsidR="006545D8" w:rsidRPr="008656D2">
              <w:rPr>
                <w:rFonts w:eastAsia="MS Mincho" w:cs="Arial"/>
                <w:sz w:val="18"/>
                <w:szCs w:val="18"/>
                <w:lang w:val="en-US"/>
              </w:rPr>
              <w:t>. The first character of this parameter is the most helpful indicator for verification of the transaction result.</w:t>
            </w:r>
          </w:p>
          <w:p w:rsidR="006545D8" w:rsidRPr="008656D2" w:rsidRDefault="006545D8" w:rsidP="00791E94">
            <w:pPr>
              <w:jc w:val="both"/>
              <w:rPr>
                <w:rFonts w:eastAsia="MS Mincho" w:cs="Arial"/>
                <w:sz w:val="18"/>
                <w:szCs w:val="18"/>
                <w:lang w:val="en-US"/>
              </w:rPr>
            </w:pPr>
          </w:p>
          <w:p w:rsidR="006545D8" w:rsidRPr="008656D2" w:rsidRDefault="006545D8" w:rsidP="00791E94">
            <w:pPr>
              <w:jc w:val="both"/>
              <w:rPr>
                <w:rFonts w:eastAsia="MS Mincho" w:cs="Arial"/>
                <w:sz w:val="18"/>
                <w:szCs w:val="18"/>
                <w:lang w:val="en-US"/>
              </w:rPr>
            </w:pPr>
            <w:r w:rsidRPr="008656D2">
              <w:rPr>
                <w:rFonts w:eastAsia="MS Mincho" w:cs="Arial"/>
                <w:sz w:val="18"/>
                <w:szCs w:val="18"/>
                <w:lang w:val="en-US"/>
              </w:rPr>
              <w:t>‘Y’ indicate</w:t>
            </w:r>
            <w:r w:rsidR="009D72A5" w:rsidRPr="008656D2">
              <w:rPr>
                <w:rFonts w:eastAsia="MS Mincho" w:cs="Arial"/>
                <w:sz w:val="18"/>
                <w:szCs w:val="18"/>
                <w:lang w:val="en-US"/>
              </w:rPr>
              <w:t>s</w:t>
            </w:r>
            <w:r w:rsidRPr="008656D2">
              <w:rPr>
                <w:rFonts w:eastAsia="MS Mincho" w:cs="Arial"/>
                <w:sz w:val="18"/>
                <w:szCs w:val="18"/>
                <w:lang w:val="en-US"/>
              </w:rPr>
              <w:t xml:space="preserve"> that the transaction has been successful</w:t>
            </w:r>
          </w:p>
          <w:p w:rsidR="006545D8" w:rsidRPr="008656D2" w:rsidRDefault="006545D8" w:rsidP="00791E94">
            <w:pPr>
              <w:jc w:val="both"/>
              <w:rPr>
                <w:rFonts w:eastAsia="MS Mincho" w:cs="Arial"/>
                <w:sz w:val="18"/>
                <w:szCs w:val="18"/>
                <w:lang w:val="en-US"/>
              </w:rPr>
            </w:pPr>
          </w:p>
          <w:p w:rsidR="006545D8" w:rsidRPr="008656D2" w:rsidRDefault="006545D8" w:rsidP="00791E94">
            <w:pPr>
              <w:jc w:val="both"/>
              <w:rPr>
                <w:rFonts w:eastAsia="MS Mincho" w:cs="Arial"/>
                <w:sz w:val="18"/>
                <w:szCs w:val="18"/>
                <w:lang w:val="en-US"/>
              </w:rPr>
            </w:pPr>
            <w:r w:rsidRPr="008656D2">
              <w:rPr>
                <w:rFonts w:eastAsia="MS Mincho" w:cs="Arial"/>
                <w:sz w:val="18"/>
                <w:szCs w:val="18"/>
                <w:lang w:val="en-US"/>
              </w:rPr>
              <w:t>‘N’</w:t>
            </w:r>
            <w:r w:rsidR="000E5E31" w:rsidRPr="008656D2">
              <w:rPr>
                <w:rFonts w:eastAsia="MS Mincho" w:cs="Arial"/>
                <w:sz w:val="18"/>
                <w:szCs w:val="18"/>
                <w:lang w:val="en-US"/>
              </w:rPr>
              <w:t xml:space="preserve"> </w:t>
            </w:r>
            <w:r w:rsidRPr="008656D2">
              <w:rPr>
                <w:rFonts w:eastAsia="MS Mincho" w:cs="Arial"/>
                <w:sz w:val="18"/>
                <w:szCs w:val="18"/>
                <w:lang w:val="en-US"/>
              </w:rPr>
              <w:t>indicates that the transaction</w:t>
            </w:r>
            <w:r w:rsidR="00B364BC" w:rsidRPr="008656D2">
              <w:rPr>
                <w:rFonts w:eastAsia="MS Mincho" w:cs="Arial"/>
                <w:sz w:val="18"/>
                <w:szCs w:val="18"/>
                <w:lang w:val="en-US"/>
              </w:rPr>
              <w:t xml:space="preserve"> </w:t>
            </w:r>
            <w:r w:rsidRPr="008656D2">
              <w:rPr>
                <w:rFonts w:eastAsia="MS Mincho" w:cs="Arial"/>
                <w:sz w:val="18"/>
                <w:szCs w:val="18"/>
                <w:lang w:val="en-US"/>
              </w:rPr>
              <w:t xml:space="preserve">has not been </w:t>
            </w:r>
            <w:r w:rsidR="00AD2D63" w:rsidRPr="008656D2">
              <w:rPr>
                <w:rFonts w:eastAsia="MS Mincho" w:cs="Arial"/>
                <w:sz w:val="18"/>
                <w:szCs w:val="18"/>
                <w:lang w:val="en-US"/>
              </w:rPr>
              <w:t>successful</w:t>
            </w:r>
          </w:p>
          <w:p w:rsidR="00B364BC" w:rsidRPr="008656D2" w:rsidRDefault="00B364BC" w:rsidP="00791E94">
            <w:pPr>
              <w:jc w:val="both"/>
              <w:rPr>
                <w:rFonts w:eastAsia="MS Mincho" w:cs="Arial"/>
                <w:sz w:val="18"/>
                <w:szCs w:val="18"/>
                <w:lang w:val="en-US"/>
              </w:rPr>
            </w:pPr>
          </w:p>
          <w:p w:rsidR="00B364BC" w:rsidRPr="008656D2" w:rsidRDefault="000E5E31" w:rsidP="00B364BC">
            <w:pPr>
              <w:jc w:val="both"/>
              <w:rPr>
                <w:rFonts w:eastAsia="MS Mincho" w:cs="Arial"/>
                <w:sz w:val="18"/>
                <w:szCs w:val="18"/>
                <w:lang w:val="en-US"/>
              </w:rPr>
            </w:pPr>
            <w:r w:rsidRPr="008656D2">
              <w:rPr>
                <w:rFonts w:eastAsia="MS Mincho" w:cs="Arial"/>
                <w:sz w:val="18"/>
                <w:szCs w:val="18"/>
                <w:lang w:val="en-US"/>
              </w:rPr>
              <w:t>“?” indicates that the transaction has been successfully initiali</w:t>
            </w:r>
            <w:r w:rsidR="00B364BC" w:rsidRPr="008656D2">
              <w:rPr>
                <w:rFonts w:eastAsia="MS Mincho" w:cs="Arial"/>
                <w:sz w:val="18"/>
                <w:szCs w:val="18"/>
                <w:lang w:val="en-US"/>
              </w:rPr>
              <w:t>z</w:t>
            </w:r>
            <w:r w:rsidRPr="008656D2">
              <w:rPr>
                <w:rFonts w:eastAsia="MS Mincho" w:cs="Arial"/>
                <w:sz w:val="18"/>
                <w:szCs w:val="18"/>
                <w:lang w:val="en-US"/>
              </w:rPr>
              <w:t>ed, but a final result is not yet available</w:t>
            </w:r>
            <w:r w:rsidR="00B03091" w:rsidRPr="008656D2">
              <w:rPr>
                <w:rFonts w:eastAsia="MS Mincho" w:cs="Arial"/>
                <w:sz w:val="18"/>
                <w:szCs w:val="18"/>
                <w:lang w:val="en-US"/>
              </w:rPr>
              <w:t xml:space="preserve"> since the transaction is now in </w:t>
            </w:r>
            <w:r w:rsidR="00CB5166" w:rsidRPr="008656D2">
              <w:rPr>
                <w:rFonts w:eastAsia="MS Mincho" w:cs="Arial"/>
                <w:sz w:val="18"/>
                <w:szCs w:val="18"/>
                <w:lang w:val="en-US"/>
              </w:rPr>
              <w:t>a waiting</w:t>
            </w:r>
            <w:r w:rsidR="00B03091" w:rsidRPr="008656D2">
              <w:rPr>
                <w:rFonts w:eastAsia="MS Mincho" w:cs="Arial"/>
                <w:sz w:val="18"/>
                <w:szCs w:val="18"/>
                <w:lang w:val="en-US"/>
              </w:rPr>
              <w:t xml:space="preserve"> status</w:t>
            </w:r>
            <w:r w:rsidR="007B5797" w:rsidRPr="008656D2">
              <w:rPr>
                <w:rFonts w:eastAsia="MS Mincho" w:cs="Arial"/>
                <w:sz w:val="18"/>
                <w:szCs w:val="18"/>
                <w:lang w:val="en-US"/>
              </w:rPr>
              <w:t>.</w:t>
            </w:r>
            <w:r w:rsidRPr="008656D2">
              <w:rPr>
                <w:rFonts w:eastAsia="MS Mincho" w:cs="Arial"/>
                <w:sz w:val="18"/>
                <w:szCs w:val="18"/>
                <w:lang w:val="en-US"/>
              </w:rPr>
              <w:t xml:space="preserve"> </w:t>
            </w:r>
            <w:r w:rsidR="007B5797" w:rsidRPr="008656D2">
              <w:rPr>
                <w:rFonts w:eastAsia="MS Mincho" w:cs="Arial"/>
                <w:sz w:val="18"/>
                <w:szCs w:val="18"/>
                <w:lang w:val="en-US"/>
              </w:rPr>
              <w:t>T</w:t>
            </w:r>
            <w:r w:rsidRPr="008656D2">
              <w:rPr>
                <w:rFonts w:eastAsia="MS Mincho" w:cs="Arial"/>
                <w:sz w:val="18"/>
                <w:szCs w:val="18"/>
                <w:lang w:val="en-US"/>
              </w:rPr>
              <w:t>he transaction</w:t>
            </w:r>
            <w:r w:rsidR="00CB5166" w:rsidRPr="008656D2">
              <w:rPr>
                <w:rFonts w:eastAsia="MS Mincho" w:cs="Arial"/>
                <w:sz w:val="18"/>
                <w:szCs w:val="18"/>
                <w:lang w:val="en-US"/>
              </w:rPr>
              <w:t xml:space="preserve"> status </w:t>
            </w:r>
            <w:r w:rsidRPr="008656D2">
              <w:rPr>
                <w:rFonts w:eastAsia="MS Mincho" w:cs="Arial"/>
                <w:sz w:val="18"/>
                <w:szCs w:val="18"/>
                <w:lang w:val="en-US"/>
              </w:rPr>
              <w:t>will be updated at a later stage.</w:t>
            </w:r>
          </w:p>
        </w:tc>
      </w:tr>
      <w:tr w:rsidR="00BD405D" w:rsidRPr="008656D2" w:rsidTr="00984DB1">
        <w:tc>
          <w:tcPr>
            <w:tcW w:w="2835" w:type="dxa"/>
          </w:tcPr>
          <w:p w:rsidR="00BD405D" w:rsidRPr="008656D2" w:rsidRDefault="00C92868" w:rsidP="00791E94">
            <w:pPr>
              <w:jc w:val="both"/>
              <w:rPr>
                <w:rFonts w:eastAsia="MS Mincho" w:cs="Arial"/>
                <w:sz w:val="18"/>
                <w:szCs w:val="18"/>
                <w:lang w:val="en-US"/>
              </w:rPr>
            </w:pPr>
            <w:r w:rsidRPr="008656D2">
              <w:rPr>
                <w:rFonts w:eastAsia="MS Mincho" w:cs="Arial"/>
                <w:sz w:val="18"/>
                <w:szCs w:val="18"/>
                <w:lang w:val="en-US"/>
              </w:rPr>
              <w:t>o</w:t>
            </w:r>
            <w:r w:rsidR="00BD405D" w:rsidRPr="008656D2">
              <w:rPr>
                <w:rFonts w:eastAsia="MS Mincho" w:cs="Arial"/>
                <w:sz w:val="18"/>
                <w:szCs w:val="18"/>
                <w:lang w:val="en-US"/>
              </w:rPr>
              <w:t>id</w:t>
            </w:r>
          </w:p>
        </w:tc>
        <w:tc>
          <w:tcPr>
            <w:tcW w:w="6379" w:type="dxa"/>
          </w:tcPr>
          <w:p w:rsidR="00BD405D" w:rsidRPr="008656D2" w:rsidRDefault="004D561E" w:rsidP="00791E94">
            <w:pPr>
              <w:jc w:val="both"/>
              <w:rPr>
                <w:rFonts w:eastAsia="MS Mincho" w:cs="Arial"/>
                <w:sz w:val="18"/>
                <w:szCs w:val="18"/>
                <w:lang w:val="en-US"/>
              </w:rPr>
            </w:pPr>
            <w:r w:rsidRPr="008656D2">
              <w:rPr>
                <w:rFonts w:eastAsia="MS Mincho" w:cs="Arial"/>
                <w:sz w:val="18"/>
                <w:szCs w:val="18"/>
                <w:lang w:val="en-US"/>
              </w:rPr>
              <w:t>Order ID</w:t>
            </w:r>
          </w:p>
        </w:tc>
      </w:tr>
      <w:tr w:rsidR="00BD405D" w:rsidRPr="008656D2" w:rsidTr="00984DB1">
        <w:tc>
          <w:tcPr>
            <w:tcW w:w="2835" w:type="dxa"/>
          </w:tcPr>
          <w:p w:rsidR="00BD405D" w:rsidRPr="008656D2" w:rsidRDefault="000E5E31" w:rsidP="00791E94">
            <w:pPr>
              <w:jc w:val="both"/>
              <w:rPr>
                <w:rFonts w:eastAsia="MS Mincho" w:cs="Arial"/>
                <w:sz w:val="18"/>
                <w:szCs w:val="18"/>
                <w:lang w:val="en-US"/>
              </w:rPr>
            </w:pPr>
            <w:r w:rsidRPr="008656D2">
              <w:rPr>
                <w:rFonts w:eastAsia="MS Mincho" w:cs="Arial"/>
                <w:sz w:val="18"/>
                <w:szCs w:val="18"/>
                <w:lang w:val="en-US"/>
              </w:rPr>
              <w:t>r</w:t>
            </w:r>
            <w:r w:rsidR="00BD405D" w:rsidRPr="008656D2">
              <w:rPr>
                <w:rFonts w:eastAsia="MS Mincho" w:cs="Arial"/>
                <w:sz w:val="18"/>
                <w:szCs w:val="18"/>
                <w:lang w:val="en-US"/>
              </w:rPr>
              <w:t>efnumber</w:t>
            </w:r>
          </w:p>
        </w:tc>
        <w:tc>
          <w:tcPr>
            <w:tcW w:w="6379" w:type="dxa"/>
          </w:tcPr>
          <w:p w:rsidR="00BD405D" w:rsidRPr="008656D2" w:rsidRDefault="004D561E" w:rsidP="00791E94">
            <w:pPr>
              <w:jc w:val="both"/>
              <w:rPr>
                <w:rFonts w:eastAsia="MS Mincho" w:cs="Arial"/>
                <w:sz w:val="18"/>
                <w:szCs w:val="18"/>
                <w:lang w:val="en-US"/>
              </w:rPr>
            </w:pPr>
            <w:r w:rsidRPr="008656D2">
              <w:rPr>
                <w:rFonts w:eastAsia="MS Mincho" w:cs="Arial"/>
                <w:sz w:val="18"/>
                <w:szCs w:val="18"/>
                <w:lang w:val="en-US"/>
              </w:rPr>
              <w:t>Reference number</w:t>
            </w:r>
          </w:p>
        </w:tc>
      </w:tr>
      <w:tr w:rsidR="00BD405D" w:rsidRPr="008656D2" w:rsidTr="00984DB1">
        <w:tc>
          <w:tcPr>
            <w:tcW w:w="2835" w:type="dxa"/>
          </w:tcPr>
          <w:p w:rsidR="00BD405D" w:rsidRPr="008656D2" w:rsidRDefault="00C92868" w:rsidP="00791E94">
            <w:pPr>
              <w:jc w:val="both"/>
              <w:rPr>
                <w:rFonts w:eastAsia="MS Mincho" w:cs="Arial"/>
                <w:sz w:val="18"/>
                <w:szCs w:val="18"/>
                <w:lang w:val="en-US"/>
              </w:rPr>
            </w:pPr>
            <w:r w:rsidRPr="008656D2">
              <w:rPr>
                <w:rFonts w:eastAsia="MS Mincho" w:cs="Arial"/>
                <w:sz w:val="18"/>
                <w:szCs w:val="18"/>
                <w:lang w:val="en-US"/>
              </w:rPr>
              <w:t>s</w:t>
            </w:r>
            <w:r w:rsidR="00BD405D" w:rsidRPr="008656D2">
              <w:rPr>
                <w:rFonts w:eastAsia="MS Mincho" w:cs="Arial"/>
                <w:sz w:val="18"/>
                <w:szCs w:val="18"/>
                <w:lang w:val="en-US"/>
              </w:rPr>
              <w:t>tatus</w:t>
            </w:r>
          </w:p>
        </w:tc>
        <w:tc>
          <w:tcPr>
            <w:tcW w:w="6379" w:type="dxa"/>
          </w:tcPr>
          <w:p w:rsidR="005869D8" w:rsidRPr="008656D2" w:rsidRDefault="00BD405D" w:rsidP="005869D8">
            <w:pPr>
              <w:jc w:val="both"/>
              <w:rPr>
                <w:rFonts w:eastAsia="MS Mincho" w:cs="Arial"/>
                <w:sz w:val="18"/>
                <w:szCs w:val="18"/>
                <w:lang w:val="en-US"/>
              </w:rPr>
            </w:pPr>
            <w:r w:rsidRPr="008656D2">
              <w:rPr>
                <w:rFonts w:eastAsia="MS Mincho" w:cs="Arial"/>
                <w:sz w:val="18"/>
                <w:szCs w:val="18"/>
                <w:lang w:val="en-US"/>
              </w:rPr>
              <w:t>T</w:t>
            </w:r>
            <w:r w:rsidR="004D561E" w:rsidRPr="008656D2">
              <w:rPr>
                <w:rFonts w:eastAsia="MS Mincho" w:cs="Arial"/>
                <w:sz w:val="18"/>
                <w:szCs w:val="18"/>
                <w:lang w:val="en-US"/>
              </w:rPr>
              <w:t>ransaction status</w:t>
            </w:r>
            <w:r w:rsidR="008B439E" w:rsidRPr="008656D2">
              <w:rPr>
                <w:rFonts w:eastAsia="MS Mincho" w:cs="Arial"/>
                <w:sz w:val="18"/>
                <w:szCs w:val="18"/>
                <w:lang w:val="en-US"/>
              </w:rPr>
              <w:t xml:space="preserve">, e.g. </w:t>
            </w:r>
            <w:r w:rsidR="00001B8C" w:rsidRPr="008656D2">
              <w:rPr>
                <w:rFonts w:eastAsia="MS Mincho" w:cs="Arial"/>
                <w:sz w:val="18"/>
                <w:szCs w:val="18"/>
                <w:lang w:val="en-US"/>
              </w:rPr>
              <w:t>‘</w:t>
            </w:r>
            <w:r w:rsidR="008B439E" w:rsidRPr="008656D2">
              <w:rPr>
                <w:rFonts w:eastAsia="MS Mincho" w:cs="Arial"/>
                <w:sz w:val="18"/>
                <w:szCs w:val="18"/>
                <w:lang w:val="en-US"/>
              </w:rPr>
              <w:t>APPROVED</w:t>
            </w:r>
            <w:r w:rsidR="00001B8C" w:rsidRPr="008656D2">
              <w:rPr>
                <w:rFonts w:eastAsia="MS Mincho" w:cs="Arial"/>
                <w:sz w:val="18"/>
                <w:szCs w:val="18"/>
                <w:lang w:val="en-US"/>
              </w:rPr>
              <w:t>’, ‘DECLINED’ (by authori</w:t>
            </w:r>
            <w:r w:rsidR="00316B79" w:rsidRPr="008656D2">
              <w:rPr>
                <w:rFonts w:eastAsia="MS Mincho" w:cs="Arial"/>
                <w:sz w:val="18"/>
                <w:szCs w:val="18"/>
                <w:lang w:val="en-US"/>
              </w:rPr>
              <w:t>z</w:t>
            </w:r>
            <w:r w:rsidR="00001B8C" w:rsidRPr="008656D2">
              <w:rPr>
                <w:rFonts w:eastAsia="MS Mincho" w:cs="Arial"/>
                <w:sz w:val="18"/>
                <w:szCs w:val="18"/>
                <w:lang w:val="en-US"/>
              </w:rPr>
              <w:t>ation endpoint or due to fraud prevention settings)</w:t>
            </w:r>
            <w:r w:rsidR="006915DB" w:rsidRPr="008656D2">
              <w:rPr>
                <w:rFonts w:eastAsia="MS Mincho" w:cs="Arial"/>
                <w:sz w:val="18"/>
                <w:szCs w:val="18"/>
                <w:lang w:val="en-US"/>
              </w:rPr>
              <w:t>,</w:t>
            </w:r>
            <w:r w:rsidR="00F1356D" w:rsidRPr="008656D2">
              <w:rPr>
                <w:rFonts w:eastAsia="MS Mincho" w:cs="Arial"/>
                <w:sz w:val="18"/>
                <w:szCs w:val="18"/>
                <w:lang w:val="en-US"/>
              </w:rPr>
              <w:t xml:space="preserve"> </w:t>
            </w:r>
            <w:r w:rsidR="00001B8C" w:rsidRPr="008656D2">
              <w:rPr>
                <w:rFonts w:eastAsia="MS Mincho" w:cs="Arial"/>
                <w:sz w:val="18"/>
                <w:szCs w:val="18"/>
                <w:lang w:val="en-US"/>
              </w:rPr>
              <w:t>‘FAILED’ (wrong transaction message content/parameters, etc.)</w:t>
            </w:r>
            <w:r w:rsidR="006915DB" w:rsidRPr="008656D2">
              <w:rPr>
                <w:rFonts w:eastAsia="MS Mincho" w:cs="Arial"/>
                <w:sz w:val="18"/>
                <w:szCs w:val="18"/>
                <w:lang w:val="en-US"/>
              </w:rPr>
              <w:t xml:space="preserve"> or ‘WAITING’ (asynchronous Alternative Payment Methods)</w:t>
            </w:r>
            <w:r w:rsidR="005869D8" w:rsidRPr="008656D2">
              <w:rPr>
                <w:rFonts w:eastAsia="MS Mincho" w:cs="Arial"/>
                <w:sz w:val="18"/>
                <w:szCs w:val="18"/>
                <w:lang w:val="en-US"/>
              </w:rPr>
              <w:t>.</w:t>
            </w:r>
          </w:p>
        </w:tc>
      </w:tr>
      <w:tr w:rsidR="00BD405D" w:rsidRPr="008656D2" w:rsidTr="00984DB1">
        <w:tc>
          <w:tcPr>
            <w:tcW w:w="2835" w:type="dxa"/>
          </w:tcPr>
          <w:p w:rsidR="00BD405D" w:rsidRPr="008656D2" w:rsidRDefault="00BD405D" w:rsidP="00D035EB">
            <w:pPr>
              <w:rPr>
                <w:rFonts w:eastAsia="MS Mincho" w:cs="Arial"/>
                <w:sz w:val="18"/>
                <w:szCs w:val="18"/>
                <w:lang w:val="en-US"/>
              </w:rPr>
            </w:pPr>
            <w:r w:rsidRPr="008656D2">
              <w:rPr>
                <w:rFonts w:eastAsia="MS Mincho" w:cs="Arial"/>
                <w:sz w:val="18"/>
                <w:szCs w:val="18"/>
                <w:lang w:val="en-US"/>
              </w:rPr>
              <w:t>txndate_processed</w:t>
            </w:r>
          </w:p>
        </w:tc>
        <w:tc>
          <w:tcPr>
            <w:tcW w:w="6379" w:type="dxa"/>
          </w:tcPr>
          <w:p w:rsidR="00D009D8" w:rsidRPr="008656D2" w:rsidRDefault="004D561E" w:rsidP="00791E94">
            <w:pPr>
              <w:jc w:val="both"/>
              <w:rPr>
                <w:rFonts w:eastAsia="MS Mincho" w:cs="Arial"/>
                <w:sz w:val="18"/>
                <w:szCs w:val="18"/>
                <w:lang w:val="en-US"/>
              </w:rPr>
            </w:pPr>
            <w:r w:rsidRPr="008656D2">
              <w:rPr>
                <w:rFonts w:eastAsia="MS Mincho" w:cs="Arial"/>
                <w:sz w:val="18"/>
                <w:szCs w:val="18"/>
                <w:lang w:val="en-US"/>
              </w:rPr>
              <w:t>Time of transaction processing</w:t>
            </w:r>
          </w:p>
        </w:tc>
      </w:tr>
      <w:tr w:rsidR="001F647B" w:rsidRPr="008656D2" w:rsidTr="00984DB1">
        <w:tc>
          <w:tcPr>
            <w:tcW w:w="2835" w:type="dxa"/>
          </w:tcPr>
          <w:p w:rsidR="001F647B" w:rsidRPr="008656D2" w:rsidRDefault="001F647B" w:rsidP="00791E94">
            <w:pPr>
              <w:jc w:val="both"/>
              <w:rPr>
                <w:rFonts w:eastAsia="MS Mincho" w:cs="Arial"/>
                <w:sz w:val="18"/>
                <w:szCs w:val="18"/>
                <w:lang w:val="en-US"/>
              </w:rPr>
            </w:pPr>
            <w:r w:rsidRPr="008656D2">
              <w:rPr>
                <w:rFonts w:eastAsia="MS Mincho" w:cs="Arial"/>
                <w:sz w:val="18"/>
                <w:szCs w:val="18"/>
                <w:lang w:val="en-US"/>
              </w:rPr>
              <w:t>ipgTransactionId</w:t>
            </w:r>
          </w:p>
        </w:tc>
        <w:tc>
          <w:tcPr>
            <w:tcW w:w="6379" w:type="dxa"/>
          </w:tcPr>
          <w:p w:rsidR="001F647B" w:rsidRPr="008656D2" w:rsidRDefault="001F647B" w:rsidP="0005484E">
            <w:pPr>
              <w:rPr>
                <w:rFonts w:eastAsia="MS Mincho" w:cs="Arial"/>
                <w:sz w:val="18"/>
                <w:szCs w:val="18"/>
                <w:lang w:val="en-US"/>
              </w:rPr>
            </w:pPr>
            <w:r w:rsidRPr="008656D2">
              <w:rPr>
                <w:rFonts w:eastAsia="MS Mincho" w:cs="Arial"/>
                <w:sz w:val="18"/>
                <w:szCs w:val="18"/>
                <w:lang w:val="en-US"/>
              </w:rPr>
              <w:t>Transaction identifier assigned by the gateway, e.g. to be used for a Void</w:t>
            </w:r>
          </w:p>
        </w:tc>
      </w:tr>
      <w:tr w:rsidR="00BD405D" w:rsidRPr="008656D2" w:rsidTr="00984DB1">
        <w:tc>
          <w:tcPr>
            <w:tcW w:w="2835" w:type="dxa"/>
          </w:tcPr>
          <w:p w:rsidR="00BD405D" w:rsidRPr="008656D2" w:rsidRDefault="00C92868" w:rsidP="00791E94">
            <w:pPr>
              <w:jc w:val="both"/>
              <w:rPr>
                <w:rFonts w:eastAsia="MS Mincho" w:cs="Arial"/>
                <w:sz w:val="18"/>
                <w:szCs w:val="18"/>
                <w:lang w:val="en-US"/>
              </w:rPr>
            </w:pPr>
            <w:r w:rsidRPr="008656D2">
              <w:rPr>
                <w:rFonts w:eastAsia="MS Mincho" w:cs="Arial"/>
                <w:sz w:val="18"/>
                <w:szCs w:val="18"/>
                <w:lang w:val="en-US"/>
              </w:rPr>
              <w:t>t</w:t>
            </w:r>
            <w:r w:rsidR="00BD405D" w:rsidRPr="008656D2">
              <w:rPr>
                <w:rFonts w:eastAsia="MS Mincho" w:cs="Arial"/>
                <w:sz w:val="18"/>
                <w:szCs w:val="18"/>
                <w:lang w:val="en-US"/>
              </w:rPr>
              <w:t>date</w:t>
            </w:r>
          </w:p>
        </w:tc>
        <w:tc>
          <w:tcPr>
            <w:tcW w:w="6379" w:type="dxa"/>
          </w:tcPr>
          <w:p w:rsidR="00BD405D" w:rsidRPr="008656D2" w:rsidRDefault="004D561E" w:rsidP="004F08DD">
            <w:pPr>
              <w:rPr>
                <w:rFonts w:eastAsia="MS Mincho" w:cs="Arial"/>
                <w:sz w:val="18"/>
                <w:szCs w:val="18"/>
                <w:lang w:val="en-US"/>
              </w:rPr>
            </w:pPr>
            <w:r w:rsidRPr="008656D2">
              <w:rPr>
                <w:rFonts w:eastAsia="MS Mincho" w:cs="Arial"/>
                <w:sz w:val="18"/>
                <w:szCs w:val="18"/>
                <w:lang w:val="en-US"/>
              </w:rPr>
              <w:t>Identification for the specific transaction</w:t>
            </w:r>
          </w:p>
        </w:tc>
      </w:tr>
      <w:tr w:rsidR="00BD405D" w:rsidRPr="008656D2" w:rsidTr="00984DB1">
        <w:tc>
          <w:tcPr>
            <w:tcW w:w="2835" w:type="dxa"/>
          </w:tcPr>
          <w:p w:rsidR="00BD405D" w:rsidRPr="008656D2" w:rsidRDefault="00BD405D" w:rsidP="008A4776">
            <w:pPr>
              <w:rPr>
                <w:rFonts w:eastAsia="MS Mincho" w:cs="Arial"/>
                <w:sz w:val="18"/>
                <w:szCs w:val="18"/>
                <w:lang w:val="en-US"/>
              </w:rPr>
            </w:pPr>
            <w:r w:rsidRPr="008656D2">
              <w:rPr>
                <w:rFonts w:eastAsia="MS Mincho" w:cs="Arial"/>
                <w:sz w:val="18"/>
                <w:szCs w:val="18"/>
                <w:lang w:val="en-US"/>
              </w:rPr>
              <w:t>fail_reason</w:t>
            </w:r>
          </w:p>
        </w:tc>
        <w:tc>
          <w:tcPr>
            <w:tcW w:w="6379" w:type="dxa"/>
          </w:tcPr>
          <w:p w:rsidR="00BD405D" w:rsidRPr="008656D2" w:rsidRDefault="004D561E" w:rsidP="008A4776">
            <w:pPr>
              <w:rPr>
                <w:rFonts w:eastAsia="MS Mincho" w:cs="Arial"/>
                <w:sz w:val="18"/>
                <w:szCs w:val="18"/>
                <w:lang w:val="en-US"/>
              </w:rPr>
            </w:pPr>
            <w:r w:rsidRPr="008656D2">
              <w:rPr>
                <w:rFonts w:eastAsia="MS Mincho" w:cs="Arial"/>
                <w:sz w:val="18"/>
                <w:szCs w:val="18"/>
                <w:lang w:val="en-US"/>
              </w:rPr>
              <w:t>Reason the transaction failed</w:t>
            </w:r>
          </w:p>
        </w:tc>
      </w:tr>
      <w:tr w:rsidR="00BD405D" w:rsidRPr="008656D2" w:rsidTr="00984DB1">
        <w:tc>
          <w:tcPr>
            <w:tcW w:w="2835" w:type="dxa"/>
          </w:tcPr>
          <w:p w:rsidR="00BD405D" w:rsidRPr="008656D2" w:rsidRDefault="00BD405D" w:rsidP="008A4776">
            <w:pPr>
              <w:rPr>
                <w:rFonts w:eastAsia="MS Mincho" w:cs="Arial"/>
                <w:sz w:val="18"/>
                <w:szCs w:val="18"/>
                <w:lang w:val="en-US"/>
              </w:rPr>
            </w:pPr>
            <w:r w:rsidRPr="008656D2">
              <w:rPr>
                <w:rFonts w:eastAsia="MS Mincho" w:cs="Arial"/>
                <w:sz w:val="18"/>
                <w:szCs w:val="18"/>
                <w:lang w:val="en-US"/>
              </w:rPr>
              <w:t>response_hash</w:t>
            </w:r>
          </w:p>
        </w:tc>
        <w:tc>
          <w:tcPr>
            <w:tcW w:w="6379" w:type="dxa"/>
          </w:tcPr>
          <w:p w:rsidR="00BD405D" w:rsidRPr="008656D2" w:rsidRDefault="00A12F1D" w:rsidP="008A4776">
            <w:pPr>
              <w:rPr>
                <w:rFonts w:eastAsia="MS Mincho" w:cs="Arial"/>
                <w:sz w:val="18"/>
                <w:szCs w:val="18"/>
                <w:lang w:val="en-US"/>
              </w:rPr>
            </w:pPr>
            <w:r w:rsidRPr="008656D2">
              <w:rPr>
                <w:rFonts w:eastAsia="MS Mincho" w:cs="Arial"/>
                <w:sz w:val="18"/>
                <w:szCs w:val="18"/>
                <w:lang w:val="en-US"/>
              </w:rPr>
              <w:t>Hash-Value to protect the communication (see note below)</w:t>
            </w:r>
          </w:p>
        </w:tc>
      </w:tr>
      <w:tr w:rsidR="00BD405D" w:rsidRPr="008656D2" w:rsidTr="00984DB1">
        <w:tc>
          <w:tcPr>
            <w:tcW w:w="2835" w:type="dxa"/>
          </w:tcPr>
          <w:p w:rsidR="00BD405D" w:rsidRPr="008656D2" w:rsidRDefault="00BD405D" w:rsidP="008A4776">
            <w:pPr>
              <w:rPr>
                <w:rFonts w:eastAsia="MS Mincho" w:cs="Arial"/>
                <w:sz w:val="18"/>
                <w:szCs w:val="18"/>
                <w:lang w:val="en-US"/>
              </w:rPr>
            </w:pPr>
            <w:r w:rsidRPr="008656D2">
              <w:rPr>
                <w:rFonts w:eastAsia="MS Mincho" w:cs="Arial"/>
                <w:sz w:val="18"/>
                <w:szCs w:val="18"/>
                <w:lang w:val="en-US"/>
              </w:rPr>
              <w:t>processor_response_code</w:t>
            </w:r>
          </w:p>
        </w:tc>
        <w:tc>
          <w:tcPr>
            <w:tcW w:w="6379" w:type="dxa"/>
          </w:tcPr>
          <w:p w:rsidR="00B0769F" w:rsidRPr="008656D2" w:rsidRDefault="00A12F1D" w:rsidP="00791E94">
            <w:pPr>
              <w:jc w:val="both"/>
              <w:rPr>
                <w:rFonts w:eastAsia="MS Mincho" w:cs="Arial"/>
                <w:sz w:val="18"/>
                <w:szCs w:val="18"/>
                <w:lang w:val="en-US"/>
              </w:rPr>
            </w:pPr>
            <w:r w:rsidRPr="008656D2">
              <w:rPr>
                <w:rFonts w:eastAsia="MS Mincho" w:cs="Arial"/>
                <w:sz w:val="18"/>
                <w:szCs w:val="18"/>
                <w:lang w:val="en-US"/>
              </w:rPr>
              <w:t>The response code provided by the backend system</w:t>
            </w:r>
            <w:r w:rsidR="00B0769F" w:rsidRPr="008656D2">
              <w:rPr>
                <w:rFonts w:eastAsia="MS Mincho" w:cs="Arial"/>
                <w:sz w:val="18"/>
                <w:szCs w:val="18"/>
                <w:lang w:val="en-US"/>
              </w:rPr>
              <w:t>.</w:t>
            </w:r>
          </w:p>
          <w:p w:rsidR="00D009D8" w:rsidRPr="008656D2" w:rsidRDefault="005367F5" w:rsidP="00791E94">
            <w:pPr>
              <w:jc w:val="both"/>
              <w:rPr>
                <w:rFonts w:eastAsia="MS Mincho" w:cs="Arial"/>
                <w:sz w:val="18"/>
                <w:szCs w:val="18"/>
                <w:lang w:val="en-US"/>
              </w:rPr>
            </w:pPr>
            <w:r w:rsidRPr="008656D2">
              <w:rPr>
                <w:rFonts w:eastAsia="MS Mincho" w:cs="Arial"/>
                <w:sz w:val="18"/>
                <w:szCs w:val="18"/>
                <w:lang w:val="en-US"/>
              </w:rPr>
              <w:t xml:space="preserve">Please </w:t>
            </w:r>
            <w:r w:rsidR="00B0769F" w:rsidRPr="008656D2">
              <w:rPr>
                <w:rFonts w:eastAsia="MS Mincho" w:cs="Arial"/>
                <w:sz w:val="18"/>
                <w:szCs w:val="18"/>
                <w:lang w:val="en-US"/>
              </w:rPr>
              <w:t>note</w:t>
            </w:r>
            <w:r w:rsidRPr="008656D2">
              <w:rPr>
                <w:rFonts w:eastAsia="MS Mincho" w:cs="Arial"/>
                <w:sz w:val="18"/>
                <w:szCs w:val="18"/>
                <w:lang w:val="en-US"/>
              </w:rPr>
              <w:t xml:space="preserve"> that response codes </w:t>
            </w:r>
            <w:r w:rsidR="00B0769F" w:rsidRPr="008656D2">
              <w:rPr>
                <w:rFonts w:eastAsia="MS Mincho" w:cs="Arial"/>
                <w:sz w:val="18"/>
                <w:szCs w:val="18"/>
                <w:lang w:val="en-US"/>
              </w:rPr>
              <w:t xml:space="preserve">can be different depending on the used payment type and backend system. </w:t>
            </w:r>
            <w:r w:rsidRPr="008656D2">
              <w:rPr>
                <w:rFonts w:eastAsia="MS Mincho" w:cs="Arial"/>
                <w:sz w:val="18"/>
                <w:szCs w:val="18"/>
                <w:lang w:val="en-US"/>
              </w:rPr>
              <w:t xml:space="preserve">While </w:t>
            </w:r>
            <w:r w:rsidR="00B0769F" w:rsidRPr="008656D2">
              <w:rPr>
                <w:rFonts w:eastAsia="MS Mincho" w:cs="Arial"/>
                <w:sz w:val="18"/>
                <w:szCs w:val="18"/>
                <w:lang w:val="en-US"/>
              </w:rPr>
              <w:t>for credit card payments, the response code ‘</w:t>
            </w:r>
            <w:r w:rsidRPr="008656D2">
              <w:rPr>
                <w:rFonts w:eastAsia="MS Mincho" w:cs="Arial"/>
                <w:sz w:val="18"/>
                <w:szCs w:val="18"/>
                <w:lang w:val="en-US"/>
              </w:rPr>
              <w:t>00</w:t>
            </w:r>
            <w:r w:rsidR="00B0769F" w:rsidRPr="008656D2">
              <w:rPr>
                <w:rFonts w:eastAsia="MS Mincho" w:cs="Arial"/>
                <w:sz w:val="18"/>
                <w:szCs w:val="18"/>
                <w:lang w:val="en-US"/>
              </w:rPr>
              <w:t>’</w:t>
            </w:r>
            <w:r w:rsidRPr="008656D2">
              <w:rPr>
                <w:rFonts w:eastAsia="MS Mincho" w:cs="Arial"/>
                <w:sz w:val="18"/>
                <w:szCs w:val="18"/>
                <w:lang w:val="en-US"/>
              </w:rPr>
              <w:t xml:space="preserve"> is the most common response for an approval, </w:t>
            </w:r>
            <w:r w:rsidR="00B0769F" w:rsidRPr="008656D2">
              <w:rPr>
                <w:rFonts w:eastAsia="MS Mincho" w:cs="Arial"/>
                <w:sz w:val="18"/>
                <w:szCs w:val="18"/>
                <w:lang w:val="en-US"/>
              </w:rPr>
              <w:t xml:space="preserve">the backend </w:t>
            </w:r>
            <w:r w:rsidRPr="008656D2">
              <w:rPr>
                <w:rFonts w:eastAsia="MS Mincho" w:cs="Arial"/>
                <w:sz w:val="18"/>
                <w:szCs w:val="18"/>
                <w:lang w:val="en-US"/>
              </w:rPr>
              <w:t xml:space="preserve">for </w:t>
            </w:r>
            <w:r w:rsidR="00B0769F" w:rsidRPr="008656D2">
              <w:rPr>
                <w:rFonts w:eastAsia="MS Mincho" w:cs="Arial"/>
                <w:sz w:val="18"/>
                <w:szCs w:val="18"/>
                <w:lang w:val="en-US"/>
              </w:rPr>
              <w:t>g</w:t>
            </w:r>
            <w:r w:rsidRPr="008656D2">
              <w:rPr>
                <w:rFonts w:eastAsia="MS Mincho" w:cs="Arial"/>
                <w:sz w:val="18"/>
                <w:szCs w:val="18"/>
                <w:lang w:val="en-US"/>
              </w:rPr>
              <w:t>iropay transaction</w:t>
            </w:r>
            <w:r w:rsidR="00B0769F" w:rsidRPr="008656D2">
              <w:rPr>
                <w:rFonts w:eastAsia="MS Mincho" w:cs="Arial"/>
                <w:sz w:val="18"/>
                <w:szCs w:val="18"/>
                <w:lang w:val="en-US"/>
              </w:rPr>
              <w:t>s for example returns</w:t>
            </w:r>
            <w:r w:rsidRPr="008656D2">
              <w:rPr>
                <w:rFonts w:eastAsia="MS Mincho" w:cs="Arial"/>
                <w:sz w:val="18"/>
                <w:szCs w:val="18"/>
                <w:lang w:val="en-US"/>
              </w:rPr>
              <w:t xml:space="preserve"> </w:t>
            </w:r>
            <w:r w:rsidR="00B0769F" w:rsidRPr="008656D2">
              <w:rPr>
                <w:rFonts w:eastAsia="MS Mincho" w:cs="Arial"/>
                <w:sz w:val="18"/>
                <w:szCs w:val="18"/>
                <w:lang w:val="en-US"/>
              </w:rPr>
              <w:t>the response code ‘</w:t>
            </w:r>
            <w:r w:rsidRPr="008656D2">
              <w:rPr>
                <w:rFonts w:eastAsia="MS Mincho" w:cs="Arial"/>
                <w:sz w:val="18"/>
                <w:szCs w:val="18"/>
                <w:lang w:val="en-US"/>
              </w:rPr>
              <w:t>4000</w:t>
            </w:r>
            <w:r w:rsidR="00B0769F" w:rsidRPr="008656D2">
              <w:rPr>
                <w:rFonts w:eastAsia="MS Mincho" w:cs="Arial"/>
                <w:sz w:val="18"/>
                <w:szCs w:val="18"/>
                <w:lang w:val="en-US"/>
              </w:rPr>
              <w:t>’ for succes</w:t>
            </w:r>
            <w:r w:rsidR="00316B79" w:rsidRPr="008656D2">
              <w:rPr>
                <w:rFonts w:eastAsia="MS Mincho" w:cs="Arial"/>
                <w:sz w:val="18"/>
                <w:szCs w:val="18"/>
                <w:lang w:val="en-US"/>
              </w:rPr>
              <w:t>s</w:t>
            </w:r>
            <w:r w:rsidR="00B0769F" w:rsidRPr="008656D2">
              <w:rPr>
                <w:rFonts w:eastAsia="MS Mincho" w:cs="Arial"/>
                <w:sz w:val="18"/>
                <w:szCs w:val="18"/>
                <w:lang w:val="en-US"/>
              </w:rPr>
              <w:t>ful transactions.</w:t>
            </w:r>
          </w:p>
        </w:tc>
      </w:tr>
      <w:tr w:rsidR="00BB7671" w:rsidRPr="008656D2" w:rsidTr="00984DB1">
        <w:tc>
          <w:tcPr>
            <w:tcW w:w="2835" w:type="dxa"/>
          </w:tcPr>
          <w:p w:rsidR="00BB7671" w:rsidRPr="008656D2" w:rsidRDefault="00BB7671" w:rsidP="008A4776">
            <w:pPr>
              <w:rPr>
                <w:rFonts w:eastAsia="MS Mincho" w:cs="Arial"/>
                <w:sz w:val="18"/>
                <w:szCs w:val="18"/>
                <w:lang w:val="en-US"/>
              </w:rPr>
            </w:pPr>
            <w:r w:rsidRPr="008656D2">
              <w:rPr>
                <w:rFonts w:eastAsia="MS Mincho" w:cs="Arial"/>
                <w:sz w:val="18"/>
                <w:szCs w:val="18"/>
                <w:lang w:val="en-US"/>
              </w:rPr>
              <w:t>fail_rc</w:t>
            </w:r>
          </w:p>
        </w:tc>
        <w:tc>
          <w:tcPr>
            <w:tcW w:w="6379" w:type="dxa"/>
          </w:tcPr>
          <w:p w:rsidR="00BB7671" w:rsidRPr="008656D2" w:rsidRDefault="00F72572" w:rsidP="00F72572">
            <w:pPr>
              <w:rPr>
                <w:rFonts w:eastAsia="MS Mincho" w:cs="Arial"/>
                <w:sz w:val="18"/>
                <w:szCs w:val="18"/>
                <w:lang w:val="en-US"/>
              </w:rPr>
            </w:pPr>
            <w:r w:rsidRPr="008656D2">
              <w:rPr>
                <w:rFonts w:eastAsia="MS Mincho" w:cs="Arial"/>
                <w:sz w:val="18"/>
                <w:szCs w:val="18"/>
                <w:lang w:val="en-US"/>
              </w:rPr>
              <w:t>Internal processing code for failed transactions</w:t>
            </w:r>
          </w:p>
        </w:tc>
      </w:tr>
      <w:tr w:rsidR="00C92868" w:rsidRPr="008656D2" w:rsidTr="00984DB1">
        <w:tc>
          <w:tcPr>
            <w:tcW w:w="2835" w:type="dxa"/>
          </w:tcPr>
          <w:p w:rsidR="00C92868" w:rsidRPr="008656D2" w:rsidRDefault="00C92868" w:rsidP="0062200A">
            <w:pPr>
              <w:rPr>
                <w:rFonts w:eastAsia="MS Mincho" w:cs="Arial"/>
                <w:sz w:val="18"/>
                <w:szCs w:val="18"/>
                <w:lang w:val="en-US"/>
              </w:rPr>
            </w:pPr>
            <w:r w:rsidRPr="008656D2">
              <w:rPr>
                <w:rFonts w:eastAsia="MS Mincho" w:cs="Arial"/>
                <w:sz w:val="18"/>
                <w:szCs w:val="18"/>
                <w:lang w:val="en-US"/>
              </w:rPr>
              <w:t>terminal_id</w:t>
            </w:r>
          </w:p>
        </w:tc>
        <w:tc>
          <w:tcPr>
            <w:tcW w:w="6379" w:type="dxa"/>
          </w:tcPr>
          <w:p w:rsidR="00C92868" w:rsidRPr="008656D2" w:rsidRDefault="00C92868" w:rsidP="0062200A">
            <w:pPr>
              <w:rPr>
                <w:rFonts w:eastAsia="MS Mincho" w:cs="Arial"/>
                <w:sz w:val="18"/>
                <w:szCs w:val="18"/>
                <w:lang w:val="en-US"/>
              </w:rPr>
            </w:pPr>
            <w:r w:rsidRPr="008656D2">
              <w:rPr>
                <w:rFonts w:eastAsia="MS Mincho" w:cs="Arial"/>
                <w:sz w:val="18"/>
                <w:szCs w:val="18"/>
                <w:lang w:val="en-US"/>
              </w:rPr>
              <w:t>Terminal ID used for transaction processing</w:t>
            </w:r>
          </w:p>
        </w:tc>
      </w:tr>
      <w:tr w:rsidR="00C92868" w:rsidRPr="008656D2" w:rsidTr="00984DB1">
        <w:tc>
          <w:tcPr>
            <w:tcW w:w="2835" w:type="dxa"/>
          </w:tcPr>
          <w:p w:rsidR="00C92868" w:rsidRPr="008656D2" w:rsidRDefault="00C92868" w:rsidP="0062200A">
            <w:pPr>
              <w:rPr>
                <w:rFonts w:eastAsia="MS Mincho" w:cs="Arial"/>
                <w:sz w:val="18"/>
                <w:szCs w:val="18"/>
                <w:lang w:val="en-US"/>
              </w:rPr>
            </w:pPr>
            <w:r w:rsidRPr="008656D2">
              <w:rPr>
                <w:rFonts w:eastAsia="MS Mincho" w:cs="Arial"/>
                <w:sz w:val="18"/>
                <w:szCs w:val="18"/>
                <w:lang w:val="en-US"/>
              </w:rPr>
              <w:t>ccbin</w:t>
            </w:r>
          </w:p>
        </w:tc>
        <w:tc>
          <w:tcPr>
            <w:tcW w:w="6379" w:type="dxa"/>
          </w:tcPr>
          <w:p w:rsidR="00C92868" w:rsidRPr="008656D2" w:rsidRDefault="00C92868" w:rsidP="0062200A">
            <w:pPr>
              <w:rPr>
                <w:rFonts w:eastAsia="MS Mincho" w:cs="Arial"/>
                <w:sz w:val="18"/>
                <w:szCs w:val="18"/>
                <w:lang w:val="en-US"/>
              </w:rPr>
            </w:pPr>
            <w:r w:rsidRPr="008656D2">
              <w:rPr>
                <w:rFonts w:eastAsia="MS Mincho" w:cs="Arial"/>
                <w:sz w:val="18"/>
                <w:szCs w:val="18"/>
                <w:lang w:val="en-US"/>
              </w:rPr>
              <w:t xml:space="preserve">6 digit </w:t>
            </w:r>
            <w:r w:rsidR="009901DC" w:rsidRPr="008656D2">
              <w:rPr>
                <w:rFonts w:eastAsia="MS Mincho" w:cs="Arial"/>
                <w:sz w:val="18"/>
                <w:szCs w:val="18"/>
                <w:lang w:val="en-US"/>
              </w:rPr>
              <w:t>identifier of the card issuing bank</w:t>
            </w:r>
          </w:p>
        </w:tc>
      </w:tr>
      <w:tr w:rsidR="000E5E31" w:rsidRPr="008656D2" w:rsidTr="00984DB1">
        <w:tc>
          <w:tcPr>
            <w:tcW w:w="2835" w:type="dxa"/>
          </w:tcPr>
          <w:p w:rsidR="000E5E31" w:rsidRPr="008656D2" w:rsidRDefault="000E5E31" w:rsidP="00326D07">
            <w:pPr>
              <w:rPr>
                <w:rFonts w:eastAsia="MS Mincho" w:cs="Arial"/>
                <w:sz w:val="18"/>
                <w:szCs w:val="18"/>
                <w:lang w:val="en-US"/>
              </w:rPr>
            </w:pPr>
            <w:r w:rsidRPr="008656D2">
              <w:rPr>
                <w:rFonts w:eastAsia="MS Mincho" w:cs="Arial"/>
                <w:sz w:val="18"/>
                <w:szCs w:val="18"/>
                <w:lang w:val="en-US"/>
              </w:rPr>
              <w:t>cccountry</w:t>
            </w:r>
          </w:p>
        </w:tc>
        <w:tc>
          <w:tcPr>
            <w:tcW w:w="6379" w:type="dxa"/>
          </w:tcPr>
          <w:p w:rsidR="000E5E31" w:rsidRPr="008656D2" w:rsidRDefault="000E5E31" w:rsidP="007B5797">
            <w:pPr>
              <w:rPr>
                <w:rFonts w:eastAsia="MS Mincho" w:cs="Arial"/>
                <w:sz w:val="18"/>
                <w:szCs w:val="18"/>
                <w:lang w:val="en-US"/>
              </w:rPr>
            </w:pPr>
            <w:r w:rsidRPr="008656D2">
              <w:rPr>
                <w:rFonts w:eastAsia="MS Mincho" w:cs="Arial"/>
                <w:sz w:val="18"/>
                <w:szCs w:val="18"/>
                <w:lang w:val="en-US"/>
              </w:rPr>
              <w:t>3 letter alphanumeric ISO code of the cardholder’s country (e.g. USA, DEU, ITA</w:t>
            </w:r>
            <w:r w:rsidR="007B5797" w:rsidRPr="008656D2">
              <w:rPr>
                <w:rFonts w:eastAsia="MS Mincho" w:cs="Arial"/>
                <w:sz w:val="18"/>
                <w:szCs w:val="18"/>
                <w:lang w:val="en-US"/>
              </w:rPr>
              <w:t>, etc.</w:t>
            </w:r>
            <w:r w:rsidR="00CB5166" w:rsidRPr="008656D2">
              <w:rPr>
                <w:rFonts w:eastAsia="MS Mincho" w:cs="Arial"/>
                <w:sz w:val="18"/>
                <w:szCs w:val="18"/>
                <w:lang w:val="en-US"/>
              </w:rPr>
              <w:t xml:space="preserve">) </w:t>
            </w:r>
            <w:r w:rsidR="00CB5166" w:rsidRPr="008656D2">
              <w:rPr>
                <w:rFonts w:eastAsia="MS Mincho" w:cs="Arial"/>
                <w:sz w:val="18"/>
                <w:szCs w:val="18"/>
                <w:lang w:val="en-US"/>
              </w:rPr>
              <w:br/>
            </w:r>
            <w:r w:rsidRPr="008656D2">
              <w:rPr>
                <w:rFonts w:eastAsia="MS Mincho" w:cs="Arial"/>
                <w:sz w:val="18"/>
                <w:szCs w:val="18"/>
                <w:lang w:val="en-US"/>
              </w:rPr>
              <w:t>Filled with “N/A” if the cardholder’s country cannot be determined or the payment type is not credit card</w:t>
            </w:r>
          </w:p>
        </w:tc>
      </w:tr>
      <w:tr w:rsidR="000E5E31" w:rsidRPr="008656D2" w:rsidTr="00984DB1">
        <w:tc>
          <w:tcPr>
            <w:tcW w:w="2835" w:type="dxa"/>
          </w:tcPr>
          <w:p w:rsidR="000E5E31" w:rsidRPr="008656D2" w:rsidRDefault="000E5E31" w:rsidP="00326D07">
            <w:pPr>
              <w:rPr>
                <w:rFonts w:eastAsia="MS Mincho" w:cs="Arial"/>
                <w:sz w:val="18"/>
                <w:szCs w:val="18"/>
                <w:lang w:val="en-US"/>
              </w:rPr>
            </w:pPr>
            <w:r w:rsidRPr="008656D2">
              <w:rPr>
                <w:rFonts w:eastAsia="MS Mincho" w:cs="Arial"/>
                <w:sz w:val="18"/>
                <w:szCs w:val="18"/>
                <w:lang w:val="en-US"/>
              </w:rPr>
              <w:t>ccbrand</w:t>
            </w:r>
          </w:p>
        </w:tc>
        <w:tc>
          <w:tcPr>
            <w:tcW w:w="6379" w:type="dxa"/>
          </w:tcPr>
          <w:p w:rsidR="006750E8" w:rsidRPr="008656D2" w:rsidRDefault="007B5797" w:rsidP="00326D07">
            <w:pPr>
              <w:rPr>
                <w:rFonts w:eastAsia="MS Mincho" w:cs="Arial"/>
                <w:sz w:val="18"/>
                <w:szCs w:val="18"/>
                <w:lang w:val="en-US"/>
              </w:rPr>
            </w:pPr>
            <w:r w:rsidRPr="008656D2">
              <w:rPr>
                <w:rFonts w:eastAsia="MS Mincho" w:cs="Arial"/>
                <w:sz w:val="18"/>
                <w:szCs w:val="18"/>
                <w:lang w:val="en-US"/>
              </w:rPr>
              <w:t>Brand of the credit or debit card:</w:t>
            </w:r>
          </w:p>
          <w:p w:rsidR="006750E8" w:rsidRPr="008656D2" w:rsidRDefault="006750E8" w:rsidP="00326D07">
            <w:pPr>
              <w:rPr>
                <w:rFonts w:eastAsia="MS Mincho" w:cs="Arial"/>
                <w:sz w:val="18"/>
                <w:szCs w:val="18"/>
                <w:lang w:val="en-US"/>
              </w:rPr>
            </w:pPr>
            <w:r w:rsidRPr="008656D2">
              <w:rPr>
                <w:rFonts w:eastAsia="MS Mincho" w:cs="Arial"/>
                <w:sz w:val="18"/>
                <w:szCs w:val="18"/>
                <w:lang w:val="en-US"/>
              </w:rPr>
              <w:t>M</w:t>
            </w:r>
            <w:r w:rsidR="003E26FA" w:rsidRPr="008656D2">
              <w:rPr>
                <w:rFonts w:eastAsia="MS Mincho" w:cs="Arial"/>
                <w:sz w:val="18"/>
                <w:szCs w:val="18"/>
                <w:lang w:val="en-US"/>
              </w:rPr>
              <w:t>ASTER</w:t>
            </w:r>
            <w:r w:rsidRPr="008656D2">
              <w:rPr>
                <w:rFonts w:eastAsia="MS Mincho" w:cs="Arial"/>
                <w:sz w:val="18"/>
                <w:szCs w:val="18"/>
                <w:lang w:val="en-US"/>
              </w:rPr>
              <w:t>C</w:t>
            </w:r>
            <w:r w:rsidR="003E26FA" w:rsidRPr="008656D2">
              <w:rPr>
                <w:rFonts w:eastAsia="MS Mincho" w:cs="Arial"/>
                <w:sz w:val="18"/>
                <w:szCs w:val="18"/>
                <w:lang w:val="en-US"/>
              </w:rPr>
              <w:t>ARD</w:t>
            </w:r>
          </w:p>
          <w:p w:rsidR="006750E8" w:rsidRPr="008656D2" w:rsidRDefault="006750E8" w:rsidP="00326D07">
            <w:pPr>
              <w:rPr>
                <w:rFonts w:eastAsia="MS Mincho" w:cs="Arial"/>
                <w:sz w:val="18"/>
                <w:szCs w:val="18"/>
                <w:lang w:val="en-US"/>
              </w:rPr>
            </w:pPr>
            <w:r w:rsidRPr="008656D2">
              <w:rPr>
                <w:rFonts w:eastAsia="MS Mincho" w:cs="Arial"/>
                <w:sz w:val="18"/>
                <w:szCs w:val="18"/>
                <w:lang w:val="en-US"/>
              </w:rPr>
              <w:t>VISA</w:t>
            </w:r>
          </w:p>
          <w:p w:rsidR="006750E8" w:rsidRPr="008656D2" w:rsidRDefault="006750E8" w:rsidP="00326D07">
            <w:pPr>
              <w:rPr>
                <w:rFonts w:eastAsia="MS Mincho" w:cs="Arial"/>
                <w:sz w:val="18"/>
                <w:szCs w:val="18"/>
                <w:lang w:val="en-US"/>
              </w:rPr>
            </w:pPr>
            <w:r w:rsidRPr="008656D2">
              <w:rPr>
                <w:rFonts w:eastAsia="MS Mincho" w:cs="Arial"/>
                <w:sz w:val="18"/>
                <w:szCs w:val="18"/>
                <w:lang w:val="en-US"/>
              </w:rPr>
              <w:t>AMEX</w:t>
            </w:r>
          </w:p>
          <w:p w:rsidR="006750E8" w:rsidRPr="008656D2" w:rsidRDefault="006750E8" w:rsidP="00326D07">
            <w:pPr>
              <w:rPr>
                <w:rFonts w:eastAsia="MS Mincho" w:cs="Arial"/>
                <w:sz w:val="18"/>
                <w:szCs w:val="18"/>
                <w:lang w:val="en-US"/>
              </w:rPr>
            </w:pPr>
            <w:r w:rsidRPr="008656D2">
              <w:rPr>
                <w:rFonts w:eastAsia="MS Mincho" w:cs="Arial"/>
                <w:sz w:val="18"/>
                <w:szCs w:val="18"/>
                <w:lang w:val="en-US"/>
              </w:rPr>
              <w:t>DINERS</w:t>
            </w:r>
            <w:r w:rsidR="003E26FA" w:rsidRPr="008656D2">
              <w:rPr>
                <w:rFonts w:eastAsia="MS Mincho" w:cs="Arial"/>
                <w:sz w:val="18"/>
                <w:szCs w:val="18"/>
                <w:lang w:val="en-US"/>
              </w:rPr>
              <w:t>CLUB</w:t>
            </w:r>
          </w:p>
          <w:p w:rsidR="006750E8" w:rsidRPr="008656D2" w:rsidRDefault="006750E8" w:rsidP="00326D07">
            <w:pPr>
              <w:rPr>
                <w:rFonts w:eastAsia="MS Mincho" w:cs="Arial"/>
                <w:sz w:val="18"/>
                <w:szCs w:val="18"/>
                <w:lang w:val="en-US"/>
              </w:rPr>
            </w:pPr>
            <w:r w:rsidRPr="008656D2">
              <w:rPr>
                <w:rFonts w:eastAsia="MS Mincho" w:cs="Arial"/>
                <w:sz w:val="18"/>
                <w:szCs w:val="18"/>
                <w:lang w:val="en-US"/>
              </w:rPr>
              <w:t>JCB</w:t>
            </w:r>
          </w:p>
          <w:p w:rsidR="006750E8" w:rsidRPr="008656D2" w:rsidRDefault="002617AE" w:rsidP="00326D07">
            <w:pPr>
              <w:rPr>
                <w:rFonts w:eastAsia="MS Mincho" w:cs="Arial"/>
                <w:sz w:val="18"/>
                <w:szCs w:val="18"/>
                <w:lang w:val="en-US"/>
              </w:rPr>
            </w:pPr>
            <w:r>
              <w:rPr>
                <w:rFonts w:eastAsia="MS Mincho" w:cs="Arial"/>
                <w:sz w:val="18"/>
                <w:szCs w:val="18"/>
                <w:lang w:val="en-US"/>
              </w:rPr>
              <w:t>CUP</w:t>
            </w:r>
          </w:p>
          <w:p w:rsidR="006750E8" w:rsidRPr="008656D2" w:rsidRDefault="006750E8" w:rsidP="006750E8">
            <w:pPr>
              <w:rPr>
                <w:rFonts w:eastAsia="MS Mincho" w:cs="Arial"/>
                <w:sz w:val="18"/>
                <w:szCs w:val="18"/>
                <w:lang w:val="en-US"/>
              </w:rPr>
            </w:pPr>
            <w:r w:rsidRPr="008656D2">
              <w:rPr>
                <w:rFonts w:eastAsia="MS Mincho" w:cs="Arial"/>
                <w:sz w:val="18"/>
                <w:szCs w:val="18"/>
                <w:lang w:val="en-US"/>
              </w:rPr>
              <w:t>CABAL</w:t>
            </w:r>
          </w:p>
          <w:p w:rsidR="006750E8" w:rsidRPr="008656D2" w:rsidRDefault="006750E8" w:rsidP="00326D07">
            <w:pPr>
              <w:rPr>
                <w:rFonts w:eastAsia="MS Mincho" w:cs="Arial"/>
                <w:sz w:val="18"/>
                <w:szCs w:val="18"/>
                <w:lang w:val="en-US"/>
              </w:rPr>
            </w:pPr>
            <w:r w:rsidRPr="008656D2">
              <w:rPr>
                <w:rFonts w:eastAsia="MS Mincho" w:cs="Arial"/>
                <w:sz w:val="18"/>
                <w:szCs w:val="18"/>
                <w:lang w:val="en-US"/>
              </w:rPr>
              <w:t>MAESTRO</w:t>
            </w:r>
          </w:p>
          <w:p w:rsidR="006750E8" w:rsidRPr="008656D2" w:rsidRDefault="006750E8" w:rsidP="00326D07">
            <w:pPr>
              <w:rPr>
                <w:rFonts w:eastAsia="MS Mincho" w:cs="Arial"/>
                <w:sz w:val="18"/>
                <w:szCs w:val="18"/>
                <w:lang w:val="en-US"/>
              </w:rPr>
            </w:pPr>
            <w:r w:rsidRPr="008656D2">
              <w:rPr>
                <w:rFonts w:eastAsia="MS Mincho" w:cs="Arial"/>
                <w:sz w:val="18"/>
                <w:szCs w:val="18"/>
                <w:lang w:val="en-US"/>
              </w:rPr>
              <w:t>RUPAY</w:t>
            </w:r>
          </w:p>
          <w:p w:rsidR="00610D81" w:rsidRPr="008656D2" w:rsidRDefault="00610D81" w:rsidP="00326D07">
            <w:pPr>
              <w:rPr>
                <w:rFonts w:eastAsia="MS Mincho" w:cs="Arial"/>
                <w:sz w:val="18"/>
                <w:szCs w:val="18"/>
                <w:lang w:val="en-US"/>
              </w:rPr>
            </w:pPr>
            <w:r w:rsidRPr="008656D2">
              <w:rPr>
                <w:rFonts w:eastAsia="MS Mincho" w:cs="Arial"/>
                <w:sz w:val="18"/>
                <w:szCs w:val="18"/>
                <w:lang w:val="en-US"/>
              </w:rPr>
              <w:t>BCMC</w:t>
            </w:r>
          </w:p>
          <w:p w:rsidR="000E5E31" w:rsidRPr="008656D2" w:rsidRDefault="006750E8" w:rsidP="00326D07">
            <w:pPr>
              <w:rPr>
                <w:rFonts w:eastAsia="MS Mincho" w:cs="Arial"/>
                <w:sz w:val="18"/>
                <w:szCs w:val="18"/>
                <w:lang w:val="en-US"/>
              </w:rPr>
            </w:pPr>
            <w:r w:rsidRPr="008656D2">
              <w:rPr>
                <w:rFonts w:eastAsia="MS Mincho" w:cs="Arial"/>
                <w:sz w:val="18"/>
                <w:szCs w:val="18"/>
                <w:lang w:val="en-US"/>
              </w:rPr>
              <w:t>SOROCRED</w:t>
            </w:r>
          </w:p>
          <w:p w:rsidR="000E5E31" w:rsidRPr="008656D2" w:rsidRDefault="000E5E31" w:rsidP="00F97393">
            <w:pPr>
              <w:rPr>
                <w:rFonts w:eastAsia="MS Mincho" w:cs="Arial"/>
                <w:sz w:val="18"/>
                <w:szCs w:val="18"/>
                <w:lang w:val="en-US"/>
              </w:rPr>
            </w:pPr>
            <w:r w:rsidRPr="008656D2">
              <w:rPr>
                <w:rFonts w:eastAsia="MS Mincho" w:cs="Arial"/>
                <w:sz w:val="18"/>
                <w:szCs w:val="18"/>
                <w:lang w:val="en-US"/>
              </w:rPr>
              <w:t xml:space="preserve">Filled </w:t>
            </w:r>
            <w:r w:rsidR="00F97393" w:rsidRPr="008656D2">
              <w:rPr>
                <w:rFonts w:eastAsia="MS Mincho" w:cs="Arial"/>
                <w:sz w:val="18"/>
                <w:szCs w:val="18"/>
                <w:lang w:val="en-US"/>
              </w:rPr>
              <w:t xml:space="preserve">with </w:t>
            </w:r>
            <w:r w:rsidRPr="008656D2">
              <w:rPr>
                <w:rFonts w:eastAsia="MS Mincho" w:cs="Arial"/>
                <w:sz w:val="18"/>
                <w:szCs w:val="18"/>
                <w:lang w:val="en-US"/>
              </w:rPr>
              <w:t>“N/A” for any payment method which is not a credit card or debit card</w:t>
            </w:r>
          </w:p>
        </w:tc>
      </w:tr>
      <w:tr w:rsidR="00DD4A8F" w:rsidRPr="008656D2" w:rsidTr="00835DA6">
        <w:tc>
          <w:tcPr>
            <w:tcW w:w="2835" w:type="dxa"/>
            <w:shd w:val="clear" w:color="auto" w:fill="auto"/>
          </w:tcPr>
          <w:p w:rsidR="00DD4A8F" w:rsidRPr="00B74DCA" w:rsidRDefault="00DD4A8F" w:rsidP="00326D07">
            <w:pPr>
              <w:rPr>
                <w:rFonts w:eastAsia="MS Mincho" w:cs="Arial"/>
                <w:sz w:val="18"/>
                <w:szCs w:val="18"/>
                <w:lang w:val="en-US"/>
              </w:rPr>
            </w:pPr>
            <w:r w:rsidRPr="00835DA6">
              <w:rPr>
                <w:rFonts w:eastAsia="MS Mincho" w:cs="Arial"/>
                <w:sz w:val="18"/>
                <w:szCs w:val="18"/>
                <w:lang w:val="en-US"/>
              </w:rPr>
              <w:lastRenderedPageBreak/>
              <w:t>schemeTransactionI</w:t>
            </w:r>
            <w:r w:rsidR="007F7D22" w:rsidRPr="00863EEE">
              <w:rPr>
                <w:rFonts w:eastAsia="MS Mincho" w:cs="Arial"/>
                <w:sz w:val="18"/>
                <w:szCs w:val="18"/>
                <w:lang w:val="en-US"/>
              </w:rPr>
              <w:t>d</w:t>
            </w:r>
          </w:p>
        </w:tc>
        <w:tc>
          <w:tcPr>
            <w:tcW w:w="6379" w:type="dxa"/>
            <w:shd w:val="clear" w:color="auto" w:fill="auto"/>
          </w:tcPr>
          <w:p w:rsidR="00DE5994" w:rsidRPr="00835DA6" w:rsidRDefault="00D30E19" w:rsidP="00CE3276">
            <w:pPr>
              <w:rPr>
                <w:rFonts w:eastAsia="MS Mincho" w:cs="Arial"/>
                <w:sz w:val="18"/>
                <w:szCs w:val="18"/>
                <w:lang w:val="en-US"/>
              </w:rPr>
            </w:pPr>
            <w:r w:rsidRPr="008656D2">
              <w:rPr>
                <w:rFonts w:eastAsia="MS Mincho" w:cs="Arial"/>
                <w:sz w:val="18"/>
                <w:szCs w:val="18"/>
                <w:lang w:val="en-US"/>
              </w:rPr>
              <w:t xml:space="preserve">Credentials on file (COF) specific parameter. </w:t>
            </w:r>
            <w:r w:rsidR="00DD4A8F" w:rsidRPr="00835DA6">
              <w:rPr>
                <w:rFonts w:eastAsia="MS Mincho" w:cs="Arial"/>
                <w:sz w:val="18"/>
                <w:szCs w:val="18"/>
                <w:lang w:val="en-US"/>
              </w:rPr>
              <w:t>Returned in the response by a scheme for stored credentials transactions</w:t>
            </w:r>
            <w:r w:rsidR="00CE3276">
              <w:rPr>
                <w:rFonts w:eastAsia="MS Mincho" w:cs="Arial"/>
                <w:sz w:val="18"/>
                <w:szCs w:val="18"/>
                <w:lang w:val="en-US"/>
              </w:rPr>
              <w:t xml:space="preserve"> to be used in subsequent transaction request </w:t>
            </w:r>
            <w:r w:rsidR="00DE5994" w:rsidRPr="00DE5994">
              <w:rPr>
                <w:rFonts w:eastAsia="MS Mincho" w:cs="Arial"/>
                <w:sz w:val="18"/>
                <w:szCs w:val="18"/>
                <w:lang w:val="en-US"/>
              </w:rPr>
              <w:t>for future reference</w:t>
            </w:r>
            <w:r w:rsidR="00CE3276">
              <w:rPr>
                <w:rFonts w:eastAsia="MS Mincho" w:cs="Arial"/>
                <w:sz w:val="18"/>
                <w:szCs w:val="18"/>
                <w:lang w:val="en-US"/>
              </w:rPr>
              <w:t>.</w:t>
            </w:r>
          </w:p>
        </w:tc>
      </w:tr>
    </w:tbl>
    <w:p w:rsidR="002405D8" w:rsidRPr="008656D2" w:rsidRDefault="002405D8" w:rsidP="00BD405D">
      <w:pPr>
        <w:rPr>
          <w:rFonts w:cs="Arial"/>
          <w:sz w:val="20"/>
          <w:szCs w:val="20"/>
          <w:lang w:val="en-US"/>
        </w:rPr>
      </w:pPr>
    </w:p>
    <w:p w:rsidR="00BD405D" w:rsidRPr="008656D2" w:rsidRDefault="00A12F1D" w:rsidP="00BD405D">
      <w:pPr>
        <w:rPr>
          <w:rFonts w:cs="Arial"/>
          <w:sz w:val="20"/>
          <w:szCs w:val="20"/>
          <w:lang w:val="en-US"/>
        </w:rPr>
      </w:pPr>
      <w:r w:rsidRPr="008656D2">
        <w:rPr>
          <w:rFonts w:cs="Arial"/>
          <w:sz w:val="20"/>
          <w:szCs w:val="20"/>
          <w:lang w:val="en-US"/>
        </w:rPr>
        <w:t>For</w:t>
      </w:r>
      <w:r w:rsidR="00BD405D" w:rsidRPr="008656D2">
        <w:rPr>
          <w:rFonts w:cs="Arial"/>
          <w:sz w:val="20"/>
          <w:szCs w:val="20"/>
          <w:lang w:val="en-US"/>
        </w:rPr>
        <w:t xml:space="preserve"> 3D Secure </w:t>
      </w:r>
      <w:r w:rsidRPr="008656D2">
        <w:rPr>
          <w:rFonts w:cs="Arial"/>
          <w:sz w:val="20"/>
          <w:szCs w:val="20"/>
          <w:lang w:val="en-US"/>
        </w:rPr>
        <w:t>transactions only</w:t>
      </w:r>
      <w:r w:rsidR="00BD405D" w:rsidRPr="008656D2">
        <w:rPr>
          <w:rFonts w:cs="Arial"/>
          <w:sz w:val="20"/>
          <w:szCs w:val="20"/>
          <w:lang w:val="en-US"/>
        </w:rPr>
        <w:t>:</w:t>
      </w:r>
    </w:p>
    <w:p w:rsidR="00BD405D" w:rsidRPr="008656D2" w:rsidRDefault="00BD405D" w:rsidP="00BD405D">
      <w:pPr>
        <w:rPr>
          <w:rFonts w:cs="Arial"/>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379"/>
      </w:tblGrid>
      <w:tr w:rsidR="00BD405D" w:rsidRPr="008656D2" w:rsidTr="006750E8">
        <w:tc>
          <w:tcPr>
            <w:tcW w:w="2835" w:type="dxa"/>
          </w:tcPr>
          <w:p w:rsidR="00BD405D" w:rsidRPr="008656D2" w:rsidRDefault="00BD405D" w:rsidP="008A4776">
            <w:pPr>
              <w:rPr>
                <w:rFonts w:eastAsia="MS Mincho" w:cs="Arial"/>
                <w:sz w:val="18"/>
                <w:szCs w:val="18"/>
                <w:lang w:val="en-US"/>
              </w:rPr>
            </w:pPr>
            <w:r w:rsidRPr="008656D2">
              <w:rPr>
                <w:rFonts w:eastAsia="MS Mincho" w:cs="Arial"/>
                <w:sz w:val="18"/>
                <w:szCs w:val="18"/>
                <w:lang w:val="en-US"/>
              </w:rPr>
              <w:t>response_code_3dsecure</w:t>
            </w:r>
          </w:p>
        </w:tc>
        <w:tc>
          <w:tcPr>
            <w:tcW w:w="6379" w:type="dxa"/>
          </w:tcPr>
          <w:p w:rsidR="00BD405D" w:rsidRPr="008656D2" w:rsidRDefault="00A12F1D" w:rsidP="008A4776">
            <w:pPr>
              <w:rPr>
                <w:rFonts w:eastAsia="MS Mincho" w:cs="Arial"/>
                <w:sz w:val="18"/>
                <w:szCs w:val="18"/>
                <w:lang w:val="en-US"/>
              </w:rPr>
            </w:pPr>
            <w:r w:rsidRPr="008656D2">
              <w:rPr>
                <w:rFonts w:eastAsia="MS Mincho" w:cs="Arial"/>
                <w:sz w:val="18"/>
                <w:szCs w:val="18"/>
                <w:lang w:val="en-US"/>
              </w:rPr>
              <w:t>Return code indicating the classification of the transaction:</w:t>
            </w:r>
          </w:p>
          <w:p w:rsidR="00BD405D" w:rsidRPr="008656D2" w:rsidRDefault="00BD405D" w:rsidP="008A4776">
            <w:pPr>
              <w:rPr>
                <w:rFonts w:eastAsia="MS Mincho" w:cs="Arial"/>
                <w:sz w:val="18"/>
                <w:szCs w:val="18"/>
                <w:lang w:val="en-US"/>
              </w:rPr>
            </w:pPr>
          </w:p>
          <w:p w:rsidR="00BD405D" w:rsidRPr="008656D2" w:rsidRDefault="00BD405D" w:rsidP="008A4776">
            <w:pPr>
              <w:rPr>
                <w:rFonts w:eastAsia="MS Mincho" w:cs="Arial"/>
                <w:sz w:val="18"/>
                <w:szCs w:val="18"/>
                <w:lang w:val="en-US"/>
              </w:rPr>
            </w:pPr>
            <w:r w:rsidRPr="008656D2">
              <w:rPr>
                <w:rFonts w:eastAsia="MS Mincho" w:cs="Arial"/>
                <w:b/>
                <w:sz w:val="18"/>
                <w:szCs w:val="18"/>
                <w:lang w:val="en-US"/>
              </w:rPr>
              <w:t>1</w:t>
            </w:r>
            <w:r w:rsidRPr="008656D2">
              <w:rPr>
                <w:rFonts w:eastAsia="MS Mincho" w:cs="Arial"/>
                <w:sz w:val="18"/>
                <w:szCs w:val="18"/>
                <w:lang w:val="en-US"/>
              </w:rPr>
              <w:t xml:space="preserve"> – </w:t>
            </w:r>
            <w:r w:rsidR="00A12F1D" w:rsidRPr="008656D2">
              <w:rPr>
                <w:rFonts w:eastAsia="MS Mincho" w:cs="Arial"/>
                <w:sz w:val="18"/>
                <w:szCs w:val="18"/>
                <w:lang w:val="en-US"/>
              </w:rPr>
              <w:t>Successful</w:t>
            </w:r>
            <w:r w:rsidRPr="008656D2">
              <w:rPr>
                <w:rFonts w:eastAsia="MS Mincho" w:cs="Arial"/>
                <w:sz w:val="18"/>
                <w:szCs w:val="18"/>
                <w:lang w:val="en-US"/>
              </w:rPr>
              <w:t xml:space="preserve"> </w:t>
            </w:r>
            <w:r w:rsidR="00A12F1D" w:rsidRPr="008656D2">
              <w:rPr>
                <w:rFonts w:eastAsia="MS Mincho" w:cs="Arial"/>
                <w:sz w:val="18"/>
                <w:szCs w:val="18"/>
                <w:lang w:val="en-US"/>
              </w:rPr>
              <w:t>a</w:t>
            </w:r>
            <w:r w:rsidRPr="008656D2">
              <w:rPr>
                <w:rFonts w:eastAsia="MS Mincho" w:cs="Arial"/>
                <w:sz w:val="18"/>
                <w:szCs w:val="18"/>
                <w:lang w:val="en-US"/>
              </w:rPr>
              <w:t>uthenti</w:t>
            </w:r>
            <w:r w:rsidR="00A12F1D" w:rsidRPr="008656D2">
              <w:rPr>
                <w:rFonts w:eastAsia="MS Mincho" w:cs="Arial"/>
                <w:sz w:val="18"/>
                <w:szCs w:val="18"/>
                <w:lang w:val="en-US"/>
              </w:rPr>
              <w:t>cation</w:t>
            </w:r>
            <w:r w:rsidRPr="008656D2">
              <w:rPr>
                <w:rFonts w:eastAsia="MS Mincho" w:cs="Arial"/>
                <w:sz w:val="18"/>
                <w:szCs w:val="18"/>
                <w:lang w:val="en-US"/>
              </w:rPr>
              <w:t xml:space="preserve"> (</w:t>
            </w:r>
            <w:r w:rsidR="004D12A9" w:rsidRPr="008656D2">
              <w:rPr>
                <w:rFonts w:eastAsia="MS Mincho" w:cs="Arial"/>
                <w:sz w:val="18"/>
                <w:szCs w:val="18"/>
                <w:lang w:val="en-US"/>
              </w:rPr>
              <w:t xml:space="preserve">VISA ECI </w:t>
            </w:r>
            <w:r w:rsidR="00BC5832" w:rsidRPr="008656D2">
              <w:rPr>
                <w:rFonts w:eastAsia="MS Mincho" w:cs="Arial"/>
                <w:sz w:val="18"/>
                <w:szCs w:val="18"/>
                <w:lang w:val="en-US"/>
              </w:rPr>
              <w:t>05</w:t>
            </w:r>
            <w:r w:rsidR="004D12A9" w:rsidRPr="008656D2">
              <w:rPr>
                <w:rFonts w:eastAsia="MS Mincho" w:cs="Arial"/>
                <w:sz w:val="18"/>
                <w:szCs w:val="18"/>
                <w:lang w:val="en-US"/>
              </w:rPr>
              <w:t xml:space="preserve">, MasterCard ECI </w:t>
            </w:r>
            <w:r w:rsidR="00BC5832" w:rsidRPr="008656D2">
              <w:rPr>
                <w:rFonts w:eastAsia="MS Mincho" w:cs="Arial"/>
                <w:sz w:val="18"/>
                <w:szCs w:val="18"/>
                <w:lang w:val="en-US"/>
              </w:rPr>
              <w:t>02</w:t>
            </w:r>
            <w:r w:rsidRPr="008656D2">
              <w:rPr>
                <w:rFonts w:eastAsia="MS Mincho" w:cs="Arial"/>
                <w:sz w:val="18"/>
                <w:szCs w:val="18"/>
                <w:lang w:val="en-US"/>
              </w:rPr>
              <w:t>)</w:t>
            </w:r>
          </w:p>
          <w:p w:rsidR="00BD405D" w:rsidRPr="008656D2" w:rsidRDefault="00BD405D" w:rsidP="008A4776">
            <w:pPr>
              <w:rPr>
                <w:rFonts w:eastAsia="MS Mincho" w:cs="Arial"/>
                <w:sz w:val="18"/>
                <w:szCs w:val="18"/>
                <w:lang w:val="en-US"/>
              </w:rPr>
            </w:pPr>
            <w:r w:rsidRPr="008656D2">
              <w:rPr>
                <w:rFonts w:eastAsia="MS Mincho" w:cs="Arial"/>
                <w:b/>
                <w:sz w:val="18"/>
                <w:szCs w:val="18"/>
                <w:lang w:val="en-US"/>
              </w:rPr>
              <w:t>2</w:t>
            </w:r>
            <w:r w:rsidRPr="008656D2">
              <w:rPr>
                <w:rFonts w:eastAsia="MS Mincho" w:cs="Arial"/>
                <w:sz w:val="18"/>
                <w:szCs w:val="18"/>
                <w:lang w:val="en-US"/>
              </w:rPr>
              <w:t xml:space="preserve"> – </w:t>
            </w:r>
            <w:r w:rsidR="00A12F1D" w:rsidRPr="008656D2">
              <w:rPr>
                <w:rFonts w:eastAsia="MS Mincho" w:cs="Arial"/>
                <w:sz w:val="18"/>
                <w:szCs w:val="18"/>
                <w:lang w:val="en-US"/>
              </w:rPr>
              <w:t>Successful authentication without</w:t>
            </w:r>
            <w:r w:rsidRPr="008656D2">
              <w:rPr>
                <w:rFonts w:eastAsia="MS Mincho" w:cs="Arial"/>
                <w:sz w:val="18"/>
                <w:szCs w:val="18"/>
                <w:lang w:val="en-US"/>
              </w:rPr>
              <w:t xml:space="preserve"> AVV (</w:t>
            </w:r>
            <w:r w:rsidR="004D12A9" w:rsidRPr="008656D2">
              <w:rPr>
                <w:rFonts w:eastAsia="MS Mincho" w:cs="Arial"/>
                <w:sz w:val="18"/>
                <w:szCs w:val="18"/>
                <w:lang w:val="en-US"/>
              </w:rPr>
              <w:t xml:space="preserve">VISA ECI </w:t>
            </w:r>
            <w:r w:rsidR="00BC5832" w:rsidRPr="008656D2">
              <w:rPr>
                <w:rFonts w:eastAsia="MS Mincho" w:cs="Arial"/>
                <w:sz w:val="18"/>
                <w:szCs w:val="18"/>
                <w:lang w:val="en-US"/>
              </w:rPr>
              <w:t>05</w:t>
            </w:r>
            <w:r w:rsidR="004D12A9" w:rsidRPr="008656D2">
              <w:rPr>
                <w:rFonts w:eastAsia="MS Mincho" w:cs="Arial"/>
                <w:sz w:val="18"/>
                <w:szCs w:val="18"/>
                <w:lang w:val="en-US"/>
              </w:rPr>
              <w:t xml:space="preserve">, MasterCard ECI </w:t>
            </w:r>
            <w:r w:rsidR="00BC5832" w:rsidRPr="008656D2">
              <w:rPr>
                <w:rFonts w:eastAsia="MS Mincho" w:cs="Arial"/>
                <w:sz w:val="18"/>
                <w:szCs w:val="18"/>
                <w:lang w:val="en-US"/>
              </w:rPr>
              <w:t>02</w:t>
            </w:r>
            <w:r w:rsidRPr="008656D2">
              <w:rPr>
                <w:rFonts w:eastAsia="MS Mincho" w:cs="Arial"/>
                <w:sz w:val="18"/>
                <w:szCs w:val="18"/>
                <w:lang w:val="en-US"/>
              </w:rPr>
              <w:t>)</w:t>
            </w:r>
          </w:p>
          <w:p w:rsidR="00BD405D" w:rsidRPr="008656D2" w:rsidRDefault="00BD405D" w:rsidP="008A4776">
            <w:pPr>
              <w:rPr>
                <w:rFonts w:eastAsia="MS Mincho" w:cs="Arial"/>
                <w:sz w:val="18"/>
                <w:szCs w:val="18"/>
                <w:lang w:val="en-US"/>
              </w:rPr>
            </w:pPr>
            <w:r w:rsidRPr="008656D2">
              <w:rPr>
                <w:rFonts w:eastAsia="MS Mincho" w:cs="Arial"/>
                <w:b/>
                <w:sz w:val="18"/>
                <w:szCs w:val="18"/>
                <w:lang w:val="en-US"/>
              </w:rPr>
              <w:t>3</w:t>
            </w:r>
            <w:r w:rsidRPr="008656D2">
              <w:rPr>
                <w:rFonts w:eastAsia="MS Mincho" w:cs="Arial"/>
                <w:sz w:val="18"/>
                <w:szCs w:val="18"/>
                <w:lang w:val="en-US"/>
              </w:rPr>
              <w:t xml:space="preserve"> – Authent</w:t>
            </w:r>
            <w:r w:rsidR="00A12F1D" w:rsidRPr="008656D2">
              <w:rPr>
                <w:rFonts w:eastAsia="MS Mincho" w:cs="Arial"/>
                <w:sz w:val="18"/>
                <w:szCs w:val="18"/>
                <w:lang w:val="en-US"/>
              </w:rPr>
              <w:t>ication failed</w:t>
            </w:r>
            <w:r w:rsidRPr="008656D2">
              <w:rPr>
                <w:rFonts w:eastAsia="MS Mincho" w:cs="Arial"/>
                <w:sz w:val="18"/>
                <w:szCs w:val="18"/>
                <w:lang w:val="en-US"/>
              </w:rPr>
              <w:t xml:space="preserve"> / </w:t>
            </w:r>
            <w:r w:rsidR="00A12F1D" w:rsidRPr="008656D2">
              <w:rPr>
                <w:rFonts w:eastAsia="MS Mincho" w:cs="Arial"/>
                <w:sz w:val="18"/>
                <w:szCs w:val="18"/>
                <w:lang w:val="en-US"/>
              </w:rPr>
              <w:t>incorrect p</w:t>
            </w:r>
            <w:r w:rsidRPr="008656D2">
              <w:rPr>
                <w:rFonts w:eastAsia="MS Mincho" w:cs="Arial"/>
                <w:sz w:val="18"/>
                <w:szCs w:val="18"/>
                <w:lang w:val="en-US"/>
              </w:rPr>
              <w:t>asswor</w:t>
            </w:r>
            <w:r w:rsidR="00A12F1D" w:rsidRPr="008656D2">
              <w:rPr>
                <w:rFonts w:eastAsia="MS Mincho" w:cs="Arial"/>
                <w:sz w:val="18"/>
                <w:szCs w:val="18"/>
                <w:lang w:val="en-US"/>
              </w:rPr>
              <w:t>d</w:t>
            </w:r>
            <w:r w:rsidRPr="008656D2">
              <w:rPr>
                <w:rFonts w:eastAsia="MS Mincho" w:cs="Arial"/>
                <w:sz w:val="18"/>
                <w:szCs w:val="18"/>
                <w:lang w:val="en-US"/>
              </w:rPr>
              <w:t xml:space="preserve"> (</w:t>
            </w:r>
            <w:r w:rsidR="00A12F1D" w:rsidRPr="008656D2">
              <w:rPr>
                <w:rFonts w:eastAsia="MS Mincho" w:cs="Arial"/>
                <w:sz w:val="18"/>
                <w:szCs w:val="18"/>
                <w:lang w:val="en-US"/>
              </w:rPr>
              <w:t>transaction declined</w:t>
            </w:r>
            <w:r w:rsidRPr="008656D2">
              <w:rPr>
                <w:rFonts w:eastAsia="MS Mincho" w:cs="Arial"/>
                <w:sz w:val="18"/>
                <w:szCs w:val="18"/>
                <w:lang w:val="en-US"/>
              </w:rPr>
              <w:t>)</w:t>
            </w:r>
          </w:p>
          <w:p w:rsidR="00BD405D" w:rsidRPr="008656D2" w:rsidRDefault="00BD405D" w:rsidP="008A4776">
            <w:pPr>
              <w:rPr>
                <w:rFonts w:eastAsia="MS Mincho" w:cs="Arial"/>
                <w:sz w:val="18"/>
                <w:szCs w:val="18"/>
                <w:lang w:val="en-US"/>
              </w:rPr>
            </w:pPr>
            <w:r w:rsidRPr="008656D2">
              <w:rPr>
                <w:rFonts w:eastAsia="MS Mincho" w:cs="Arial"/>
                <w:b/>
                <w:sz w:val="18"/>
                <w:szCs w:val="18"/>
                <w:lang w:val="en-US"/>
              </w:rPr>
              <w:t>4</w:t>
            </w:r>
            <w:r w:rsidRPr="008656D2">
              <w:rPr>
                <w:rFonts w:eastAsia="MS Mincho" w:cs="Arial"/>
                <w:sz w:val="18"/>
                <w:szCs w:val="18"/>
                <w:lang w:val="en-US"/>
              </w:rPr>
              <w:t xml:space="preserve"> – Authenti</w:t>
            </w:r>
            <w:r w:rsidR="00A12F1D" w:rsidRPr="008656D2">
              <w:rPr>
                <w:rFonts w:eastAsia="MS Mincho" w:cs="Arial"/>
                <w:sz w:val="18"/>
                <w:szCs w:val="18"/>
                <w:lang w:val="en-US"/>
              </w:rPr>
              <w:t>cation attempt</w:t>
            </w:r>
            <w:r w:rsidRPr="008656D2">
              <w:rPr>
                <w:rFonts w:eastAsia="MS Mincho" w:cs="Arial"/>
                <w:sz w:val="18"/>
                <w:szCs w:val="18"/>
                <w:lang w:val="en-US"/>
              </w:rPr>
              <w:t xml:space="preserve"> (</w:t>
            </w:r>
            <w:r w:rsidR="004D12A9" w:rsidRPr="008656D2">
              <w:rPr>
                <w:rFonts w:eastAsia="MS Mincho" w:cs="Arial"/>
                <w:sz w:val="18"/>
                <w:szCs w:val="18"/>
                <w:lang w:val="en-US"/>
              </w:rPr>
              <w:t>VISA ECI 06, MasterCard ECI 01</w:t>
            </w:r>
            <w:r w:rsidRPr="008656D2">
              <w:rPr>
                <w:rFonts w:eastAsia="MS Mincho" w:cs="Arial"/>
                <w:sz w:val="18"/>
                <w:szCs w:val="18"/>
                <w:lang w:val="en-US"/>
              </w:rPr>
              <w:t>)</w:t>
            </w:r>
          </w:p>
          <w:p w:rsidR="00BD405D" w:rsidRPr="008656D2" w:rsidRDefault="00BD405D" w:rsidP="008A4776">
            <w:pPr>
              <w:rPr>
                <w:rFonts w:eastAsia="MS Mincho" w:cs="Arial"/>
                <w:sz w:val="18"/>
                <w:szCs w:val="18"/>
                <w:lang w:val="en-US"/>
              </w:rPr>
            </w:pPr>
            <w:r w:rsidRPr="008656D2">
              <w:rPr>
                <w:rFonts w:eastAsia="MS Mincho" w:cs="Arial"/>
                <w:b/>
                <w:sz w:val="18"/>
                <w:szCs w:val="18"/>
                <w:lang w:val="en-US"/>
              </w:rPr>
              <w:t>5</w:t>
            </w:r>
            <w:r w:rsidRPr="008656D2">
              <w:rPr>
                <w:rFonts w:eastAsia="MS Mincho" w:cs="Arial"/>
                <w:sz w:val="18"/>
                <w:szCs w:val="18"/>
                <w:lang w:val="en-US"/>
              </w:rPr>
              <w:t xml:space="preserve"> – </w:t>
            </w:r>
            <w:r w:rsidR="00A12F1D" w:rsidRPr="008656D2">
              <w:rPr>
                <w:rFonts w:eastAsia="MS Mincho" w:cs="Arial"/>
                <w:sz w:val="18"/>
                <w:szCs w:val="18"/>
                <w:lang w:val="en-US"/>
              </w:rPr>
              <w:t>Unable to authenticate</w:t>
            </w:r>
            <w:r w:rsidRPr="008656D2">
              <w:rPr>
                <w:rFonts w:eastAsia="MS Mincho" w:cs="Arial"/>
                <w:sz w:val="18"/>
                <w:szCs w:val="18"/>
                <w:lang w:val="en-US"/>
              </w:rPr>
              <w:t xml:space="preserve"> / Directory Server </w:t>
            </w:r>
            <w:r w:rsidR="00A12F1D" w:rsidRPr="008656D2">
              <w:rPr>
                <w:rFonts w:eastAsia="MS Mincho" w:cs="Arial"/>
                <w:sz w:val="18"/>
                <w:szCs w:val="18"/>
                <w:lang w:val="en-US"/>
              </w:rPr>
              <w:t>not responding</w:t>
            </w:r>
            <w:r w:rsidRPr="008656D2">
              <w:rPr>
                <w:rFonts w:eastAsia="MS Mincho" w:cs="Arial"/>
                <w:sz w:val="18"/>
                <w:szCs w:val="18"/>
                <w:lang w:val="en-US"/>
              </w:rPr>
              <w:t xml:space="preserve"> (</w:t>
            </w:r>
            <w:r w:rsidR="004D12A9" w:rsidRPr="008656D2">
              <w:rPr>
                <w:rFonts w:eastAsia="MS Mincho" w:cs="Arial"/>
                <w:sz w:val="18"/>
                <w:szCs w:val="18"/>
                <w:lang w:val="en-US"/>
              </w:rPr>
              <w:t xml:space="preserve">VISA </w:t>
            </w:r>
            <w:r w:rsidRPr="008656D2">
              <w:rPr>
                <w:rFonts w:eastAsia="MS Mincho" w:cs="Arial"/>
                <w:sz w:val="18"/>
                <w:szCs w:val="18"/>
                <w:lang w:val="en-US"/>
              </w:rPr>
              <w:t xml:space="preserve">ECI </w:t>
            </w:r>
            <w:r w:rsidR="004D12A9" w:rsidRPr="008656D2">
              <w:rPr>
                <w:rFonts w:eastAsia="MS Mincho" w:cs="Arial"/>
                <w:sz w:val="18"/>
                <w:szCs w:val="18"/>
                <w:lang w:val="en-US"/>
              </w:rPr>
              <w:t>0</w:t>
            </w:r>
            <w:r w:rsidRPr="008656D2">
              <w:rPr>
                <w:rFonts w:eastAsia="MS Mincho" w:cs="Arial"/>
                <w:sz w:val="18"/>
                <w:szCs w:val="18"/>
                <w:lang w:val="en-US"/>
              </w:rPr>
              <w:t>7)</w:t>
            </w:r>
          </w:p>
          <w:p w:rsidR="00BD405D" w:rsidRPr="008656D2" w:rsidRDefault="00BD405D" w:rsidP="008A4776">
            <w:pPr>
              <w:rPr>
                <w:rFonts w:eastAsia="MS Mincho" w:cs="Arial"/>
                <w:sz w:val="18"/>
                <w:szCs w:val="18"/>
                <w:lang w:val="en-US"/>
              </w:rPr>
            </w:pPr>
            <w:r w:rsidRPr="008656D2">
              <w:rPr>
                <w:rFonts w:eastAsia="MS Mincho" w:cs="Arial"/>
                <w:b/>
                <w:sz w:val="18"/>
                <w:szCs w:val="18"/>
                <w:lang w:val="en-US"/>
              </w:rPr>
              <w:t>6</w:t>
            </w:r>
            <w:r w:rsidRPr="008656D2">
              <w:rPr>
                <w:rFonts w:eastAsia="MS Mincho" w:cs="Arial"/>
                <w:sz w:val="18"/>
                <w:szCs w:val="18"/>
                <w:lang w:val="en-US"/>
              </w:rPr>
              <w:t xml:space="preserve"> – </w:t>
            </w:r>
            <w:r w:rsidR="00A12F1D" w:rsidRPr="008656D2">
              <w:rPr>
                <w:rFonts w:eastAsia="MS Mincho" w:cs="Arial"/>
                <w:sz w:val="18"/>
                <w:szCs w:val="18"/>
                <w:lang w:val="en-US"/>
              </w:rPr>
              <w:t xml:space="preserve">Unable to authenticate </w:t>
            </w:r>
            <w:r w:rsidRPr="008656D2">
              <w:rPr>
                <w:rFonts w:eastAsia="MS Mincho" w:cs="Arial"/>
                <w:sz w:val="18"/>
                <w:szCs w:val="18"/>
                <w:lang w:val="en-US"/>
              </w:rPr>
              <w:t xml:space="preserve">/ Access Control Server </w:t>
            </w:r>
            <w:r w:rsidR="00A12F1D" w:rsidRPr="008656D2">
              <w:rPr>
                <w:rFonts w:eastAsia="MS Mincho" w:cs="Arial"/>
                <w:sz w:val="18"/>
                <w:szCs w:val="18"/>
                <w:lang w:val="en-US"/>
              </w:rPr>
              <w:t>not responding</w:t>
            </w:r>
            <w:r w:rsidRPr="008656D2">
              <w:rPr>
                <w:rFonts w:eastAsia="MS Mincho" w:cs="Arial"/>
                <w:sz w:val="18"/>
                <w:szCs w:val="18"/>
                <w:lang w:val="en-US"/>
              </w:rPr>
              <w:t xml:space="preserve"> (</w:t>
            </w:r>
            <w:r w:rsidR="004D12A9" w:rsidRPr="008656D2">
              <w:rPr>
                <w:rFonts w:eastAsia="MS Mincho" w:cs="Arial"/>
                <w:sz w:val="18"/>
                <w:szCs w:val="18"/>
                <w:lang w:val="en-US"/>
              </w:rPr>
              <w:t xml:space="preserve">VISA </w:t>
            </w:r>
            <w:r w:rsidRPr="008656D2">
              <w:rPr>
                <w:rFonts w:eastAsia="MS Mincho" w:cs="Arial"/>
                <w:sz w:val="18"/>
                <w:szCs w:val="18"/>
                <w:lang w:val="en-US"/>
              </w:rPr>
              <w:t xml:space="preserve">ECI </w:t>
            </w:r>
            <w:r w:rsidR="004D12A9" w:rsidRPr="008656D2">
              <w:rPr>
                <w:rFonts w:eastAsia="MS Mincho" w:cs="Arial"/>
                <w:sz w:val="18"/>
                <w:szCs w:val="18"/>
                <w:lang w:val="en-US"/>
              </w:rPr>
              <w:t>0</w:t>
            </w:r>
            <w:r w:rsidRPr="008656D2">
              <w:rPr>
                <w:rFonts w:eastAsia="MS Mincho" w:cs="Arial"/>
                <w:sz w:val="18"/>
                <w:szCs w:val="18"/>
                <w:lang w:val="en-US"/>
              </w:rPr>
              <w:t>7)</w:t>
            </w:r>
          </w:p>
          <w:p w:rsidR="00BD405D" w:rsidRPr="008656D2" w:rsidRDefault="00BD405D" w:rsidP="008A4776">
            <w:pPr>
              <w:rPr>
                <w:rFonts w:eastAsia="MS Mincho" w:cs="Arial"/>
                <w:sz w:val="18"/>
                <w:szCs w:val="18"/>
                <w:lang w:val="en-US"/>
              </w:rPr>
            </w:pPr>
            <w:r w:rsidRPr="008656D2">
              <w:rPr>
                <w:rFonts w:eastAsia="MS Mincho" w:cs="Arial"/>
                <w:b/>
                <w:sz w:val="18"/>
                <w:szCs w:val="18"/>
                <w:lang w:val="en-US"/>
              </w:rPr>
              <w:t>7</w:t>
            </w:r>
            <w:r w:rsidRPr="008656D2">
              <w:rPr>
                <w:rFonts w:eastAsia="MS Mincho" w:cs="Arial"/>
                <w:sz w:val="18"/>
                <w:szCs w:val="18"/>
                <w:lang w:val="en-US"/>
              </w:rPr>
              <w:t xml:space="preserve"> – </w:t>
            </w:r>
            <w:r w:rsidR="00A12F1D" w:rsidRPr="008656D2">
              <w:rPr>
                <w:rFonts w:eastAsia="MS Mincho" w:cs="Arial"/>
                <w:sz w:val="18"/>
                <w:szCs w:val="18"/>
                <w:lang w:val="en-US"/>
              </w:rPr>
              <w:t>Cardholder not enrolled for 3D Secure</w:t>
            </w:r>
            <w:r w:rsidRPr="008656D2">
              <w:rPr>
                <w:rFonts w:eastAsia="MS Mincho" w:cs="Arial"/>
                <w:sz w:val="18"/>
                <w:szCs w:val="18"/>
                <w:lang w:val="en-US"/>
              </w:rPr>
              <w:t xml:space="preserve"> (</w:t>
            </w:r>
            <w:r w:rsidR="004D12A9" w:rsidRPr="008656D2">
              <w:rPr>
                <w:rFonts w:eastAsia="MS Mincho" w:cs="Arial"/>
                <w:sz w:val="18"/>
                <w:szCs w:val="18"/>
                <w:lang w:val="en-US"/>
              </w:rPr>
              <w:t>VISA ECI 06</w:t>
            </w:r>
            <w:r w:rsidRPr="008656D2">
              <w:rPr>
                <w:rFonts w:eastAsia="MS Mincho" w:cs="Arial"/>
                <w:sz w:val="18"/>
                <w:szCs w:val="18"/>
                <w:lang w:val="en-US"/>
              </w:rPr>
              <w:t>)</w:t>
            </w:r>
          </w:p>
          <w:p w:rsidR="00BD405D" w:rsidRPr="008656D2" w:rsidRDefault="00BD405D" w:rsidP="008A4776">
            <w:pPr>
              <w:rPr>
                <w:rFonts w:eastAsia="MS Mincho" w:cs="Arial"/>
                <w:sz w:val="18"/>
                <w:szCs w:val="18"/>
                <w:lang w:val="en-US"/>
              </w:rPr>
            </w:pPr>
            <w:r w:rsidRPr="008656D2">
              <w:rPr>
                <w:rFonts w:eastAsia="MS Mincho" w:cs="Arial"/>
                <w:b/>
                <w:sz w:val="18"/>
                <w:szCs w:val="18"/>
                <w:lang w:val="en-US"/>
              </w:rPr>
              <w:t>8</w:t>
            </w:r>
            <w:r w:rsidRPr="008656D2">
              <w:rPr>
                <w:rFonts w:eastAsia="MS Mincho" w:cs="Arial"/>
                <w:sz w:val="18"/>
                <w:szCs w:val="18"/>
                <w:lang w:val="en-US"/>
              </w:rPr>
              <w:t xml:space="preserve"> – </w:t>
            </w:r>
            <w:r w:rsidR="009901DC" w:rsidRPr="008656D2">
              <w:rPr>
                <w:rFonts w:eastAsia="MS Mincho" w:cs="Arial"/>
                <w:sz w:val="18"/>
                <w:szCs w:val="18"/>
                <w:lang w:val="en-US"/>
              </w:rPr>
              <w:t>Invalid 3D Secure values received, most likely by the credit card issuing bank’s Access Control Server (ACS)</w:t>
            </w:r>
          </w:p>
          <w:p w:rsidR="00D009D8" w:rsidRPr="008656D2" w:rsidRDefault="00D009D8" w:rsidP="008A4776">
            <w:pPr>
              <w:rPr>
                <w:rFonts w:eastAsia="MS Mincho" w:cs="Arial"/>
                <w:sz w:val="18"/>
                <w:szCs w:val="18"/>
                <w:lang w:val="en-US"/>
              </w:rPr>
            </w:pPr>
          </w:p>
          <w:p w:rsidR="00BD405D" w:rsidRPr="008656D2" w:rsidRDefault="00A12F1D" w:rsidP="00CC7602">
            <w:pPr>
              <w:rPr>
                <w:rFonts w:eastAsia="MS Mincho" w:cs="Arial"/>
                <w:b/>
                <w:sz w:val="18"/>
                <w:szCs w:val="18"/>
                <w:lang w:val="en-US"/>
              </w:rPr>
            </w:pPr>
            <w:r w:rsidRPr="008656D2">
              <w:rPr>
                <w:rFonts w:eastAsia="MS Mincho" w:cs="Arial"/>
                <w:sz w:val="18"/>
                <w:szCs w:val="18"/>
                <w:lang w:val="en-US"/>
              </w:rPr>
              <w:t xml:space="preserve">Please see note about blocking </w:t>
            </w:r>
            <w:r w:rsidR="00BD405D" w:rsidRPr="008656D2">
              <w:rPr>
                <w:rFonts w:eastAsia="MS Mincho" w:cs="Arial"/>
                <w:sz w:val="18"/>
                <w:szCs w:val="18"/>
                <w:lang w:val="en-US"/>
              </w:rPr>
              <w:t xml:space="preserve">ECI 7 </w:t>
            </w:r>
            <w:r w:rsidRPr="008656D2">
              <w:rPr>
                <w:rFonts w:eastAsia="MS Mincho" w:cs="Arial"/>
                <w:sz w:val="18"/>
                <w:szCs w:val="18"/>
                <w:lang w:val="en-US"/>
              </w:rPr>
              <w:t xml:space="preserve">transactions in the </w:t>
            </w:r>
            <w:r w:rsidR="00BD405D" w:rsidRPr="008656D2">
              <w:rPr>
                <w:rFonts w:eastAsia="MS Mincho" w:cs="Arial"/>
                <w:sz w:val="18"/>
                <w:szCs w:val="18"/>
                <w:lang w:val="en-US"/>
              </w:rPr>
              <w:t>3D Secure</w:t>
            </w:r>
            <w:r w:rsidRPr="008656D2">
              <w:rPr>
                <w:rFonts w:eastAsia="MS Mincho" w:cs="Arial"/>
                <w:sz w:val="18"/>
                <w:szCs w:val="18"/>
                <w:lang w:val="en-US"/>
              </w:rPr>
              <w:t xml:space="preserve"> section of this document</w:t>
            </w:r>
            <w:r w:rsidR="00BD405D" w:rsidRPr="008656D2">
              <w:rPr>
                <w:rFonts w:eastAsia="MS Mincho" w:cs="Arial"/>
                <w:sz w:val="18"/>
                <w:szCs w:val="18"/>
                <w:lang w:val="en-US"/>
              </w:rPr>
              <w:t>.</w:t>
            </w:r>
          </w:p>
        </w:tc>
      </w:tr>
    </w:tbl>
    <w:p w:rsidR="00A25B59" w:rsidRPr="008656D2" w:rsidRDefault="00A25B59" w:rsidP="009E0C4D">
      <w:pPr>
        <w:rPr>
          <w:rFonts w:cs="Arial"/>
          <w:sz w:val="20"/>
          <w:szCs w:val="20"/>
          <w:lang w:val="en-US"/>
        </w:rPr>
      </w:pPr>
    </w:p>
    <w:p w:rsidR="003E07FC" w:rsidRPr="008656D2" w:rsidRDefault="003E07FC" w:rsidP="009E0C4D">
      <w:pPr>
        <w:rPr>
          <w:rFonts w:cs="Arial"/>
          <w:sz w:val="20"/>
          <w:szCs w:val="20"/>
          <w:lang w:val="en-US"/>
        </w:rPr>
      </w:pPr>
      <w:r w:rsidRPr="008656D2">
        <w:rPr>
          <w:rFonts w:cs="Arial"/>
          <w:sz w:val="20"/>
          <w:szCs w:val="20"/>
          <w:lang w:val="en-US"/>
        </w:rPr>
        <w:t>For Global</w:t>
      </w:r>
      <w:r w:rsidR="009D094D" w:rsidRPr="008656D2">
        <w:rPr>
          <w:rFonts w:cs="Arial"/>
          <w:sz w:val="20"/>
          <w:szCs w:val="20"/>
          <w:lang w:val="en-US"/>
        </w:rPr>
        <w:t xml:space="preserve"> </w:t>
      </w:r>
      <w:r w:rsidRPr="008656D2">
        <w:rPr>
          <w:rFonts w:cs="Arial"/>
          <w:sz w:val="20"/>
          <w:szCs w:val="20"/>
          <w:lang w:val="en-US"/>
        </w:rPr>
        <w:t>Choice™ transactions only:</w:t>
      </w:r>
    </w:p>
    <w:p w:rsidR="003E07FC" w:rsidRPr="008656D2" w:rsidRDefault="003E07FC" w:rsidP="009E0C4D">
      <w:pPr>
        <w:rPr>
          <w:rFonts w:cs="Arial"/>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379"/>
      </w:tblGrid>
      <w:tr w:rsidR="00D009D8" w:rsidRPr="008656D2" w:rsidTr="006750E8">
        <w:tc>
          <w:tcPr>
            <w:tcW w:w="2835" w:type="dxa"/>
          </w:tcPr>
          <w:p w:rsidR="00D009D8" w:rsidRPr="008656D2" w:rsidRDefault="00D009D8" w:rsidP="00872944">
            <w:pPr>
              <w:rPr>
                <w:rFonts w:eastAsia="MS Mincho" w:cs="Arial"/>
                <w:sz w:val="18"/>
                <w:szCs w:val="18"/>
                <w:lang w:val="en-US"/>
              </w:rPr>
            </w:pPr>
            <w:r w:rsidRPr="008656D2">
              <w:rPr>
                <w:rFonts w:eastAsia="MS Mincho" w:cs="Arial"/>
                <w:sz w:val="18"/>
                <w:szCs w:val="18"/>
                <w:lang w:val="en-US"/>
              </w:rPr>
              <w:t>dcc_foreign_amount</w:t>
            </w:r>
          </w:p>
        </w:tc>
        <w:tc>
          <w:tcPr>
            <w:tcW w:w="6379" w:type="dxa"/>
          </w:tcPr>
          <w:p w:rsidR="00D009D8" w:rsidRPr="008656D2" w:rsidRDefault="00D009D8" w:rsidP="00872944">
            <w:pPr>
              <w:rPr>
                <w:rFonts w:eastAsia="MS Mincho" w:cs="Arial"/>
                <w:b/>
                <w:sz w:val="18"/>
                <w:szCs w:val="18"/>
                <w:lang w:val="en-US"/>
              </w:rPr>
            </w:pPr>
            <w:r w:rsidRPr="008656D2">
              <w:rPr>
                <w:rFonts w:eastAsia="MS Mincho" w:cs="Arial"/>
                <w:sz w:val="18"/>
                <w:szCs w:val="18"/>
                <w:lang w:val="en-US"/>
              </w:rPr>
              <w:t>Converted amount in cardholder home currency. Decimal number with dot (.) as a decimal separator</w:t>
            </w:r>
          </w:p>
        </w:tc>
      </w:tr>
      <w:tr w:rsidR="00D009D8" w:rsidRPr="008656D2" w:rsidTr="006750E8">
        <w:tc>
          <w:tcPr>
            <w:tcW w:w="2835" w:type="dxa"/>
          </w:tcPr>
          <w:p w:rsidR="00D009D8" w:rsidRPr="008656D2" w:rsidRDefault="00D009D8" w:rsidP="00872944">
            <w:pPr>
              <w:rPr>
                <w:rFonts w:eastAsia="MS Mincho" w:cs="Arial"/>
                <w:sz w:val="18"/>
                <w:szCs w:val="18"/>
                <w:lang w:val="en-US"/>
              </w:rPr>
            </w:pPr>
            <w:r w:rsidRPr="008656D2">
              <w:rPr>
                <w:rFonts w:eastAsia="MS Mincho" w:cs="Arial"/>
                <w:sz w:val="18"/>
                <w:szCs w:val="18"/>
                <w:lang w:val="en-US"/>
              </w:rPr>
              <w:t>dcc_foreign_currency</w:t>
            </w:r>
          </w:p>
        </w:tc>
        <w:tc>
          <w:tcPr>
            <w:tcW w:w="6379" w:type="dxa"/>
          </w:tcPr>
          <w:p w:rsidR="00D009D8" w:rsidRPr="008656D2" w:rsidRDefault="00D009D8" w:rsidP="00C27F5F">
            <w:pPr>
              <w:rPr>
                <w:rFonts w:eastAsia="MS Mincho" w:cs="Arial"/>
                <w:sz w:val="18"/>
                <w:szCs w:val="18"/>
                <w:lang w:val="en-US"/>
              </w:rPr>
            </w:pPr>
            <w:r w:rsidRPr="008656D2">
              <w:rPr>
                <w:rFonts w:eastAsia="MS Mincho" w:cs="Arial"/>
                <w:sz w:val="18"/>
                <w:szCs w:val="18"/>
                <w:lang w:val="en-US"/>
              </w:rPr>
              <w:t>ISO numeric code of the cardholder home currency. This transaction is per</w:t>
            </w:r>
            <w:r w:rsidR="00C27F5F" w:rsidRPr="008656D2">
              <w:rPr>
                <w:rFonts w:eastAsia="MS Mincho" w:cs="Arial"/>
                <w:sz w:val="18"/>
                <w:szCs w:val="18"/>
                <w:lang w:val="en-US"/>
              </w:rPr>
              <w:t>formed in this currency String</w:t>
            </w:r>
          </w:p>
        </w:tc>
      </w:tr>
      <w:tr w:rsidR="00D009D8" w:rsidRPr="008656D2" w:rsidTr="006750E8">
        <w:tc>
          <w:tcPr>
            <w:tcW w:w="2835" w:type="dxa"/>
          </w:tcPr>
          <w:p w:rsidR="00D009D8" w:rsidRPr="008656D2" w:rsidRDefault="00D009D8" w:rsidP="00872944">
            <w:pPr>
              <w:rPr>
                <w:rFonts w:eastAsia="MS Mincho" w:cs="Arial"/>
                <w:sz w:val="18"/>
                <w:szCs w:val="18"/>
                <w:lang w:val="en-US"/>
              </w:rPr>
            </w:pPr>
            <w:r w:rsidRPr="008656D2">
              <w:rPr>
                <w:rFonts w:eastAsia="MS Mincho" w:cs="Arial"/>
                <w:sz w:val="18"/>
                <w:szCs w:val="18"/>
                <w:lang w:val="en-US"/>
              </w:rPr>
              <w:t>dcc_margin_rate_percentage</w:t>
            </w:r>
          </w:p>
        </w:tc>
        <w:tc>
          <w:tcPr>
            <w:tcW w:w="6379" w:type="dxa"/>
          </w:tcPr>
          <w:p w:rsidR="00D009D8" w:rsidRPr="008656D2" w:rsidRDefault="00D009D8" w:rsidP="00872944">
            <w:pPr>
              <w:rPr>
                <w:rFonts w:eastAsia="MS Mincho" w:cs="Arial"/>
                <w:sz w:val="18"/>
                <w:szCs w:val="18"/>
                <w:lang w:val="en-US"/>
              </w:rPr>
            </w:pPr>
            <w:r w:rsidRPr="008656D2">
              <w:rPr>
                <w:rFonts w:eastAsia="MS Mincho" w:cs="Arial"/>
                <w:sz w:val="18"/>
                <w:szCs w:val="18"/>
                <w:lang w:val="en-US"/>
              </w:rPr>
              <w:t>Percent of margin applied to the original amount. Decimal number with</w:t>
            </w:r>
            <w:r w:rsidR="00C27F5F" w:rsidRPr="008656D2">
              <w:rPr>
                <w:rFonts w:eastAsia="MS Mincho" w:cs="Arial"/>
                <w:sz w:val="18"/>
                <w:szCs w:val="18"/>
                <w:lang w:val="en-US"/>
              </w:rPr>
              <w:t xml:space="preserve"> dot (.) as a decimal separator</w:t>
            </w:r>
          </w:p>
        </w:tc>
      </w:tr>
      <w:tr w:rsidR="00D009D8" w:rsidRPr="008656D2" w:rsidTr="006750E8">
        <w:tc>
          <w:tcPr>
            <w:tcW w:w="2835" w:type="dxa"/>
          </w:tcPr>
          <w:p w:rsidR="00D009D8" w:rsidRPr="008656D2" w:rsidRDefault="00D009D8" w:rsidP="00872944">
            <w:pPr>
              <w:rPr>
                <w:rFonts w:eastAsia="MS Mincho" w:cs="Arial"/>
                <w:sz w:val="18"/>
                <w:szCs w:val="18"/>
                <w:lang w:val="en-US"/>
              </w:rPr>
            </w:pPr>
            <w:r w:rsidRPr="008656D2">
              <w:rPr>
                <w:rFonts w:eastAsia="MS Mincho" w:cs="Arial"/>
                <w:sz w:val="18"/>
                <w:szCs w:val="18"/>
                <w:lang w:val="en-US"/>
              </w:rPr>
              <w:t>dcc_rate_source</w:t>
            </w:r>
          </w:p>
        </w:tc>
        <w:tc>
          <w:tcPr>
            <w:tcW w:w="6379" w:type="dxa"/>
          </w:tcPr>
          <w:p w:rsidR="00D009D8" w:rsidRPr="008656D2" w:rsidRDefault="00D009D8" w:rsidP="00872944">
            <w:pPr>
              <w:rPr>
                <w:rFonts w:cs="Arial"/>
                <w:sz w:val="18"/>
                <w:szCs w:val="18"/>
                <w:lang w:val="en-US"/>
              </w:rPr>
            </w:pPr>
            <w:r w:rsidRPr="008656D2">
              <w:rPr>
                <w:rFonts w:eastAsia="MS Mincho" w:cs="Arial"/>
                <w:sz w:val="18"/>
                <w:szCs w:val="18"/>
                <w:lang w:val="en-US"/>
              </w:rPr>
              <w:t xml:space="preserve">Name of the exchange rate source (e.g. </w:t>
            </w:r>
            <w:r w:rsidRPr="008656D2">
              <w:rPr>
                <w:rFonts w:cs="Arial"/>
                <w:sz w:val="18"/>
                <w:szCs w:val="18"/>
                <w:lang w:val="en-US"/>
              </w:rPr>
              <w:t>Reuters Wholesale Inter Bank)</w:t>
            </w:r>
            <w:r w:rsidR="00C27F5F" w:rsidRPr="008656D2">
              <w:rPr>
                <w:rFonts w:eastAsia="MS Mincho" w:cs="Arial"/>
                <w:sz w:val="18"/>
                <w:szCs w:val="18"/>
                <w:lang w:val="en-US"/>
              </w:rPr>
              <w:t xml:space="preserve"> </w:t>
            </w:r>
            <w:r w:rsidRPr="008656D2">
              <w:rPr>
                <w:rFonts w:eastAsia="MS Mincho" w:cs="Arial"/>
                <w:sz w:val="18"/>
                <w:szCs w:val="18"/>
                <w:lang w:val="en-US"/>
              </w:rPr>
              <w:t>String</w:t>
            </w:r>
          </w:p>
        </w:tc>
      </w:tr>
      <w:tr w:rsidR="00D009D8" w:rsidRPr="008656D2" w:rsidTr="006750E8">
        <w:tc>
          <w:tcPr>
            <w:tcW w:w="2835" w:type="dxa"/>
          </w:tcPr>
          <w:p w:rsidR="00D009D8" w:rsidRPr="008656D2" w:rsidRDefault="00D009D8" w:rsidP="00872944">
            <w:pPr>
              <w:rPr>
                <w:rFonts w:eastAsia="MS Mincho" w:cs="Arial"/>
                <w:sz w:val="18"/>
                <w:szCs w:val="18"/>
                <w:lang w:val="en-US"/>
              </w:rPr>
            </w:pPr>
            <w:r w:rsidRPr="008656D2">
              <w:rPr>
                <w:rFonts w:eastAsia="MS Mincho" w:cs="Arial"/>
                <w:sz w:val="18"/>
                <w:szCs w:val="18"/>
                <w:lang w:val="en-US"/>
              </w:rPr>
              <w:t>dcc_rate</w:t>
            </w:r>
          </w:p>
        </w:tc>
        <w:tc>
          <w:tcPr>
            <w:tcW w:w="6379" w:type="dxa"/>
          </w:tcPr>
          <w:p w:rsidR="00D009D8" w:rsidRPr="008656D2" w:rsidRDefault="00D009D8" w:rsidP="00872944">
            <w:pPr>
              <w:rPr>
                <w:rFonts w:eastAsia="MS Mincho" w:cs="Arial"/>
                <w:sz w:val="18"/>
                <w:szCs w:val="18"/>
                <w:lang w:val="en-US"/>
              </w:rPr>
            </w:pPr>
            <w:r w:rsidRPr="008656D2">
              <w:rPr>
                <w:rFonts w:eastAsia="MS Mincho" w:cs="Arial"/>
                <w:sz w:val="18"/>
                <w:szCs w:val="18"/>
                <w:lang w:val="en-US"/>
              </w:rPr>
              <w:t>Exchange rate. Decimal number with dot (.) as a decimal separator.</w:t>
            </w:r>
          </w:p>
        </w:tc>
      </w:tr>
      <w:tr w:rsidR="00D009D8" w:rsidRPr="008656D2" w:rsidTr="006750E8">
        <w:tc>
          <w:tcPr>
            <w:tcW w:w="2835" w:type="dxa"/>
          </w:tcPr>
          <w:p w:rsidR="00D009D8" w:rsidRPr="008656D2" w:rsidRDefault="00D009D8" w:rsidP="00872944">
            <w:pPr>
              <w:rPr>
                <w:rFonts w:eastAsia="MS Mincho" w:cs="Arial"/>
                <w:sz w:val="18"/>
                <w:szCs w:val="18"/>
                <w:lang w:val="en-US"/>
              </w:rPr>
            </w:pPr>
            <w:r w:rsidRPr="008656D2">
              <w:rPr>
                <w:rFonts w:eastAsia="MS Mincho" w:cs="Arial"/>
                <w:sz w:val="18"/>
                <w:szCs w:val="18"/>
                <w:lang w:val="en-US"/>
              </w:rPr>
              <w:t>dcc_rate_source_timestamp</w:t>
            </w:r>
          </w:p>
        </w:tc>
        <w:tc>
          <w:tcPr>
            <w:tcW w:w="6379" w:type="dxa"/>
          </w:tcPr>
          <w:p w:rsidR="00D009D8" w:rsidRPr="008656D2" w:rsidRDefault="00D009D8" w:rsidP="00872944">
            <w:pPr>
              <w:rPr>
                <w:rFonts w:eastAsia="MS Mincho" w:cs="Arial"/>
                <w:sz w:val="18"/>
                <w:szCs w:val="18"/>
                <w:lang w:val="en-US"/>
              </w:rPr>
            </w:pPr>
            <w:r w:rsidRPr="008656D2">
              <w:rPr>
                <w:rFonts w:eastAsia="MS Mincho" w:cs="Arial"/>
                <w:sz w:val="18"/>
                <w:szCs w:val="18"/>
                <w:lang w:val="en-US"/>
              </w:rPr>
              <w:t>Exchange rate origin time. Integer - Unix tim</w:t>
            </w:r>
            <w:r w:rsidR="00C27F5F" w:rsidRPr="008656D2">
              <w:rPr>
                <w:rFonts w:eastAsia="MS Mincho" w:cs="Arial"/>
                <w:sz w:val="18"/>
                <w:szCs w:val="18"/>
                <w:lang w:val="en-US"/>
              </w:rPr>
              <w:t>estamp (seconds since 1.1.1970)</w:t>
            </w:r>
          </w:p>
        </w:tc>
      </w:tr>
      <w:tr w:rsidR="00970D61" w:rsidRPr="008656D2" w:rsidTr="006750E8">
        <w:tc>
          <w:tcPr>
            <w:tcW w:w="2835" w:type="dxa"/>
          </w:tcPr>
          <w:p w:rsidR="00970D61" w:rsidRPr="008656D2" w:rsidRDefault="00970D61" w:rsidP="00872944">
            <w:pPr>
              <w:rPr>
                <w:rFonts w:eastAsia="MS Mincho" w:cs="Arial"/>
                <w:sz w:val="18"/>
                <w:szCs w:val="18"/>
                <w:lang w:val="en-US"/>
              </w:rPr>
            </w:pPr>
            <w:r w:rsidRPr="008656D2">
              <w:rPr>
                <w:rFonts w:eastAsia="MS Mincho" w:cs="Arial"/>
                <w:sz w:val="18"/>
                <w:szCs w:val="18"/>
                <w:lang w:val="en-US"/>
              </w:rPr>
              <w:t>dcc_accepted</w:t>
            </w:r>
          </w:p>
        </w:tc>
        <w:tc>
          <w:tcPr>
            <w:tcW w:w="6379" w:type="dxa"/>
          </w:tcPr>
          <w:p w:rsidR="00970D61" w:rsidRPr="008656D2" w:rsidRDefault="009F50F3" w:rsidP="00872944">
            <w:pPr>
              <w:rPr>
                <w:rFonts w:eastAsia="MS Mincho" w:cs="Arial"/>
                <w:sz w:val="18"/>
                <w:szCs w:val="18"/>
                <w:lang w:val="en-US"/>
              </w:rPr>
            </w:pPr>
            <w:r w:rsidRPr="008656D2">
              <w:rPr>
                <w:rFonts w:eastAsia="MS Mincho" w:cs="Arial"/>
                <w:sz w:val="18"/>
                <w:szCs w:val="18"/>
                <w:lang w:val="en-US"/>
              </w:rPr>
              <w:t>Indicates if the card holder has accepted the conversion offer (response value ‘true’) or declined the offer (response value ‘false’)</w:t>
            </w:r>
          </w:p>
        </w:tc>
      </w:tr>
    </w:tbl>
    <w:p w:rsidR="00204024" w:rsidRPr="008656D2" w:rsidRDefault="00204024" w:rsidP="00CB7B32">
      <w:pPr>
        <w:rPr>
          <w:rFonts w:cs="Arial"/>
          <w:sz w:val="20"/>
          <w:szCs w:val="20"/>
          <w:lang w:val="en-US"/>
        </w:rPr>
      </w:pPr>
    </w:p>
    <w:p w:rsidR="00921D03" w:rsidRPr="008656D2" w:rsidRDefault="00921D03" w:rsidP="00CB7B32">
      <w:pPr>
        <w:rPr>
          <w:rFonts w:cs="Arial"/>
          <w:sz w:val="20"/>
          <w:szCs w:val="20"/>
          <w:lang w:val="en-US"/>
        </w:rPr>
      </w:pPr>
      <w:r w:rsidRPr="008656D2">
        <w:rPr>
          <w:rFonts w:cs="Arial"/>
          <w:sz w:val="20"/>
          <w:szCs w:val="20"/>
          <w:lang w:val="en-US"/>
        </w:rPr>
        <w:t>For iDEAL transactions only:</w:t>
      </w:r>
    </w:p>
    <w:p w:rsidR="00921D03" w:rsidRPr="008656D2" w:rsidRDefault="00921D03" w:rsidP="00CB7B32">
      <w:pPr>
        <w:rPr>
          <w:rFonts w:cs="Arial"/>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379"/>
      </w:tblGrid>
      <w:tr w:rsidR="00921D03" w:rsidRPr="008656D2" w:rsidTr="00866413">
        <w:tc>
          <w:tcPr>
            <w:tcW w:w="2835" w:type="dxa"/>
          </w:tcPr>
          <w:p w:rsidR="00921D03" w:rsidRPr="008656D2" w:rsidRDefault="00921D03" w:rsidP="00866413">
            <w:pPr>
              <w:rPr>
                <w:rFonts w:eastAsia="MS Mincho" w:cs="Arial"/>
                <w:sz w:val="18"/>
                <w:szCs w:val="18"/>
                <w:lang w:val="en-US"/>
              </w:rPr>
            </w:pPr>
            <w:r w:rsidRPr="008656D2">
              <w:rPr>
                <w:rFonts w:eastAsia="MS Mincho" w:cs="Arial"/>
                <w:sz w:val="18"/>
                <w:szCs w:val="18"/>
                <w:lang w:val="en-US"/>
              </w:rPr>
              <w:t>accountOwnerName</w:t>
            </w:r>
          </w:p>
        </w:tc>
        <w:tc>
          <w:tcPr>
            <w:tcW w:w="6379" w:type="dxa"/>
          </w:tcPr>
          <w:p w:rsidR="00921D03" w:rsidRPr="008656D2" w:rsidRDefault="00921D03" w:rsidP="00866413">
            <w:pPr>
              <w:rPr>
                <w:rFonts w:eastAsia="MS Mincho" w:cs="Arial"/>
                <w:sz w:val="18"/>
                <w:szCs w:val="18"/>
                <w:lang w:val="en-US"/>
              </w:rPr>
            </w:pPr>
            <w:r w:rsidRPr="008656D2">
              <w:rPr>
                <w:rFonts w:eastAsia="MS Mincho" w:cs="Arial"/>
                <w:sz w:val="18"/>
                <w:szCs w:val="18"/>
                <w:lang w:val="en-US"/>
              </w:rPr>
              <w:t>Name of the owner of the bank account that has been used for the iDEAL transaction</w:t>
            </w:r>
            <w:r w:rsidRPr="008656D2">
              <w:rPr>
                <w:rFonts w:cs="Arial"/>
                <w:sz w:val="18"/>
                <w:szCs w:val="18"/>
                <w:lang w:val="en-US"/>
              </w:rPr>
              <w:t xml:space="preserve"> </w:t>
            </w:r>
          </w:p>
        </w:tc>
      </w:tr>
      <w:tr w:rsidR="00921D03" w:rsidRPr="008656D2" w:rsidTr="00866413">
        <w:tc>
          <w:tcPr>
            <w:tcW w:w="2835" w:type="dxa"/>
          </w:tcPr>
          <w:p w:rsidR="00921D03" w:rsidRPr="008656D2" w:rsidRDefault="00921D03" w:rsidP="00866413">
            <w:pPr>
              <w:rPr>
                <w:rFonts w:eastAsia="MS Mincho" w:cs="Arial"/>
                <w:sz w:val="18"/>
                <w:szCs w:val="18"/>
                <w:lang w:val="en-US"/>
              </w:rPr>
            </w:pPr>
            <w:r w:rsidRPr="008656D2">
              <w:rPr>
                <w:rFonts w:eastAsia="MS Mincho" w:cs="Arial"/>
                <w:sz w:val="18"/>
                <w:szCs w:val="18"/>
                <w:lang w:val="en-US"/>
              </w:rPr>
              <w:t>iban</w:t>
            </w:r>
          </w:p>
        </w:tc>
        <w:tc>
          <w:tcPr>
            <w:tcW w:w="6379" w:type="dxa"/>
          </w:tcPr>
          <w:p w:rsidR="00921D03" w:rsidRPr="008656D2" w:rsidRDefault="00921D03" w:rsidP="00866413">
            <w:pPr>
              <w:rPr>
                <w:rFonts w:eastAsia="MS Mincho" w:cs="Arial"/>
                <w:b/>
                <w:sz w:val="18"/>
                <w:szCs w:val="18"/>
                <w:lang w:val="en-US"/>
              </w:rPr>
            </w:pPr>
            <w:r w:rsidRPr="008656D2">
              <w:rPr>
                <w:rFonts w:eastAsia="MS Mincho" w:cs="Arial"/>
                <w:sz w:val="18"/>
                <w:szCs w:val="18"/>
                <w:lang w:val="en-US"/>
              </w:rPr>
              <w:t>IBAN of the bank account that has been used for the iDEAL transaction</w:t>
            </w:r>
          </w:p>
        </w:tc>
      </w:tr>
      <w:tr w:rsidR="00921D03" w:rsidRPr="008656D2" w:rsidTr="00866413">
        <w:tc>
          <w:tcPr>
            <w:tcW w:w="2835" w:type="dxa"/>
          </w:tcPr>
          <w:p w:rsidR="00921D03" w:rsidRPr="008656D2" w:rsidRDefault="00921D03" w:rsidP="00866413">
            <w:pPr>
              <w:rPr>
                <w:rFonts w:eastAsia="MS Mincho" w:cs="Arial"/>
                <w:sz w:val="18"/>
                <w:szCs w:val="18"/>
                <w:lang w:val="en-US"/>
              </w:rPr>
            </w:pPr>
            <w:r w:rsidRPr="008656D2">
              <w:rPr>
                <w:rFonts w:eastAsia="MS Mincho" w:cs="Arial"/>
                <w:sz w:val="18"/>
                <w:szCs w:val="18"/>
                <w:lang w:val="en-US"/>
              </w:rPr>
              <w:t>bic</w:t>
            </w:r>
          </w:p>
        </w:tc>
        <w:tc>
          <w:tcPr>
            <w:tcW w:w="6379" w:type="dxa"/>
          </w:tcPr>
          <w:p w:rsidR="00921D03" w:rsidRPr="008656D2" w:rsidRDefault="00921D03" w:rsidP="00866413">
            <w:pPr>
              <w:rPr>
                <w:rFonts w:eastAsia="MS Mincho" w:cs="Arial"/>
                <w:sz w:val="18"/>
                <w:szCs w:val="18"/>
                <w:lang w:val="en-US"/>
              </w:rPr>
            </w:pPr>
            <w:r w:rsidRPr="008656D2">
              <w:rPr>
                <w:rFonts w:eastAsia="MS Mincho" w:cs="Arial"/>
                <w:sz w:val="18"/>
                <w:szCs w:val="18"/>
                <w:lang w:val="en-US"/>
              </w:rPr>
              <w:t>BIC of the bank account that has been used for the iDEAL transaction</w:t>
            </w:r>
          </w:p>
        </w:tc>
      </w:tr>
    </w:tbl>
    <w:p w:rsidR="00921D03" w:rsidRPr="008656D2" w:rsidRDefault="00921D03" w:rsidP="00CB7B32">
      <w:pPr>
        <w:rPr>
          <w:rFonts w:cs="Arial"/>
          <w:sz w:val="20"/>
          <w:szCs w:val="20"/>
          <w:lang w:val="en-US"/>
        </w:rPr>
      </w:pPr>
    </w:p>
    <w:p w:rsidR="00CB7B32" w:rsidRPr="008656D2" w:rsidRDefault="00CB7B32" w:rsidP="00CB7B32">
      <w:pPr>
        <w:rPr>
          <w:rFonts w:cs="Arial"/>
          <w:sz w:val="20"/>
          <w:szCs w:val="20"/>
          <w:lang w:val="en-US"/>
        </w:rPr>
      </w:pPr>
      <w:r w:rsidRPr="008656D2">
        <w:rPr>
          <w:rFonts w:cs="Arial"/>
          <w:sz w:val="20"/>
          <w:szCs w:val="20"/>
          <w:lang w:val="en-US"/>
        </w:rPr>
        <w:t>For MasterPass transactions only:</w:t>
      </w:r>
    </w:p>
    <w:p w:rsidR="00CB7B32" w:rsidRPr="008656D2" w:rsidRDefault="00CB7B32" w:rsidP="009E0C4D">
      <w:pPr>
        <w:rPr>
          <w:rFonts w:cs="Arial"/>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379"/>
      </w:tblGrid>
      <w:tr w:rsidR="00CB7B32" w:rsidRPr="008656D2" w:rsidTr="006750E8">
        <w:tc>
          <w:tcPr>
            <w:tcW w:w="2835" w:type="dxa"/>
          </w:tcPr>
          <w:p w:rsidR="00CB7B32" w:rsidRPr="008656D2" w:rsidRDefault="00CB7B32" w:rsidP="00194CF3">
            <w:pPr>
              <w:rPr>
                <w:rFonts w:eastAsia="MS Mincho" w:cs="Arial"/>
                <w:sz w:val="18"/>
                <w:szCs w:val="18"/>
                <w:lang w:val="en-US"/>
              </w:rPr>
            </w:pPr>
            <w:r w:rsidRPr="008656D2">
              <w:rPr>
                <w:rFonts w:eastAsia="MS Mincho" w:cs="Arial"/>
                <w:sz w:val="18"/>
                <w:szCs w:val="18"/>
                <w:lang w:val="en-US"/>
              </w:rPr>
              <w:t>redirectURL</w:t>
            </w:r>
          </w:p>
        </w:tc>
        <w:tc>
          <w:tcPr>
            <w:tcW w:w="6379" w:type="dxa"/>
          </w:tcPr>
          <w:p w:rsidR="00CB7B32" w:rsidRPr="008656D2" w:rsidRDefault="00CB7B32" w:rsidP="00C76AF6">
            <w:pPr>
              <w:rPr>
                <w:rFonts w:eastAsia="MS Mincho" w:cs="Arial"/>
                <w:b/>
                <w:sz w:val="18"/>
                <w:szCs w:val="18"/>
                <w:lang w:val="en-US"/>
              </w:rPr>
            </w:pPr>
            <w:r w:rsidRPr="008656D2">
              <w:rPr>
                <w:rFonts w:eastAsia="MS Mincho" w:cs="Arial"/>
                <w:sz w:val="18"/>
                <w:szCs w:val="18"/>
                <w:lang w:val="en-US"/>
              </w:rPr>
              <w:t>When review</w:t>
            </w:r>
            <w:r w:rsidR="00C76AF6" w:rsidRPr="008656D2">
              <w:rPr>
                <w:rFonts w:eastAsia="MS Mincho" w:cs="Arial"/>
                <w:sz w:val="18"/>
                <w:szCs w:val="18"/>
                <w:lang w:val="en-US"/>
              </w:rPr>
              <w:t>Order</w:t>
            </w:r>
            <w:r w:rsidRPr="008656D2">
              <w:rPr>
                <w:rFonts w:eastAsia="MS Mincho" w:cs="Arial"/>
                <w:sz w:val="18"/>
                <w:szCs w:val="18"/>
                <w:lang w:val="en-US"/>
              </w:rPr>
              <w:t xml:space="preserve"> has been set to ‘true’, the response contains the URL that you need to finalize the transaction</w:t>
            </w:r>
          </w:p>
        </w:tc>
      </w:tr>
    </w:tbl>
    <w:p w:rsidR="00CB7B32" w:rsidRPr="008656D2" w:rsidRDefault="00CB7B32" w:rsidP="009E0C4D">
      <w:pPr>
        <w:rPr>
          <w:rFonts w:cs="Arial"/>
          <w:sz w:val="20"/>
          <w:szCs w:val="20"/>
          <w:lang w:val="en-US"/>
        </w:rPr>
      </w:pPr>
    </w:p>
    <w:p w:rsidR="002B0756" w:rsidRPr="008656D2" w:rsidRDefault="002B0756" w:rsidP="009E0C4D">
      <w:pPr>
        <w:rPr>
          <w:rFonts w:cs="Arial"/>
          <w:sz w:val="20"/>
          <w:szCs w:val="20"/>
          <w:lang w:val="en-US"/>
        </w:rPr>
      </w:pPr>
      <w:r w:rsidRPr="008656D2">
        <w:rPr>
          <w:rFonts w:cs="Arial"/>
          <w:sz w:val="20"/>
          <w:szCs w:val="20"/>
          <w:lang w:val="en-US"/>
        </w:rPr>
        <w:t>For Fraud Detect transaction</w:t>
      </w:r>
      <w:r w:rsidR="00E26842" w:rsidRPr="008656D2">
        <w:rPr>
          <w:rFonts w:cs="Arial"/>
          <w:sz w:val="20"/>
          <w:szCs w:val="20"/>
          <w:lang w:val="en-US"/>
        </w:rPr>
        <w:t>s</w:t>
      </w:r>
      <w:r w:rsidRPr="008656D2">
        <w:rPr>
          <w:rFonts w:cs="Arial"/>
          <w:sz w:val="20"/>
          <w:szCs w:val="20"/>
          <w:lang w:val="en-US"/>
        </w:rPr>
        <w:t xml:space="preserve"> only:</w:t>
      </w:r>
    </w:p>
    <w:p w:rsidR="002B0756" w:rsidRPr="008656D2" w:rsidRDefault="002B0756" w:rsidP="009E0C4D">
      <w:pPr>
        <w:rPr>
          <w:rFonts w:cs="Arial"/>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379"/>
      </w:tblGrid>
      <w:tr w:rsidR="002B0756" w:rsidRPr="008656D2" w:rsidTr="00E26842">
        <w:tc>
          <w:tcPr>
            <w:tcW w:w="2835" w:type="dxa"/>
          </w:tcPr>
          <w:p w:rsidR="002B0756" w:rsidRPr="008656D2" w:rsidRDefault="002B0756" w:rsidP="00E26842">
            <w:pPr>
              <w:rPr>
                <w:rFonts w:eastAsia="MS Mincho" w:cs="Arial"/>
                <w:sz w:val="18"/>
                <w:szCs w:val="18"/>
                <w:lang w:val="en-US"/>
              </w:rPr>
            </w:pPr>
            <w:r w:rsidRPr="008656D2">
              <w:rPr>
                <w:rFonts w:eastAsia="MS Mincho" w:cs="Arial"/>
                <w:sz w:val="18"/>
                <w:szCs w:val="18"/>
                <w:lang w:val="en-US"/>
              </w:rPr>
              <w:t>fraudScore</w:t>
            </w:r>
          </w:p>
        </w:tc>
        <w:tc>
          <w:tcPr>
            <w:tcW w:w="6379" w:type="dxa"/>
          </w:tcPr>
          <w:p w:rsidR="002B0756" w:rsidRPr="008656D2" w:rsidRDefault="002B0756" w:rsidP="00E26842">
            <w:pPr>
              <w:rPr>
                <w:rFonts w:eastAsia="MS Mincho" w:cs="Arial"/>
                <w:sz w:val="18"/>
                <w:szCs w:val="18"/>
                <w:lang w:val="en-US"/>
              </w:rPr>
            </w:pPr>
            <w:r w:rsidRPr="008656D2">
              <w:rPr>
                <w:rFonts w:eastAsia="MS Mincho" w:cs="Arial"/>
                <w:sz w:val="18"/>
                <w:szCs w:val="18"/>
                <w:lang w:val="en-US"/>
              </w:rPr>
              <w:t>Score returned based on Fraud Detect check</w:t>
            </w:r>
          </w:p>
        </w:tc>
      </w:tr>
    </w:tbl>
    <w:p w:rsidR="002B0756" w:rsidRPr="008656D2" w:rsidRDefault="002B0756" w:rsidP="009E0C4D">
      <w:pPr>
        <w:rPr>
          <w:rFonts w:cs="Arial"/>
          <w:sz w:val="20"/>
          <w:szCs w:val="20"/>
          <w:lang w:val="en-US"/>
        </w:rPr>
      </w:pPr>
    </w:p>
    <w:p w:rsidR="00BE5FAD" w:rsidRPr="008656D2" w:rsidRDefault="002405D8" w:rsidP="00BE5FAD">
      <w:pPr>
        <w:rPr>
          <w:rFonts w:cs="Arial"/>
          <w:sz w:val="20"/>
          <w:szCs w:val="20"/>
          <w:lang w:val="en-US"/>
        </w:rPr>
      </w:pPr>
      <w:r w:rsidRPr="008656D2">
        <w:rPr>
          <w:rFonts w:cs="Arial"/>
          <w:sz w:val="20"/>
          <w:szCs w:val="20"/>
          <w:lang w:val="en-US"/>
        </w:rPr>
        <w:t xml:space="preserve">When your store is enabled for </w:t>
      </w:r>
      <w:r w:rsidR="00BE5FAD" w:rsidRPr="008656D2">
        <w:rPr>
          <w:rFonts w:cs="Arial"/>
          <w:sz w:val="20"/>
          <w:szCs w:val="20"/>
          <w:lang w:val="en-US"/>
        </w:rPr>
        <w:t>SEPA Direct Debit</w:t>
      </w:r>
      <w:r w:rsidRPr="008656D2">
        <w:rPr>
          <w:rFonts w:cs="Arial"/>
          <w:sz w:val="20"/>
          <w:szCs w:val="20"/>
          <w:lang w:val="en-US"/>
        </w:rPr>
        <w:t xml:space="preserve"> </w:t>
      </w:r>
      <w:r w:rsidR="00BB2AC4" w:rsidRPr="008656D2">
        <w:rPr>
          <w:rFonts w:cs="Arial"/>
          <w:sz w:val="20"/>
          <w:szCs w:val="20"/>
          <w:lang w:val="en-US"/>
        </w:rPr>
        <w:t>as part of the Local Payments offering</w:t>
      </w:r>
      <w:r w:rsidR="00BE5FAD" w:rsidRPr="008656D2">
        <w:rPr>
          <w:rFonts w:cs="Arial"/>
          <w:sz w:val="20"/>
          <w:szCs w:val="20"/>
          <w:lang w:val="en-US"/>
        </w:rPr>
        <w:t>:</w:t>
      </w:r>
    </w:p>
    <w:p w:rsidR="00BE5FAD" w:rsidRPr="008656D2" w:rsidRDefault="00BE5FAD" w:rsidP="00BE5FAD">
      <w:pPr>
        <w:rPr>
          <w:rFonts w:cs="Arial"/>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379"/>
      </w:tblGrid>
      <w:tr w:rsidR="00BE5FAD" w:rsidRPr="008656D2" w:rsidTr="00C469E4">
        <w:tc>
          <w:tcPr>
            <w:tcW w:w="2835" w:type="dxa"/>
          </w:tcPr>
          <w:p w:rsidR="00BE5FAD" w:rsidRPr="008656D2" w:rsidRDefault="00C27F5F" w:rsidP="00C469E4">
            <w:pPr>
              <w:rPr>
                <w:rFonts w:eastAsia="MS Mincho" w:cs="Arial"/>
                <w:sz w:val="18"/>
                <w:szCs w:val="18"/>
                <w:lang w:val="en-US"/>
              </w:rPr>
            </w:pPr>
            <w:r w:rsidRPr="008656D2">
              <w:rPr>
                <w:rFonts w:eastAsia="MS Mincho" w:cs="Arial"/>
                <w:sz w:val="18"/>
                <w:szCs w:val="18"/>
                <w:lang w:val="en-US"/>
              </w:rPr>
              <w:t>mandateReference</w:t>
            </w:r>
          </w:p>
        </w:tc>
        <w:tc>
          <w:tcPr>
            <w:tcW w:w="6379" w:type="dxa"/>
          </w:tcPr>
          <w:p w:rsidR="00BE5FAD" w:rsidRPr="008656D2" w:rsidRDefault="00506D78" w:rsidP="00494169">
            <w:pPr>
              <w:rPr>
                <w:rFonts w:eastAsia="MS Mincho" w:cs="Arial"/>
                <w:b/>
                <w:sz w:val="18"/>
                <w:szCs w:val="18"/>
                <w:lang w:val="en-US"/>
              </w:rPr>
            </w:pPr>
            <w:r w:rsidRPr="008656D2">
              <w:rPr>
                <w:rFonts w:eastAsia="MS Mincho" w:cs="Arial"/>
                <w:sz w:val="18"/>
                <w:szCs w:val="18"/>
                <w:lang w:val="en-US"/>
              </w:rPr>
              <w:t>Mandate reference as returned for the first direct debit transaction</w:t>
            </w:r>
          </w:p>
        </w:tc>
      </w:tr>
      <w:tr w:rsidR="00BE5FAD" w:rsidRPr="008656D2" w:rsidTr="00C469E4">
        <w:tc>
          <w:tcPr>
            <w:tcW w:w="2835" w:type="dxa"/>
          </w:tcPr>
          <w:p w:rsidR="00BE5FAD" w:rsidRPr="008656D2" w:rsidRDefault="00C27F5F" w:rsidP="00C27F5F">
            <w:pPr>
              <w:rPr>
                <w:rFonts w:eastAsia="MS Mincho" w:cs="Arial"/>
                <w:sz w:val="18"/>
                <w:szCs w:val="18"/>
                <w:lang w:val="en-US"/>
              </w:rPr>
            </w:pPr>
            <w:r w:rsidRPr="008656D2">
              <w:rPr>
                <w:rFonts w:eastAsia="MS Mincho" w:cs="Arial"/>
                <w:sz w:val="18"/>
                <w:szCs w:val="18"/>
                <w:lang w:val="en-US"/>
              </w:rPr>
              <w:t>mandateDate</w:t>
            </w:r>
          </w:p>
        </w:tc>
        <w:tc>
          <w:tcPr>
            <w:tcW w:w="6379" w:type="dxa"/>
          </w:tcPr>
          <w:p w:rsidR="00BE5FAD" w:rsidRPr="008656D2" w:rsidRDefault="00506D78" w:rsidP="00494169">
            <w:pPr>
              <w:rPr>
                <w:rFonts w:eastAsia="MS Mincho" w:cs="Arial"/>
                <w:sz w:val="18"/>
                <w:szCs w:val="18"/>
                <w:lang w:val="en-US"/>
              </w:rPr>
            </w:pPr>
            <w:r w:rsidRPr="008656D2">
              <w:rPr>
                <w:rFonts w:eastAsia="MS Mincho" w:cs="Arial"/>
                <w:sz w:val="18"/>
                <w:szCs w:val="18"/>
                <w:lang w:val="en-US"/>
              </w:rPr>
              <w:t xml:space="preserve">Date of the initial direct debit </w:t>
            </w:r>
            <w:r w:rsidR="009D60F2" w:rsidRPr="008656D2">
              <w:rPr>
                <w:rFonts w:eastAsia="MS Mincho" w:cs="Arial"/>
                <w:sz w:val="18"/>
                <w:szCs w:val="18"/>
                <w:lang w:val="en-US"/>
              </w:rPr>
              <w:t>transaction as</w:t>
            </w:r>
            <w:r w:rsidRPr="008656D2">
              <w:rPr>
                <w:rFonts w:eastAsia="MS Mincho" w:cs="Arial"/>
                <w:sz w:val="18"/>
                <w:szCs w:val="18"/>
                <w:lang w:val="en-US"/>
              </w:rPr>
              <w:t xml:space="preserve"> returned for the first transaction</w:t>
            </w:r>
          </w:p>
        </w:tc>
      </w:tr>
    </w:tbl>
    <w:p w:rsidR="008D76BA" w:rsidRPr="008656D2" w:rsidRDefault="008D76BA" w:rsidP="009E0C4D">
      <w:pPr>
        <w:rPr>
          <w:rFonts w:cs="Arial"/>
          <w:sz w:val="20"/>
          <w:szCs w:val="20"/>
          <w:lang w:val="en-US"/>
        </w:rPr>
      </w:pPr>
    </w:p>
    <w:p w:rsidR="00880F70" w:rsidRPr="008656D2" w:rsidRDefault="00880F70" w:rsidP="00880F70">
      <w:pPr>
        <w:rPr>
          <w:rFonts w:cs="Arial"/>
          <w:sz w:val="20"/>
          <w:szCs w:val="20"/>
          <w:lang w:val="en-US"/>
        </w:rPr>
      </w:pPr>
      <w:r w:rsidRPr="008656D2">
        <w:rPr>
          <w:rFonts w:cs="Arial"/>
          <w:sz w:val="20"/>
          <w:szCs w:val="20"/>
          <w:lang w:val="en-US"/>
        </w:rPr>
        <w:t>For</w:t>
      </w:r>
      <w:r w:rsidR="00681BEC" w:rsidRPr="008656D2">
        <w:rPr>
          <w:rFonts w:cs="Arial"/>
          <w:sz w:val="20"/>
          <w:szCs w:val="20"/>
          <w:lang w:val="en-US"/>
        </w:rPr>
        <w:t xml:space="preserve"> merchants using the First Data Global Merchant Acquiring model</w:t>
      </w:r>
      <w:r w:rsidR="00B1625D" w:rsidRPr="008656D2">
        <w:rPr>
          <w:rFonts w:cs="Arial"/>
          <w:sz w:val="20"/>
          <w:szCs w:val="20"/>
          <w:lang w:val="en-US"/>
        </w:rPr>
        <w:t xml:space="preserve"> only:</w:t>
      </w:r>
    </w:p>
    <w:p w:rsidR="00880F70" w:rsidRPr="008656D2" w:rsidRDefault="00880F70" w:rsidP="009E0C4D">
      <w:pPr>
        <w:rPr>
          <w:rFonts w:cs="Arial"/>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379"/>
      </w:tblGrid>
      <w:tr w:rsidR="00880F70" w:rsidRPr="008656D2" w:rsidTr="00880F70">
        <w:tc>
          <w:tcPr>
            <w:tcW w:w="2835" w:type="dxa"/>
          </w:tcPr>
          <w:p w:rsidR="00880F70" w:rsidRPr="008656D2" w:rsidRDefault="00880F70" w:rsidP="00880F70">
            <w:pPr>
              <w:rPr>
                <w:rFonts w:eastAsia="MS Mincho" w:cs="Arial"/>
                <w:sz w:val="18"/>
                <w:szCs w:val="18"/>
                <w:lang w:val="en-US"/>
              </w:rPr>
            </w:pPr>
            <w:r w:rsidRPr="008656D2">
              <w:rPr>
                <w:rFonts w:eastAsia="MS Mincho" w:cs="Arial"/>
                <w:sz w:val="18"/>
                <w:szCs w:val="18"/>
                <w:lang w:val="en-US"/>
              </w:rPr>
              <w:t>associationResponseCode</w:t>
            </w:r>
          </w:p>
        </w:tc>
        <w:tc>
          <w:tcPr>
            <w:tcW w:w="6379" w:type="dxa"/>
          </w:tcPr>
          <w:p w:rsidR="00880F70" w:rsidRPr="008656D2" w:rsidRDefault="00880F70" w:rsidP="00880F70">
            <w:pPr>
              <w:jc w:val="both"/>
              <w:rPr>
                <w:rFonts w:eastAsia="MS Mincho" w:cs="Arial"/>
                <w:sz w:val="18"/>
                <w:szCs w:val="18"/>
                <w:lang w:val="en-US"/>
              </w:rPr>
            </w:pPr>
            <w:r w:rsidRPr="008656D2">
              <w:rPr>
                <w:rFonts w:eastAsia="MS Mincho" w:cs="Arial"/>
                <w:sz w:val="18"/>
                <w:szCs w:val="18"/>
                <w:lang w:val="en-US"/>
              </w:rPr>
              <w:t xml:space="preserve">The raw association value tells exactly how the issuer has responded to the transaction without any mapping done either by the authorization platform or the gateway. It will be returned only for Visa, MasterCard, Amex, and </w:t>
            </w:r>
            <w:r w:rsidRPr="008656D2">
              <w:rPr>
                <w:rFonts w:eastAsia="MS Mincho" w:cs="Arial"/>
                <w:sz w:val="18"/>
                <w:szCs w:val="18"/>
                <w:lang w:val="en-US"/>
              </w:rPr>
              <w:lastRenderedPageBreak/>
              <w:t>Discover</w:t>
            </w:r>
          </w:p>
        </w:tc>
      </w:tr>
    </w:tbl>
    <w:p w:rsidR="00880F70" w:rsidRPr="008656D2" w:rsidRDefault="00880F70" w:rsidP="009E0C4D">
      <w:pPr>
        <w:rPr>
          <w:rFonts w:cs="Arial"/>
          <w:sz w:val="20"/>
          <w:szCs w:val="20"/>
          <w:lang w:val="en-US"/>
        </w:rPr>
      </w:pPr>
    </w:p>
    <w:p w:rsidR="00E51472" w:rsidRDefault="007452CC" w:rsidP="009C4440">
      <w:pPr>
        <w:jc w:val="both"/>
        <w:rPr>
          <w:rFonts w:cs="Arial"/>
          <w:sz w:val="20"/>
          <w:szCs w:val="20"/>
          <w:lang w:val="en-US"/>
        </w:rPr>
      </w:pPr>
      <w:r>
        <w:rPr>
          <w:rFonts w:cs="Arial"/>
          <w:sz w:val="20"/>
          <w:szCs w:val="20"/>
          <w:lang w:val="en-US"/>
        </w:rPr>
        <w:t xml:space="preserve">When your store </w:t>
      </w:r>
      <w:r w:rsidR="00374650">
        <w:rPr>
          <w:rFonts w:cs="Arial"/>
          <w:sz w:val="20"/>
          <w:szCs w:val="20"/>
          <w:lang w:val="en-US"/>
        </w:rPr>
        <w:t xml:space="preserve">is </w:t>
      </w:r>
      <w:r>
        <w:rPr>
          <w:rFonts w:cs="Arial"/>
          <w:sz w:val="20"/>
          <w:szCs w:val="20"/>
          <w:lang w:val="en-US"/>
        </w:rPr>
        <w:t xml:space="preserve">enabled for the </w:t>
      </w:r>
      <w:r w:rsidRPr="00A82AC9">
        <w:rPr>
          <w:rFonts w:cs="Arial"/>
          <w:sz w:val="20"/>
          <w:szCs w:val="20"/>
          <w:lang w:val="en-US"/>
        </w:rPr>
        <w:t>MasterCard real-time account updater</w:t>
      </w:r>
      <w:r>
        <w:rPr>
          <w:rFonts w:cs="Arial"/>
          <w:sz w:val="20"/>
          <w:szCs w:val="20"/>
          <w:lang w:val="en-US"/>
        </w:rPr>
        <w:t xml:space="preserve"> </w:t>
      </w:r>
      <w:r w:rsidR="00E51472">
        <w:rPr>
          <w:rFonts w:cs="Arial"/>
          <w:sz w:val="20"/>
          <w:szCs w:val="20"/>
          <w:lang w:val="en-US"/>
        </w:rPr>
        <w:t>service</w:t>
      </w:r>
      <w:r w:rsidR="009C4440">
        <w:rPr>
          <w:rFonts w:cs="Arial"/>
          <w:sz w:val="20"/>
          <w:szCs w:val="20"/>
          <w:lang w:val="en-US"/>
        </w:rPr>
        <w:t xml:space="preserve"> </w:t>
      </w:r>
      <w:r w:rsidR="009C4440" w:rsidRPr="00E51472">
        <w:rPr>
          <w:rFonts w:cs="Arial"/>
          <w:sz w:val="20"/>
          <w:szCs w:val="20"/>
          <w:lang w:val="en-US"/>
        </w:rPr>
        <w:t>on the</w:t>
      </w:r>
      <w:r w:rsidR="009C4440">
        <w:rPr>
          <w:rFonts w:cs="Arial"/>
          <w:sz w:val="20"/>
          <w:szCs w:val="20"/>
          <w:lang w:val="en-US"/>
        </w:rPr>
        <w:t xml:space="preserve"> g</w:t>
      </w:r>
      <w:r w:rsidR="009C4440" w:rsidRPr="00E51472">
        <w:rPr>
          <w:rFonts w:cs="Arial"/>
          <w:sz w:val="20"/>
          <w:szCs w:val="20"/>
          <w:lang w:val="en-US"/>
        </w:rPr>
        <w:t>ateway</w:t>
      </w:r>
      <w:r w:rsidR="009C4440">
        <w:rPr>
          <w:rFonts w:cs="Arial"/>
          <w:sz w:val="20"/>
          <w:szCs w:val="20"/>
          <w:lang w:val="en-US"/>
        </w:rPr>
        <w:t xml:space="preserve"> and you have</w:t>
      </w:r>
      <w:r w:rsidR="00E51472" w:rsidRPr="00E51472">
        <w:rPr>
          <w:rFonts w:cs="Arial"/>
          <w:sz w:val="20"/>
          <w:szCs w:val="20"/>
          <w:lang w:val="en-US"/>
        </w:rPr>
        <w:t xml:space="preserve"> the </w:t>
      </w:r>
      <w:r w:rsidR="009C4440">
        <w:rPr>
          <w:rFonts w:cs="Arial"/>
          <w:sz w:val="20"/>
          <w:szCs w:val="20"/>
          <w:lang w:val="en-US"/>
        </w:rPr>
        <w:t>payment</w:t>
      </w:r>
      <w:r w:rsidR="00E51472">
        <w:rPr>
          <w:rFonts w:cs="Arial"/>
          <w:sz w:val="20"/>
          <w:szCs w:val="20"/>
          <w:lang w:val="en-US"/>
        </w:rPr>
        <w:t xml:space="preserve"> </w:t>
      </w:r>
      <w:r w:rsidR="00FD4AF4">
        <w:rPr>
          <w:rFonts w:cs="Arial"/>
          <w:sz w:val="20"/>
          <w:szCs w:val="20"/>
          <w:lang w:val="en-US"/>
        </w:rPr>
        <w:t xml:space="preserve">information </w:t>
      </w:r>
      <w:r w:rsidR="003A31E8">
        <w:rPr>
          <w:rFonts w:cs="Arial"/>
          <w:sz w:val="20"/>
          <w:szCs w:val="20"/>
          <w:lang w:val="en-US"/>
        </w:rPr>
        <w:t xml:space="preserve">vaulted </w:t>
      </w:r>
      <w:r w:rsidR="003A31E8" w:rsidRPr="00E51472">
        <w:rPr>
          <w:rFonts w:cs="Arial"/>
          <w:sz w:val="20"/>
          <w:szCs w:val="20"/>
          <w:lang w:val="en-US"/>
        </w:rPr>
        <w:t>on</w:t>
      </w:r>
      <w:r w:rsidR="00E51472" w:rsidRPr="00E51472">
        <w:rPr>
          <w:rFonts w:cs="Arial"/>
          <w:sz w:val="20"/>
          <w:szCs w:val="20"/>
          <w:lang w:val="en-US"/>
        </w:rPr>
        <w:t xml:space="preserve"> </w:t>
      </w:r>
      <w:r w:rsidR="009C4440">
        <w:rPr>
          <w:rFonts w:cs="Arial"/>
          <w:sz w:val="20"/>
          <w:szCs w:val="20"/>
          <w:lang w:val="en-US"/>
        </w:rPr>
        <w:t>your</w:t>
      </w:r>
      <w:r w:rsidR="00E51472" w:rsidRPr="00E51472">
        <w:rPr>
          <w:rFonts w:cs="Arial"/>
          <w:sz w:val="20"/>
          <w:szCs w:val="20"/>
          <w:lang w:val="en-US"/>
        </w:rPr>
        <w:t xml:space="preserve"> side</w:t>
      </w:r>
      <w:r w:rsidR="009C4440">
        <w:rPr>
          <w:rFonts w:cs="Arial"/>
          <w:sz w:val="20"/>
          <w:szCs w:val="20"/>
          <w:lang w:val="en-US"/>
        </w:rPr>
        <w:t xml:space="preserve"> then when applicable </w:t>
      </w:r>
      <w:r w:rsidR="00E51472" w:rsidRPr="00E51472">
        <w:rPr>
          <w:rFonts w:cs="Arial"/>
          <w:sz w:val="20"/>
          <w:szCs w:val="20"/>
          <w:lang w:val="en-US"/>
        </w:rPr>
        <w:t>the updates are sent as part of</w:t>
      </w:r>
      <w:r w:rsidR="00E51472">
        <w:rPr>
          <w:rFonts w:cs="Arial"/>
          <w:sz w:val="20"/>
          <w:szCs w:val="20"/>
          <w:lang w:val="en-US"/>
        </w:rPr>
        <w:t xml:space="preserve"> </w:t>
      </w:r>
      <w:r w:rsidR="009C4440">
        <w:rPr>
          <w:rFonts w:cs="Arial"/>
          <w:sz w:val="20"/>
          <w:szCs w:val="20"/>
          <w:lang w:val="en-US"/>
        </w:rPr>
        <w:t>the g</w:t>
      </w:r>
      <w:r w:rsidR="00E51472" w:rsidRPr="00E51472">
        <w:rPr>
          <w:rFonts w:cs="Arial"/>
          <w:sz w:val="20"/>
          <w:szCs w:val="20"/>
          <w:lang w:val="en-US"/>
        </w:rPr>
        <w:t xml:space="preserve">ateway response and </w:t>
      </w:r>
      <w:r w:rsidR="009C4440">
        <w:rPr>
          <w:rFonts w:cs="Arial"/>
          <w:sz w:val="20"/>
          <w:szCs w:val="20"/>
          <w:lang w:val="en-US"/>
        </w:rPr>
        <w:t>you have</w:t>
      </w:r>
      <w:r w:rsidR="00E51472">
        <w:rPr>
          <w:rFonts w:cs="Arial"/>
          <w:sz w:val="20"/>
          <w:szCs w:val="20"/>
          <w:lang w:val="en-US"/>
        </w:rPr>
        <w:t xml:space="preserve"> </w:t>
      </w:r>
      <w:r w:rsidR="00AE6E9E">
        <w:rPr>
          <w:rFonts w:cs="Arial"/>
          <w:sz w:val="20"/>
          <w:szCs w:val="20"/>
          <w:lang w:val="en-US"/>
        </w:rPr>
        <w:t>to react upon it accordingly</w:t>
      </w:r>
      <w:r w:rsidR="00E51472" w:rsidRPr="00E51472">
        <w:rPr>
          <w:rFonts w:cs="Arial"/>
          <w:sz w:val="20"/>
          <w:szCs w:val="20"/>
          <w:lang w:val="en-US"/>
        </w:rPr>
        <w:t xml:space="preserve"> </w:t>
      </w:r>
      <w:r w:rsidR="00E51472">
        <w:rPr>
          <w:rFonts w:cs="Arial"/>
          <w:sz w:val="20"/>
          <w:szCs w:val="20"/>
          <w:lang w:val="en-US"/>
        </w:rPr>
        <w:t>i.e.: u</w:t>
      </w:r>
      <w:r w:rsidR="00E51472" w:rsidRPr="004B6351">
        <w:rPr>
          <w:rFonts w:cs="Arial"/>
          <w:sz w:val="20"/>
          <w:szCs w:val="20"/>
          <w:lang w:val="en-US"/>
        </w:rPr>
        <w:t>pdate</w:t>
      </w:r>
      <w:r w:rsidR="00E51472">
        <w:rPr>
          <w:rFonts w:cs="Arial"/>
          <w:sz w:val="20"/>
          <w:szCs w:val="20"/>
          <w:lang w:val="en-US"/>
        </w:rPr>
        <w:t xml:space="preserve"> the account number for </w:t>
      </w:r>
      <w:r w:rsidR="00413105">
        <w:rPr>
          <w:rFonts w:cs="Arial"/>
          <w:sz w:val="20"/>
          <w:szCs w:val="20"/>
          <w:lang w:val="en-US"/>
        </w:rPr>
        <w:t>a</w:t>
      </w:r>
      <w:r w:rsidR="00E51472">
        <w:rPr>
          <w:rFonts w:cs="Arial"/>
          <w:sz w:val="20"/>
          <w:szCs w:val="20"/>
          <w:lang w:val="en-US"/>
        </w:rPr>
        <w:t xml:space="preserve"> token when</w:t>
      </w:r>
      <w:r w:rsidR="00E51472" w:rsidRPr="004B6351">
        <w:rPr>
          <w:rFonts w:cs="Arial"/>
          <w:sz w:val="20"/>
          <w:szCs w:val="20"/>
          <w:lang w:val="en-US"/>
        </w:rPr>
        <w:t xml:space="preserve"> </w:t>
      </w:r>
      <w:r w:rsidR="00E51472">
        <w:rPr>
          <w:rFonts w:cs="Arial"/>
          <w:sz w:val="20"/>
          <w:szCs w:val="20"/>
          <w:lang w:val="en-US"/>
        </w:rPr>
        <w:t>you</w:t>
      </w:r>
      <w:r w:rsidR="00E51472" w:rsidRPr="004B6351">
        <w:rPr>
          <w:rFonts w:cs="Arial"/>
          <w:sz w:val="20"/>
          <w:szCs w:val="20"/>
          <w:lang w:val="en-US"/>
        </w:rPr>
        <w:t xml:space="preserve"> stor</w:t>
      </w:r>
      <w:r w:rsidR="00E51472">
        <w:rPr>
          <w:rFonts w:cs="Arial"/>
          <w:sz w:val="20"/>
          <w:szCs w:val="20"/>
          <w:lang w:val="en-US"/>
        </w:rPr>
        <w:t>e</w:t>
      </w:r>
      <w:r w:rsidR="00E51472" w:rsidRPr="004B6351">
        <w:rPr>
          <w:rFonts w:cs="Arial"/>
          <w:sz w:val="20"/>
          <w:szCs w:val="20"/>
          <w:lang w:val="en-US"/>
        </w:rPr>
        <w:t xml:space="preserve"> PAN and </w:t>
      </w:r>
      <w:r w:rsidR="00413105">
        <w:rPr>
          <w:rFonts w:cs="Arial"/>
          <w:sz w:val="20"/>
          <w:szCs w:val="20"/>
          <w:lang w:val="en-US"/>
        </w:rPr>
        <w:t>a</w:t>
      </w:r>
      <w:r w:rsidR="00E51472">
        <w:rPr>
          <w:rFonts w:cs="Arial"/>
          <w:sz w:val="20"/>
          <w:szCs w:val="20"/>
          <w:lang w:val="en-US"/>
        </w:rPr>
        <w:t xml:space="preserve"> </w:t>
      </w:r>
      <w:r w:rsidR="00E51472" w:rsidRPr="004B6351">
        <w:rPr>
          <w:rFonts w:cs="Arial"/>
          <w:sz w:val="20"/>
          <w:szCs w:val="20"/>
          <w:lang w:val="en-US"/>
        </w:rPr>
        <w:t xml:space="preserve">token </w:t>
      </w:r>
      <w:r w:rsidR="00E51472">
        <w:rPr>
          <w:rFonts w:cs="Arial"/>
          <w:sz w:val="20"/>
          <w:szCs w:val="20"/>
          <w:lang w:val="en-US"/>
        </w:rPr>
        <w:t>on your side.</w:t>
      </w:r>
      <w:r w:rsidR="009C4440">
        <w:rPr>
          <w:rFonts w:cs="Arial"/>
          <w:sz w:val="20"/>
          <w:szCs w:val="20"/>
          <w:lang w:val="en-US"/>
        </w:rPr>
        <w:t xml:space="preserve"> </w:t>
      </w:r>
    </w:p>
    <w:p w:rsidR="00E51472" w:rsidRPr="008656D2" w:rsidRDefault="00E51472" w:rsidP="006D2441">
      <w:pPr>
        <w:rPr>
          <w:rFonts w:cs="Arial"/>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379"/>
      </w:tblGrid>
      <w:tr w:rsidR="00BB4E60" w:rsidRPr="008656D2" w:rsidTr="005F0DCE">
        <w:tc>
          <w:tcPr>
            <w:tcW w:w="2835" w:type="dxa"/>
          </w:tcPr>
          <w:p w:rsidR="00BB4E60" w:rsidRPr="008656D2" w:rsidRDefault="00944136" w:rsidP="005F0DCE">
            <w:pPr>
              <w:rPr>
                <w:rFonts w:eastAsia="MS Mincho" w:cs="Arial"/>
                <w:sz w:val="18"/>
                <w:szCs w:val="18"/>
                <w:lang w:val="en-US"/>
              </w:rPr>
            </w:pPr>
            <w:r>
              <w:rPr>
                <w:rFonts w:eastAsia="MS Mincho" w:cs="Arial"/>
                <w:sz w:val="18"/>
                <w:szCs w:val="18"/>
                <w:lang w:val="en-US"/>
              </w:rPr>
              <w:t>u</w:t>
            </w:r>
            <w:r w:rsidR="00BB4E60" w:rsidRPr="00BB4E60">
              <w:rPr>
                <w:rFonts w:eastAsia="MS Mincho" w:cs="Arial"/>
                <w:sz w:val="18"/>
                <w:szCs w:val="18"/>
                <w:lang w:val="en-US"/>
              </w:rPr>
              <w:t>pdatedPAN</w:t>
            </w:r>
          </w:p>
        </w:tc>
        <w:tc>
          <w:tcPr>
            <w:tcW w:w="6379" w:type="dxa"/>
          </w:tcPr>
          <w:p w:rsidR="00501263" w:rsidRPr="00501263" w:rsidRDefault="00501263" w:rsidP="00501263">
            <w:pPr>
              <w:jc w:val="both"/>
              <w:rPr>
                <w:rFonts w:eastAsia="MS Mincho" w:cs="Arial"/>
                <w:sz w:val="18"/>
                <w:szCs w:val="18"/>
                <w:lang w:val="en-US"/>
              </w:rPr>
            </w:pPr>
            <w:r w:rsidRPr="00501263">
              <w:rPr>
                <w:rFonts w:eastAsia="MS Mincho" w:cs="Arial"/>
                <w:sz w:val="18"/>
                <w:szCs w:val="18"/>
                <w:lang w:val="en-US"/>
              </w:rPr>
              <w:t xml:space="preserve">Updated </w:t>
            </w:r>
            <w:r w:rsidR="00FD2478">
              <w:rPr>
                <w:rFonts w:eastAsia="MS Mincho" w:cs="Arial"/>
                <w:sz w:val="18"/>
                <w:szCs w:val="18"/>
                <w:lang w:val="en-US"/>
              </w:rPr>
              <w:t>primary account n</w:t>
            </w:r>
            <w:r w:rsidRPr="00501263">
              <w:rPr>
                <w:rFonts w:eastAsia="MS Mincho" w:cs="Arial"/>
                <w:sz w:val="18"/>
                <w:szCs w:val="18"/>
                <w:lang w:val="en-US"/>
              </w:rPr>
              <w:t>umber</w:t>
            </w:r>
          </w:p>
          <w:p w:rsidR="00BB4E60" w:rsidRPr="00501263" w:rsidRDefault="00BB4E60" w:rsidP="00501263">
            <w:pPr>
              <w:jc w:val="both"/>
              <w:rPr>
                <w:rFonts w:eastAsia="MS Mincho" w:cs="Arial"/>
                <w:sz w:val="18"/>
                <w:szCs w:val="18"/>
                <w:lang w:val="en-US"/>
              </w:rPr>
            </w:pPr>
          </w:p>
        </w:tc>
      </w:tr>
      <w:tr w:rsidR="00BB4E60" w:rsidRPr="008656D2" w:rsidTr="005F0DCE">
        <w:tc>
          <w:tcPr>
            <w:tcW w:w="2835" w:type="dxa"/>
          </w:tcPr>
          <w:p w:rsidR="00BB4E60" w:rsidRPr="008656D2" w:rsidRDefault="00BB4E60" w:rsidP="005F0DCE">
            <w:pPr>
              <w:rPr>
                <w:rFonts w:eastAsia="MS Mincho" w:cs="Arial"/>
                <w:sz w:val="18"/>
                <w:szCs w:val="18"/>
                <w:lang w:val="en-US"/>
              </w:rPr>
            </w:pPr>
            <w:r w:rsidRPr="00BB4E60">
              <w:rPr>
                <w:rFonts w:eastAsia="MS Mincho" w:cs="Arial"/>
                <w:sz w:val="18"/>
                <w:szCs w:val="18"/>
                <w:lang w:val="en-US"/>
              </w:rPr>
              <w:t>updatedExpirationDate</w:t>
            </w:r>
          </w:p>
        </w:tc>
        <w:tc>
          <w:tcPr>
            <w:tcW w:w="6379" w:type="dxa"/>
          </w:tcPr>
          <w:p w:rsidR="00501263" w:rsidRPr="00501263" w:rsidRDefault="00FD2478" w:rsidP="00501263">
            <w:pPr>
              <w:jc w:val="both"/>
              <w:rPr>
                <w:rFonts w:eastAsia="MS Mincho" w:cs="Arial"/>
                <w:sz w:val="18"/>
                <w:szCs w:val="18"/>
                <w:lang w:val="en-US"/>
              </w:rPr>
            </w:pPr>
            <w:r>
              <w:rPr>
                <w:rFonts w:eastAsia="MS Mincho" w:cs="Arial"/>
                <w:sz w:val="18"/>
                <w:szCs w:val="18"/>
                <w:lang w:val="en-US"/>
              </w:rPr>
              <w:t>Updated expiration d</w:t>
            </w:r>
            <w:r w:rsidR="00501263" w:rsidRPr="00501263">
              <w:rPr>
                <w:rFonts w:eastAsia="MS Mincho" w:cs="Arial"/>
                <w:sz w:val="18"/>
                <w:szCs w:val="18"/>
                <w:lang w:val="en-US"/>
              </w:rPr>
              <w:t>ate</w:t>
            </w:r>
          </w:p>
          <w:p w:rsidR="00BB4E60" w:rsidRPr="008656D2" w:rsidRDefault="00BB4E60" w:rsidP="00501263">
            <w:pPr>
              <w:rPr>
                <w:rFonts w:eastAsia="MS Mincho" w:cs="Arial"/>
                <w:sz w:val="18"/>
                <w:szCs w:val="18"/>
                <w:lang w:val="en-US"/>
              </w:rPr>
            </w:pPr>
          </w:p>
        </w:tc>
      </w:tr>
      <w:tr w:rsidR="00BB4E60" w:rsidRPr="008656D2" w:rsidTr="00A01DA9">
        <w:trPr>
          <w:trHeight w:val="2408"/>
        </w:trPr>
        <w:tc>
          <w:tcPr>
            <w:tcW w:w="2835" w:type="dxa"/>
          </w:tcPr>
          <w:p w:rsidR="00BB4E60" w:rsidRPr="008656D2" w:rsidRDefault="00944136" w:rsidP="005F0DCE">
            <w:pPr>
              <w:rPr>
                <w:rFonts w:eastAsia="MS Mincho" w:cs="Arial"/>
                <w:sz w:val="18"/>
                <w:szCs w:val="18"/>
                <w:lang w:val="en-US"/>
              </w:rPr>
            </w:pPr>
            <w:r>
              <w:rPr>
                <w:rFonts w:eastAsia="MS Mincho" w:cs="Arial"/>
                <w:sz w:val="18"/>
                <w:szCs w:val="18"/>
                <w:lang w:val="en-US"/>
              </w:rPr>
              <w:t>u</w:t>
            </w:r>
            <w:r w:rsidR="00BB4E60" w:rsidRPr="00BB4E60">
              <w:rPr>
                <w:rFonts w:eastAsia="MS Mincho" w:cs="Arial"/>
                <w:sz w:val="18"/>
                <w:szCs w:val="18"/>
                <w:lang w:val="en-US"/>
              </w:rPr>
              <w:t>pdatedAccountStatusType</w:t>
            </w:r>
          </w:p>
        </w:tc>
        <w:tc>
          <w:tcPr>
            <w:tcW w:w="6379" w:type="dxa"/>
          </w:tcPr>
          <w:p w:rsidR="00501263" w:rsidRDefault="00FD2478" w:rsidP="00501263">
            <w:pPr>
              <w:rPr>
                <w:rFonts w:eastAsia="MS Mincho" w:cs="Arial"/>
                <w:sz w:val="18"/>
                <w:szCs w:val="18"/>
                <w:lang w:val="en-US"/>
              </w:rPr>
            </w:pPr>
            <w:r>
              <w:rPr>
                <w:rFonts w:eastAsia="MS Mincho" w:cs="Arial"/>
                <w:sz w:val="18"/>
                <w:szCs w:val="18"/>
                <w:lang w:val="en-US"/>
              </w:rPr>
              <w:t>Updated account s</w:t>
            </w:r>
            <w:r w:rsidR="00501263" w:rsidRPr="00501263">
              <w:rPr>
                <w:rFonts w:eastAsia="MS Mincho" w:cs="Arial"/>
                <w:sz w:val="18"/>
                <w:szCs w:val="18"/>
                <w:lang w:val="en-US"/>
              </w:rPr>
              <w:t xml:space="preserve">tatus </w:t>
            </w:r>
            <w:r>
              <w:rPr>
                <w:rFonts w:eastAsia="MS Mincho" w:cs="Arial"/>
                <w:sz w:val="18"/>
                <w:szCs w:val="18"/>
                <w:lang w:val="en-US"/>
              </w:rPr>
              <w:t>with possible values</w:t>
            </w:r>
            <w:r w:rsidR="00501263" w:rsidRPr="00501263">
              <w:rPr>
                <w:rFonts w:eastAsia="MS Mincho" w:cs="Arial"/>
                <w:sz w:val="18"/>
                <w:szCs w:val="18"/>
                <w:lang w:val="en-US"/>
              </w:rPr>
              <w:t>:</w:t>
            </w:r>
          </w:p>
          <w:p w:rsidR="00BB752F" w:rsidRDefault="00BB752F" w:rsidP="00501263">
            <w:pPr>
              <w:rPr>
                <w:rFonts w:eastAsia="MS Mincho" w:cs="Arial"/>
                <w:sz w:val="18"/>
                <w:szCs w:val="18"/>
                <w:lang w:val="en-US"/>
              </w:rPr>
            </w:pPr>
          </w:p>
          <w:tbl>
            <w:tblPr>
              <w:tblStyle w:val="Tabellenraster"/>
              <w:tblW w:w="0" w:type="auto"/>
              <w:tblLook w:val="04A0" w:firstRow="1" w:lastRow="0" w:firstColumn="1" w:lastColumn="0" w:noHBand="0" w:noVBand="1"/>
            </w:tblPr>
            <w:tblGrid>
              <w:gridCol w:w="2447"/>
              <w:gridCol w:w="3706"/>
            </w:tblGrid>
            <w:tr w:rsidR="003A7DE4" w:rsidTr="008C1622">
              <w:tc>
                <w:tcPr>
                  <w:tcW w:w="2155" w:type="dxa"/>
                </w:tcPr>
                <w:p w:rsidR="003A7DE4" w:rsidRPr="00BB752F" w:rsidRDefault="003A7DE4" w:rsidP="00B72D47">
                  <w:pPr>
                    <w:rPr>
                      <w:rFonts w:cs="Arial"/>
                      <w:sz w:val="18"/>
                      <w:szCs w:val="18"/>
                      <w:lang w:val="en-US"/>
                    </w:rPr>
                  </w:pPr>
                  <w:r w:rsidRPr="00501263">
                    <w:rPr>
                      <w:rFonts w:cs="Arial"/>
                      <w:sz w:val="18"/>
                      <w:szCs w:val="18"/>
                      <w:lang w:val="en-US"/>
                    </w:rPr>
                    <w:t>Account Status</w:t>
                  </w:r>
                </w:p>
              </w:tc>
              <w:tc>
                <w:tcPr>
                  <w:tcW w:w="3998" w:type="dxa"/>
                </w:tcPr>
                <w:p w:rsidR="003A7DE4" w:rsidRPr="00BB752F" w:rsidRDefault="00A01DA9" w:rsidP="00B72D47">
                  <w:pPr>
                    <w:rPr>
                      <w:rFonts w:cs="Arial"/>
                      <w:sz w:val="18"/>
                      <w:szCs w:val="18"/>
                      <w:lang w:val="en-US"/>
                    </w:rPr>
                  </w:pPr>
                  <w:r>
                    <w:rPr>
                      <w:rFonts w:cs="Arial"/>
                      <w:sz w:val="18"/>
                      <w:szCs w:val="18"/>
                      <w:lang w:val="en-US"/>
                    </w:rPr>
                    <w:t>Meaning</w:t>
                  </w:r>
                  <w:r w:rsidR="003A7DE4">
                    <w:rPr>
                      <w:rFonts w:cs="Arial"/>
                      <w:sz w:val="18"/>
                      <w:szCs w:val="18"/>
                      <w:lang w:val="en-US"/>
                    </w:rPr>
                    <w:t>/Action</w:t>
                  </w:r>
                </w:p>
              </w:tc>
            </w:tr>
            <w:tr w:rsidR="00BB752F" w:rsidTr="008C1622">
              <w:tc>
                <w:tcPr>
                  <w:tcW w:w="2155" w:type="dxa"/>
                </w:tcPr>
                <w:p w:rsidR="00BB752F" w:rsidRDefault="00BB752F" w:rsidP="00BB752F">
                  <w:pPr>
                    <w:rPr>
                      <w:rFonts w:cs="Arial"/>
                      <w:sz w:val="18"/>
                      <w:szCs w:val="18"/>
                      <w:lang w:val="en-US"/>
                    </w:rPr>
                  </w:pPr>
                  <w:r w:rsidRPr="00BB752F">
                    <w:rPr>
                      <w:rFonts w:cs="Arial"/>
                      <w:sz w:val="18"/>
                      <w:szCs w:val="18"/>
                      <w:lang w:val="en-US"/>
                    </w:rPr>
                    <w:t xml:space="preserve">ACCOUNT_CHANGED  </w:t>
                  </w:r>
                </w:p>
              </w:tc>
              <w:tc>
                <w:tcPr>
                  <w:tcW w:w="3998" w:type="dxa"/>
                </w:tcPr>
                <w:p w:rsidR="00BB752F" w:rsidRDefault="00BB752F" w:rsidP="003A7DE4">
                  <w:pPr>
                    <w:rPr>
                      <w:rFonts w:cs="Arial"/>
                      <w:sz w:val="18"/>
                      <w:szCs w:val="18"/>
                      <w:lang w:val="en-US"/>
                    </w:rPr>
                  </w:pPr>
                  <w:r w:rsidRPr="00BB752F">
                    <w:rPr>
                      <w:rFonts w:cs="Arial"/>
                      <w:sz w:val="18"/>
                      <w:szCs w:val="18"/>
                      <w:lang w:val="en-US"/>
                    </w:rPr>
                    <w:t xml:space="preserve">Either the account number or account number along with the expiration date are </w:t>
                  </w:r>
                  <w:r w:rsidR="003A7DE4" w:rsidRPr="00BB752F">
                    <w:rPr>
                      <w:rFonts w:cs="Arial"/>
                      <w:sz w:val="18"/>
                      <w:szCs w:val="18"/>
                      <w:lang w:val="en-US"/>
                    </w:rPr>
                    <w:t>being</w:t>
                  </w:r>
                  <w:r w:rsidR="003A7DE4">
                    <w:rPr>
                      <w:rFonts w:cs="Arial"/>
                      <w:sz w:val="18"/>
                      <w:szCs w:val="18"/>
                      <w:lang w:val="en-US"/>
                    </w:rPr>
                    <w:t xml:space="preserve"> updated.</w:t>
                  </w:r>
                  <w:r w:rsidRPr="00BB752F">
                    <w:rPr>
                      <w:rFonts w:cs="Arial"/>
                      <w:sz w:val="18"/>
                      <w:szCs w:val="18"/>
                      <w:lang w:val="en-US"/>
                    </w:rPr>
                    <w:t xml:space="preserve"> </w:t>
                  </w:r>
                  <w:r w:rsidR="00D65A13">
                    <w:rPr>
                      <w:rFonts w:cs="Arial"/>
                      <w:sz w:val="18"/>
                      <w:szCs w:val="18"/>
                      <w:lang w:val="en-US"/>
                    </w:rPr>
                    <w:br/>
                  </w:r>
                  <w:r w:rsidRPr="00BB752F">
                    <w:rPr>
                      <w:rFonts w:cs="Arial"/>
                      <w:sz w:val="18"/>
                      <w:szCs w:val="18"/>
                      <w:lang w:val="en-US"/>
                    </w:rPr>
                    <w:t>Use the new account information going forward. The new account information should also be used in case of auth</w:t>
                  </w:r>
                  <w:r>
                    <w:rPr>
                      <w:rFonts w:cs="Arial"/>
                      <w:sz w:val="18"/>
                      <w:szCs w:val="18"/>
                      <w:lang w:val="en-US"/>
                    </w:rPr>
                    <w:t>orization</w:t>
                  </w:r>
                  <w:r w:rsidRPr="00BB752F">
                    <w:rPr>
                      <w:rFonts w:cs="Arial"/>
                      <w:sz w:val="18"/>
                      <w:szCs w:val="18"/>
                      <w:lang w:val="en-US"/>
                    </w:rPr>
                    <w:t xml:space="preserve"> reversals</w:t>
                  </w:r>
                  <w:r w:rsidR="00411046">
                    <w:rPr>
                      <w:rFonts w:cs="Arial"/>
                      <w:sz w:val="18"/>
                      <w:szCs w:val="18"/>
                      <w:lang w:val="en-US"/>
                    </w:rPr>
                    <w:t>.</w:t>
                  </w:r>
                </w:p>
              </w:tc>
            </w:tr>
            <w:tr w:rsidR="00BB752F" w:rsidTr="008C1622">
              <w:tc>
                <w:tcPr>
                  <w:tcW w:w="2155" w:type="dxa"/>
                </w:tcPr>
                <w:p w:rsidR="00BB752F" w:rsidRDefault="00BB752F" w:rsidP="00501263">
                  <w:pPr>
                    <w:rPr>
                      <w:rFonts w:cs="Arial"/>
                      <w:sz w:val="18"/>
                      <w:szCs w:val="18"/>
                      <w:lang w:val="en-US"/>
                    </w:rPr>
                  </w:pPr>
                  <w:r w:rsidRPr="00501263">
                    <w:rPr>
                      <w:rFonts w:cs="Arial"/>
                      <w:sz w:val="18"/>
                      <w:szCs w:val="18"/>
                      <w:lang w:val="en-US"/>
                    </w:rPr>
                    <w:t>ACCOUNT_CLOSED</w:t>
                  </w:r>
                </w:p>
              </w:tc>
              <w:tc>
                <w:tcPr>
                  <w:tcW w:w="3998" w:type="dxa"/>
                </w:tcPr>
                <w:p w:rsidR="00BB752F" w:rsidRDefault="003A7DE4" w:rsidP="003A7DE4">
                  <w:pPr>
                    <w:rPr>
                      <w:rFonts w:cs="Arial"/>
                      <w:sz w:val="18"/>
                      <w:szCs w:val="18"/>
                      <w:lang w:val="en-US"/>
                    </w:rPr>
                  </w:pPr>
                  <w:r>
                    <w:rPr>
                      <w:rFonts w:cs="Arial"/>
                      <w:sz w:val="18"/>
                      <w:szCs w:val="18"/>
                      <w:lang w:val="en-US"/>
                    </w:rPr>
                    <w:t xml:space="preserve">Closed account advice. </w:t>
                  </w:r>
                  <w:r w:rsidR="00D65A13">
                    <w:rPr>
                      <w:rFonts w:cs="Arial"/>
                      <w:sz w:val="18"/>
                      <w:szCs w:val="18"/>
                      <w:lang w:val="en-US"/>
                    </w:rPr>
                    <w:br/>
                  </w:r>
                  <w:r w:rsidR="00BB752F" w:rsidRPr="00501263">
                    <w:rPr>
                      <w:rFonts w:cs="Arial"/>
                      <w:sz w:val="18"/>
                      <w:szCs w:val="18"/>
                      <w:lang w:val="en-US"/>
                    </w:rPr>
                    <w:t>This account has been closed. Try alternate method of payment on subsequent authorization or retries.</w:t>
                  </w:r>
                </w:p>
              </w:tc>
            </w:tr>
            <w:tr w:rsidR="00BB752F" w:rsidTr="008C1622">
              <w:tc>
                <w:tcPr>
                  <w:tcW w:w="2155" w:type="dxa"/>
                </w:tcPr>
                <w:p w:rsidR="00BB752F" w:rsidRDefault="00BB752F" w:rsidP="00501263">
                  <w:pPr>
                    <w:rPr>
                      <w:rFonts w:cs="Arial"/>
                      <w:sz w:val="18"/>
                      <w:szCs w:val="18"/>
                      <w:lang w:val="en-US"/>
                    </w:rPr>
                  </w:pPr>
                  <w:r w:rsidRPr="00501263">
                    <w:rPr>
                      <w:rFonts w:cs="Arial"/>
                      <w:sz w:val="18"/>
                      <w:szCs w:val="18"/>
                      <w:lang w:val="en-US"/>
                    </w:rPr>
                    <w:t>EXPIRY_CHANGED</w:t>
                  </w:r>
                </w:p>
              </w:tc>
              <w:tc>
                <w:tcPr>
                  <w:tcW w:w="3998" w:type="dxa"/>
                </w:tcPr>
                <w:p w:rsidR="00BB752F" w:rsidRDefault="00D65A13" w:rsidP="00501263">
                  <w:pPr>
                    <w:rPr>
                      <w:rFonts w:cs="Arial"/>
                      <w:sz w:val="18"/>
                      <w:szCs w:val="18"/>
                      <w:lang w:val="en-US"/>
                    </w:rPr>
                  </w:pPr>
                  <w:r>
                    <w:rPr>
                      <w:rFonts w:cs="Arial"/>
                      <w:sz w:val="18"/>
                      <w:szCs w:val="18"/>
                      <w:lang w:val="en-US"/>
                    </w:rPr>
                    <w:t xml:space="preserve">Expiration date change. </w:t>
                  </w:r>
                  <w:r>
                    <w:rPr>
                      <w:rFonts w:cs="Arial"/>
                      <w:sz w:val="18"/>
                      <w:szCs w:val="18"/>
                      <w:lang w:val="en-US"/>
                    </w:rPr>
                    <w:br/>
                  </w:r>
                  <w:r w:rsidR="00BB752F" w:rsidRPr="00BB752F">
                    <w:rPr>
                      <w:rFonts w:cs="Arial"/>
                      <w:sz w:val="18"/>
                      <w:szCs w:val="18"/>
                      <w:lang w:val="en-US"/>
                    </w:rPr>
                    <w:t>Use the new expiry information going forward. This should also be used in case of auth</w:t>
                  </w:r>
                  <w:r w:rsidR="00BB752F">
                    <w:rPr>
                      <w:rFonts w:cs="Arial"/>
                      <w:sz w:val="18"/>
                      <w:szCs w:val="18"/>
                      <w:lang w:val="en-US"/>
                    </w:rPr>
                    <w:t>orization</w:t>
                  </w:r>
                  <w:r w:rsidR="00BB752F" w:rsidRPr="00BB752F">
                    <w:rPr>
                      <w:rFonts w:cs="Arial"/>
                      <w:sz w:val="18"/>
                      <w:szCs w:val="18"/>
                      <w:lang w:val="en-US"/>
                    </w:rPr>
                    <w:t xml:space="preserve"> reversals</w:t>
                  </w:r>
                  <w:r w:rsidR="00411046">
                    <w:rPr>
                      <w:rFonts w:cs="Arial"/>
                      <w:sz w:val="18"/>
                      <w:szCs w:val="18"/>
                      <w:lang w:val="en-US"/>
                    </w:rPr>
                    <w:t>.</w:t>
                  </w:r>
                </w:p>
              </w:tc>
            </w:tr>
            <w:tr w:rsidR="00BB752F" w:rsidTr="008C1622">
              <w:tc>
                <w:tcPr>
                  <w:tcW w:w="2155" w:type="dxa"/>
                </w:tcPr>
                <w:p w:rsidR="00BB752F" w:rsidRDefault="00BB752F" w:rsidP="00501263">
                  <w:pPr>
                    <w:rPr>
                      <w:rFonts w:cs="Arial"/>
                      <w:sz w:val="18"/>
                      <w:szCs w:val="18"/>
                      <w:lang w:val="en-US"/>
                    </w:rPr>
                  </w:pPr>
                  <w:r w:rsidRPr="00501263">
                    <w:rPr>
                      <w:rFonts w:cs="Arial"/>
                      <w:sz w:val="18"/>
                      <w:szCs w:val="18"/>
                      <w:lang w:val="en-US"/>
                    </w:rPr>
                    <w:t>CONTACT_CARDHOLDER</w:t>
                  </w:r>
                </w:p>
              </w:tc>
              <w:tc>
                <w:tcPr>
                  <w:tcW w:w="3998" w:type="dxa"/>
                </w:tcPr>
                <w:p w:rsidR="00BB752F" w:rsidRDefault="00D65A13" w:rsidP="00501263">
                  <w:pPr>
                    <w:rPr>
                      <w:rFonts w:cs="Arial"/>
                      <w:sz w:val="18"/>
                      <w:szCs w:val="18"/>
                      <w:lang w:val="en-US"/>
                    </w:rPr>
                  </w:pPr>
                  <w:r>
                    <w:rPr>
                      <w:rFonts w:cs="Arial"/>
                      <w:sz w:val="18"/>
                      <w:szCs w:val="18"/>
                      <w:lang w:val="en-US"/>
                    </w:rPr>
                    <w:t xml:space="preserve">Contact cardholder advice. </w:t>
                  </w:r>
                  <w:r>
                    <w:rPr>
                      <w:rFonts w:cs="Arial"/>
                      <w:sz w:val="18"/>
                      <w:szCs w:val="18"/>
                      <w:lang w:val="en-US"/>
                    </w:rPr>
                    <w:br/>
                  </w:r>
                  <w:r w:rsidR="00BB752F" w:rsidRPr="00501263">
                    <w:rPr>
                      <w:rFonts w:cs="Arial"/>
                      <w:sz w:val="18"/>
                      <w:szCs w:val="18"/>
                      <w:lang w:val="en-US"/>
                    </w:rPr>
                    <w:t>Account updater cannot provide updates on this account owing to restrictions from cardholder. Use an alternate method of payment or contact customer to get one</w:t>
                  </w:r>
                  <w:r w:rsidR="00BB752F">
                    <w:rPr>
                      <w:rFonts w:cs="Arial"/>
                      <w:sz w:val="18"/>
                      <w:szCs w:val="18"/>
                      <w:lang w:val="en-US"/>
                    </w:rPr>
                    <w:t>.</w:t>
                  </w:r>
                </w:p>
              </w:tc>
            </w:tr>
          </w:tbl>
          <w:p w:rsidR="00BB4E60" w:rsidRPr="00BB752F" w:rsidRDefault="00BB4E60" w:rsidP="00BB752F">
            <w:pPr>
              <w:pStyle w:val="Listenabsatz"/>
              <w:ind w:left="720"/>
              <w:rPr>
                <w:rFonts w:eastAsia="MS Mincho" w:cs="Arial"/>
                <w:sz w:val="18"/>
                <w:szCs w:val="18"/>
                <w:lang w:val="en-US"/>
              </w:rPr>
            </w:pPr>
          </w:p>
        </w:tc>
      </w:tr>
      <w:tr w:rsidR="006E3697" w:rsidRPr="008656D2" w:rsidTr="00DD2299">
        <w:trPr>
          <w:trHeight w:val="221"/>
        </w:trPr>
        <w:tc>
          <w:tcPr>
            <w:tcW w:w="2835" w:type="dxa"/>
          </w:tcPr>
          <w:p w:rsidR="006E3697" w:rsidRPr="00BB4E60" w:rsidRDefault="006E3697" w:rsidP="00AF0D4B">
            <w:pPr>
              <w:rPr>
                <w:rFonts w:eastAsia="MS Mincho" w:cs="Arial"/>
                <w:sz w:val="18"/>
                <w:szCs w:val="18"/>
                <w:lang w:val="en-US"/>
              </w:rPr>
            </w:pPr>
            <w:r w:rsidRPr="006E3697">
              <w:rPr>
                <w:rFonts w:eastAsia="MS Mincho" w:cs="Arial"/>
                <w:sz w:val="18"/>
                <w:szCs w:val="18"/>
                <w:lang w:val="en-US"/>
              </w:rPr>
              <w:t>accountUpdaterErrorCode</w:t>
            </w:r>
          </w:p>
        </w:tc>
        <w:tc>
          <w:tcPr>
            <w:tcW w:w="6379" w:type="dxa"/>
          </w:tcPr>
          <w:p w:rsidR="006E3697" w:rsidRDefault="00FD2478" w:rsidP="00374650">
            <w:pPr>
              <w:jc w:val="both"/>
              <w:rPr>
                <w:rFonts w:eastAsia="MS Mincho" w:cs="Arial"/>
                <w:sz w:val="18"/>
                <w:szCs w:val="18"/>
                <w:lang w:val="en-US"/>
              </w:rPr>
            </w:pPr>
            <w:r>
              <w:rPr>
                <w:rFonts w:eastAsia="MS Mincho" w:cs="Arial"/>
                <w:sz w:val="18"/>
                <w:szCs w:val="18"/>
                <w:lang w:val="en-US"/>
              </w:rPr>
              <w:t>Error</w:t>
            </w:r>
            <w:r w:rsidR="00374650">
              <w:rPr>
                <w:rFonts w:eastAsia="MS Mincho" w:cs="Arial"/>
                <w:sz w:val="18"/>
                <w:szCs w:val="18"/>
                <w:lang w:val="en-US"/>
              </w:rPr>
              <w:t xml:space="preserve"> codes that</w:t>
            </w:r>
            <w:r>
              <w:rPr>
                <w:rFonts w:eastAsia="MS Mincho" w:cs="Arial"/>
                <w:sz w:val="18"/>
                <w:szCs w:val="18"/>
                <w:lang w:val="en-US"/>
              </w:rPr>
              <w:t xml:space="preserve"> </w:t>
            </w:r>
            <w:r w:rsidR="00374650">
              <w:rPr>
                <w:rFonts w:eastAsia="MS Mincho" w:cs="Arial"/>
                <w:sz w:val="18"/>
                <w:szCs w:val="18"/>
                <w:lang w:val="en-US"/>
              </w:rPr>
              <w:t>indicate the system/</w:t>
            </w:r>
            <w:r w:rsidR="00374650" w:rsidRPr="00374650">
              <w:rPr>
                <w:rFonts w:eastAsia="MS Mincho" w:cs="Arial"/>
                <w:sz w:val="18"/>
                <w:szCs w:val="18"/>
                <w:lang w:val="en-US"/>
              </w:rPr>
              <w:t>server communication errors.</w:t>
            </w:r>
          </w:p>
          <w:p w:rsidR="00DD2299" w:rsidRPr="00501263" w:rsidRDefault="00DD2299" w:rsidP="00374650">
            <w:pPr>
              <w:jc w:val="both"/>
              <w:rPr>
                <w:rFonts w:eastAsia="MS Mincho" w:cs="Arial"/>
                <w:sz w:val="18"/>
                <w:szCs w:val="18"/>
                <w:lang w:val="en-US"/>
              </w:rPr>
            </w:pPr>
          </w:p>
        </w:tc>
      </w:tr>
    </w:tbl>
    <w:p w:rsidR="006D2441" w:rsidRDefault="006D2441" w:rsidP="009E0C4D">
      <w:pPr>
        <w:rPr>
          <w:rFonts w:cs="Arial"/>
          <w:sz w:val="20"/>
          <w:szCs w:val="20"/>
          <w:lang w:val="en-US"/>
        </w:rPr>
      </w:pPr>
    </w:p>
    <w:p w:rsidR="009C4440" w:rsidRDefault="00816BA3" w:rsidP="00AB0DCF">
      <w:pPr>
        <w:jc w:val="both"/>
        <w:rPr>
          <w:rFonts w:cs="Arial"/>
          <w:sz w:val="20"/>
          <w:szCs w:val="20"/>
          <w:lang w:val="en-US"/>
        </w:rPr>
      </w:pPr>
      <w:r>
        <w:rPr>
          <w:rFonts w:cs="Arial"/>
          <w:sz w:val="20"/>
          <w:szCs w:val="20"/>
          <w:lang w:val="en-US"/>
        </w:rPr>
        <w:t xml:space="preserve">When you are </w:t>
      </w:r>
      <w:r w:rsidRPr="00816BA3">
        <w:rPr>
          <w:rFonts w:cs="Arial"/>
          <w:sz w:val="20"/>
          <w:szCs w:val="20"/>
          <w:lang w:val="en-US"/>
        </w:rPr>
        <w:t xml:space="preserve">processing on </w:t>
      </w:r>
      <w:r>
        <w:rPr>
          <w:rFonts w:cs="Arial"/>
          <w:sz w:val="20"/>
          <w:szCs w:val="20"/>
          <w:lang w:val="en-US"/>
        </w:rPr>
        <w:t xml:space="preserve">the First Data </w:t>
      </w:r>
      <w:r w:rsidRPr="00816BA3">
        <w:rPr>
          <w:rFonts w:cs="Arial"/>
          <w:sz w:val="20"/>
          <w:szCs w:val="20"/>
          <w:lang w:val="en-US"/>
        </w:rPr>
        <w:t xml:space="preserve">Nashville </w:t>
      </w:r>
      <w:r>
        <w:rPr>
          <w:rFonts w:cs="Arial"/>
          <w:sz w:val="20"/>
          <w:szCs w:val="20"/>
          <w:lang w:val="en-US"/>
        </w:rPr>
        <w:t xml:space="preserve">end-point </w:t>
      </w:r>
      <w:r w:rsidR="00E51472">
        <w:rPr>
          <w:rFonts w:cs="Arial"/>
          <w:sz w:val="20"/>
          <w:szCs w:val="20"/>
          <w:lang w:val="en-US"/>
        </w:rPr>
        <w:t xml:space="preserve">and </w:t>
      </w:r>
      <w:r w:rsidR="001C054E">
        <w:rPr>
          <w:rFonts w:cs="Arial"/>
          <w:sz w:val="20"/>
          <w:szCs w:val="20"/>
          <w:lang w:val="en-US"/>
        </w:rPr>
        <w:t xml:space="preserve">your store is enabled for the </w:t>
      </w:r>
      <w:r w:rsidR="001C054E" w:rsidRPr="00816BA3">
        <w:rPr>
          <w:rFonts w:cs="Arial"/>
          <w:sz w:val="20"/>
          <w:szCs w:val="20"/>
          <w:lang w:val="en-US"/>
        </w:rPr>
        <w:t>Visa real-time account updater</w:t>
      </w:r>
      <w:r w:rsidR="001C054E" w:rsidRPr="001C054E">
        <w:rPr>
          <w:rFonts w:cs="Arial"/>
          <w:sz w:val="20"/>
          <w:szCs w:val="20"/>
          <w:lang w:val="en-US"/>
        </w:rPr>
        <w:t xml:space="preserve"> </w:t>
      </w:r>
      <w:r w:rsidR="008E6A11">
        <w:rPr>
          <w:rFonts w:cs="Arial"/>
          <w:sz w:val="20"/>
          <w:szCs w:val="20"/>
          <w:lang w:val="en-US"/>
        </w:rPr>
        <w:t xml:space="preserve">service </w:t>
      </w:r>
      <w:r w:rsidR="009C4440" w:rsidRPr="00E51472">
        <w:rPr>
          <w:rFonts w:cs="Arial"/>
          <w:sz w:val="20"/>
          <w:szCs w:val="20"/>
          <w:lang w:val="en-US"/>
        </w:rPr>
        <w:t>on the</w:t>
      </w:r>
      <w:r w:rsidR="009C4440">
        <w:rPr>
          <w:rFonts w:cs="Arial"/>
          <w:sz w:val="20"/>
          <w:szCs w:val="20"/>
          <w:lang w:val="en-US"/>
        </w:rPr>
        <w:t xml:space="preserve"> g</w:t>
      </w:r>
      <w:r w:rsidR="009C4440" w:rsidRPr="00E51472">
        <w:rPr>
          <w:rFonts w:cs="Arial"/>
          <w:sz w:val="20"/>
          <w:szCs w:val="20"/>
          <w:lang w:val="en-US"/>
        </w:rPr>
        <w:t>ateway</w:t>
      </w:r>
      <w:r w:rsidR="009C4440">
        <w:rPr>
          <w:rFonts w:cs="Arial"/>
          <w:sz w:val="20"/>
          <w:szCs w:val="20"/>
          <w:lang w:val="en-US"/>
        </w:rPr>
        <w:t xml:space="preserve"> </w:t>
      </w:r>
      <w:r w:rsidR="001C054E" w:rsidRPr="001C054E">
        <w:rPr>
          <w:rFonts w:cs="Arial"/>
          <w:sz w:val="20"/>
          <w:szCs w:val="20"/>
          <w:lang w:val="en-US"/>
        </w:rPr>
        <w:t xml:space="preserve">then you can expect the updates </w:t>
      </w:r>
      <w:r w:rsidR="009E2C6E">
        <w:rPr>
          <w:rFonts w:cs="Arial"/>
          <w:sz w:val="20"/>
          <w:szCs w:val="20"/>
          <w:lang w:val="en-US"/>
        </w:rPr>
        <w:t xml:space="preserve">to be </w:t>
      </w:r>
      <w:r w:rsidR="001C054E" w:rsidRPr="001C054E">
        <w:rPr>
          <w:rFonts w:cs="Arial"/>
          <w:sz w:val="20"/>
          <w:szCs w:val="20"/>
          <w:lang w:val="en-US"/>
        </w:rPr>
        <w:t>sent as part of the gateway response</w:t>
      </w:r>
      <w:r w:rsidR="00A47C58">
        <w:rPr>
          <w:rFonts w:cs="Arial"/>
          <w:sz w:val="20"/>
          <w:szCs w:val="20"/>
          <w:lang w:val="en-US"/>
        </w:rPr>
        <w:t xml:space="preserve">. </w:t>
      </w:r>
      <w:r w:rsidR="00AE6E9E">
        <w:rPr>
          <w:rFonts w:cs="Arial"/>
          <w:sz w:val="20"/>
          <w:szCs w:val="20"/>
          <w:lang w:val="en-US"/>
        </w:rPr>
        <w:t>When</w:t>
      </w:r>
      <w:r w:rsidR="00710745">
        <w:rPr>
          <w:rFonts w:cs="Arial"/>
          <w:sz w:val="20"/>
          <w:szCs w:val="20"/>
          <w:lang w:val="en-US"/>
        </w:rPr>
        <w:t xml:space="preserve"> </w:t>
      </w:r>
      <w:r w:rsidR="003A31E8">
        <w:rPr>
          <w:rFonts w:cs="Arial"/>
          <w:sz w:val="20"/>
          <w:szCs w:val="20"/>
          <w:lang w:val="en-US"/>
        </w:rPr>
        <w:t>you have</w:t>
      </w:r>
      <w:r w:rsidR="003A31E8" w:rsidRPr="00E51472">
        <w:rPr>
          <w:rFonts w:cs="Arial"/>
          <w:sz w:val="20"/>
          <w:szCs w:val="20"/>
          <w:lang w:val="en-US"/>
        </w:rPr>
        <w:t xml:space="preserve"> the </w:t>
      </w:r>
      <w:r w:rsidR="003A31E8">
        <w:rPr>
          <w:rFonts w:cs="Arial"/>
          <w:sz w:val="20"/>
          <w:szCs w:val="20"/>
          <w:lang w:val="en-US"/>
        </w:rPr>
        <w:t xml:space="preserve">payment </w:t>
      </w:r>
      <w:r w:rsidR="003A31E8" w:rsidRPr="00E51472">
        <w:rPr>
          <w:rFonts w:cs="Arial"/>
          <w:sz w:val="20"/>
          <w:szCs w:val="20"/>
          <w:lang w:val="en-US"/>
        </w:rPr>
        <w:t>information</w:t>
      </w:r>
      <w:r w:rsidR="00F04ABA">
        <w:rPr>
          <w:rFonts w:cs="Arial"/>
          <w:sz w:val="20"/>
          <w:szCs w:val="20"/>
          <w:lang w:val="en-US"/>
        </w:rPr>
        <w:t xml:space="preserve"> </w:t>
      </w:r>
      <w:r w:rsidR="003A31E8">
        <w:rPr>
          <w:rFonts w:cs="Arial"/>
          <w:sz w:val="20"/>
          <w:szCs w:val="20"/>
          <w:lang w:val="en-US"/>
        </w:rPr>
        <w:t xml:space="preserve">vaulted </w:t>
      </w:r>
      <w:r w:rsidR="003A31E8" w:rsidRPr="00E51472">
        <w:rPr>
          <w:rFonts w:cs="Arial"/>
          <w:sz w:val="20"/>
          <w:szCs w:val="20"/>
          <w:lang w:val="en-US"/>
        </w:rPr>
        <w:t xml:space="preserve">on </w:t>
      </w:r>
      <w:r w:rsidR="003A31E8">
        <w:rPr>
          <w:rFonts w:cs="Arial"/>
          <w:sz w:val="20"/>
          <w:szCs w:val="20"/>
          <w:lang w:val="en-US"/>
        </w:rPr>
        <w:t>your</w:t>
      </w:r>
      <w:r w:rsidR="003A31E8" w:rsidRPr="00E51472">
        <w:rPr>
          <w:rFonts w:cs="Arial"/>
          <w:sz w:val="20"/>
          <w:szCs w:val="20"/>
          <w:lang w:val="en-US"/>
        </w:rPr>
        <w:t xml:space="preserve"> side</w:t>
      </w:r>
      <w:r w:rsidR="003A31E8">
        <w:rPr>
          <w:rFonts w:cs="Arial"/>
          <w:sz w:val="20"/>
          <w:szCs w:val="20"/>
          <w:lang w:val="en-US"/>
        </w:rPr>
        <w:t xml:space="preserve"> then</w:t>
      </w:r>
      <w:r w:rsidR="003A31E8" w:rsidRPr="00E51472">
        <w:rPr>
          <w:rFonts w:cs="Arial"/>
          <w:sz w:val="20"/>
          <w:szCs w:val="20"/>
          <w:lang w:val="en-US"/>
        </w:rPr>
        <w:t xml:space="preserve"> </w:t>
      </w:r>
      <w:r w:rsidR="003A31E8">
        <w:rPr>
          <w:rFonts w:cs="Arial"/>
          <w:sz w:val="20"/>
          <w:szCs w:val="20"/>
          <w:lang w:val="en-US"/>
        </w:rPr>
        <w:t xml:space="preserve">you have </w:t>
      </w:r>
      <w:r w:rsidR="003A31E8" w:rsidRPr="00E51472">
        <w:rPr>
          <w:rFonts w:cs="Arial"/>
          <w:sz w:val="20"/>
          <w:szCs w:val="20"/>
          <w:lang w:val="en-US"/>
        </w:rPr>
        <w:t>to react upon it accordingly</w:t>
      </w:r>
      <w:r w:rsidR="003A31E8">
        <w:rPr>
          <w:rFonts w:cs="Arial"/>
          <w:sz w:val="20"/>
          <w:szCs w:val="20"/>
          <w:lang w:val="en-US"/>
        </w:rPr>
        <w:t xml:space="preserve"> i.e.:</w:t>
      </w:r>
      <w:r w:rsidR="00710745">
        <w:rPr>
          <w:rFonts w:cs="Arial"/>
          <w:sz w:val="20"/>
          <w:szCs w:val="20"/>
          <w:lang w:val="en-US"/>
        </w:rPr>
        <w:t xml:space="preserve"> u</w:t>
      </w:r>
      <w:r w:rsidR="00710745" w:rsidRPr="004B6351">
        <w:rPr>
          <w:rFonts w:cs="Arial"/>
          <w:sz w:val="20"/>
          <w:szCs w:val="20"/>
          <w:lang w:val="en-US"/>
        </w:rPr>
        <w:t>pdate</w:t>
      </w:r>
      <w:r w:rsidR="00710745">
        <w:rPr>
          <w:rFonts w:cs="Arial"/>
          <w:sz w:val="20"/>
          <w:szCs w:val="20"/>
          <w:lang w:val="en-US"/>
        </w:rPr>
        <w:t xml:space="preserve"> the </w:t>
      </w:r>
      <w:r w:rsidR="003A31E8">
        <w:rPr>
          <w:rFonts w:cs="Arial"/>
          <w:sz w:val="20"/>
          <w:szCs w:val="20"/>
          <w:lang w:val="en-US"/>
        </w:rPr>
        <w:t>account</w:t>
      </w:r>
      <w:r w:rsidR="00710745">
        <w:rPr>
          <w:rFonts w:cs="Arial"/>
          <w:sz w:val="20"/>
          <w:szCs w:val="20"/>
          <w:lang w:val="en-US"/>
        </w:rPr>
        <w:t xml:space="preserve"> number </w:t>
      </w:r>
      <w:r w:rsidR="009E2C6E" w:rsidRPr="004B6351">
        <w:rPr>
          <w:rFonts w:cs="Arial"/>
          <w:sz w:val="20"/>
          <w:szCs w:val="20"/>
          <w:lang w:val="en-US"/>
        </w:rPr>
        <w:t xml:space="preserve">and </w:t>
      </w:r>
      <w:r w:rsidR="009E2C6E">
        <w:rPr>
          <w:rFonts w:cs="Arial"/>
          <w:sz w:val="20"/>
          <w:szCs w:val="20"/>
          <w:lang w:val="en-US"/>
        </w:rPr>
        <w:t xml:space="preserve">the parameter ‘hosteddataid’ </w:t>
      </w:r>
      <w:r w:rsidR="00413105">
        <w:rPr>
          <w:rFonts w:cs="Arial"/>
          <w:sz w:val="20"/>
          <w:szCs w:val="20"/>
          <w:lang w:val="en-US"/>
        </w:rPr>
        <w:t>for a token when</w:t>
      </w:r>
      <w:r w:rsidR="00413105" w:rsidRPr="004B6351">
        <w:rPr>
          <w:rFonts w:cs="Arial"/>
          <w:sz w:val="20"/>
          <w:szCs w:val="20"/>
          <w:lang w:val="en-US"/>
        </w:rPr>
        <w:t xml:space="preserve"> </w:t>
      </w:r>
      <w:r w:rsidR="00413105">
        <w:rPr>
          <w:rFonts w:cs="Arial"/>
          <w:sz w:val="20"/>
          <w:szCs w:val="20"/>
          <w:lang w:val="en-US"/>
        </w:rPr>
        <w:t>you</w:t>
      </w:r>
      <w:r w:rsidR="00413105" w:rsidRPr="004B6351">
        <w:rPr>
          <w:rFonts w:cs="Arial"/>
          <w:sz w:val="20"/>
          <w:szCs w:val="20"/>
          <w:lang w:val="en-US"/>
        </w:rPr>
        <w:t xml:space="preserve"> stor</w:t>
      </w:r>
      <w:r w:rsidR="00413105">
        <w:rPr>
          <w:rFonts w:cs="Arial"/>
          <w:sz w:val="20"/>
          <w:szCs w:val="20"/>
          <w:lang w:val="en-US"/>
        </w:rPr>
        <w:t>e</w:t>
      </w:r>
      <w:r w:rsidR="00413105" w:rsidRPr="004B6351">
        <w:rPr>
          <w:rFonts w:cs="Arial"/>
          <w:sz w:val="20"/>
          <w:szCs w:val="20"/>
          <w:lang w:val="en-US"/>
        </w:rPr>
        <w:t xml:space="preserve"> PAN and </w:t>
      </w:r>
      <w:r w:rsidR="00413105">
        <w:rPr>
          <w:rFonts w:cs="Arial"/>
          <w:sz w:val="20"/>
          <w:szCs w:val="20"/>
          <w:lang w:val="en-US"/>
        </w:rPr>
        <w:t xml:space="preserve">a </w:t>
      </w:r>
      <w:r w:rsidR="00413105" w:rsidRPr="004B6351">
        <w:rPr>
          <w:rFonts w:cs="Arial"/>
          <w:sz w:val="20"/>
          <w:szCs w:val="20"/>
          <w:lang w:val="en-US"/>
        </w:rPr>
        <w:t xml:space="preserve">token </w:t>
      </w:r>
      <w:r w:rsidR="00413105">
        <w:rPr>
          <w:rFonts w:cs="Arial"/>
          <w:sz w:val="20"/>
          <w:szCs w:val="20"/>
          <w:lang w:val="en-US"/>
        </w:rPr>
        <w:t>on your side.</w:t>
      </w:r>
    </w:p>
    <w:p w:rsidR="000957C9" w:rsidRDefault="000957C9" w:rsidP="000957C9">
      <w:pPr>
        <w:rPr>
          <w:rFonts w:cs="Arial"/>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379"/>
      </w:tblGrid>
      <w:tr w:rsidR="005F0DCE" w:rsidRPr="008656D2" w:rsidTr="005F0DCE">
        <w:tc>
          <w:tcPr>
            <w:tcW w:w="2835" w:type="dxa"/>
          </w:tcPr>
          <w:p w:rsidR="005F0DCE" w:rsidRPr="008656D2" w:rsidRDefault="00944136" w:rsidP="005F0DCE">
            <w:pPr>
              <w:rPr>
                <w:rFonts w:eastAsia="MS Mincho" w:cs="Arial"/>
                <w:sz w:val="18"/>
                <w:szCs w:val="18"/>
                <w:lang w:val="en-US"/>
              </w:rPr>
            </w:pPr>
            <w:r>
              <w:rPr>
                <w:rFonts w:eastAsia="MS Mincho" w:cs="Arial"/>
                <w:sz w:val="18"/>
                <w:szCs w:val="18"/>
                <w:lang w:val="en-US"/>
              </w:rPr>
              <w:t>u</w:t>
            </w:r>
            <w:r w:rsidR="005F0DCE" w:rsidRPr="00BB4E60">
              <w:rPr>
                <w:rFonts w:eastAsia="MS Mincho" w:cs="Arial"/>
                <w:sz w:val="18"/>
                <w:szCs w:val="18"/>
                <w:lang w:val="en-US"/>
              </w:rPr>
              <w:t>pdatedPAN</w:t>
            </w:r>
          </w:p>
        </w:tc>
        <w:tc>
          <w:tcPr>
            <w:tcW w:w="6379" w:type="dxa"/>
          </w:tcPr>
          <w:p w:rsidR="005F0DCE" w:rsidRPr="00501263" w:rsidRDefault="005F0DCE" w:rsidP="005F0DCE">
            <w:pPr>
              <w:jc w:val="both"/>
              <w:rPr>
                <w:rFonts w:eastAsia="MS Mincho" w:cs="Arial"/>
                <w:sz w:val="18"/>
                <w:szCs w:val="18"/>
                <w:lang w:val="en-US"/>
              </w:rPr>
            </w:pPr>
            <w:r w:rsidRPr="00501263">
              <w:rPr>
                <w:rFonts w:eastAsia="MS Mincho" w:cs="Arial"/>
                <w:sz w:val="18"/>
                <w:szCs w:val="18"/>
                <w:lang w:val="en-US"/>
              </w:rPr>
              <w:t xml:space="preserve">Updated </w:t>
            </w:r>
            <w:r w:rsidR="00374650">
              <w:rPr>
                <w:rFonts w:eastAsia="MS Mincho" w:cs="Arial"/>
                <w:sz w:val="18"/>
                <w:szCs w:val="18"/>
                <w:lang w:val="en-US"/>
              </w:rPr>
              <w:t>p</w:t>
            </w:r>
            <w:r w:rsidRPr="00501263">
              <w:rPr>
                <w:rFonts w:eastAsia="MS Mincho" w:cs="Arial"/>
                <w:sz w:val="18"/>
                <w:szCs w:val="18"/>
                <w:lang w:val="en-US"/>
              </w:rPr>
              <w:t xml:space="preserve">rimary </w:t>
            </w:r>
            <w:r w:rsidR="00374650">
              <w:rPr>
                <w:rFonts w:eastAsia="MS Mincho" w:cs="Arial"/>
                <w:sz w:val="18"/>
                <w:szCs w:val="18"/>
                <w:lang w:val="en-US"/>
              </w:rPr>
              <w:t>account n</w:t>
            </w:r>
            <w:r w:rsidRPr="00501263">
              <w:rPr>
                <w:rFonts w:eastAsia="MS Mincho" w:cs="Arial"/>
                <w:sz w:val="18"/>
                <w:szCs w:val="18"/>
                <w:lang w:val="en-US"/>
              </w:rPr>
              <w:t>umber</w:t>
            </w:r>
          </w:p>
          <w:p w:rsidR="005F0DCE" w:rsidRPr="008656D2" w:rsidRDefault="005F0DCE" w:rsidP="005F0DCE">
            <w:pPr>
              <w:rPr>
                <w:rFonts w:eastAsia="MS Mincho" w:cs="Arial"/>
                <w:b/>
                <w:sz w:val="18"/>
                <w:szCs w:val="18"/>
                <w:lang w:val="en-US"/>
              </w:rPr>
            </w:pPr>
          </w:p>
        </w:tc>
      </w:tr>
      <w:tr w:rsidR="005F0DCE" w:rsidRPr="008656D2" w:rsidTr="005F0DCE">
        <w:tc>
          <w:tcPr>
            <w:tcW w:w="2835" w:type="dxa"/>
          </w:tcPr>
          <w:p w:rsidR="005F0DCE" w:rsidRPr="008656D2" w:rsidRDefault="005F0DCE" w:rsidP="005F0DCE">
            <w:pPr>
              <w:rPr>
                <w:rFonts w:eastAsia="MS Mincho" w:cs="Arial"/>
                <w:sz w:val="18"/>
                <w:szCs w:val="18"/>
                <w:lang w:val="en-US"/>
              </w:rPr>
            </w:pPr>
            <w:r w:rsidRPr="00BB4E60">
              <w:rPr>
                <w:rFonts w:eastAsia="MS Mincho" w:cs="Arial"/>
                <w:sz w:val="18"/>
                <w:szCs w:val="18"/>
                <w:lang w:val="en-US"/>
              </w:rPr>
              <w:t>updatedExpirationDate</w:t>
            </w:r>
          </w:p>
        </w:tc>
        <w:tc>
          <w:tcPr>
            <w:tcW w:w="6379" w:type="dxa"/>
          </w:tcPr>
          <w:p w:rsidR="005F0DCE" w:rsidRPr="00501263" w:rsidRDefault="00374650" w:rsidP="005F0DCE">
            <w:pPr>
              <w:jc w:val="both"/>
              <w:rPr>
                <w:rFonts w:eastAsia="MS Mincho" w:cs="Arial"/>
                <w:sz w:val="18"/>
                <w:szCs w:val="18"/>
                <w:lang w:val="en-US"/>
              </w:rPr>
            </w:pPr>
            <w:r>
              <w:rPr>
                <w:rFonts w:eastAsia="MS Mincho" w:cs="Arial"/>
                <w:sz w:val="18"/>
                <w:szCs w:val="18"/>
                <w:lang w:val="en-US"/>
              </w:rPr>
              <w:t>Updated expiration d</w:t>
            </w:r>
            <w:r w:rsidR="005F0DCE" w:rsidRPr="00501263">
              <w:rPr>
                <w:rFonts w:eastAsia="MS Mincho" w:cs="Arial"/>
                <w:sz w:val="18"/>
                <w:szCs w:val="18"/>
                <w:lang w:val="en-US"/>
              </w:rPr>
              <w:t>ate</w:t>
            </w:r>
          </w:p>
          <w:p w:rsidR="005F0DCE" w:rsidRPr="008656D2" w:rsidRDefault="005F0DCE" w:rsidP="005F0DCE">
            <w:pPr>
              <w:rPr>
                <w:rFonts w:eastAsia="MS Mincho" w:cs="Arial"/>
                <w:sz w:val="18"/>
                <w:szCs w:val="18"/>
                <w:lang w:val="en-US"/>
              </w:rPr>
            </w:pPr>
          </w:p>
        </w:tc>
      </w:tr>
      <w:tr w:rsidR="005F0DCE" w:rsidRPr="008656D2" w:rsidTr="005F0DCE">
        <w:tc>
          <w:tcPr>
            <w:tcW w:w="2835" w:type="dxa"/>
          </w:tcPr>
          <w:p w:rsidR="005F0DCE" w:rsidRPr="008656D2" w:rsidRDefault="00944136" w:rsidP="005F0DCE">
            <w:pPr>
              <w:rPr>
                <w:rFonts w:eastAsia="MS Mincho" w:cs="Arial"/>
                <w:sz w:val="18"/>
                <w:szCs w:val="18"/>
                <w:lang w:val="en-US"/>
              </w:rPr>
            </w:pPr>
            <w:r>
              <w:rPr>
                <w:rFonts w:eastAsia="MS Mincho" w:cs="Arial"/>
                <w:sz w:val="18"/>
                <w:szCs w:val="18"/>
                <w:lang w:val="en-US"/>
              </w:rPr>
              <w:t>u</w:t>
            </w:r>
            <w:r w:rsidR="005F0DCE" w:rsidRPr="00BB4E60">
              <w:rPr>
                <w:rFonts w:eastAsia="MS Mincho" w:cs="Arial"/>
                <w:sz w:val="18"/>
                <w:szCs w:val="18"/>
                <w:lang w:val="en-US"/>
              </w:rPr>
              <w:t>pdatedAccountStatusType</w:t>
            </w:r>
          </w:p>
        </w:tc>
        <w:tc>
          <w:tcPr>
            <w:tcW w:w="6379" w:type="dxa"/>
          </w:tcPr>
          <w:p w:rsidR="00374650" w:rsidRDefault="00374650" w:rsidP="00374650">
            <w:pPr>
              <w:rPr>
                <w:rFonts w:eastAsia="MS Mincho" w:cs="Arial"/>
                <w:sz w:val="18"/>
                <w:szCs w:val="18"/>
                <w:lang w:val="en-US"/>
              </w:rPr>
            </w:pPr>
            <w:r>
              <w:rPr>
                <w:rFonts w:eastAsia="MS Mincho" w:cs="Arial"/>
                <w:sz w:val="18"/>
                <w:szCs w:val="18"/>
                <w:lang w:val="en-US"/>
              </w:rPr>
              <w:t>Updated account s</w:t>
            </w:r>
            <w:r w:rsidRPr="00501263">
              <w:rPr>
                <w:rFonts w:eastAsia="MS Mincho" w:cs="Arial"/>
                <w:sz w:val="18"/>
                <w:szCs w:val="18"/>
                <w:lang w:val="en-US"/>
              </w:rPr>
              <w:t xml:space="preserve">tatus </w:t>
            </w:r>
            <w:r>
              <w:rPr>
                <w:rFonts w:eastAsia="MS Mincho" w:cs="Arial"/>
                <w:sz w:val="18"/>
                <w:szCs w:val="18"/>
                <w:lang w:val="en-US"/>
              </w:rPr>
              <w:t>with possible values</w:t>
            </w:r>
            <w:r w:rsidRPr="00501263">
              <w:rPr>
                <w:rFonts w:eastAsia="MS Mincho" w:cs="Arial"/>
                <w:sz w:val="18"/>
                <w:szCs w:val="18"/>
                <w:lang w:val="en-US"/>
              </w:rPr>
              <w:t>:</w:t>
            </w:r>
          </w:p>
          <w:p w:rsidR="005F0DCE" w:rsidRDefault="005F0DCE" w:rsidP="005F0DCE">
            <w:pPr>
              <w:rPr>
                <w:rFonts w:eastAsia="MS Mincho" w:cs="Arial"/>
                <w:sz w:val="18"/>
                <w:szCs w:val="18"/>
                <w:lang w:val="en-US"/>
              </w:rPr>
            </w:pPr>
          </w:p>
          <w:tbl>
            <w:tblPr>
              <w:tblStyle w:val="Tabellenraster"/>
              <w:tblW w:w="0" w:type="auto"/>
              <w:tblLook w:val="04A0" w:firstRow="1" w:lastRow="0" w:firstColumn="1" w:lastColumn="0" w:noHBand="0" w:noVBand="1"/>
            </w:tblPr>
            <w:tblGrid>
              <w:gridCol w:w="2447"/>
              <w:gridCol w:w="3706"/>
            </w:tblGrid>
            <w:tr w:rsidR="005F0DCE" w:rsidTr="005F0DCE">
              <w:tc>
                <w:tcPr>
                  <w:tcW w:w="2155" w:type="dxa"/>
                </w:tcPr>
                <w:p w:rsidR="005F0DCE" w:rsidRPr="00BB752F" w:rsidRDefault="005F0DCE" w:rsidP="00B72D47">
                  <w:pPr>
                    <w:rPr>
                      <w:rFonts w:cs="Arial"/>
                      <w:sz w:val="18"/>
                      <w:szCs w:val="18"/>
                      <w:lang w:val="en-US"/>
                    </w:rPr>
                  </w:pPr>
                  <w:r w:rsidRPr="00501263">
                    <w:rPr>
                      <w:rFonts w:cs="Arial"/>
                      <w:sz w:val="18"/>
                      <w:szCs w:val="18"/>
                      <w:lang w:val="en-US"/>
                    </w:rPr>
                    <w:t>Account Status</w:t>
                  </w:r>
                </w:p>
              </w:tc>
              <w:tc>
                <w:tcPr>
                  <w:tcW w:w="3998" w:type="dxa"/>
                </w:tcPr>
                <w:p w:rsidR="005F0DCE" w:rsidRPr="00BB752F" w:rsidRDefault="005F0DCE" w:rsidP="00B72D47">
                  <w:pPr>
                    <w:rPr>
                      <w:rFonts w:cs="Arial"/>
                      <w:sz w:val="18"/>
                      <w:szCs w:val="18"/>
                      <w:lang w:val="en-US"/>
                    </w:rPr>
                  </w:pPr>
                  <w:r>
                    <w:rPr>
                      <w:rFonts w:cs="Arial"/>
                      <w:sz w:val="18"/>
                      <w:szCs w:val="18"/>
                      <w:lang w:val="en-US"/>
                    </w:rPr>
                    <w:t>Meaning/Action</w:t>
                  </w:r>
                </w:p>
              </w:tc>
            </w:tr>
            <w:tr w:rsidR="005F0DCE" w:rsidTr="005F0DCE">
              <w:tc>
                <w:tcPr>
                  <w:tcW w:w="2155" w:type="dxa"/>
                </w:tcPr>
                <w:p w:rsidR="005F0DCE" w:rsidRDefault="005F0DCE" w:rsidP="005F0DCE">
                  <w:pPr>
                    <w:rPr>
                      <w:rFonts w:cs="Arial"/>
                      <w:sz w:val="18"/>
                      <w:szCs w:val="18"/>
                      <w:lang w:val="en-US"/>
                    </w:rPr>
                  </w:pPr>
                  <w:r w:rsidRPr="00BB752F">
                    <w:rPr>
                      <w:rFonts w:cs="Arial"/>
                      <w:sz w:val="18"/>
                      <w:szCs w:val="18"/>
                      <w:lang w:val="en-US"/>
                    </w:rPr>
                    <w:t xml:space="preserve">ACCOUNT_CHANGED  </w:t>
                  </w:r>
                </w:p>
              </w:tc>
              <w:tc>
                <w:tcPr>
                  <w:tcW w:w="3998" w:type="dxa"/>
                </w:tcPr>
                <w:p w:rsidR="005F0DCE" w:rsidRDefault="005F0DCE" w:rsidP="005F0DCE">
                  <w:pPr>
                    <w:rPr>
                      <w:rFonts w:cs="Arial"/>
                      <w:sz w:val="18"/>
                      <w:szCs w:val="18"/>
                      <w:lang w:val="en-US"/>
                    </w:rPr>
                  </w:pPr>
                  <w:r w:rsidRPr="00BB752F">
                    <w:rPr>
                      <w:rFonts w:cs="Arial"/>
                      <w:sz w:val="18"/>
                      <w:szCs w:val="18"/>
                      <w:lang w:val="en-US"/>
                    </w:rPr>
                    <w:t>Either the account number or account number along with the expiration date are being</w:t>
                  </w:r>
                  <w:r>
                    <w:rPr>
                      <w:rFonts w:cs="Arial"/>
                      <w:sz w:val="18"/>
                      <w:szCs w:val="18"/>
                      <w:lang w:val="en-US"/>
                    </w:rPr>
                    <w:t xml:space="preserve"> updated.</w:t>
                  </w:r>
                  <w:r w:rsidRPr="00BB752F">
                    <w:rPr>
                      <w:rFonts w:cs="Arial"/>
                      <w:sz w:val="18"/>
                      <w:szCs w:val="18"/>
                      <w:lang w:val="en-US"/>
                    </w:rPr>
                    <w:t xml:space="preserve"> </w:t>
                  </w:r>
                  <w:r>
                    <w:rPr>
                      <w:rFonts w:cs="Arial"/>
                      <w:sz w:val="18"/>
                      <w:szCs w:val="18"/>
                      <w:lang w:val="en-US"/>
                    </w:rPr>
                    <w:br/>
                  </w:r>
                  <w:r w:rsidRPr="00BB752F">
                    <w:rPr>
                      <w:rFonts w:cs="Arial"/>
                      <w:sz w:val="18"/>
                      <w:szCs w:val="18"/>
                      <w:lang w:val="en-US"/>
                    </w:rPr>
                    <w:t>Use the new account information going forward. The new account information should also be used in case of auth</w:t>
                  </w:r>
                  <w:r>
                    <w:rPr>
                      <w:rFonts w:cs="Arial"/>
                      <w:sz w:val="18"/>
                      <w:szCs w:val="18"/>
                      <w:lang w:val="en-US"/>
                    </w:rPr>
                    <w:t>orization</w:t>
                  </w:r>
                  <w:r w:rsidRPr="00BB752F">
                    <w:rPr>
                      <w:rFonts w:cs="Arial"/>
                      <w:sz w:val="18"/>
                      <w:szCs w:val="18"/>
                      <w:lang w:val="en-US"/>
                    </w:rPr>
                    <w:t xml:space="preserve"> reversals</w:t>
                  </w:r>
                  <w:r w:rsidR="00411046">
                    <w:rPr>
                      <w:rFonts w:cs="Arial"/>
                      <w:sz w:val="18"/>
                      <w:szCs w:val="18"/>
                      <w:lang w:val="en-US"/>
                    </w:rPr>
                    <w:t>.</w:t>
                  </w:r>
                </w:p>
              </w:tc>
            </w:tr>
            <w:tr w:rsidR="005F0DCE" w:rsidTr="005F0DCE">
              <w:tc>
                <w:tcPr>
                  <w:tcW w:w="2155" w:type="dxa"/>
                </w:tcPr>
                <w:p w:rsidR="005F0DCE" w:rsidRDefault="005F0DCE" w:rsidP="005F0DCE">
                  <w:pPr>
                    <w:rPr>
                      <w:rFonts w:cs="Arial"/>
                      <w:sz w:val="18"/>
                      <w:szCs w:val="18"/>
                      <w:lang w:val="en-US"/>
                    </w:rPr>
                  </w:pPr>
                  <w:r w:rsidRPr="00501263">
                    <w:rPr>
                      <w:rFonts w:cs="Arial"/>
                      <w:sz w:val="18"/>
                      <w:szCs w:val="18"/>
                      <w:lang w:val="en-US"/>
                    </w:rPr>
                    <w:t>ACCOUNT_CLOSED</w:t>
                  </w:r>
                </w:p>
              </w:tc>
              <w:tc>
                <w:tcPr>
                  <w:tcW w:w="3998" w:type="dxa"/>
                </w:tcPr>
                <w:p w:rsidR="005F0DCE" w:rsidRDefault="005F0DCE" w:rsidP="005F0DCE">
                  <w:pPr>
                    <w:rPr>
                      <w:rFonts w:cs="Arial"/>
                      <w:sz w:val="18"/>
                      <w:szCs w:val="18"/>
                      <w:lang w:val="en-US"/>
                    </w:rPr>
                  </w:pPr>
                  <w:r>
                    <w:rPr>
                      <w:rFonts w:cs="Arial"/>
                      <w:sz w:val="18"/>
                      <w:szCs w:val="18"/>
                      <w:lang w:val="en-US"/>
                    </w:rPr>
                    <w:t xml:space="preserve">Closed account advice. </w:t>
                  </w:r>
                  <w:r>
                    <w:rPr>
                      <w:rFonts w:cs="Arial"/>
                      <w:sz w:val="18"/>
                      <w:szCs w:val="18"/>
                      <w:lang w:val="en-US"/>
                    </w:rPr>
                    <w:br/>
                  </w:r>
                  <w:r w:rsidRPr="00501263">
                    <w:rPr>
                      <w:rFonts w:cs="Arial"/>
                      <w:sz w:val="18"/>
                      <w:szCs w:val="18"/>
                      <w:lang w:val="en-US"/>
                    </w:rPr>
                    <w:t>This account has been closed. Try alternate method of payment on subsequent authorization or retries.</w:t>
                  </w:r>
                </w:p>
              </w:tc>
            </w:tr>
            <w:tr w:rsidR="005F0DCE" w:rsidTr="005F0DCE">
              <w:tc>
                <w:tcPr>
                  <w:tcW w:w="2155" w:type="dxa"/>
                </w:tcPr>
                <w:p w:rsidR="005F0DCE" w:rsidRDefault="005F0DCE" w:rsidP="005F0DCE">
                  <w:pPr>
                    <w:rPr>
                      <w:rFonts w:cs="Arial"/>
                      <w:sz w:val="18"/>
                      <w:szCs w:val="18"/>
                      <w:lang w:val="en-US"/>
                    </w:rPr>
                  </w:pPr>
                  <w:r w:rsidRPr="00501263">
                    <w:rPr>
                      <w:rFonts w:cs="Arial"/>
                      <w:sz w:val="18"/>
                      <w:szCs w:val="18"/>
                      <w:lang w:val="en-US"/>
                    </w:rPr>
                    <w:t>EXPIRY_CHANGED</w:t>
                  </w:r>
                </w:p>
              </w:tc>
              <w:tc>
                <w:tcPr>
                  <w:tcW w:w="3998" w:type="dxa"/>
                </w:tcPr>
                <w:p w:rsidR="005F0DCE" w:rsidRDefault="005F0DCE" w:rsidP="005F0DCE">
                  <w:pPr>
                    <w:rPr>
                      <w:rFonts w:cs="Arial"/>
                      <w:sz w:val="18"/>
                      <w:szCs w:val="18"/>
                      <w:lang w:val="en-US"/>
                    </w:rPr>
                  </w:pPr>
                  <w:r>
                    <w:rPr>
                      <w:rFonts w:cs="Arial"/>
                      <w:sz w:val="18"/>
                      <w:szCs w:val="18"/>
                      <w:lang w:val="en-US"/>
                    </w:rPr>
                    <w:t xml:space="preserve">Expiration date change. </w:t>
                  </w:r>
                  <w:r>
                    <w:rPr>
                      <w:rFonts w:cs="Arial"/>
                      <w:sz w:val="18"/>
                      <w:szCs w:val="18"/>
                      <w:lang w:val="en-US"/>
                    </w:rPr>
                    <w:br/>
                  </w:r>
                  <w:r w:rsidRPr="00BB752F">
                    <w:rPr>
                      <w:rFonts w:cs="Arial"/>
                      <w:sz w:val="18"/>
                      <w:szCs w:val="18"/>
                      <w:lang w:val="en-US"/>
                    </w:rPr>
                    <w:t>Use the new expiry information going forward. This should also be used in case of auth</w:t>
                  </w:r>
                  <w:r>
                    <w:rPr>
                      <w:rFonts w:cs="Arial"/>
                      <w:sz w:val="18"/>
                      <w:szCs w:val="18"/>
                      <w:lang w:val="en-US"/>
                    </w:rPr>
                    <w:t>orization</w:t>
                  </w:r>
                  <w:r w:rsidRPr="00BB752F">
                    <w:rPr>
                      <w:rFonts w:cs="Arial"/>
                      <w:sz w:val="18"/>
                      <w:szCs w:val="18"/>
                      <w:lang w:val="en-US"/>
                    </w:rPr>
                    <w:t xml:space="preserve"> reversals</w:t>
                  </w:r>
                  <w:r w:rsidR="00411046">
                    <w:rPr>
                      <w:rFonts w:cs="Arial"/>
                      <w:sz w:val="18"/>
                      <w:szCs w:val="18"/>
                      <w:lang w:val="en-US"/>
                    </w:rPr>
                    <w:t>.</w:t>
                  </w:r>
                </w:p>
              </w:tc>
            </w:tr>
            <w:tr w:rsidR="005F0DCE" w:rsidTr="005F0DCE">
              <w:tc>
                <w:tcPr>
                  <w:tcW w:w="2155" w:type="dxa"/>
                </w:tcPr>
                <w:p w:rsidR="005F0DCE" w:rsidRDefault="005F0DCE" w:rsidP="005F0DCE">
                  <w:pPr>
                    <w:rPr>
                      <w:rFonts w:cs="Arial"/>
                      <w:sz w:val="18"/>
                      <w:szCs w:val="18"/>
                      <w:lang w:val="en-US"/>
                    </w:rPr>
                  </w:pPr>
                  <w:r w:rsidRPr="00501263">
                    <w:rPr>
                      <w:rFonts w:cs="Arial"/>
                      <w:sz w:val="18"/>
                      <w:szCs w:val="18"/>
                      <w:lang w:val="en-US"/>
                    </w:rPr>
                    <w:lastRenderedPageBreak/>
                    <w:t>CONTACT_CARDHOLDER</w:t>
                  </w:r>
                </w:p>
              </w:tc>
              <w:tc>
                <w:tcPr>
                  <w:tcW w:w="3998" w:type="dxa"/>
                </w:tcPr>
                <w:p w:rsidR="005F0DCE" w:rsidRDefault="005F0DCE" w:rsidP="005F0DCE">
                  <w:pPr>
                    <w:rPr>
                      <w:rFonts w:cs="Arial"/>
                      <w:sz w:val="18"/>
                      <w:szCs w:val="18"/>
                      <w:lang w:val="en-US"/>
                    </w:rPr>
                  </w:pPr>
                  <w:r>
                    <w:rPr>
                      <w:rFonts w:cs="Arial"/>
                      <w:sz w:val="18"/>
                      <w:szCs w:val="18"/>
                      <w:lang w:val="en-US"/>
                    </w:rPr>
                    <w:t xml:space="preserve">Contact cardholder advice. </w:t>
                  </w:r>
                  <w:r>
                    <w:rPr>
                      <w:rFonts w:cs="Arial"/>
                      <w:sz w:val="18"/>
                      <w:szCs w:val="18"/>
                      <w:lang w:val="en-US"/>
                    </w:rPr>
                    <w:br/>
                  </w:r>
                  <w:r w:rsidRPr="00501263">
                    <w:rPr>
                      <w:rFonts w:cs="Arial"/>
                      <w:sz w:val="18"/>
                      <w:szCs w:val="18"/>
                      <w:lang w:val="en-US"/>
                    </w:rPr>
                    <w:t>Account updater cannot provide updates on this account owing to restrictions from cardholder. Use an alternate method of payment or contact customer to get one</w:t>
                  </w:r>
                  <w:r>
                    <w:rPr>
                      <w:rFonts w:cs="Arial"/>
                      <w:sz w:val="18"/>
                      <w:szCs w:val="18"/>
                      <w:lang w:val="en-US"/>
                    </w:rPr>
                    <w:t>.</w:t>
                  </w:r>
                </w:p>
              </w:tc>
            </w:tr>
          </w:tbl>
          <w:p w:rsidR="005F0DCE" w:rsidRPr="008656D2" w:rsidRDefault="005F0DCE" w:rsidP="005F0DCE">
            <w:pPr>
              <w:rPr>
                <w:rFonts w:eastAsia="MS Mincho" w:cs="Arial"/>
                <w:sz w:val="18"/>
                <w:szCs w:val="18"/>
                <w:lang w:val="en-US"/>
              </w:rPr>
            </w:pPr>
          </w:p>
        </w:tc>
      </w:tr>
      <w:tr w:rsidR="000957C9" w:rsidRPr="008656D2" w:rsidTr="005F0DCE">
        <w:tc>
          <w:tcPr>
            <w:tcW w:w="2835" w:type="dxa"/>
          </w:tcPr>
          <w:p w:rsidR="000957C9" w:rsidRPr="008656D2" w:rsidRDefault="006E3697" w:rsidP="005F0DCE">
            <w:pPr>
              <w:rPr>
                <w:rFonts w:eastAsia="MS Mincho" w:cs="Arial"/>
                <w:sz w:val="18"/>
                <w:szCs w:val="18"/>
                <w:lang w:val="en-US"/>
              </w:rPr>
            </w:pPr>
            <w:r w:rsidRPr="00AB0DCF">
              <w:rPr>
                <w:rFonts w:eastAsia="MS Mincho" w:cs="Arial"/>
                <w:sz w:val="18"/>
                <w:szCs w:val="18"/>
                <w:lang w:val="en-US"/>
              </w:rPr>
              <w:lastRenderedPageBreak/>
              <w:t>hosteddataid</w:t>
            </w:r>
          </w:p>
        </w:tc>
        <w:tc>
          <w:tcPr>
            <w:tcW w:w="6379" w:type="dxa"/>
          </w:tcPr>
          <w:p w:rsidR="000957C9" w:rsidRPr="008656D2" w:rsidRDefault="00BB4038" w:rsidP="00626B7E">
            <w:pPr>
              <w:rPr>
                <w:rFonts w:eastAsia="MS Mincho" w:cs="Arial"/>
                <w:sz w:val="18"/>
                <w:szCs w:val="18"/>
                <w:lang w:val="en-US"/>
              </w:rPr>
            </w:pPr>
            <w:r>
              <w:rPr>
                <w:rFonts w:eastAsia="MS Mincho" w:cs="Arial"/>
                <w:sz w:val="18"/>
                <w:szCs w:val="18"/>
                <w:lang w:val="en-US"/>
              </w:rPr>
              <w:t>R</w:t>
            </w:r>
            <w:r w:rsidRPr="00411046">
              <w:rPr>
                <w:rFonts w:eastAsia="MS Mincho" w:cs="Arial"/>
                <w:sz w:val="18"/>
                <w:szCs w:val="18"/>
                <w:lang w:val="en-US"/>
              </w:rPr>
              <w:t xml:space="preserve">eturned </w:t>
            </w:r>
            <w:r>
              <w:rPr>
                <w:rFonts w:eastAsia="MS Mincho" w:cs="Arial"/>
                <w:sz w:val="18"/>
                <w:szCs w:val="18"/>
                <w:lang w:val="en-US"/>
              </w:rPr>
              <w:t xml:space="preserve">when the updates have been applied. </w:t>
            </w:r>
            <w:r w:rsidR="00626B7E">
              <w:rPr>
                <w:rFonts w:eastAsia="MS Mincho" w:cs="Arial"/>
                <w:sz w:val="18"/>
                <w:szCs w:val="18"/>
                <w:lang w:val="en-US"/>
              </w:rPr>
              <w:t>N</w:t>
            </w:r>
            <w:r w:rsidR="00AE6E9E" w:rsidRPr="00411046">
              <w:rPr>
                <w:rFonts w:eastAsia="MS Mincho" w:cs="Arial"/>
                <w:sz w:val="18"/>
                <w:szCs w:val="18"/>
                <w:lang w:val="en-US"/>
              </w:rPr>
              <w:t xml:space="preserve">ew </w:t>
            </w:r>
            <w:r w:rsidR="00AE6E9E">
              <w:rPr>
                <w:rFonts w:eastAsia="MS Mincho" w:cs="Arial"/>
                <w:sz w:val="18"/>
                <w:szCs w:val="18"/>
                <w:lang w:val="en-US"/>
              </w:rPr>
              <w:t>(</w:t>
            </w:r>
            <w:r w:rsidR="00AE6E9E" w:rsidRPr="00411046">
              <w:rPr>
                <w:rFonts w:eastAsia="MS Mincho" w:cs="Arial"/>
                <w:sz w:val="18"/>
                <w:szCs w:val="18"/>
                <w:lang w:val="en-US"/>
              </w:rPr>
              <w:t>TransArmor</w:t>
            </w:r>
            <w:r w:rsidR="00AE6E9E">
              <w:rPr>
                <w:rFonts w:eastAsia="MS Mincho" w:cs="Arial"/>
                <w:sz w:val="18"/>
                <w:szCs w:val="18"/>
                <w:lang w:val="en-US"/>
              </w:rPr>
              <w:t>)</w:t>
            </w:r>
            <w:r w:rsidR="00AE6E9E" w:rsidRPr="00411046">
              <w:rPr>
                <w:rFonts w:eastAsia="MS Mincho" w:cs="Arial"/>
                <w:sz w:val="18"/>
                <w:szCs w:val="18"/>
                <w:lang w:val="en-US"/>
              </w:rPr>
              <w:t xml:space="preserve"> token </w:t>
            </w:r>
            <w:r>
              <w:rPr>
                <w:rFonts w:eastAsia="MS Mincho" w:cs="Arial"/>
                <w:sz w:val="18"/>
                <w:szCs w:val="18"/>
                <w:lang w:val="en-US"/>
              </w:rPr>
              <w:t xml:space="preserve">has </w:t>
            </w:r>
            <w:r w:rsidR="00AE6E9E" w:rsidRPr="00411046">
              <w:rPr>
                <w:rFonts w:eastAsia="MS Mincho" w:cs="Arial"/>
                <w:sz w:val="18"/>
                <w:szCs w:val="18"/>
                <w:lang w:val="en-US"/>
              </w:rPr>
              <w:t>to</w:t>
            </w:r>
            <w:r w:rsidR="00AE6E9E">
              <w:rPr>
                <w:rFonts w:eastAsia="MS Mincho" w:cs="Arial"/>
                <w:sz w:val="18"/>
                <w:szCs w:val="18"/>
                <w:lang w:val="en-US"/>
              </w:rPr>
              <w:t xml:space="preserve"> be used i</w:t>
            </w:r>
            <w:r w:rsidR="00AE6E9E" w:rsidRPr="00411046">
              <w:rPr>
                <w:rFonts w:eastAsia="MS Mincho" w:cs="Arial"/>
                <w:sz w:val="18"/>
                <w:szCs w:val="18"/>
                <w:lang w:val="en-US"/>
              </w:rPr>
              <w:t xml:space="preserve">n place of </w:t>
            </w:r>
            <w:r w:rsidR="00626B7E">
              <w:rPr>
                <w:rFonts w:eastAsia="MS Mincho" w:cs="Arial"/>
                <w:sz w:val="18"/>
                <w:szCs w:val="18"/>
                <w:lang w:val="en-US"/>
              </w:rPr>
              <w:t>the</w:t>
            </w:r>
            <w:r w:rsidR="00AE6E9E">
              <w:rPr>
                <w:rFonts w:eastAsia="MS Mincho" w:cs="Arial"/>
                <w:sz w:val="18"/>
                <w:szCs w:val="18"/>
                <w:lang w:val="en-US"/>
              </w:rPr>
              <w:t xml:space="preserve"> </w:t>
            </w:r>
            <w:r w:rsidR="00AE6E9E" w:rsidRPr="00411046">
              <w:rPr>
                <w:rFonts w:eastAsia="MS Mincho" w:cs="Arial"/>
                <w:sz w:val="18"/>
                <w:szCs w:val="18"/>
                <w:lang w:val="en-US"/>
              </w:rPr>
              <w:t>old</w:t>
            </w:r>
            <w:r>
              <w:rPr>
                <w:rFonts w:eastAsia="MS Mincho" w:cs="Arial"/>
                <w:sz w:val="18"/>
                <w:szCs w:val="18"/>
                <w:lang w:val="en-US"/>
              </w:rPr>
              <w:t>/previous</w:t>
            </w:r>
            <w:r w:rsidR="00AE6E9E" w:rsidRPr="00411046">
              <w:rPr>
                <w:rFonts w:eastAsia="MS Mincho" w:cs="Arial"/>
                <w:sz w:val="18"/>
                <w:szCs w:val="18"/>
                <w:lang w:val="en-US"/>
              </w:rPr>
              <w:t xml:space="preserve"> one.</w:t>
            </w:r>
            <w:r w:rsidR="00AE6E9E">
              <w:rPr>
                <w:rFonts w:eastAsia="MS Mincho" w:cs="Arial"/>
                <w:sz w:val="18"/>
                <w:szCs w:val="18"/>
                <w:lang w:val="en-US"/>
              </w:rPr>
              <w:t xml:space="preserve"> Note that </w:t>
            </w:r>
            <w:r w:rsidR="00626B7E">
              <w:rPr>
                <w:rFonts w:eastAsia="MS Mincho" w:cs="Arial"/>
                <w:sz w:val="18"/>
                <w:szCs w:val="18"/>
                <w:lang w:val="en-US"/>
              </w:rPr>
              <w:t>the</w:t>
            </w:r>
            <w:r w:rsidR="00AE6E9E">
              <w:rPr>
                <w:rFonts w:eastAsia="MS Mincho" w:cs="Arial"/>
                <w:sz w:val="18"/>
                <w:szCs w:val="18"/>
                <w:lang w:val="en-US"/>
              </w:rPr>
              <w:t xml:space="preserve"> old/previous t</w:t>
            </w:r>
            <w:r w:rsidR="006E3697" w:rsidRPr="00411046">
              <w:rPr>
                <w:rFonts w:eastAsia="MS Mincho" w:cs="Arial"/>
                <w:sz w:val="18"/>
                <w:szCs w:val="18"/>
                <w:lang w:val="en-US"/>
              </w:rPr>
              <w:t>oken w</w:t>
            </w:r>
            <w:r>
              <w:rPr>
                <w:rFonts w:eastAsia="MS Mincho" w:cs="Arial"/>
                <w:sz w:val="18"/>
                <w:szCs w:val="18"/>
                <w:lang w:val="en-US"/>
              </w:rPr>
              <w:t xml:space="preserve">ill </w:t>
            </w:r>
            <w:r w:rsidR="006E3697" w:rsidRPr="00411046">
              <w:rPr>
                <w:rFonts w:eastAsia="MS Mincho" w:cs="Arial"/>
                <w:sz w:val="18"/>
                <w:szCs w:val="18"/>
                <w:lang w:val="en-US"/>
              </w:rPr>
              <w:t>not be deleted</w:t>
            </w:r>
            <w:r>
              <w:rPr>
                <w:rFonts w:eastAsia="MS Mincho" w:cs="Arial"/>
                <w:sz w:val="18"/>
                <w:szCs w:val="18"/>
                <w:lang w:val="en-US"/>
              </w:rPr>
              <w:t xml:space="preserve"> but will be </w:t>
            </w:r>
            <w:r w:rsidR="006E3697" w:rsidRPr="00411046">
              <w:rPr>
                <w:rFonts w:eastAsia="MS Mincho" w:cs="Arial"/>
                <w:sz w:val="18"/>
                <w:szCs w:val="18"/>
                <w:lang w:val="en-US"/>
              </w:rPr>
              <w:t xml:space="preserve">honored by </w:t>
            </w:r>
            <w:r>
              <w:rPr>
                <w:rFonts w:eastAsia="MS Mincho" w:cs="Arial"/>
                <w:sz w:val="18"/>
                <w:szCs w:val="18"/>
                <w:lang w:val="en-US"/>
              </w:rPr>
              <w:t xml:space="preserve">the gateway till the old </w:t>
            </w:r>
            <w:r w:rsidR="00626B7E">
              <w:rPr>
                <w:rFonts w:eastAsia="MS Mincho" w:cs="Arial"/>
                <w:sz w:val="18"/>
                <w:szCs w:val="18"/>
                <w:lang w:val="en-US"/>
              </w:rPr>
              <w:t>payment information (</w:t>
            </w:r>
            <w:r>
              <w:rPr>
                <w:rFonts w:eastAsia="MS Mincho" w:cs="Arial"/>
                <w:sz w:val="18"/>
                <w:szCs w:val="18"/>
                <w:lang w:val="en-US"/>
              </w:rPr>
              <w:t xml:space="preserve">account </w:t>
            </w:r>
            <w:r w:rsidR="006E3697" w:rsidRPr="00411046">
              <w:rPr>
                <w:rFonts w:eastAsia="MS Mincho" w:cs="Arial"/>
                <w:sz w:val="18"/>
                <w:szCs w:val="18"/>
                <w:lang w:val="en-US"/>
              </w:rPr>
              <w:t>number</w:t>
            </w:r>
            <w:r w:rsidR="00626B7E">
              <w:rPr>
                <w:rFonts w:eastAsia="MS Mincho" w:cs="Arial"/>
                <w:sz w:val="18"/>
                <w:szCs w:val="18"/>
                <w:lang w:val="en-US"/>
              </w:rPr>
              <w:t>)</w:t>
            </w:r>
            <w:r w:rsidR="006E3697" w:rsidRPr="00411046">
              <w:rPr>
                <w:rFonts w:eastAsia="MS Mincho" w:cs="Arial"/>
                <w:sz w:val="18"/>
                <w:szCs w:val="18"/>
                <w:lang w:val="en-US"/>
              </w:rPr>
              <w:t xml:space="preserve"> will </w:t>
            </w:r>
            <w:r>
              <w:rPr>
                <w:rFonts w:eastAsia="MS Mincho" w:cs="Arial"/>
                <w:sz w:val="18"/>
                <w:szCs w:val="18"/>
                <w:lang w:val="en-US"/>
              </w:rPr>
              <w:t xml:space="preserve">be honored by </w:t>
            </w:r>
            <w:r w:rsidR="00626B7E">
              <w:rPr>
                <w:rFonts w:eastAsia="MS Mincho" w:cs="Arial"/>
                <w:sz w:val="18"/>
                <w:szCs w:val="18"/>
                <w:lang w:val="en-US"/>
              </w:rPr>
              <w:t>the scheme (Visa)</w:t>
            </w:r>
            <w:r w:rsidR="006E3697" w:rsidRPr="00411046">
              <w:rPr>
                <w:rFonts w:eastAsia="MS Mincho" w:cs="Arial"/>
                <w:sz w:val="18"/>
                <w:szCs w:val="18"/>
                <w:lang w:val="en-US"/>
              </w:rPr>
              <w:t xml:space="preserve">. </w:t>
            </w:r>
          </w:p>
        </w:tc>
      </w:tr>
      <w:tr w:rsidR="006E3697" w:rsidRPr="008656D2" w:rsidTr="005F0DCE">
        <w:tc>
          <w:tcPr>
            <w:tcW w:w="2835" w:type="dxa"/>
          </w:tcPr>
          <w:p w:rsidR="006E3697" w:rsidRPr="006E3697" w:rsidRDefault="006E3697" w:rsidP="005F0DCE">
            <w:pPr>
              <w:rPr>
                <w:rFonts w:eastAsia="MS Mincho" w:cs="Arial"/>
                <w:sz w:val="18"/>
                <w:szCs w:val="18"/>
                <w:lang w:val="en-US"/>
              </w:rPr>
            </w:pPr>
            <w:r w:rsidRPr="001C054E">
              <w:rPr>
                <w:rFonts w:eastAsia="MS Mincho" w:cs="Arial"/>
                <w:sz w:val="18"/>
                <w:szCs w:val="18"/>
                <w:lang w:val="en-US"/>
              </w:rPr>
              <w:t>accountUpdaterErrorCode</w:t>
            </w:r>
          </w:p>
        </w:tc>
        <w:tc>
          <w:tcPr>
            <w:tcW w:w="6379" w:type="dxa"/>
          </w:tcPr>
          <w:p w:rsidR="006E3697" w:rsidRDefault="00DD2299" w:rsidP="006E3697">
            <w:pPr>
              <w:rPr>
                <w:rFonts w:eastAsia="MS Mincho" w:cs="Arial"/>
                <w:sz w:val="18"/>
                <w:szCs w:val="18"/>
                <w:lang w:val="en-US"/>
              </w:rPr>
            </w:pPr>
            <w:r w:rsidRPr="00DD2299">
              <w:rPr>
                <w:rFonts w:eastAsia="MS Mincho" w:cs="Arial"/>
                <w:sz w:val="18"/>
                <w:szCs w:val="18"/>
                <w:lang w:val="en-US"/>
              </w:rPr>
              <w:t>Error codes that indicate the system/server communication errors.</w:t>
            </w:r>
          </w:p>
          <w:p w:rsidR="00DD2299" w:rsidRPr="006E3697" w:rsidRDefault="00DD2299" w:rsidP="006E3697">
            <w:pPr>
              <w:rPr>
                <w:rFonts w:eastAsia="MS Mincho" w:cs="Arial"/>
                <w:sz w:val="18"/>
                <w:szCs w:val="18"/>
                <w:lang w:val="en-US"/>
              </w:rPr>
            </w:pPr>
          </w:p>
        </w:tc>
      </w:tr>
    </w:tbl>
    <w:p w:rsidR="000957C9" w:rsidRDefault="000957C9" w:rsidP="009E0C4D">
      <w:pPr>
        <w:rPr>
          <w:rFonts w:cs="Arial"/>
          <w:sz w:val="20"/>
          <w:szCs w:val="20"/>
          <w:lang w:val="en-US"/>
        </w:rPr>
      </w:pPr>
    </w:p>
    <w:p w:rsidR="00244DD3" w:rsidRPr="008656D2" w:rsidRDefault="00F72572" w:rsidP="009E0C4D">
      <w:pPr>
        <w:rPr>
          <w:rFonts w:cs="Arial"/>
          <w:sz w:val="20"/>
          <w:szCs w:val="20"/>
          <w:lang w:val="en-US"/>
        </w:rPr>
      </w:pPr>
      <w:r w:rsidRPr="008656D2">
        <w:rPr>
          <w:rFonts w:cs="Arial"/>
          <w:sz w:val="20"/>
          <w:szCs w:val="20"/>
          <w:lang w:val="en-US"/>
        </w:rPr>
        <w:t>Additionally when using your own error page for negative validity checks (full_bypass=true):</w:t>
      </w:r>
    </w:p>
    <w:p w:rsidR="009E0C4D" w:rsidRPr="008656D2" w:rsidRDefault="009E0C4D" w:rsidP="009E0C4D">
      <w:pPr>
        <w:rPr>
          <w:rFonts w:cs="Arial"/>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379"/>
      </w:tblGrid>
      <w:tr w:rsidR="00FF5E87" w:rsidRPr="008656D2" w:rsidTr="006750E8">
        <w:tc>
          <w:tcPr>
            <w:tcW w:w="2835" w:type="dxa"/>
          </w:tcPr>
          <w:p w:rsidR="00FF5E87" w:rsidRPr="008656D2" w:rsidRDefault="00FF5E87" w:rsidP="007F54B4">
            <w:pPr>
              <w:rPr>
                <w:rFonts w:eastAsia="MS Mincho" w:cs="Arial"/>
                <w:sz w:val="18"/>
                <w:szCs w:val="18"/>
                <w:lang w:val="en-US"/>
              </w:rPr>
            </w:pPr>
            <w:r w:rsidRPr="008656D2">
              <w:rPr>
                <w:rFonts w:eastAsia="MS Mincho" w:cs="Arial"/>
                <w:sz w:val="18"/>
                <w:szCs w:val="18"/>
                <w:lang w:val="en-US"/>
              </w:rPr>
              <w:t>fail_reason_details</w:t>
            </w:r>
          </w:p>
        </w:tc>
        <w:tc>
          <w:tcPr>
            <w:tcW w:w="6379" w:type="dxa"/>
          </w:tcPr>
          <w:p w:rsidR="00DF289E" w:rsidRPr="008656D2" w:rsidRDefault="00F72572" w:rsidP="00DF289E">
            <w:pPr>
              <w:rPr>
                <w:rFonts w:eastAsia="MS Mincho" w:cs="Arial"/>
                <w:sz w:val="18"/>
                <w:szCs w:val="18"/>
                <w:lang w:val="en-US"/>
              </w:rPr>
            </w:pPr>
            <w:r w:rsidRPr="008656D2">
              <w:rPr>
                <w:rFonts w:eastAsia="MS Mincho" w:cs="Arial"/>
                <w:sz w:val="18"/>
                <w:szCs w:val="18"/>
                <w:lang w:val="en-US"/>
              </w:rPr>
              <w:t xml:space="preserve">Comma </w:t>
            </w:r>
            <w:r w:rsidR="00FF5E87" w:rsidRPr="008656D2">
              <w:rPr>
                <w:rFonts w:eastAsia="MS Mincho" w:cs="Arial"/>
                <w:sz w:val="18"/>
                <w:szCs w:val="18"/>
                <w:lang w:val="en-US"/>
              </w:rPr>
              <w:t xml:space="preserve">separated list of </w:t>
            </w:r>
            <w:r w:rsidRPr="008656D2">
              <w:rPr>
                <w:rFonts w:eastAsia="MS Mincho" w:cs="Arial"/>
                <w:sz w:val="18"/>
                <w:szCs w:val="18"/>
                <w:lang w:val="en-US"/>
              </w:rPr>
              <w:t>missing or invalid variables</w:t>
            </w:r>
            <w:r w:rsidR="00682262" w:rsidRPr="008656D2">
              <w:rPr>
                <w:rFonts w:eastAsia="MS Mincho" w:cs="Arial"/>
                <w:sz w:val="18"/>
                <w:szCs w:val="18"/>
                <w:lang w:val="en-US"/>
              </w:rPr>
              <w:t xml:space="preserve">. </w:t>
            </w:r>
          </w:p>
          <w:p w:rsidR="00124E6E" w:rsidRPr="008656D2" w:rsidRDefault="00DF289E" w:rsidP="00866413">
            <w:pPr>
              <w:rPr>
                <w:rFonts w:eastAsia="MS Mincho" w:cs="Arial"/>
                <w:sz w:val="18"/>
                <w:szCs w:val="18"/>
                <w:lang w:val="en-US"/>
              </w:rPr>
            </w:pPr>
            <w:r w:rsidRPr="008656D2">
              <w:rPr>
                <w:rFonts w:eastAsia="MS Mincho" w:cs="Arial"/>
                <w:sz w:val="18"/>
                <w:szCs w:val="18"/>
                <w:lang w:val="en-US"/>
              </w:rPr>
              <w:t>Note that ‘fail_reason_details’</w:t>
            </w:r>
            <w:r w:rsidR="00682262" w:rsidRPr="008656D2">
              <w:rPr>
                <w:rFonts w:cs="Arial"/>
                <w:sz w:val="18"/>
                <w:szCs w:val="18"/>
                <w:lang w:val="en-US"/>
              </w:rPr>
              <w:t xml:space="preserve"> will not </w:t>
            </w:r>
            <w:r w:rsidRPr="008656D2">
              <w:rPr>
                <w:rFonts w:cs="Arial"/>
                <w:sz w:val="18"/>
                <w:szCs w:val="18"/>
                <w:lang w:val="en-US"/>
              </w:rPr>
              <w:t xml:space="preserve">be </w:t>
            </w:r>
            <w:r w:rsidR="00682262" w:rsidRPr="008656D2">
              <w:rPr>
                <w:rFonts w:cs="Arial"/>
                <w:sz w:val="18"/>
                <w:szCs w:val="18"/>
                <w:lang w:val="en-US"/>
              </w:rPr>
              <w:t xml:space="preserve">supported </w:t>
            </w:r>
            <w:r w:rsidRPr="008656D2">
              <w:rPr>
                <w:rFonts w:cs="Arial"/>
                <w:sz w:val="18"/>
                <w:szCs w:val="18"/>
                <w:lang w:val="en-US"/>
              </w:rPr>
              <w:t>in case of</w:t>
            </w:r>
            <w:r w:rsidR="00921B18" w:rsidRPr="008656D2">
              <w:rPr>
                <w:rFonts w:cs="Arial"/>
                <w:sz w:val="18"/>
                <w:szCs w:val="18"/>
                <w:lang w:val="en-US"/>
              </w:rPr>
              <w:t xml:space="preserve"> </w:t>
            </w:r>
            <w:r w:rsidR="00866413" w:rsidRPr="008656D2">
              <w:rPr>
                <w:rFonts w:cs="Arial"/>
                <w:sz w:val="18"/>
                <w:szCs w:val="18"/>
                <w:lang w:val="en-US"/>
              </w:rPr>
              <w:t xml:space="preserve">payplus </w:t>
            </w:r>
            <w:r w:rsidR="003356EF" w:rsidRPr="008656D2">
              <w:rPr>
                <w:rFonts w:cs="Arial"/>
                <w:sz w:val="18"/>
                <w:szCs w:val="18"/>
                <w:lang w:val="en-US"/>
              </w:rPr>
              <w:t>a</w:t>
            </w:r>
            <w:r w:rsidR="00921B18" w:rsidRPr="008656D2">
              <w:rPr>
                <w:rFonts w:cs="Arial"/>
                <w:sz w:val="18"/>
                <w:szCs w:val="18"/>
                <w:lang w:val="en-US"/>
              </w:rPr>
              <w:t xml:space="preserve">nd </w:t>
            </w:r>
            <w:r w:rsidR="00866413" w:rsidRPr="008656D2">
              <w:rPr>
                <w:rFonts w:cs="Arial"/>
                <w:sz w:val="18"/>
                <w:szCs w:val="18"/>
                <w:lang w:val="en-US"/>
              </w:rPr>
              <w:t xml:space="preserve">fullpay </w:t>
            </w:r>
            <w:r w:rsidR="00682262" w:rsidRPr="008656D2">
              <w:rPr>
                <w:rFonts w:cs="Arial"/>
                <w:sz w:val="18"/>
                <w:szCs w:val="18"/>
                <w:lang w:val="en-US"/>
              </w:rPr>
              <w:t>mode</w:t>
            </w:r>
          </w:p>
        </w:tc>
      </w:tr>
      <w:tr w:rsidR="009E0C4D" w:rsidRPr="008656D2" w:rsidTr="006750E8">
        <w:tc>
          <w:tcPr>
            <w:tcW w:w="2835" w:type="dxa"/>
          </w:tcPr>
          <w:p w:rsidR="009E0C4D" w:rsidRPr="008656D2" w:rsidRDefault="00FF5E87" w:rsidP="007F54B4">
            <w:pPr>
              <w:rPr>
                <w:rFonts w:eastAsia="MS Mincho" w:cs="Arial"/>
                <w:sz w:val="18"/>
                <w:szCs w:val="18"/>
                <w:lang w:val="en-US"/>
              </w:rPr>
            </w:pPr>
            <w:r w:rsidRPr="008656D2">
              <w:rPr>
                <w:rFonts w:eastAsia="MS Mincho" w:cs="Arial"/>
                <w:sz w:val="18"/>
                <w:szCs w:val="18"/>
                <w:lang w:val="en-US"/>
              </w:rPr>
              <w:t>invalid_cardholder_data</w:t>
            </w:r>
          </w:p>
        </w:tc>
        <w:tc>
          <w:tcPr>
            <w:tcW w:w="6379" w:type="dxa"/>
          </w:tcPr>
          <w:p w:rsidR="009E0C4D" w:rsidRPr="008656D2" w:rsidRDefault="00F72572" w:rsidP="007F54B4">
            <w:pPr>
              <w:rPr>
                <w:rFonts w:eastAsia="MS Mincho" w:cs="Arial"/>
                <w:sz w:val="18"/>
                <w:szCs w:val="18"/>
                <w:lang w:val="en-US"/>
              </w:rPr>
            </w:pPr>
            <w:r w:rsidRPr="008656D2">
              <w:rPr>
                <w:rFonts w:eastAsia="MS Mincho" w:cs="Arial"/>
                <w:b/>
                <w:sz w:val="18"/>
                <w:szCs w:val="18"/>
                <w:lang w:val="en-US"/>
              </w:rPr>
              <w:t>t</w:t>
            </w:r>
            <w:r w:rsidR="00FF5E87" w:rsidRPr="008656D2">
              <w:rPr>
                <w:rFonts w:eastAsia="MS Mincho" w:cs="Arial"/>
                <w:b/>
                <w:sz w:val="18"/>
                <w:szCs w:val="18"/>
                <w:lang w:val="en-US"/>
              </w:rPr>
              <w:t>rue</w:t>
            </w:r>
            <w:r w:rsidRPr="008656D2">
              <w:rPr>
                <w:rFonts w:eastAsia="MS Mincho" w:cs="Arial"/>
                <w:b/>
                <w:sz w:val="18"/>
                <w:szCs w:val="18"/>
                <w:lang w:val="en-US"/>
              </w:rPr>
              <w:t xml:space="preserve"> </w:t>
            </w:r>
            <w:r w:rsidRPr="008656D2">
              <w:rPr>
                <w:rFonts w:eastAsia="MS Mincho" w:cs="Arial"/>
                <w:sz w:val="18"/>
                <w:szCs w:val="18"/>
                <w:lang w:val="en-US"/>
              </w:rPr>
              <w:t xml:space="preserve">– </w:t>
            </w:r>
            <w:r w:rsidR="00FF5E87" w:rsidRPr="008656D2">
              <w:rPr>
                <w:rFonts w:eastAsia="MS Mincho" w:cs="Arial"/>
                <w:sz w:val="18"/>
                <w:szCs w:val="18"/>
                <w:lang w:val="en-US"/>
              </w:rPr>
              <w:t>if valida</w:t>
            </w:r>
            <w:r w:rsidRPr="008656D2">
              <w:rPr>
                <w:rFonts w:eastAsia="MS Mincho" w:cs="Arial"/>
                <w:sz w:val="18"/>
                <w:szCs w:val="18"/>
                <w:lang w:val="en-US"/>
              </w:rPr>
              <w:t>tion of card holder data was negative</w:t>
            </w:r>
          </w:p>
          <w:p w:rsidR="00FF5E87" w:rsidRPr="008656D2" w:rsidRDefault="00F72572" w:rsidP="007F54B4">
            <w:pPr>
              <w:rPr>
                <w:rFonts w:eastAsia="MS Mincho" w:cs="Arial"/>
                <w:b/>
                <w:sz w:val="18"/>
                <w:szCs w:val="18"/>
                <w:lang w:val="en-US"/>
              </w:rPr>
            </w:pPr>
            <w:r w:rsidRPr="008656D2">
              <w:rPr>
                <w:rFonts w:eastAsia="MS Mincho" w:cs="Arial"/>
                <w:b/>
                <w:sz w:val="18"/>
                <w:szCs w:val="18"/>
                <w:lang w:val="en-US"/>
              </w:rPr>
              <w:t>f</w:t>
            </w:r>
            <w:r w:rsidR="00FF5E87" w:rsidRPr="008656D2">
              <w:rPr>
                <w:rFonts w:eastAsia="MS Mincho" w:cs="Arial"/>
                <w:b/>
                <w:sz w:val="18"/>
                <w:szCs w:val="18"/>
                <w:lang w:val="en-US"/>
              </w:rPr>
              <w:t>alse</w:t>
            </w:r>
            <w:r w:rsidRPr="008656D2">
              <w:rPr>
                <w:rFonts w:eastAsia="MS Mincho" w:cs="Arial"/>
                <w:b/>
                <w:sz w:val="18"/>
                <w:szCs w:val="18"/>
                <w:lang w:val="en-US"/>
              </w:rPr>
              <w:t xml:space="preserve"> </w:t>
            </w:r>
            <w:r w:rsidRPr="008656D2">
              <w:rPr>
                <w:rFonts w:eastAsia="MS Mincho" w:cs="Arial"/>
                <w:sz w:val="18"/>
                <w:szCs w:val="18"/>
                <w:lang w:val="en-US"/>
              </w:rPr>
              <w:t xml:space="preserve">– </w:t>
            </w:r>
            <w:r w:rsidR="00FF5E87" w:rsidRPr="008656D2">
              <w:rPr>
                <w:rFonts w:eastAsia="MS Mincho" w:cs="Arial"/>
                <w:sz w:val="18"/>
                <w:szCs w:val="18"/>
                <w:lang w:val="en-US"/>
              </w:rPr>
              <w:t xml:space="preserve">if validation of card holder data was </w:t>
            </w:r>
            <w:r w:rsidRPr="008656D2">
              <w:rPr>
                <w:rFonts w:eastAsia="MS Mincho" w:cs="Arial"/>
                <w:sz w:val="18"/>
                <w:szCs w:val="18"/>
                <w:lang w:val="en-US"/>
              </w:rPr>
              <w:t>positive</w:t>
            </w:r>
            <w:r w:rsidR="00FF5E87" w:rsidRPr="008656D2">
              <w:rPr>
                <w:rFonts w:eastAsia="MS Mincho" w:cs="Arial"/>
                <w:sz w:val="18"/>
                <w:szCs w:val="18"/>
                <w:lang w:val="en-US"/>
              </w:rPr>
              <w:t xml:space="preserve"> but transaction has been declined due to other reasons</w:t>
            </w:r>
          </w:p>
        </w:tc>
      </w:tr>
    </w:tbl>
    <w:p w:rsidR="009E0C4D" w:rsidRPr="008656D2" w:rsidRDefault="009E0C4D" w:rsidP="009E0C4D">
      <w:pPr>
        <w:jc w:val="both"/>
        <w:rPr>
          <w:rFonts w:cs="Arial"/>
          <w:b/>
          <w:sz w:val="20"/>
          <w:szCs w:val="20"/>
          <w:lang w:val="en-US"/>
        </w:rPr>
      </w:pPr>
    </w:p>
    <w:p w:rsidR="0051097B" w:rsidRPr="008656D2" w:rsidRDefault="0051097B" w:rsidP="0051097B">
      <w:pPr>
        <w:jc w:val="both"/>
        <w:rPr>
          <w:rFonts w:cs="Arial"/>
          <w:sz w:val="20"/>
          <w:szCs w:val="20"/>
          <w:lang w:val="en-US"/>
        </w:rPr>
      </w:pPr>
      <w:r w:rsidRPr="008656D2">
        <w:rPr>
          <w:rFonts w:cs="Arial"/>
          <w:sz w:val="20"/>
          <w:szCs w:val="20"/>
          <w:lang w:val="en-US"/>
        </w:rPr>
        <w:t>In addition, your custom fields and billing/shipping fields will also be sent back to the specific URL.</w:t>
      </w:r>
    </w:p>
    <w:p w:rsidR="004D12A9" w:rsidRPr="008656D2" w:rsidRDefault="004D12A9" w:rsidP="0051097B">
      <w:pPr>
        <w:jc w:val="both"/>
        <w:rPr>
          <w:rFonts w:cs="Arial"/>
          <w:sz w:val="20"/>
          <w:szCs w:val="20"/>
          <w:lang w:val="en-US"/>
        </w:rPr>
      </w:pPr>
    </w:p>
    <w:p w:rsidR="004D12A9" w:rsidRPr="008656D2" w:rsidRDefault="004D12A9" w:rsidP="0051097B">
      <w:pPr>
        <w:jc w:val="both"/>
        <w:rPr>
          <w:rFonts w:cs="Arial"/>
          <w:b/>
          <w:sz w:val="20"/>
          <w:szCs w:val="20"/>
          <w:lang w:val="en-US"/>
        </w:rPr>
      </w:pPr>
      <w:r w:rsidRPr="008656D2">
        <w:rPr>
          <w:rFonts w:cs="Arial"/>
          <w:b/>
          <w:sz w:val="20"/>
          <w:szCs w:val="20"/>
          <w:lang w:val="en-US"/>
        </w:rPr>
        <w:t>Please consider when integrating that new response parameters may be added from time to time in relation to product enhancements or new functionality.</w:t>
      </w:r>
    </w:p>
    <w:p w:rsidR="0051097B" w:rsidRPr="008656D2" w:rsidRDefault="0051097B" w:rsidP="00244DD3">
      <w:pPr>
        <w:jc w:val="both"/>
        <w:rPr>
          <w:rFonts w:cs="Arial"/>
          <w:sz w:val="20"/>
          <w:szCs w:val="20"/>
          <w:lang w:val="en-US"/>
        </w:rPr>
      </w:pPr>
    </w:p>
    <w:p w:rsidR="002B2237" w:rsidRPr="008656D2" w:rsidRDefault="002B2237" w:rsidP="003E2D7B">
      <w:pPr>
        <w:jc w:val="both"/>
        <w:rPr>
          <w:rFonts w:cs="Arial"/>
          <w:sz w:val="20"/>
          <w:szCs w:val="20"/>
          <w:lang w:val="en-US"/>
        </w:rPr>
      </w:pPr>
      <w:r w:rsidRPr="008656D2">
        <w:rPr>
          <w:rFonts w:cs="Arial"/>
          <w:sz w:val="20"/>
          <w:szCs w:val="20"/>
          <w:lang w:val="en-US"/>
        </w:rPr>
        <w:t xml:space="preserve">The parameter </w:t>
      </w:r>
      <w:r w:rsidR="00C84E06" w:rsidRPr="008656D2">
        <w:rPr>
          <w:rFonts w:cs="Arial"/>
          <w:sz w:val="20"/>
          <w:szCs w:val="20"/>
          <w:lang w:val="en-US"/>
        </w:rPr>
        <w:t>‘</w:t>
      </w:r>
      <w:r w:rsidRPr="008656D2">
        <w:rPr>
          <w:rFonts w:cs="Arial"/>
          <w:sz w:val="20"/>
          <w:szCs w:val="20"/>
          <w:lang w:val="en-US"/>
        </w:rPr>
        <w:t>response</w:t>
      </w:r>
      <w:r w:rsidR="00E613B0" w:rsidRPr="008656D2">
        <w:rPr>
          <w:rFonts w:cs="Arial"/>
          <w:sz w:val="20"/>
          <w:szCs w:val="20"/>
          <w:lang w:val="en-US"/>
        </w:rPr>
        <w:t>_h</w:t>
      </w:r>
      <w:r w:rsidRPr="008656D2">
        <w:rPr>
          <w:rFonts w:cs="Arial"/>
          <w:sz w:val="20"/>
          <w:szCs w:val="20"/>
          <w:lang w:val="en-US"/>
        </w:rPr>
        <w:t>ash</w:t>
      </w:r>
      <w:r w:rsidR="00C84E06" w:rsidRPr="008656D2">
        <w:rPr>
          <w:rFonts w:cs="Arial"/>
          <w:sz w:val="20"/>
          <w:szCs w:val="20"/>
          <w:lang w:val="en-US"/>
        </w:rPr>
        <w:t>’</w:t>
      </w:r>
      <w:r w:rsidRPr="008656D2">
        <w:rPr>
          <w:rFonts w:cs="Arial"/>
          <w:sz w:val="20"/>
          <w:szCs w:val="20"/>
          <w:lang w:val="en-US"/>
        </w:rPr>
        <w:t xml:space="preserve"> allows you to recheck if the received transaction response has really been sent by First Data and can therefore protect you from fraudulent manipulations.</w:t>
      </w:r>
      <w:r w:rsidR="00C84E06" w:rsidRPr="008656D2">
        <w:rPr>
          <w:rFonts w:cs="Arial"/>
          <w:sz w:val="20"/>
          <w:szCs w:val="20"/>
          <w:lang w:val="en-US"/>
        </w:rPr>
        <w:t xml:space="preserve"> </w:t>
      </w:r>
      <w:r w:rsidRPr="008656D2">
        <w:rPr>
          <w:rFonts w:cs="Arial"/>
          <w:sz w:val="20"/>
          <w:szCs w:val="20"/>
          <w:lang w:val="en-US"/>
        </w:rPr>
        <w:t xml:space="preserve">The value </w:t>
      </w:r>
      <w:r w:rsidR="00550886" w:rsidRPr="008656D2">
        <w:rPr>
          <w:rFonts w:cs="Arial"/>
          <w:sz w:val="20"/>
          <w:szCs w:val="20"/>
          <w:lang w:val="en-US"/>
        </w:rPr>
        <w:t>is</w:t>
      </w:r>
      <w:r w:rsidRPr="008656D2">
        <w:rPr>
          <w:rFonts w:cs="Arial"/>
          <w:sz w:val="20"/>
          <w:szCs w:val="20"/>
          <w:lang w:val="en-US"/>
        </w:rPr>
        <w:t xml:space="preserve"> created with a SHA Hash using the following parameter string:</w:t>
      </w:r>
    </w:p>
    <w:p w:rsidR="006E3F2A" w:rsidRPr="008656D2" w:rsidRDefault="006E3F2A" w:rsidP="00244DD3">
      <w:pPr>
        <w:jc w:val="both"/>
        <w:rPr>
          <w:rFonts w:cs="Arial"/>
          <w:lang w:val="en-US"/>
        </w:rPr>
      </w:pPr>
    </w:p>
    <w:p w:rsidR="00B862BF" w:rsidRPr="008656D2" w:rsidRDefault="002B2237" w:rsidP="0046113B">
      <w:pPr>
        <w:ind w:left="540"/>
        <w:rPr>
          <w:rFonts w:ascii="Courier New" w:hAnsi="Courier New" w:cs="Courier New"/>
          <w:sz w:val="18"/>
          <w:szCs w:val="18"/>
          <w:lang w:val="en-US"/>
        </w:rPr>
      </w:pPr>
      <w:r w:rsidRPr="008656D2">
        <w:rPr>
          <w:rFonts w:ascii="Courier New" w:hAnsi="Courier New" w:cs="Courier New"/>
          <w:sz w:val="18"/>
          <w:szCs w:val="18"/>
          <w:lang w:val="en-US"/>
        </w:rPr>
        <w:t xml:space="preserve">sharedsecret + </w:t>
      </w:r>
      <w:r w:rsidR="003F5DE9" w:rsidRPr="008656D2">
        <w:rPr>
          <w:rFonts w:ascii="Courier New" w:hAnsi="Courier New" w:cs="Courier New"/>
          <w:sz w:val="18"/>
          <w:szCs w:val="18"/>
          <w:lang w:val="en-US"/>
        </w:rPr>
        <w:t xml:space="preserve">approval_code </w:t>
      </w:r>
      <w:r w:rsidR="00E613B0" w:rsidRPr="008656D2">
        <w:rPr>
          <w:rFonts w:ascii="Courier New" w:hAnsi="Courier New" w:cs="Courier New"/>
          <w:sz w:val="18"/>
          <w:szCs w:val="18"/>
          <w:lang w:val="en-US"/>
        </w:rPr>
        <w:t xml:space="preserve">+ </w:t>
      </w:r>
      <w:r w:rsidRPr="008656D2">
        <w:rPr>
          <w:rFonts w:ascii="Courier New" w:hAnsi="Courier New" w:cs="Courier New"/>
          <w:sz w:val="18"/>
          <w:szCs w:val="18"/>
          <w:lang w:val="en-US"/>
        </w:rPr>
        <w:t>chargetotal +</w:t>
      </w:r>
      <w:r w:rsidR="00B862BF" w:rsidRPr="008656D2">
        <w:rPr>
          <w:rFonts w:ascii="Courier New" w:hAnsi="Courier New" w:cs="Courier New"/>
          <w:sz w:val="18"/>
          <w:szCs w:val="18"/>
          <w:lang w:val="en-US"/>
        </w:rPr>
        <w:t xml:space="preserve"> currency +</w:t>
      </w:r>
      <w:r w:rsidRPr="008656D2">
        <w:rPr>
          <w:rFonts w:ascii="Courier New" w:hAnsi="Courier New" w:cs="Courier New"/>
          <w:sz w:val="18"/>
          <w:szCs w:val="18"/>
          <w:lang w:val="en-US"/>
        </w:rPr>
        <w:t xml:space="preserve"> txndatetime + storename</w:t>
      </w:r>
    </w:p>
    <w:p w:rsidR="006E3F2A" w:rsidRPr="008656D2" w:rsidRDefault="006E3F2A" w:rsidP="003F5DE9">
      <w:pPr>
        <w:jc w:val="both"/>
        <w:rPr>
          <w:lang w:val="en-US"/>
        </w:rPr>
      </w:pPr>
    </w:p>
    <w:p w:rsidR="002638B4" w:rsidRPr="008656D2" w:rsidRDefault="002638B4" w:rsidP="003F5DE9">
      <w:pPr>
        <w:jc w:val="both"/>
        <w:rPr>
          <w:rFonts w:cs="Arial"/>
          <w:sz w:val="20"/>
          <w:szCs w:val="20"/>
          <w:lang w:val="en-US"/>
        </w:rPr>
      </w:pPr>
      <w:r w:rsidRPr="008656D2">
        <w:rPr>
          <w:rFonts w:cs="Arial"/>
          <w:sz w:val="20"/>
          <w:szCs w:val="20"/>
          <w:lang w:val="en-US"/>
        </w:rPr>
        <w:t>The hash algorithm is the same as the one that you have set in the transaction request.</w:t>
      </w:r>
    </w:p>
    <w:p w:rsidR="00F72572" w:rsidRPr="008656D2" w:rsidRDefault="00F72572" w:rsidP="00F72572">
      <w:pPr>
        <w:rPr>
          <w:rFonts w:cs="Arial"/>
          <w:sz w:val="20"/>
          <w:szCs w:val="20"/>
          <w:lang w:val="en-US" w:eastAsia="ja-JP"/>
        </w:rPr>
      </w:pPr>
    </w:p>
    <w:p w:rsidR="004871A4" w:rsidRPr="008656D2" w:rsidRDefault="004871A4" w:rsidP="00B74E9E">
      <w:pPr>
        <w:jc w:val="both"/>
        <w:rPr>
          <w:rFonts w:cs="Arial"/>
          <w:sz w:val="20"/>
          <w:szCs w:val="20"/>
          <w:lang w:val="en-US" w:eastAsia="ja-JP"/>
        </w:rPr>
      </w:pPr>
      <w:r w:rsidRPr="008656D2">
        <w:rPr>
          <w:rFonts w:cs="Arial"/>
          <w:sz w:val="20"/>
          <w:szCs w:val="20"/>
          <w:lang w:val="en-US" w:eastAsia="ja-JP"/>
        </w:rPr>
        <w:t xml:space="preserve">Please note that </w:t>
      </w:r>
      <w:r w:rsidR="00835CFA" w:rsidRPr="008656D2">
        <w:rPr>
          <w:rFonts w:cs="Arial"/>
          <w:sz w:val="20"/>
          <w:szCs w:val="20"/>
          <w:lang w:val="en-US" w:eastAsia="ja-JP"/>
        </w:rPr>
        <w:t xml:space="preserve">you </w:t>
      </w:r>
      <w:r w:rsidR="005E7648" w:rsidRPr="008656D2">
        <w:rPr>
          <w:rFonts w:cs="Arial"/>
          <w:sz w:val="20"/>
          <w:szCs w:val="20"/>
          <w:lang w:val="en-US" w:eastAsia="ja-JP"/>
        </w:rPr>
        <w:t>have</w:t>
      </w:r>
      <w:r w:rsidR="00835CFA" w:rsidRPr="008656D2">
        <w:rPr>
          <w:rFonts w:cs="Arial"/>
          <w:sz w:val="20"/>
          <w:szCs w:val="20"/>
          <w:lang w:val="en-US" w:eastAsia="ja-JP"/>
        </w:rPr>
        <w:t xml:space="preserve"> to implement the response hash validation, when doing so remember </w:t>
      </w:r>
      <w:r w:rsidRPr="008656D2">
        <w:rPr>
          <w:rFonts w:cs="Arial"/>
          <w:sz w:val="20"/>
          <w:szCs w:val="20"/>
          <w:lang w:val="en-US" w:eastAsia="ja-JP"/>
        </w:rPr>
        <w:t>to store the ‘txndatetime’ that you have submitted with the transaction request in order to be able to validate the response hash.</w:t>
      </w:r>
      <w:r w:rsidR="00835CFA" w:rsidRPr="008656D2">
        <w:rPr>
          <w:rFonts w:cs="Arial"/>
          <w:sz w:val="20"/>
          <w:szCs w:val="20"/>
          <w:lang w:val="en-US" w:eastAsia="ja-JP"/>
        </w:rPr>
        <w:t xml:space="preserve"> Furthermore, you must always use the https-connection (instead of http) to prevent eavesdropping of transaction details.</w:t>
      </w:r>
    </w:p>
    <w:p w:rsidR="00B74E9E" w:rsidRPr="008656D2" w:rsidRDefault="00B74E9E" w:rsidP="00B74E9E">
      <w:pPr>
        <w:jc w:val="both"/>
        <w:rPr>
          <w:rFonts w:cs="Arial"/>
          <w:sz w:val="20"/>
          <w:szCs w:val="20"/>
          <w:lang w:val="en-US" w:eastAsia="ja-JP"/>
        </w:rPr>
      </w:pPr>
    </w:p>
    <w:p w:rsidR="006915DB" w:rsidRPr="008656D2" w:rsidRDefault="006915DB" w:rsidP="00CD2706">
      <w:pPr>
        <w:pStyle w:val="berschrift2"/>
        <w:rPr>
          <w:lang w:val="en-US"/>
        </w:rPr>
      </w:pPr>
      <w:bookmarkStart w:id="51" w:name="_Toc32595538"/>
      <w:r w:rsidRPr="008656D2">
        <w:rPr>
          <w:lang w:val="en-US"/>
        </w:rPr>
        <w:t>Server-to-Server Notification</w:t>
      </w:r>
      <w:bookmarkEnd w:id="51"/>
    </w:p>
    <w:p w:rsidR="00AE17A5" w:rsidRPr="008656D2" w:rsidRDefault="00F72572" w:rsidP="00C84E06">
      <w:pPr>
        <w:jc w:val="both"/>
        <w:rPr>
          <w:rFonts w:cs="Arial"/>
          <w:sz w:val="20"/>
          <w:szCs w:val="20"/>
          <w:lang w:val="en-US" w:eastAsia="ja-JP"/>
        </w:rPr>
      </w:pPr>
      <w:r w:rsidRPr="008656D2">
        <w:rPr>
          <w:rFonts w:cs="Arial"/>
          <w:sz w:val="20"/>
          <w:szCs w:val="20"/>
          <w:lang w:val="en-US" w:eastAsia="ja-JP"/>
        </w:rPr>
        <w:t>In addition</w:t>
      </w:r>
      <w:r w:rsidR="006915DB" w:rsidRPr="008656D2">
        <w:rPr>
          <w:rFonts w:cs="Arial"/>
          <w:sz w:val="20"/>
          <w:szCs w:val="20"/>
          <w:lang w:val="en-US" w:eastAsia="ja-JP"/>
        </w:rPr>
        <w:t xml:space="preserve"> to the response </w:t>
      </w:r>
      <w:r w:rsidR="007A5831" w:rsidRPr="008656D2">
        <w:rPr>
          <w:rFonts w:cs="Arial"/>
          <w:sz w:val="20"/>
          <w:szCs w:val="20"/>
          <w:lang w:val="en-US" w:eastAsia="ja-JP"/>
        </w:rPr>
        <w:t xml:space="preserve">you receive </w:t>
      </w:r>
      <w:r w:rsidR="006915DB" w:rsidRPr="008656D2">
        <w:rPr>
          <w:rFonts w:cs="Arial"/>
          <w:sz w:val="20"/>
          <w:szCs w:val="20"/>
          <w:lang w:val="en-US" w:eastAsia="ja-JP"/>
        </w:rPr>
        <w:t>in hidden fields</w:t>
      </w:r>
      <w:r w:rsidR="001910E1" w:rsidRPr="008656D2">
        <w:rPr>
          <w:rFonts w:cs="Arial"/>
          <w:sz w:val="20"/>
          <w:szCs w:val="20"/>
          <w:lang w:val="en-US" w:eastAsia="ja-JP"/>
        </w:rPr>
        <w:t xml:space="preserve"> to your</w:t>
      </w:r>
      <w:r w:rsidR="006915DB" w:rsidRPr="008656D2">
        <w:rPr>
          <w:rFonts w:cs="Arial"/>
          <w:sz w:val="20"/>
          <w:szCs w:val="20"/>
          <w:lang w:val="en-US" w:eastAsia="ja-JP"/>
        </w:rPr>
        <w:t xml:space="preserve"> </w:t>
      </w:r>
      <w:r w:rsidR="006915DB" w:rsidRPr="008656D2">
        <w:rPr>
          <w:rFonts w:cs="Arial"/>
          <w:sz w:val="20"/>
          <w:szCs w:val="20"/>
          <w:lang w:val="en-US"/>
        </w:rPr>
        <w:t>‘responseSuccessURL’ or ‘responseFailURL’</w:t>
      </w:r>
      <w:r w:rsidRPr="008656D2">
        <w:rPr>
          <w:rFonts w:cs="Arial"/>
          <w:sz w:val="20"/>
          <w:szCs w:val="20"/>
          <w:lang w:val="en-US" w:eastAsia="ja-JP"/>
        </w:rPr>
        <w:t xml:space="preserve">, the </w:t>
      </w:r>
      <w:r w:rsidR="008C17F1" w:rsidRPr="008656D2">
        <w:rPr>
          <w:rFonts w:cs="Arial"/>
          <w:sz w:val="20"/>
          <w:szCs w:val="20"/>
          <w:lang w:val="en-US" w:eastAsia="ja-JP"/>
        </w:rPr>
        <w:t xml:space="preserve">payment </w:t>
      </w:r>
      <w:r w:rsidRPr="008656D2">
        <w:rPr>
          <w:rFonts w:cs="Arial"/>
          <w:sz w:val="20"/>
          <w:szCs w:val="20"/>
          <w:lang w:val="en-US" w:eastAsia="ja-JP"/>
        </w:rPr>
        <w:t xml:space="preserve">gateway </w:t>
      </w:r>
      <w:r w:rsidR="007A5831" w:rsidRPr="008656D2">
        <w:rPr>
          <w:rFonts w:cs="Arial"/>
          <w:sz w:val="20"/>
          <w:szCs w:val="20"/>
          <w:lang w:val="en-US" w:eastAsia="ja-JP"/>
        </w:rPr>
        <w:t xml:space="preserve">can </w:t>
      </w:r>
      <w:r w:rsidRPr="008656D2">
        <w:rPr>
          <w:rFonts w:cs="Arial"/>
          <w:sz w:val="20"/>
          <w:szCs w:val="20"/>
          <w:lang w:val="en-US" w:eastAsia="ja-JP"/>
        </w:rPr>
        <w:t xml:space="preserve">send </w:t>
      </w:r>
      <w:r w:rsidR="001910E1" w:rsidRPr="008656D2">
        <w:rPr>
          <w:rFonts w:cs="Arial"/>
          <w:sz w:val="20"/>
          <w:szCs w:val="20"/>
          <w:lang w:val="en-US" w:eastAsia="ja-JP"/>
        </w:rPr>
        <w:t xml:space="preserve">server-to-server notifications with </w:t>
      </w:r>
      <w:r w:rsidRPr="008656D2">
        <w:rPr>
          <w:rFonts w:cs="Arial"/>
          <w:sz w:val="20"/>
          <w:szCs w:val="20"/>
          <w:lang w:val="en-US" w:eastAsia="ja-JP"/>
        </w:rPr>
        <w:t xml:space="preserve">the above result parameters to a defined URL. </w:t>
      </w:r>
      <w:r w:rsidR="001910E1" w:rsidRPr="008656D2">
        <w:rPr>
          <w:rFonts w:cs="Arial"/>
          <w:sz w:val="20"/>
          <w:szCs w:val="20"/>
          <w:lang w:val="en-US" w:eastAsia="ja-JP"/>
        </w:rPr>
        <w:t>This is especially useful to keep your systems in synch with the status of a transaction</w:t>
      </w:r>
      <w:r w:rsidR="007A5831" w:rsidRPr="008656D2">
        <w:rPr>
          <w:rFonts w:cs="Arial"/>
          <w:sz w:val="20"/>
          <w:szCs w:val="20"/>
          <w:lang w:val="en-US" w:eastAsia="ja-JP"/>
        </w:rPr>
        <w:t>.</w:t>
      </w:r>
      <w:r w:rsidR="001910E1" w:rsidRPr="008656D2">
        <w:rPr>
          <w:rFonts w:cs="Arial"/>
          <w:sz w:val="20"/>
          <w:szCs w:val="20"/>
          <w:lang w:val="en-US" w:eastAsia="ja-JP"/>
        </w:rPr>
        <w:t xml:space="preserve"> </w:t>
      </w:r>
      <w:r w:rsidRPr="008656D2">
        <w:rPr>
          <w:rFonts w:cs="Arial"/>
          <w:sz w:val="20"/>
          <w:szCs w:val="20"/>
          <w:lang w:val="en-US" w:eastAsia="ja-JP"/>
        </w:rPr>
        <w:t xml:space="preserve">To use this notification method, </w:t>
      </w:r>
      <w:r w:rsidR="00AE17A5" w:rsidRPr="008656D2">
        <w:rPr>
          <w:rFonts w:cs="Arial"/>
          <w:sz w:val="20"/>
          <w:szCs w:val="20"/>
          <w:lang w:val="en-US" w:eastAsia="ja-JP"/>
        </w:rPr>
        <w:t xml:space="preserve">you </w:t>
      </w:r>
      <w:r w:rsidR="0046790B" w:rsidRPr="008656D2">
        <w:rPr>
          <w:rFonts w:cs="Arial"/>
          <w:sz w:val="20"/>
          <w:szCs w:val="20"/>
          <w:lang w:val="en-US" w:eastAsia="ja-JP"/>
        </w:rPr>
        <w:t xml:space="preserve">can specify an URL in the Customisation section of the Virtual Terminal or </w:t>
      </w:r>
      <w:r w:rsidR="00AE17A5" w:rsidRPr="008656D2">
        <w:rPr>
          <w:rFonts w:cs="Arial"/>
          <w:sz w:val="20"/>
          <w:szCs w:val="20"/>
          <w:lang w:val="en-US" w:eastAsia="ja-JP"/>
        </w:rPr>
        <w:t>submit the URL in the following addit</w:t>
      </w:r>
      <w:r w:rsidR="00D76BF7" w:rsidRPr="008656D2">
        <w:rPr>
          <w:rFonts w:cs="Arial"/>
          <w:sz w:val="20"/>
          <w:szCs w:val="20"/>
          <w:lang w:val="en-US" w:eastAsia="ja-JP"/>
        </w:rPr>
        <w:t>i</w:t>
      </w:r>
      <w:r w:rsidR="00C84E06" w:rsidRPr="008656D2">
        <w:rPr>
          <w:rFonts w:cs="Arial"/>
          <w:sz w:val="20"/>
          <w:szCs w:val="20"/>
          <w:lang w:val="en-US" w:eastAsia="ja-JP"/>
        </w:rPr>
        <w:t>onal transaction parameter ‘</w:t>
      </w:r>
      <w:r w:rsidR="00AE17A5" w:rsidRPr="008656D2">
        <w:rPr>
          <w:rFonts w:cs="Arial"/>
          <w:sz w:val="20"/>
          <w:szCs w:val="20"/>
          <w:lang w:val="en-US" w:eastAsia="ja-JP"/>
        </w:rPr>
        <w:t>transactionNotificationURL</w:t>
      </w:r>
      <w:r w:rsidR="00C84E06" w:rsidRPr="008656D2">
        <w:rPr>
          <w:rFonts w:cs="Arial"/>
          <w:sz w:val="20"/>
          <w:szCs w:val="20"/>
          <w:lang w:val="en-US" w:eastAsia="ja-JP"/>
        </w:rPr>
        <w:t>’.</w:t>
      </w:r>
      <w:r w:rsidR="001910E1" w:rsidRPr="008656D2">
        <w:rPr>
          <w:rFonts w:cs="Arial"/>
          <w:sz w:val="20"/>
          <w:szCs w:val="20"/>
          <w:lang w:val="en-US" w:eastAsia="ja-JP"/>
        </w:rPr>
        <w:t xml:space="preserve"> </w:t>
      </w:r>
    </w:p>
    <w:p w:rsidR="00A25B59" w:rsidRPr="008656D2" w:rsidRDefault="00A25B59" w:rsidP="00942660">
      <w:pPr>
        <w:jc w:val="both"/>
        <w:rPr>
          <w:rFonts w:cs="Arial"/>
          <w:sz w:val="20"/>
          <w:szCs w:val="20"/>
          <w:lang w:val="en-US"/>
        </w:rPr>
      </w:pPr>
    </w:p>
    <w:p w:rsidR="00AE17A5" w:rsidRPr="008656D2" w:rsidRDefault="00AE17A5" w:rsidP="00942660">
      <w:pPr>
        <w:jc w:val="both"/>
        <w:rPr>
          <w:rFonts w:cs="Arial"/>
          <w:sz w:val="20"/>
          <w:szCs w:val="20"/>
          <w:lang w:val="en-US"/>
        </w:rPr>
      </w:pPr>
      <w:r w:rsidRPr="008656D2">
        <w:rPr>
          <w:rFonts w:cs="Arial"/>
          <w:sz w:val="20"/>
          <w:szCs w:val="20"/>
          <w:lang w:val="en-US"/>
        </w:rPr>
        <w:t>Please note that</w:t>
      </w:r>
      <w:r w:rsidR="00D009D8" w:rsidRPr="008656D2">
        <w:rPr>
          <w:rFonts w:cs="Arial"/>
          <w:sz w:val="20"/>
          <w:szCs w:val="20"/>
          <w:lang w:val="en-US"/>
        </w:rPr>
        <w:t>:</w:t>
      </w:r>
    </w:p>
    <w:p w:rsidR="00FB7633" w:rsidRPr="008656D2" w:rsidRDefault="00DB6F5D" w:rsidP="00BF783B">
      <w:pPr>
        <w:numPr>
          <w:ilvl w:val="0"/>
          <w:numId w:val="3"/>
        </w:numPr>
        <w:rPr>
          <w:rFonts w:cs="Arial"/>
          <w:sz w:val="20"/>
          <w:szCs w:val="20"/>
          <w:lang w:val="en-US"/>
        </w:rPr>
      </w:pPr>
      <w:r w:rsidRPr="008656D2">
        <w:rPr>
          <w:rFonts w:cs="Arial"/>
          <w:sz w:val="20"/>
          <w:szCs w:val="20"/>
          <w:lang w:val="en-US"/>
        </w:rPr>
        <w:t xml:space="preserve">The </w:t>
      </w:r>
      <w:r w:rsidR="00FB7633" w:rsidRPr="008656D2">
        <w:rPr>
          <w:rFonts w:cs="Arial"/>
          <w:sz w:val="20"/>
          <w:szCs w:val="20"/>
          <w:lang w:val="en-US"/>
        </w:rPr>
        <w:t>Transa</w:t>
      </w:r>
      <w:r w:rsidRPr="008656D2">
        <w:rPr>
          <w:rFonts w:cs="Arial"/>
          <w:sz w:val="20"/>
          <w:szCs w:val="20"/>
          <w:lang w:val="en-US"/>
        </w:rPr>
        <w:t>ction</w:t>
      </w:r>
      <w:r w:rsidR="00FB36DF" w:rsidRPr="008656D2">
        <w:rPr>
          <w:rFonts w:cs="Arial"/>
          <w:sz w:val="20"/>
          <w:szCs w:val="20"/>
          <w:lang w:val="en-US"/>
        </w:rPr>
        <w:t xml:space="preserve"> </w:t>
      </w:r>
      <w:r w:rsidRPr="008656D2">
        <w:rPr>
          <w:rFonts w:cs="Arial"/>
          <w:sz w:val="20"/>
          <w:szCs w:val="20"/>
          <w:lang w:val="en-US"/>
        </w:rPr>
        <w:t>URL</w:t>
      </w:r>
      <w:r w:rsidR="00FB7633" w:rsidRPr="008656D2">
        <w:rPr>
          <w:rFonts w:cs="Arial"/>
          <w:sz w:val="20"/>
          <w:szCs w:val="20"/>
          <w:lang w:val="en-US"/>
        </w:rPr>
        <w:t xml:space="preserve"> </w:t>
      </w:r>
      <w:r w:rsidRPr="008656D2">
        <w:rPr>
          <w:rFonts w:cs="Arial"/>
          <w:sz w:val="20"/>
          <w:szCs w:val="20"/>
          <w:lang w:val="en-US"/>
        </w:rPr>
        <w:t>is</w:t>
      </w:r>
      <w:r w:rsidR="00FB7633" w:rsidRPr="008656D2">
        <w:rPr>
          <w:rFonts w:cs="Arial"/>
          <w:sz w:val="20"/>
          <w:szCs w:val="20"/>
          <w:lang w:val="en-US"/>
        </w:rPr>
        <w:t xml:space="preserve"> sent as received</w:t>
      </w:r>
      <w:r w:rsidR="005D7B31" w:rsidRPr="008656D2">
        <w:rPr>
          <w:rFonts w:cs="Arial"/>
          <w:sz w:val="20"/>
          <w:szCs w:val="20"/>
          <w:lang w:val="en-US"/>
        </w:rPr>
        <w:t xml:space="preserve"> therefore </w:t>
      </w:r>
      <w:r w:rsidR="00FB7633" w:rsidRPr="008656D2">
        <w:rPr>
          <w:rFonts w:cs="Arial"/>
          <w:sz w:val="20"/>
          <w:szCs w:val="20"/>
          <w:lang w:val="en-US"/>
        </w:rPr>
        <w:t>please don’t add additional escaping (e.g. using %2f for a Slash (/).</w:t>
      </w:r>
    </w:p>
    <w:p w:rsidR="00942660" w:rsidRPr="008656D2" w:rsidRDefault="00942660" w:rsidP="00BF783B">
      <w:pPr>
        <w:numPr>
          <w:ilvl w:val="0"/>
          <w:numId w:val="3"/>
        </w:numPr>
        <w:rPr>
          <w:rFonts w:cs="Arial"/>
          <w:sz w:val="20"/>
          <w:szCs w:val="20"/>
          <w:lang w:val="en-US"/>
        </w:rPr>
      </w:pPr>
      <w:r w:rsidRPr="008656D2">
        <w:rPr>
          <w:rFonts w:cs="Arial"/>
          <w:sz w:val="20"/>
          <w:szCs w:val="20"/>
          <w:lang w:val="en-US"/>
        </w:rPr>
        <w:t>No SSL handshake, verification of SSL certificates will be done in this process</w:t>
      </w:r>
      <w:r w:rsidR="00C84E06" w:rsidRPr="008656D2">
        <w:rPr>
          <w:rFonts w:cs="Arial"/>
          <w:sz w:val="20"/>
          <w:szCs w:val="20"/>
          <w:lang w:val="en-US"/>
        </w:rPr>
        <w:t>.</w:t>
      </w:r>
    </w:p>
    <w:p w:rsidR="00BF72A2" w:rsidRPr="008656D2" w:rsidRDefault="00CF0AEE" w:rsidP="00DA175A">
      <w:pPr>
        <w:numPr>
          <w:ilvl w:val="0"/>
          <w:numId w:val="3"/>
        </w:numPr>
        <w:jc w:val="both"/>
        <w:rPr>
          <w:rFonts w:cs="Arial"/>
          <w:sz w:val="20"/>
          <w:szCs w:val="20"/>
          <w:lang w:val="en-US"/>
        </w:rPr>
      </w:pPr>
      <w:r w:rsidRPr="008656D2">
        <w:rPr>
          <w:rFonts w:cs="Arial"/>
          <w:sz w:val="20"/>
          <w:szCs w:val="20"/>
          <w:lang w:val="en-US"/>
        </w:rPr>
        <w:t>The Notification URL needs to listen either on port 80 (http) or port 443 (https) – other ports are not supported</w:t>
      </w:r>
      <w:r w:rsidR="00C84E06" w:rsidRPr="008656D2">
        <w:rPr>
          <w:rFonts w:cs="Arial"/>
          <w:sz w:val="20"/>
          <w:szCs w:val="20"/>
          <w:lang w:val="en-US"/>
        </w:rPr>
        <w:t>.</w:t>
      </w:r>
    </w:p>
    <w:p w:rsidR="006E3F2A" w:rsidRPr="008656D2" w:rsidRDefault="00942660" w:rsidP="00DA175A">
      <w:pPr>
        <w:numPr>
          <w:ilvl w:val="0"/>
          <w:numId w:val="3"/>
        </w:numPr>
        <w:jc w:val="both"/>
        <w:rPr>
          <w:rFonts w:cs="Arial"/>
          <w:sz w:val="20"/>
          <w:szCs w:val="20"/>
          <w:lang w:val="en-US"/>
        </w:rPr>
      </w:pPr>
      <w:r w:rsidRPr="008656D2">
        <w:rPr>
          <w:rFonts w:cs="Arial"/>
          <w:sz w:val="20"/>
          <w:szCs w:val="20"/>
          <w:lang w:val="en-US"/>
        </w:rPr>
        <w:t>The response</w:t>
      </w:r>
      <w:r w:rsidR="00973B64" w:rsidRPr="008656D2">
        <w:rPr>
          <w:rFonts w:cs="Arial"/>
          <w:sz w:val="20"/>
          <w:szCs w:val="20"/>
          <w:lang w:val="en-US"/>
        </w:rPr>
        <w:t xml:space="preserve"> </w:t>
      </w:r>
      <w:r w:rsidRPr="008656D2">
        <w:rPr>
          <w:rFonts w:cs="Arial"/>
          <w:sz w:val="20"/>
          <w:szCs w:val="20"/>
          <w:lang w:val="en-US"/>
        </w:rPr>
        <w:t>hash p</w:t>
      </w:r>
      <w:r w:rsidR="00973B64" w:rsidRPr="008656D2">
        <w:rPr>
          <w:rFonts w:cs="Arial"/>
          <w:sz w:val="20"/>
          <w:szCs w:val="20"/>
          <w:lang w:val="en-US"/>
        </w:rPr>
        <w:t xml:space="preserve">arameter for validation </w:t>
      </w:r>
      <w:r w:rsidR="009E0C4D" w:rsidRPr="008656D2">
        <w:rPr>
          <w:rFonts w:cs="Arial"/>
          <w:sz w:val="20"/>
          <w:szCs w:val="20"/>
          <w:lang w:val="en-US"/>
        </w:rPr>
        <w:t xml:space="preserve">(using </w:t>
      </w:r>
      <w:r w:rsidR="002638B4" w:rsidRPr="008656D2">
        <w:rPr>
          <w:rFonts w:cs="Arial"/>
          <w:sz w:val="20"/>
          <w:szCs w:val="20"/>
          <w:lang w:val="en-US"/>
        </w:rPr>
        <w:t xml:space="preserve">the same </w:t>
      </w:r>
      <w:r w:rsidR="009E0C4D" w:rsidRPr="008656D2">
        <w:rPr>
          <w:rFonts w:cs="Arial"/>
          <w:sz w:val="20"/>
          <w:szCs w:val="20"/>
          <w:lang w:val="en-US"/>
        </w:rPr>
        <w:t>algorithm</w:t>
      </w:r>
      <w:r w:rsidR="002638B4" w:rsidRPr="008656D2">
        <w:rPr>
          <w:rFonts w:cs="Arial"/>
          <w:sz w:val="20"/>
          <w:szCs w:val="20"/>
          <w:lang w:val="en-US"/>
        </w:rPr>
        <w:t xml:space="preserve"> that you have set in the transaction request</w:t>
      </w:r>
      <w:r w:rsidR="009E0C4D" w:rsidRPr="008656D2">
        <w:rPr>
          <w:rFonts w:cs="Arial"/>
          <w:sz w:val="20"/>
          <w:szCs w:val="20"/>
          <w:lang w:val="en-US"/>
        </w:rPr>
        <w:t xml:space="preserve">) </w:t>
      </w:r>
      <w:r w:rsidR="00973B64" w:rsidRPr="008656D2">
        <w:rPr>
          <w:rFonts w:cs="Arial"/>
          <w:sz w:val="20"/>
          <w:szCs w:val="20"/>
          <w:lang w:val="en-US"/>
        </w:rPr>
        <w:t xml:space="preserve">‘notification_hash’ </w:t>
      </w:r>
      <w:r w:rsidR="00AE17A5" w:rsidRPr="008656D2">
        <w:rPr>
          <w:rFonts w:cs="Arial"/>
          <w:sz w:val="20"/>
          <w:szCs w:val="20"/>
          <w:lang w:val="en-US"/>
        </w:rPr>
        <w:t>is</w:t>
      </w:r>
      <w:r w:rsidR="00973B64" w:rsidRPr="008656D2">
        <w:rPr>
          <w:rFonts w:cs="Arial"/>
          <w:sz w:val="20"/>
          <w:szCs w:val="20"/>
          <w:lang w:val="en-US"/>
        </w:rPr>
        <w:t xml:space="preserve"> calculated as follows:</w:t>
      </w:r>
    </w:p>
    <w:p w:rsidR="00A867D5" w:rsidRPr="008656D2" w:rsidRDefault="00A867D5" w:rsidP="00A867D5">
      <w:pPr>
        <w:autoSpaceDE w:val="0"/>
        <w:autoSpaceDN w:val="0"/>
        <w:adjustRightInd w:val="0"/>
        <w:rPr>
          <w:rFonts w:cs="Arial"/>
          <w:lang w:val="en-US"/>
        </w:rPr>
      </w:pPr>
    </w:p>
    <w:p w:rsidR="00AE17A5" w:rsidRPr="008656D2" w:rsidRDefault="00AE17A5" w:rsidP="0046113B">
      <w:pPr>
        <w:ind w:left="540"/>
        <w:rPr>
          <w:rFonts w:ascii="Courier New" w:hAnsi="Courier New" w:cs="Courier New"/>
          <w:sz w:val="18"/>
          <w:szCs w:val="18"/>
          <w:lang w:val="en-US"/>
        </w:rPr>
      </w:pPr>
      <w:r w:rsidRPr="008656D2">
        <w:rPr>
          <w:rFonts w:ascii="Courier New" w:hAnsi="Courier New" w:cs="Courier New"/>
          <w:sz w:val="18"/>
          <w:szCs w:val="18"/>
          <w:lang w:val="en-US"/>
        </w:rPr>
        <w:t>chargetotal + sharedsecret + currency + txndatetime + storename</w:t>
      </w:r>
    </w:p>
    <w:p w:rsidR="00942660" w:rsidRPr="008656D2" w:rsidRDefault="00AE17A5" w:rsidP="0046113B">
      <w:pPr>
        <w:ind w:left="540"/>
        <w:rPr>
          <w:rFonts w:ascii="Courier New" w:hAnsi="Courier New" w:cs="Courier New"/>
          <w:sz w:val="18"/>
          <w:szCs w:val="18"/>
          <w:lang w:val="en-US"/>
        </w:rPr>
      </w:pPr>
      <w:r w:rsidRPr="008656D2">
        <w:rPr>
          <w:rFonts w:ascii="Courier New" w:hAnsi="Courier New" w:cs="Courier New"/>
          <w:sz w:val="18"/>
          <w:szCs w:val="18"/>
          <w:lang w:val="en-US"/>
        </w:rPr>
        <w:t>+ approval_code</w:t>
      </w:r>
    </w:p>
    <w:p w:rsidR="00A867D5" w:rsidRPr="008656D2" w:rsidRDefault="00A867D5" w:rsidP="00A867D5">
      <w:pPr>
        <w:ind w:left="720"/>
        <w:jc w:val="both"/>
        <w:rPr>
          <w:rFonts w:cs="Arial"/>
          <w:sz w:val="20"/>
          <w:szCs w:val="20"/>
          <w:lang w:val="en-US" w:eastAsia="ja-JP"/>
        </w:rPr>
      </w:pPr>
    </w:p>
    <w:p w:rsidR="00BF72A2" w:rsidRPr="008656D2" w:rsidRDefault="001910E1" w:rsidP="00BF72A2">
      <w:pPr>
        <w:jc w:val="both"/>
        <w:rPr>
          <w:rFonts w:cs="Arial"/>
          <w:sz w:val="20"/>
          <w:szCs w:val="20"/>
          <w:lang w:val="en-US" w:eastAsia="ja-JP"/>
        </w:rPr>
      </w:pPr>
      <w:r w:rsidRPr="008656D2">
        <w:rPr>
          <w:rFonts w:cs="Arial"/>
          <w:sz w:val="20"/>
          <w:szCs w:val="20"/>
          <w:lang w:val="en-US" w:eastAsia="ja-JP"/>
        </w:rPr>
        <w:lastRenderedPageBreak/>
        <w:t xml:space="preserve">Such notifications can also be set up for Recurring Payments that get automatically triggered by the gateway. Please contact your local support team to get a Shared Secret agreed for these notifications. You can configure </w:t>
      </w:r>
      <w:r w:rsidR="007A5831" w:rsidRPr="008656D2">
        <w:rPr>
          <w:rFonts w:cs="Arial"/>
          <w:sz w:val="20"/>
          <w:szCs w:val="20"/>
          <w:lang w:val="en-US" w:eastAsia="ja-JP"/>
        </w:rPr>
        <w:t>your Recurrin</w:t>
      </w:r>
      <w:r w:rsidRPr="008656D2">
        <w:rPr>
          <w:rFonts w:cs="Arial"/>
          <w:sz w:val="20"/>
          <w:szCs w:val="20"/>
          <w:lang w:val="en-US" w:eastAsia="ja-JP"/>
        </w:rPr>
        <w:t>g Transaction Notification URL in the Virtual Terminal (Customisation/ Store URL Settings).</w:t>
      </w:r>
      <w:bookmarkStart w:id="52" w:name="_Toc182895972"/>
      <w:r w:rsidR="00BF72A2" w:rsidRPr="008656D2">
        <w:rPr>
          <w:rFonts w:cs="Arial"/>
          <w:sz w:val="20"/>
          <w:szCs w:val="20"/>
          <w:lang w:val="en-US" w:eastAsia="ja-JP"/>
        </w:rPr>
        <w:t xml:space="preserve"> </w:t>
      </w:r>
      <w:r w:rsidR="00F356E6" w:rsidRPr="008656D2">
        <w:rPr>
          <w:rFonts w:cs="Arial"/>
          <w:sz w:val="20"/>
          <w:szCs w:val="20"/>
          <w:lang w:val="en-US"/>
        </w:rPr>
        <w:t>I</w:t>
      </w:r>
      <w:r w:rsidR="00BF72A2" w:rsidRPr="008656D2">
        <w:rPr>
          <w:rFonts w:cs="Arial"/>
          <w:sz w:val="20"/>
          <w:szCs w:val="20"/>
          <w:lang w:val="en-US"/>
        </w:rPr>
        <w:t>n case of the recurring transactions the hash parameter is calculated as follows:</w:t>
      </w:r>
    </w:p>
    <w:p w:rsidR="00BF72A2" w:rsidRPr="008656D2" w:rsidRDefault="00BF72A2" w:rsidP="00BF72A2">
      <w:pPr>
        <w:ind w:left="720"/>
        <w:jc w:val="both"/>
        <w:rPr>
          <w:rFonts w:cs="Arial"/>
          <w:sz w:val="20"/>
          <w:szCs w:val="20"/>
          <w:lang w:val="en-US" w:eastAsia="ja-JP"/>
        </w:rPr>
      </w:pPr>
    </w:p>
    <w:p w:rsidR="00BF72A2" w:rsidRPr="008656D2" w:rsidRDefault="00BF72A2" w:rsidP="0046113B">
      <w:pPr>
        <w:ind w:left="540"/>
        <w:rPr>
          <w:rFonts w:ascii="Courier New" w:hAnsi="Courier New" w:cs="Courier New"/>
          <w:sz w:val="18"/>
          <w:szCs w:val="18"/>
          <w:lang w:val="en-US"/>
        </w:rPr>
      </w:pPr>
      <w:r w:rsidRPr="008656D2">
        <w:rPr>
          <w:rFonts w:ascii="Courier New" w:hAnsi="Courier New" w:cs="Courier New"/>
          <w:sz w:val="18"/>
          <w:szCs w:val="18"/>
          <w:lang w:val="en-US"/>
        </w:rPr>
        <w:t>chargetotal + rcpSharedSecret+ currency + txndatetime + storename + approval_code</w:t>
      </w:r>
    </w:p>
    <w:p w:rsidR="00D74A7F" w:rsidRPr="008656D2" w:rsidRDefault="00D74A7F" w:rsidP="00D74A7F">
      <w:pPr>
        <w:jc w:val="both"/>
        <w:rPr>
          <w:rFonts w:cs="Arial"/>
          <w:sz w:val="20"/>
          <w:szCs w:val="20"/>
          <w:lang w:val="en-US" w:eastAsia="ja-JP"/>
        </w:rPr>
      </w:pPr>
    </w:p>
    <w:p w:rsidR="00BF72A2" w:rsidRPr="008656D2" w:rsidRDefault="00BF72A2" w:rsidP="00BF72A2">
      <w:pPr>
        <w:jc w:val="both"/>
        <w:rPr>
          <w:rFonts w:ascii="Courier" w:hAnsi="Courier" w:cs="Courier"/>
          <w:sz w:val="20"/>
          <w:lang w:val="en-US"/>
        </w:rPr>
      </w:pPr>
      <w:r w:rsidRPr="008656D2">
        <w:rPr>
          <w:rFonts w:ascii="Courier" w:hAnsi="Courier" w:cs="Courier"/>
          <w:sz w:val="20"/>
          <w:lang w:val="en-US"/>
        </w:rPr>
        <w:br w:type="page"/>
      </w:r>
    </w:p>
    <w:p w:rsidR="002E4B13" w:rsidRPr="008656D2" w:rsidRDefault="00717FBD" w:rsidP="00436B3B">
      <w:pPr>
        <w:pStyle w:val="berschrift1"/>
        <w:numPr>
          <w:ilvl w:val="0"/>
          <w:numId w:val="0"/>
        </w:numPr>
        <w:rPr>
          <w:lang w:val="en-US"/>
        </w:rPr>
      </w:pPr>
      <w:bookmarkStart w:id="53" w:name="_Appendix_I_–"/>
      <w:bookmarkStart w:id="54" w:name="_Toc32595539"/>
      <w:bookmarkEnd w:id="53"/>
      <w:r w:rsidRPr="008656D2">
        <w:rPr>
          <w:lang w:val="en-US"/>
        </w:rPr>
        <w:lastRenderedPageBreak/>
        <w:t xml:space="preserve">Appendix I – </w:t>
      </w:r>
      <w:r w:rsidR="002E4B13" w:rsidRPr="008656D2">
        <w:rPr>
          <w:lang w:val="en-US"/>
        </w:rPr>
        <w:t xml:space="preserve">How to generate a </w:t>
      </w:r>
      <w:r w:rsidR="00637230" w:rsidRPr="008656D2">
        <w:rPr>
          <w:lang w:val="en-US"/>
        </w:rPr>
        <w:t xml:space="preserve">SHA-256 </w:t>
      </w:r>
      <w:r w:rsidR="002E4B13" w:rsidRPr="008656D2">
        <w:rPr>
          <w:lang w:val="en-US"/>
        </w:rPr>
        <w:t>Hash</w:t>
      </w:r>
      <w:r w:rsidR="00580D49" w:rsidRPr="008656D2">
        <w:rPr>
          <w:lang w:val="en-US"/>
        </w:rPr>
        <w:t xml:space="preserve"> </w:t>
      </w:r>
      <w:r w:rsidR="00385ABF" w:rsidRPr="008656D2">
        <w:rPr>
          <w:lang w:val="en-US"/>
        </w:rPr>
        <w:t>or</w:t>
      </w:r>
      <w:r w:rsidR="00580D49" w:rsidRPr="008656D2">
        <w:rPr>
          <w:lang w:val="en-US"/>
        </w:rPr>
        <w:t xml:space="preserve"> Extended Hash</w:t>
      </w:r>
      <w:bookmarkEnd w:id="54"/>
    </w:p>
    <w:p w:rsidR="003D262E" w:rsidRPr="008656D2" w:rsidRDefault="003D262E" w:rsidP="002E4B13">
      <w:pPr>
        <w:rPr>
          <w:rFonts w:ascii="Roboto Light" w:hAnsi="Roboto Light"/>
          <w:sz w:val="20"/>
          <w:szCs w:val="20"/>
          <w:lang w:val="en-US"/>
        </w:rPr>
      </w:pPr>
    </w:p>
    <w:p w:rsidR="002E4B13" w:rsidRPr="008656D2" w:rsidRDefault="002E4B13" w:rsidP="002E4B13">
      <w:pPr>
        <w:rPr>
          <w:rFonts w:cs="Arial"/>
          <w:b/>
          <w:bCs/>
          <w:sz w:val="20"/>
          <w:szCs w:val="20"/>
          <w:lang w:val="en-US"/>
        </w:rPr>
      </w:pPr>
      <w:r w:rsidRPr="008656D2">
        <w:rPr>
          <w:rFonts w:cs="Arial"/>
          <w:b/>
          <w:bCs/>
          <w:sz w:val="20"/>
          <w:szCs w:val="20"/>
          <w:lang w:val="en-US"/>
        </w:rPr>
        <w:t>E</w:t>
      </w:r>
      <w:r w:rsidR="00385ABF" w:rsidRPr="008656D2">
        <w:rPr>
          <w:rFonts w:cs="Arial"/>
          <w:b/>
          <w:bCs/>
          <w:sz w:val="20"/>
          <w:szCs w:val="20"/>
          <w:lang w:val="en-US"/>
        </w:rPr>
        <w:t>xample of Hash</w:t>
      </w:r>
    </w:p>
    <w:p w:rsidR="002E4B13" w:rsidRPr="008656D2" w:rsidRDefault="002E4B13" w:rsidP="002E4B13">
      <w:pPr>
        <w:rPr>
          <w:rFonts w:cs="Arial"/>
          <w:sz w:val="20"/>
          <w:szCs w:val="20"/>
          <w:lang w:val="en-US"/>
        </w:rPr>
      </w:pPr>
    </w:p>
    <w:p w:rsidR="002E4B13" w:rsidRPr="008656D2" w:rsidRDefault="002E4B13" w:rsidP="00800975">
      <w:pPr>
        <w:numPr>
          <w:ilvl w:val="0"/>
          <w:numId w:val="5"/>
        </w:numPr>
        <w:rPr>
          <w:rFonts w:cs="Arial"/>
          <w:sz w:val="20"/>
          <w:szCs w:val="20"/>
          <w:lang w:val="en-US"/>
        </w:rPr>
      </w:pPr>
      <w:r w:rsidRPr="008656D2">
        <w:rPr>
          <w:rFonts w:cs="Arial"/>
          <w:sz w:val="20"/>
          <w:szCs w:val="20"/>
          <w:lang w:val="en-US"/>
        </w:rPr>
        <w:t xml:space="preserve">storename = </w:t>
      </w:r>
      <w:r w:rsidRPr="008656D2">
        <w:rPr>
          <w:rFonts w:cs="Arial"/>
          <w:color w:val="7030A0"/>
          <w:sz w:val="20"/>
          <w:szCs w:val="20"/>
          <w:lang w:val="en-US"/>
        </w:rPr>
        <w:t>98765432101</w:t>
      </w:r>
    </w:p>
    <w:p w:rsidR="002E4B13" w:rsidRPr="008656D2" w:rsidRDefault="002E4B13" w:rsidP="00800975">
      <w:pPr>
        <w:numPr>
          <w:ilvl w:val="0"/>
          <w:numId w:val="5"/>
        </w:numPr>
        <w:rPr>
          <w:rFonts w:cs="Arial"/>
          <w:sz w:val="20"/>
          <w:szCs w:val="20"/>
          <w:lang w:val="en-US"/>
        </w:rPr>
      </w:pPr>
      <w:r w:rsidRPr="008656D2">
        <w:rPr>
          <w:rFonts w:cs="Arial"/>
          <w:sz w:val="20"/>
          <w:szCs w:val="20"/>
          <w:lang w:val="en-US"/>
        </w:rPr>
        <w:t xml:space="preserve">txndatetime = </w:t>
      </w:r>
      <w:r w:rsidRPr="008656D2">
        <w:rPr>
          <w:rFonts w:cs="Arial"/>
          <w:color w:val="FF0000"/>
          <w:sz w:val="20"/>
          <w:szCs w:val="20"/>
          <w:lang w:val="en-US"/>
        </w:rPr>
        <w:t>2013:07:16-09:57:08</w:t>
      </w:r>
    </w:p>
    <w:p w:rsidR="002E4B13" w:rsidRPr="008656D2" w:rsidRDefault="002E4B13" w:rsidP="00800975">
      <w:pPr>
        <w:numPr>
          <w:ilvl w:val="0"/>
          <w:numId w:val="5"/>
        </w:numPr>
        <w:rPr>
          <w:rFonts w:cs="Arial"/>
          <w:sz w:val="20"/>
          <w:szCs w:val="20"/>
          <w:lang w:val="en-US"/>
        </w:rPr>
      </w:pPr>
      <w:r w:rsidRPr="008656D2">
        <w:rPr>
          <w:rFonts w:cs="Arial"/>
          <w:sz w:val="20"/>
          <w:szCs w:val="20"/>
          <w:lang w:val="en-US"/>
        </w:rPr>
        <w:t xml:space="preserve">chargetotal = </w:t>
      </w:r>
      <w:r w:rsidRPr="008656D2">
        <w:rPr>
          <w:rFonts w:cs="Arial"/>
          <w:color w:val="FFC000"/>
          <w:sz w:val="20"/>
          <w:szCs w:val="20"/>
          <w:lang w:val="en-US"/>
        </w:rPr>
        <w:t>1.00</w:t>
      </w:r>
    </w:p>
    <w:p w:rsidR="002E4B13" w:rsidRPr="008656D2" w:rsidRDefault="002E4B13" w:rsidP="00800975">
      <w:pPr>
        <w:numPr>
          <w:ilvl w:val="0"/>
          <w:numId w:val="5"/>
        </w:numPr>
        <w:rPr>
          <w:rFonts w:cs="Arial"/>
          <w:sz w:val="20"/>
          <w:szCs w:val="20"/>
          <w:lang w:val="en-US"/>
        </w:rPr>
      </w:pPr>
      <w:r w:rsidRPr="008656D2">
        <w:rPr>
          <w:rFonts w:cs="Arial"/>
          <w:sz w:val="20"/>
          <w:szCs w:val="20"/>
          <w:lang w:val="en-US"/>
        </w:rPr>
        <w:t xml:space="preserve">currency = </w:t>
      </w:r>
      <w:r w:rsidRPr="008656D2">
        <w:rPr>
          <w:rFonts w:cs="Arial"/>
          <w:color w:val="92D050"/>
          <w:sz w:val="20"/>
          <w:szCs w:val="20"/>
          <w:lang w:val="en-US"/>
        </w:rPr>
        <w:t>826</w:t>
      </w:r>
    </w:p>
    <w:p w:rsidR="002E4B13" w:rsidRPr="008656D2" w:rsidRDefault="002E4B13" w:rsidP="00800975">
      <w:pPr>
        <w:numPr>
          <w:ilvl w:val="0"/>
          <w:numId w:val="5"/>
        </w:numPr>
        <w:rPr>
          <w:rFonts w:cs="Arial"/>
          <w:sz w:val="20"/>
          <w:szCs w:val="20"/>
          <w:lang w:val="en-US"/>
        </w:rPr>
      </w:pPr>
      <w:r w:rsidRPr="008656D2">
        <w:rPr>
          <w:rFonts w:cs="Arial"/>
          <w:sz w:val="20"/>
          <w:szCs w:val="20"/>
          <w:lang w:val="en-US"/>
        </w:rPr>
        <w:t xml:space="preserve">sharedsecret = </w:t>
      </w:r>
      <w:r w:rsidRPr="008656D2">
        <w:rPr>
          <w:rFonts w:cs="Arial"/>
          <w:color w:val="00B0F0"/>
          <w:sz w:val="20"/>
          <w:szCs w:val="20"/>
          <w:lang w:val="en-US"/>
        </w:rPr>
        <w:t>TopSecret</w:t>
      </w:r>
    </w:p>
    <w:p w:rsidR="002E4B13" w:rsidRPr="008656D2" w:rsidRDefault="002E4B13" w:rsidP="002E4B13">
      <w:pPr>
        <w:rPr>
          <w:rFonts w:cs="Arial"/>
          <w:sz w:val="20"/>
          <w:szCs w:val="20"/>
          <w:lang w:val="en-US"/>
        </w:rPr>
      </w:pPr>
    </w:p>
    <w:p w:rsidR="002E4B13" w:rsidRPr="008656D2" w:rsidRDefault="002E4B13" w:rsidP="002E4B13">
      <w:pPr>
        <w:rPr>
          <w:rFonts w:cs="Arial"/>
          <w:sz w:val="20"/>
          <w:szCs w:val="20"/>
          <w:lang w:val="en-US"/>
        </w:rPr>
      </w:pPr>
      <w:r w:rsidRPr="008656D2">
        <w:rPr>
          <w:rFonts w:cs="Arial"/>
          <w:sz w:val="20"/>
          <w:szCs w:val="20"/>
          <w:lang w:val="en-US"/>
        </w:rPr>
        <w:t xml:space="preserve">Step 1. </w:t>
      </w:r>
      <w:r w:rsidR="004102A7" w:rsidRPr="008656D2">
        <w:rPr>
          <w:rFonts w:cs="Arial"/>
          <w:sz w:val="20"/>
          <w:szCs w:val="20"/>
          <w:lang w:val="en-US"/>
        </w:rPr>
        <w:t xml:space="preserve"> </w:t>
      </w:r>
      <w:r w:rsidR="00E12517" w:rsidRPr="008656D2">
        <w:rPr>
          <w:rFonts w:cs="Arial"/>
          <w:sz w:val="20"/>
          <w:szCs w:val="20"/>
          <w:lang w:val="en-US"/>
        </w:rPr>
        <w:t>Collect selected parameters</w:t>
      </w:r>
      <w:r w:rsidR="00942075" w:rsidRPr="008656D2">
        <w:rPr>
          <w:rFonts w:cs="Arial"/>
          <w:sz w:val="20"/>
          <w:szCs w:val="20"/>
          <w:lang w:val="en-US"/>
        </w:rPr>
        <w:t>:</w:t>
      </w:r>
      <w:r w:rsidR="00E12517" w:rsidRPr="008656D2">
        <w:rPr>
          <w:rFonts w:cs="Arial"/>
          <w:sz w:val="20"/>
          <w:szCs w:val="20"/>
          <w:lang w:val="en-US"/>
        </w:rPr>
        <w:t xml:space="preserve"> </w:t>
      </w:r>
      <w:r w:rsidR="00942075" w:rsidRPr="008656D2">
        <w:rPr>
          <w:rFonts w:cs="Arial"/>
          <w:sz w:val="20"/>
          <w:szCs w:val="20"/>
          <w:lang w:val="en-US"/>
        </w:rPr>
        <w:t xml:space="preserve">storename, txndatetime, chargetotal, currency and sharedsecret </w:t>
      </w:r>
      <w:r w:rsidR="00E12517" w:rsidRPr="008656D2">
        <w:rPr>
          <w:rFonts w:cs="Arial"/>
          <w:sz w:val="20"/>
          <w:szCs w:val="20"/>
          <w:lang w:val="en-US"/>
        </w:rPr>
        <w:t xml:space="preserve">and join </w:t>
      </w:r>
      <w:r w:rsidR="005019F4" w:rsidRPr="008656D2">
        <w:rPr>
          <w:rFonts w:cs="Arial"/>
          <w:sz w:val="20"/>
          <w:szCs w:val="20"/>
          <w:lang w:val="en-US"/>
        </w:rPr>
        <w:t xml:space="preserve">the parameters’ </w:t>
      </w:r>
      <w:r w:rsidR="00E12517" w:rsidRPr="008656D2">
        <w:rPr>
          <w:rFonts w:cs="Arial"/>
          <w:sz w:val="20"/>
          <w:szCs w:val="20"/>
          <w:lang w:val="en-US"/>
        </w:rPr>
        <w:t xml:space="preserve">values to one string </w:t>
      </w:r>
      <w:r w:rsidR="005019F4" w:rsidRPr="008656D2">
        <w:rPr>
          <w:rFonts w:cs="Arial"/>
          <w:sz w:val="20"/>
          <w:szCs w:val="20"/>
          <w:lang w:val="en-US"/>
        </w:rPr>
        <w:t>(</w:t>
      </w:r>
      <w:r w:rsidR="00E12517" w:rsidRPr="008656D2">
        <w:rPr>
          <w:rFonts w:cs="Arial"/>
          <w:sz w:val="20"/>
          <w:szCs w:val="20"/>
          <w:lang w:val="en-US"/>
        </w:rPr>
        <w:t>us</w:t>
      </w:r>
      <w:r w:rsidR="005019F4" w:rsidRPr="008656D2">
        <w:rPr>
          <w:rFonts w:cs="Arial"/>
          <w:sz w:val="20"/>
          <w:szCs w:val="20"/>
          <w:lang w:val="en-US"/>
        </w:rPr>
        <w:t xml:space="preserve">e </w:t>
      </w:r>
      <w:r w:rsidR="00E12517" w:rsidRPr="008656D2">
        <w:rPr>
          <w:rFonts w:cs="Arial"/>
          <w:sz w:val="20"/>
          <w:szCs w:val="20"/>
          <w:lang w:val="en-US"/>
        </w:rPr>
        <w:t>only parameters’ values and not the parameters’ names</w:t>
      </w:r>
      <w:r w:rsidR="005019F4" w:rsidRPr="008656D2">
        <w:rPr>
          <w:rFonts w:cs="Arial"/>
          <w:sz w:val="20"/>
          <w:szCs w:val="20"/>
          <w:lang w:val="en-US"/>
        </w:rPr>
        <w:t>)</w:t>
      </w:r>
      <w:r w:rsidR="00942075" w:rsidRPr="008656D2">
        <w:rPr>
          <w:rFonts w:cs="Arial"/>
          <w:sz w:val="20"/>
          <w:szCs w:val="20"/>
          <w:lang w:val="en-US"/>
        </w:rPr>
        <w:t>.</w:t>
      </w:r>
    </w:p>
    <w:p w:rsidR="004102A7" w:rsidRPr="008656D2" w:rsidRDefault="004102A7" w:rsidP="002E4B13">
      <w:pPr>
        <w:rPr>
          <w:rFonts w:cs="Arial"/>
          <w:sz w:val="20"/>
          <w:szCs w:val="20"/>
          <w:lang w:val="en-US"/>
        </w:rPr>
      </w:pPr>
    </w:p>
    <w:p w:rsidR="002E4B13" w:rsidRPr="008656D2" w:rsidRDefault="003D262E" w:rsidP="002E4B13">
      <w:pPr>
        <w:rPr>
          <w:rFonts w:cs="Arial"/>
          <w:sz w:val="20"/>
          <w:szCs w:val="20"/>
          <w:lang w:val="en-US"/>
        </w:rPr>
      </w:pPr>
      <w:r w:rsidRPr="008656D2">
        <w:rPr>
          <w:rFonts w:cs="Arial"/>
          <w:sz w:val="20"/>
          <w:szCs w:val="20"/>
          <w:lang w:val="en-US"/>
        </w:rPr>
        <w:tab/>
      </w:r>
      <w:r w:rsidR="002E4B13" w:rsidRPr="008656D2">
        <w:rPr>
          <w:rFonts w:cs="Arial"/>
          <w:color w:val="7030A0"/>
          <w:sz w:val="20"/>
          <w:szCs w:val="20"/>
          <w:lang w:val="en-US"/>
        </w:rPr>
        <w:t>98765432101</w:t>
      </w:r>
      <w:r w:rsidR="002E4B13" w:rsidRPr="008656D2">
        <w:rPr>
          <w:rFonts w:cs="Arial"/>
          <w:color w:val="FF0000"/>
          <w:sz w:val="20"/>
          <w:szCs w:val="20"/>
          <w:lang w:val="en-US"/>
        </w:rPr>
        <w:t>2013:07:16-09:57:08</w:t>
      </w:r>
      <w:r w:rsidR="002E4B13" w:rsidRPr="008656D2">
        <w:rPr>
          <w:rFonts w:cs="Arial"/>
          <w:color w:val="FFC000"/>
          <w:sz w:val="20"/>
          <w:szCs w:val="20"/>
          <w:lang w:val="en-US"/>
        </w:rPr>
        <w:t>1.00</w:t>
      </w:r>
      <w:r w:rsidR="002E4B13" w:rsidRPr="008656D2">
        <w:rPr>
          <w:rFonts w:cs="Arial"/>
          <w:color w:val="92D050"/>
          <w:sz w:val="20"/>
          <w:szCs w:val="20"/>
          <w:lang w:val="en-US"/>
        </w:rPr>
        <w:t>826</w:t>
      </w:r>
      <w:r w:rsidR="002E4B13" w:rsidRPr="008656D2">
        <w:rPr>
          <w:rFonts w:cs="Arial"/>
          <w:color w:val="00B0F0"/>
          <w:sz w:val="20"/>
          <w:szCs w:val="20"/>
          <w:lang w:val="en-US"/>
        </w:rPr>
        <w:t>TopSecret</w:t>
      </w:r>
    </w:p>
    <w:p w:rsidR="003D262E" w:rsidRPr="008656D2" w:rsidRDefault="003D262E" w:rsidP="002E4B13">
      <w:pPr>
        <w:rPr>
          <w:rFonts w:cs="Arial"/>
          <w:color w:val="1F497D"/>
          <w:sz w:val="20"/>
          <w:szCs w:val="20"/>
          <w:lang w:val="en-US"/>
        </w:rPr>
      </w:pPr>
    </w:p>
    <w:p w:rsidR="004102A7" w:rsidRPr="008656D2" w:rsidRDefault="002E4B13" w:rsidP="004102A7">
      <w:pPr>
        <w:rPr>
          <w:rFonts w:cs="Arial"/>
          <w:sz w:val="20"/>
          <w:szCs w:val="20"/>
          <w:lang w:val="en-US"/>
        </w:rPr>
      </w:pPr>
      <w:r w:rsidRPr="008656D2">
        <w:rPr>
          <w:rFonts w:cs="Arial"/>
          <w:sz w:val="20"/>
          <w:szCs w:val="20"/>
          <w:lang w:val="en-US"/>
        </w:rPr>
        <w:t xml:space="preserve">Step 2. </w:t>
      </w:r>
      <w:r w:rsidR="004102A7" w:rsidRPr="008656D2">
        <w:rPr>
          <w:rFonts w:cs="Arial"/>
          <w:sz w:val="20"/>
          <w:szCs w:val="20"/>
          <w:lang w:val="en-US"/>
        </w:rPr>
        <w:t>Convert the created string to its ascii hexadecimal representation.</w:t>
      </w:r>
    </w:p>
    <w:p w:rsidR="004102A7" w:rsidRPr="008656D2" w:rsidRDefault="004102A7" w:rsidP="004102A7">
      <w:pPr>
        <w:rPr>
          <w:rFonts w:cs="Arial"/>
          <w:sz w:val="20"/>
          <w:szCs w:val="20"/>
          <w:lang w:val="en-US"/>
        </w:rPr>
      </w:pPr>
    </w:p>
    <w:p w:rsidR="003D262E" w:rsidRPr="008656D2" w:rsidRDefault="003D262E" w:rsidP="002E4B13">
      <w:pPr>
        <w:rPr>
          <w:rFonts w:cs="Arial"/>
          <w:sz w:val="20"/>
          <w:szCs w:val="20"/>
          <w:lang w:val="en-US"/>
        </w:rPr>
      </w:pPr>
      <w:r w:rsidRPr="008656D2">
        <w:rPr>
          <w:rFonts w:cs="Arial"/>
          <w:sz w:val="20"/>
          <w:szCs w:val="20"/>
          <w:lang w:val="en-US"/>
        </w:rPr>
        <w:tab/>
      </w:r>
      <w:r w:rsidR="002E4B13" w:rsidRPr="008656D2">
        <w:rPr>
          <w:rFonts w:cs="Arial"/>
          <w:sz w:val="20"/>
          <w:szCs w:val="20"/>
          <w:lang w:val="en-US"/>
        </w:rPr>
        <w:t>3938373635343332313031323031333a30373a31362d30393a35373a3038312e3030383236546f70536563726574</w:t>
      </w:r>
    </w:p>
    <w:p w:rsidR="002E4B13" w:rsidRPr="008656D2" w:rsidRDefault="002E4B13" w:rsidP="002E4B13">
      <w:pPr>
        <w:rPr>
          <w:rFonts w:cs="Arial"/>
          <w:sz w:val="20"/>
          <w:szCs w:val="20"/>
          <w:lang w:val="en-US"/>
        </w:rPr>
      </w:pPr>
    </w:p>
    <w:p w:rsidR="002E4B13" w:rsidRPr="008656D2" w:rsidRDefault="002E4B13" w:rsidP="002E4B13">
      <w:pPr>
        <w:rPr>
          <w:rFonts w:cs="Arial"/>
          <w:sz w:val="20"/>
          <w:szCs w:val="20"/>
          <w:lang w:val="en-US"/>
        </w:rPr>
      </w:pPr>
      <w:r w:rsidRPr="008656D2">
        <w:rPr>
          <w:rFonts w:cs="Arial"/>
          <w:sz w:val="20"/>
          <w:szCs w:val="20"/>
          <w:lang w:val="en-US"/>
        </w:rPr>
        <w:t xml:space="preserve">Step 3. Pass the ascii hexadecimal representation of the </w:t>
      </w:r>
      <w:r w:rsidR="008B357E" w:rsidRPr="008656D2">
        <w:rPr>
          <w:rFonts w:cs="Arial"/>
          <w:sz w:val="20"/>
          <w:szCs w:val="20"/>
          <w:lang w:val="en-US"/>
        </w:rPr>
        <w:t xml:space="preserve">created </w:t>
      </w:r>
      <w:r w:rsidRPr="008656D2">
        <w:rPr>
          <w:rFonts w:cs="Arial"/>
          <w:sz w:val="20"/>
          <w:szCs w:val="20"/>
          <w:lang w:val="en-US"/>
        </w:rPr>
        <w:t>string to the SHA</w:t>
      </w:r>
      <w:r w:rsidR="00637230" w:rsidRPr="008656D2">
        <w:rPr>
          <w:rFonts w:cs="Arial"/>
          <w:sz w:val="20"/>
          <w:szCs w:val="20"/>
          <w:lang w:val="en-US"/>
        </w:rPr>
        <w:t xml:space="preserve">-256 </w:t>
      </w:r>
      <w:r w:rsidRPr="008656D2">
        <w:rPr>
          <w:rFonts w:cs="Arial"/>
          <w:sz w:val="20"/>
          <w:szCs w:val="20"/>
          <w:lang w:val="en-US"/>
        </w:rPr>
        <w:t>algorithm</w:t>
      </w:r>
      <w:r w:rsidR="004102A7" w:rsidRPr="008656D2">
        <w:rPr>
          <w:rFonts w:cs="Arial"/>
          <w:sz w:val="20"/>
          <w:szCs w:val="20"/>
          <w:lang w:val="en-US"/>
        </w:rPr>
        <w:t>.</w:t>
      </w:r>
    </w:p>
    <w:p w:rsidR="002E4B13" w:rsidRPr="008656D2" w:rsidRDefault="002E4B13" w:rsidP="002E4B13">
      <w:pPr>
        <w:rPr>
          <w:rFonts w:cs="Arial"/>
          <w:sz w:val="20"/>
          <w:szCs w:val="20"/>
          <w:lang w:val="en-US"/>
        </w:rPr>
      </w:pPr>
    </w:p>
    <w:p w:rsidR="002E4B13" w:rsidRPr="008656D2" w:rsidRDefault="00637230" w:rsidP="00637230">
      <w:pPr>
        <w:ind w:left="705"/>
        <w:rPr>
          <w:rFonts w:cs="Arial"/>
          <w:sz w:val="20"/>
          <w:szCs w:val="20"/>
          <w:lang w:val="en-US"/>
        </w:rPr>
      </w:pPr>
      <w:r w:rsidRPr="008656D2">
        <w:rPr>
          <w:rFonts w:cs="Arial"/>
          <w:sz w:val="20"/>
          <w:szCs w:val="20"/>
          <w:lang w:val="en-US"/>
        </w:rPr>
        <w:t>SHA256</w:t>
      </w:r>
      <w:r w:rsidR="002E4B13" w:rsidRPr="008656D2">
        <w:rPr>
          <w:rFonts w:cs="Arial"/>
          <w:sz w:val="20"/>
          <w:szCs w:val="20"/>
          <w:lang w:val="en-US"/>
        </w:rPr>
        <w:t>(3938373635343332313031323031333a30373a31362d30393a35373a3038312e3030383236546f70536563726574)</w:t>
      </w:r>
    </w:p>
    <w:p w:rsidR="002E4B13" w:rsidRPr="008656D2" w:rsidRDefault="002E4B13" w:rsidP="002E4B13">
      <w:pPr>
        <w:rPr>
          <w:rFonts w:cs="Arial"/>
          <w:sz w:val="20"/>
          <w:szCs w:val="20"/>
          <w:lang w:val="en-US"/>
        </w:rPr>
      </w:pPr>
    </w:p>
    <w:p w:rsidR="002E4B13" w:rsidRPr="008656D2" w:rsidRDefault="002E4B13" w:rsidP="002E4B13">
      <w:pPr>
        <w:rPr>
          <w:rFonts w:cs="Arial"/>
          <w:sz w:val="20"/>
          <w:szCs w:val="20"/>
          <w:lang w:val="en-US"/>
        </w:rPr>
      </w:pPr>
      <w:r w:rsidRPr="008656D2">
        <w:rPr>
          <w:rFonts w:cs="Arial"/>
          <w:sz w:val="20"/>
          <w:szCs w:val="20"/>
          <w:lang w:val="en-US"/>
        </w:rPr>
        <w:t xml:space="preserve">Step 4. Use the value returned by the </w:t>
      </w:r>
      <w:r w:rsidR="00007AD7" w:rsidRPr="008656D2">
        <w:rPr>
          <w:rFonts w:cs="Arial"/>
          <w:sz w:val="20"/>
          <w:szCs w:val="20"/>
          <w:lang w:val="en-US"/>
        </w:rPr>
        <w:t xml:space="preserve">SHA-256 </w:t>
      </w:r>
      <w:r w:rsidRPr="008656D2">
        <w:rPr>
          <w:rFonts w:cs="Arial"/>
          <w:sz w:val="20"/>
          <w:szCs w:val="20"/>
          <w:lang w:val="en-US"/>
        </w:rPr>
        <w:t xml:space="preserve">algorithm </w:t>
      </w:r>
      <w:r w:rsidR="004102A7" w:rsidRPr="008656D2">
        <w:rPr>
          <w:rFonts w:cs="Arial"/>
          <w:sz w:val="20"/>
          <w:szCs w:val="20"/>
          <w:lang w:val="en-US"/>
        </w:rPr>
        <w:t>and</w:t>
      </w:r>
      <w:r w:rsidRPr="008656D2">
        <w:rPr>
          <w:rFonts w:cs="Arial"/>
          <w:sz w:val="20"/>
          <w:szCs w:val="20"/>
          <w:lang w:val="en-US"/>
        </w:rPr>
        <w:t xml:space="preserve"> submit </w:t>
      </w:r>
      <w:r w:rsidR="004102A7" w:rsidRPr="008656D2">
        <w:rPr>
          <w:rFonts w:cs="Arial"/>
          <w:sz w:val="20"/>
          <w:szCs w:val="20"/>
          <w:lang w:val="en-US"/>
        </w:rPr>
        <w:t xml:space="preserve">it </w:t>
      </w:r>
      <w:r w:rsidRPr="008656D2">
        <w:rPr>
          <w:rFonts w:cs="Arial"/>
          <w:sz w:val="20"/>
          <w:szCs w:val="20"/>
          <w:lang w:val="en-US"/>
        </w:rPr>
        <w:t>to our</w:t>
      </w:r>
      <w:r w:rsidR="008C17F1" w:rsidRPr="008656D2">
        <w:rPr>
          <w:rFonts w:cs="Arial"/>
          <w:sz w:val="20"/>
          <w:szCs w:val="20"/>
          <w:lang w:val="en-US"/>
        </w:rPr>
        <w:t xml:space="preserve"> payment</w:t>
      </w:r>
      <w:r w:rsidRPr="008656D2">
        <w:rPr>
          <w:rFonts w:cs="Arial"/>
          <w:sz w:val="20"/>
          <w:szCs w:val="20"/>
          <w:lang w:val="en-US"/>
        </w:rPr>
        <w:t xml:space="preserve"> gateway </w:t>
      </w:r>
      <w:r w:rsidR="004102A7" w:rsidRPr="008656D2">
        <w:rPr>
          <w:rFonts w:cs="Arial"/>
          <w:sz w:val="20"/>
          <w:szCs w:val="20"/>
          <w:lang w:val="en-US"/>
        </w:rPr>
        <w:t xml:space="preserve">in the </w:t>
      </w:r>
      <w:r w:rsidR="00F459C0" w:rsidRPr="008656D2">
        <w:rPr>
          <w:rFonts w:cs="Arial"/>
          <w:sz w:val="20"/>
          <w:szCs w:val="20"/>
          <w:lang w:val="en-US"/>
        </w:rPr>
        <w:t>given</w:t>
      </w:r>
      <w:r w:rsidR="004102A7" w:rsidRPr="008656D2">
        <w:rPr>
          <w:rFonts w:cs="Arial"/>
          <w:sz w:val="20"/>
          <w:szCs w:val="20"/>
          <w:lang w:val="en-US"/>
        </w:rPr>
        <w:t xml:space="preserve"> form</w:t>
      </w:r>
      <w:r w:rsidR="00F459C0" w:rsidRPr="008656D2">
        <w:rPr>
          <w:rFonts w:cs="Arial"/>
          <w:sz w:val="20"/>
          <w:szCs w:val="20"/>
          <w:lang w:val="en-US"/>
        </w:rPr>
        <w:t>.</w:t>
      </w:r>
    </w:p>
    <w:p w:rsidR="002638B4" w:rsidRPr="008656D2" w:rsidRDefault="002638B4" w:rsidP="002638B4">
      <w:pPr>
        <w:rPr>
          <w:rStyle w:val="objectbox"/>
          <w:rFonts w:ascii="Roboto Light" w:hAnsi="Roboto Light"/>
          <w:sz w:val="20"/>
          <w:szCs w:val="20"/>
          <w:lang w:val="en-US"/>
        </w:rPr>
      </w:pPr>
    </w:p>
    <w:p w:rsidR="00007AD7" w:rsidRPr="008656D2" w:rsidRDefault="000F5C75" w:rsidP="00E745B9">
      <w:pPr>
        <w:ind w:left="708"/>
        <w:rPr>
          <w:rFonts w:ascii="Roboto Light" w:hAnsi="Roboto Light"/>
          <w:color w:val="1F497D"/>
          <w:sz w:val="20"/>
          <w:szCs w:val="20"/>
          <w:lang w:val="en-US"/>
        </w:rPr>
      </w:pPr>
      <w:r w:rsidRPr="008656D2">
        <w:rPr>
          <w:rFonts w:ascii="Roboto Light" w:hAnsi="Roboto Light"/>
          <w:color w:val="1F497D"/>
          <w:sz w:val="20"/>
          <w:szCs w:val="20"/>
          <w:lang w:val="en-US"/>
        </w:rPr>
        <w:t>3d7e75aa0b4e0e1d4a7ac87e451e64692cced46f4358ef35a69d96721341243c</w:t>
      </w:r>
    </w:p>
    <w:p w:rsidR="002E4B13" w:rsidRPr="008656D2" w:rsidRDefault="00007AD7" w:rsidP="002E4B13">
      <w:pPr>
        <w:rPr>
          <w:rFonts w:ascii="Roboto Light" w:hAnsi="Roboto Light"/>
          <w:sz w:val="20"/>
          <w:szCs w:val="20"/>
          <w:lang w:val="en-US"/>
        </w:rPr>
      </w:pPr>
      <w:r w:rsidRPr="008656D2" w:rsidDel="00007AD7">
        <w:rPr>
          <w:rStyle w:val="objectbox"/>
          <w:rFonts w:ascii="Roboto Light" w:hAnsi="Roboto Light"/>
          <w:sz w:val="20"/>
          <w:szCs w:val="20"/>
          <w:lang w:val="en-US"/>
        </w:rPr>
        <w:t xml:space="preserve"> </w:t>
      </w:r>
    </w:p>
    <w:p w:rsidR="00007AD7" w:rsidRPr="008656D2" w:rsidRDefault="002E4B13" w:rsidP="000F3E95">
      <w:pPr>
        <w:ind w:left="540"/>
        <w:rPr>
          <w:rFonts w:ascii="Courier New" w:hAnsi="Courier New" w:cs="Courier New"/>
          <w:sz w:val="18"/>
          <w:szCs w:val="18"/>
          <w:lang w:val="en-US"/>
        </w:rPr>
      </w:pPr>
      <w:r w:rsidRPr="008656D2">
        <w:rPr>
          <w:rFonts w:ascii="Courier New" w:hAnsi="Courier New" w:cs="Courier New"/>
          <w:sz w:val="18"/>
          <w:szCs w:val="18"/>
          <w:lang w:val="en-US"/>
        </w:rPr>
        <w:t>&lt;</w:t>
      </w:r>
      <w:r w:rsidR="003D262E" w:rsidRPr="008656D2">
        <w:rPr>
          <w:rFonts w:ascii="Courier New" w:hAnsi="Courier New" w:cs="Courier New"/>
          <w:sz w:val="18"/>
          <w:szCs w:val="18"/>
          <w:lang w:val="en-US"/>
        </w:rPr>
        <w:t>input type="hidden" name="hash"</w:t>
      </w:r>
      <w:r w:rsidR="00E745B9" w:rsidRPr="008656D2">
        <w:rPr>
          <w:rFonts w:ascii="Courier New" w:hAnsi="Courier New" w:cs="Courier New"/>
          <w:sz w:val="18"/>
          <w:szCs w:val="18"/>
          <w:lang w:val="en-US"/>
        </w:rPr>
        <w:br/>
      </w:r>
      <w:r w:rsidRPr="008656D2">
        <w:rPr>
          <w:rFonts w:ascii="Courier New" w:hAnsi="Courier New" w:cs="Courier New"/>
          <w:sz w:val="18"/>
          <w:szCs w:val="18"/>
          <w:lang w:val="en-US"/>
        </w:rPr>
        <w:t>value="</w:t>
      </w:r>
      <w:r w:rsidR="000F5C75" w:rsidRPr="008656D2">
        <w:rPr>
          <w:rFonts w:ascii="Courier New" w:hAnsi="Courier New" w:cs="Courier New"/>
          <w:sz w:val="18"/>
          <w:szCs w:val="18"/>
          <w:lang w:val="en-US"/>
        </w:rPr>
        <w:t>3d7e75aa0b4e0e1d4a7ac87e451e64692cced46f4358ef35a69d96721341243c</w:t>
      </w:r>
    </w:p>
    <w:p w:rsidR="000F5C75" w:rsidRPr="008656D2" w:rsidRDefault="002E4B13" w:rsidP="000F3E95">
      <w:pPr>
        <w:ind w:left="540"/>
        <w:rPr>
          <w:rFonts w:ascii="Courier New" w:hAnsi="Courier New" w:cs="Courier New"/>
          <w:sz w:val="18"/>
          <w:szCs w:val="18"/>
          <w:lang w:val="en-US"/>
        </w:rPr>
      </w:pPr>
      <w:r w:rsidRPr="008656D2">
        <w:rPr>
          <w:rFonts w:ascii="Courier New" w:hAnsi="Courier New" w:cs="Courier New"/>
          <w:sz w:val="18"/>
          <w:szCs w:val="18"/>
          <w:lang w:val="en-US"/>
        </w:rPr>
        <w:t>"/&gt;</w:t>
      </w:r>
    </w:p>
    <w:p w:rsidR="001D53E8" w:rsidRPr="008656D2" w:rsidRDefault="001D53E8" w:rsidP="00E745B9">
      <w:pPr>
        <w:rPr>
          <w:rFonts w:ascii="Roboto Light" w:hAnsi="Roboto Light"/>
          <w:sz w:val="20"/>
          <w:szCs w:val="20"/>
          <w:lang w:val="en-US"/>
        </w:rPr>
      </w:pPr>
    </w:p>
    <w:p w:rsidR="001D53E8" w:rsidRPr="008656D2" w:rsidRDefault="001D53E8" w:rsidP="001D53E8">
      <w:pPr>
        <w:ind w:left="432"/>
        <w:rPr>
          <w:rFonts w:ascii="Roboto Light" w:hAnsi="Roboto Light" w:cs="Arial"/>
          <w:color w:val="00B1F1"/>
          <w:sz w:val="20"/>
          <w:szCs w:val="20"/>
          <w:lang w:val="en-US"/>
        </w:rPr>
      </w:pPr>
    </w:p>
    <w:p w:rsidR="00F67B0C" w:rsidRPr="008656D2" w:rsidRDefault="00F67B0C">
      <w:pPr>
        <w:rPr>
          <w:rFonts w:cs="Arial"/>
          <w:b/>
          <w:bCs/>
          <w:sz w:val="20"/>
          <w:szCs w:val="20"/>
          <w:lang w:val="en-US"/>
        </w:rPr>
      </w:pPr>
      <w:r w:rsidRPr="008656D2">
        <w:rPr>
          <w:rFonts w:cs="Arial"/>
          <w:b/>
          <w:bCs/>
          <w:sz w:val="20"/>
          <w:szCs w:val="20"/>
          <w:lang w:val="en-US"/>
        </w:rPr>
        <w:br w:type="page"/>
      </w:r>
    </w:p>
    <w:p w:rsidR="00580D49" w:rsidRPr="008656D2" w:rsidRDefault="00385ABF" w:rsidP="00580D49">
      <w:pPr>
        <w:rPr>
          <w:b/>
          <w:bCs/>
          <w:sz w:val="20"/>
          <w:szCs w:val="20"/>
          <w:lang w:val="en-US"/>
        </w:rPr>
      </w:pPr>
      <w:r w:rsidRPr="008656D2">
        <w:rPr>
          <w:rFonts w:cs="Arial"/>
          <w:b/>
          <w:bCs/>
          <w:sz w:val="20"/>
          <w:szCs w:val="20"/>
          <w:lang w:val="en-US"/>
        </w:rPr>
        <w:lastRenderedPageBreak/>
        <w:t xml:space="preserve">Example of </w:t>
      </w:r>
      <w:r w:rsidR="00580D49" w:rsidRPr="008656D2">
        <w:rPr>
          <w:rFonts w:cs="Arial"/>
          <w:b/>
          <w:bCs/>
          <w:sz w:val="20"/>
          <w:szCs w:val="20"/>
          <w:lang w:val="en-US"/>
        </w:rPr>
        <w:t>Extended</w:t>
      </w:r>
      <w:r w:rsidR="002B6184" w:rsidRPr="008656D2">
        <w:rPr>
          <w:rFonts w:cs="Arial"/>
          <w:b/>
          <w:bCs/>
          <w:sz w:val="20"/>
          <w:szCs w:val="20"/>
          <w:lang w:val="en-US"/>
        </w:rPr>
        <w:t xml:space="preserve"> </w:t>
      </w:r>
      <w:r w:rsidR="00580D49" w:rsidRPr="008656D2">
        <w:rPr>
          <w:rFonts w:cs="Arial"/>
          <w:b/>
          <w:bCs/>
          <w:sz w:val="20"/>
          <w:szCs w:val="20"/>
          <w:lang w:val="en-US"/>
        </w:rPr>
        <w:t>Hash</w:t>
      </w:r>
      <w:r w:rsidR="00580D49" w:rsidRPr="008656D2">
        <w:rPr>
          <w:b/>
          <w:bCs/>
          <w:sz w:val="20"/>
          <w:szCs w:val="20"/>
          <w:lang w:val="en-US"/>
        </w:rPr>
        <w:t xml:space="preserve"> </w:t>
      </w:r>
    </w:p>
    <w:p w:rsidR="00580D49" w:rsidRPr="008656D2" w:rsidRDefault="00580D49" w:rsidP="00580D49">
      <w:pPr>
        <w:rPr>
          <w:sz w:val="20"/>
          <w:szCs w:val="20"/>
          <w:lang w:val="en-US"/>
        </w:rPr>
      </w:pPr>
    </w:p>
    <w:p w:rsidR="00580D49" w:rsidRPr="008656D2" w:rsidRDefault="00580D49" w:rsidP="007349B0">
      <w:pPr>
        <w:numPr>
          <w:ilvl w:val="0"/>
          <w:numId w:val="5"/>
        </w:numPr>
        <w:rPr>
          <w:rFonts w:cs="Arial"/>
          <w:sz w:val="20"/>
          <w:szCs w:val="20"/>
          <w:lang w:val="en-US"/>
        </w:rPr>
      </w:pPr>
      <w:r w:rsidRPr="008656D2">
        <w:rPr>
          <w:rFonts w:cs="Arial"/>
          <w:sz w:val="20"/>
          <w:szCs w:val="20"/>
          <w:lang w:val="en-US"/>
        </w:rPr>
        <w:t xml:space="preserve">P1 = </w:t>
      </w:r>
      <w:r w:rsidRPr="008656D2">
        <w:rPr>
          <w:rFonts w:cs="Arial"/>
          <w:color w:val="7030A0"/>
          <w:sz w:val="20"/>
          <w:szCs w:val="20"/>
          <w:lang w:val="en-US"/>
        </w:rPr>
        <w:t>abc</w:t>
      </w:r>
    </w:p>
    <w:p w:rsidR="00580D49" w:rsidRPr="008656D2" w:rsidRDefault="00580D49" w:rsidP="007349B0">
      <w:pPr>
        <w:numPr>
          <w:ilvl w:val="0"/>
          <w:numId w:val="5"/>
        </w:numPr>
        <w:rPr>
          <w:rFonts w:cs="Arial"/>
          <w:sz w:val="20"/>
          <w:szCs w:val="20"/>
          <w:lang w:val="en-US"/>
        </w:rPr>
      </w:pPr>
      <w:r w:rsidRPr="008656D2">
        <w:rPr>
          <w:rFonts w:cs="Arial"/>
          <w:sz w:val="20"/>
          <w:szCs w:val="20"/>
          <w:lang w:val="en-US"/>
        </w:rPr>
        <w:t xml:space="preserve">P2 = </w:t>
      </w:r>
      <w:r w:rsidRPr="008656D2">
        <w:rPr>
          <w:rFonts w:cs="Arial"/>
          <w:color w:val="FF0000"/>
          <w:sz w:val="20"/>
          <w:szCs w:val="20"/>
          <w:lang w:val="en-US"/>
        </w:rPr>
        <w:t>xyz</w:t>
      </w:r>
    </w:p>
    <w:p w:rsidR="00580D49" w:rsidRPr="008656D2" w:rsidRDefault="00580D49" w:rsidP="007349B0">
      <w:pPr>
        <w:numPr>
          <w:ilvl w:val="0"/>
          <w:numId w:val="5"/>
        </w:numPr>
        <w:rPr>
          <w:rFonts w:cs="Arial"/>
          <w:sz w:val="20"/>
          <w:szCs w:val="20"/>
          <w:lang w:val="en-US"/>
        </w:rPr>
      </w:pPr>
      <w:r w:rsidRPr="008656D2">
        <w:rPr>
          <w:rFonts w:cs="Arial"/>
          <w:sz w:val="20"/>
          <w:szCs w:val="20"/>
          <w:lang w:val="en-US"/>
        </w:rPr>
        <w:t xml:space="preserve">P3 = </w:t>
      </w:r>
      <w:r w:rsidRPr="008656D2">
        <w:rPr>
          <w:rFonts w:cs="Arial"/>
          <w:color w:val="FFC000"/>
          <w:sz w:val="20"/>
          <w:szCs w:val="20"/>
          <w:lang w:val="en-US"/>
        </w:rPr>
        <w:t>ccc</w:t>
      </w:r>
    </w:p>
    <w:p w:rsidR="00580D49" w:rsidRPr="008656D2" w:rsidRDefault="00580D49" w:rsidP="007349B0">
      <w:pPr>
        <w:numPr>
          <w:ilvl w:val="0"/>
          <w:numId w:val="5"/>
        </w:numPr>
        <w:rPr>
          <w:rFonts w:cs="Arial"/>
          <w:sz w:val="20"/>
          <w:szCs w:val="20"/>
          <w:lang w:val="en-US"/>
        </w:rPr>
      </w:pPr>
      <w:r w:rsidRPr="008656D2">
        <w:rPr>
          <w:rFonts w:cs="Arial"/>
          <w:sz w:val="20"/>
          <w:szCs w:val="20"/>
          <w:lang w:val="en-US"/>
        </w:rPr>
        <w:t xml:space="preserve">sharedsecret = </w:t>
      </w:r>
      <w:r w:rsidRPr="008656D2">
        <w:rPr>
          <w:rFonts w:cs="Arial"/>
          <w:color w:val="00B0F0"/>
          <w:sz w:val="20"/>
          <w:szCs w:val="20"/>
          <w:lang w:val="en-US"/>
        </w:rPr>
        <w:t>TopSecret</w:t>
      </w:r>
    </w:p>
    <w:p w:rsidR="00580D49" w:rsidRPr="008656D2" w:rsidRDefault="00580D49" w:rsidP="007349B0">
      <w:pPr>
        <w:numPr>
          <w:ilvl w:val="0"/>
          <w:numId w:val="5"/>
        </w:numPr>
        <w:rPr>
          <w:rFonts w:cs="Arial"/>
          <w:sz w:val="20"/>
          <w:szCs w:val="20"/>
          <w:lang w:val="en-US"/>
        </w:rPr>
      </w:pPr>
      <w:r w:rsidRPr="008656D2">
        <w:rPr>
          <w:rFonts w:cs="Arial"/>
          <w:sz w:val="20"/>
          <w:szCs w:val="20"/>
          <w:lang w:val="en-US"/>
        </w:rPr>
        <w:t>t1=</w:t>
      </w:r>
      <w:r w:rsidRPr="008656D2">
        <w:rPr>
          <w:rFonts w:cs="Arial"/>
          <w:color w:val="00B050"/>
          <w:sz w:val="20"/>
          <w:szCs w:val="20"/>
          <w:lang w:val="en-US"/>
        </w:rPr>
        <w:t>zzz</w:t>
      </w:r>
    </w:p>
    <w:p w:rsidR="00580D49" w:rsidRPr="008656D2" w:rsidRDefault="00580D49" w:rsidP="007349B0">
      <w:pPr>
        <w:numPr>
          <w:ilvl w:val="0"/>
          <w:numId w:val="5"/>
        </w:numPr>
        <w:rPr>
          <w:rFonts w:cs="Arial"/>
          <w:sz w:val="20"/>
          <w:szCs w:val="20"/>
          <w:lang w:val="en-US"/>
        </w:rPr>
      </w:pPr>
      <w:r w:rsidRPr="008656D2">
        <w:rPr>
          <w:rFonts w:cs="Arial"/>
          <w:sz w:val="20"/>
          <w:szCs w:val="20"/>
          <w:lang w:val="en-US"/>
        </w:rPr>
        <w:t>t2=yyy</w:t>
      </w:r>
    </w:p>
    <w:p w:rsidR="00580D49" w:rsidRPr="008656D2" w:rsidRDefault="00580D49" w:rsidP="00580D49">
      <w:pPr>
        <w:rPr>
          <w:rFonts w:eastAsiaTheme="minorHAnsi"/>
          <w:sz w:val="20"/>
          <w:szCs w:val="20"/>
          <w:lang w:val="en-US"/>
        </w:rPr>
      </w:pPr>
    </w:p>
    <w:p w:rsidR="00580D49" w:rsidRPr="008656D2" w:rsidRDefault="00580D49" w:rsidP="00580D49">
      <w:pPr>
        <w:rPr>
          <w:rFonts w:cs="Arial"/>
          <w:sz w:val="20"/>
          <w:szCs w:val="20"/>
          <w:lang w:val="en-US"/>
        </w:rPr>
      </w:pPr>
      <w:r w:rsidRPr="008656D2">
        <w:rPr>
          <w:rFonts w:cs="Arial"/>
          <w:sz w:val="20"/>
          <w:szCs w:val="20"/>
          <w:lang w:val="en-US"/>
        </w:rPr>
        <w:t>Step 1.  Extended hash needs to be calculated using all request parameters in ascending order of the parameter names, adding sharedsecret at last. Join the parameters’ values to one string (use only parameters’ values and not the parameters’ names).</w:t>
      </w:r>
    </w:p>
    <w:p w:rsidR="00580D49" w:rsidRPr="008656D2" w:rsidRDefault="00580D49" w:rsidP="00580D49">
      <w:pPr>
        <w:rPr>
          <w:sz w:val="20"/>
          <w:szCs w:val="20"/>
          <w:lang w:val="en-US"/>
        </w:rPr>
      </w:pPr>
    </w:p>
    <w:p w:rsidR="00580D49" w:rsidRPr="008656D2" w:rsidRDefault="00580D49" w:rsidP="00580D49">
      <w:pPr>
        <w:rPr>
          <w:sz w:val="20"/>
          <w:szCs w:val="20"/>
          <w:lang w:val="en-US"/>
        </w:rPr>
      </w:pPr>
      <w:r w:rsidRPr="008656D2">
        <w:rPr>
          <w:sz w:val="20"/>
          <w:szCs w:val="20"/>
          <w:lang w:val="en-US"/>
        </w:rPr>
        <w:t xml:space="preserve">                </w:t>
      </w:r>
      <w:r w:rsidRPr="008656D2">
        <w:rPr>
          <w:color w:val="7030A0"/>
          <w:sz w:val="20"/>
          <w:szCs w:val="20"/>
          <w:lang w:val="en-US"/>
        </w:rPr>
        <w:t>abc</w:t>
      </w:r>
      <w:r w:rsidRPr="008656D2">
        <w:rPr>
          <w:color w:val="FF0000"/>
          <w:sz w:val="20"/>
          <w:szCs w:val="20"/>
          <w:lang w:val="en-US"/>
        </w:rPr>
        <w:t>xyz</w:t>
      </w:r>
      <w:r w:rsidRPr="008656D2">
        <w:rPr>
          <w:color w:val="FFC000"/>
          <w:sz w:val="20"/>
          <w:szCs w:val="20"/>
          <w:lang w:val="en-US"/>
        </w:rPr>
        <w:t>ccc</w:t>
      </w:r>
      <w:r w:rsidRPr="008656D2">
        <w:rPr>
          <w:color w:val="00B050"/>
          <w:sz w:val="20"/>
          <w:szCs w:val="20"/>
          <w:lang w:val="en-US"/>
        </w:rPr>
        <w:t>zzz</w:t>
      </w:r>
      <w:r w:rsidRPr="008656D2">
        <w:rPr>
          <w:sz w:val="20"/>
          <w:szCs w:val="20"/>
          <w:lang w:val="en-US"/>
        </w:rPr>
        <w:t>yyy</w:t>
      </w:r>
      <w:r w:rsidRPr="008656D2">
        <w:rPr>
          <w:color w:val="00B0F0"/>
          <w:sz w:val="20"/>
          <w:szCs w:val="20"/>
          <w:lang w:val="en-US"/>
        </w:rPr>
        <w:t>TopSecret</w:t>
      </w:r>
    </w:p>
    <w:p w:rsidR="00580D49" w:rsidRPr="008656D2" w:rsidRDefault="00580D49" w:rsidP="00580D49">
      <w:pPr>
        <w:rPr>
          <w:color w:val="1F497D"/>
          <w:sz w:val="20"/>
          <w:szCs w:val="20"/>
          <w:lang w:val="en-US"/>
        </w:rPr>
      </w:pPr>
    </w:p>
    <w:p w:rsidR="00580D49" w:rsidRPr="008656D2" w:rsidRDefault="00580D49" w:rsidP="00580D49">
      <w:pPr>
        <w:rPr>
          <w:sz w:val="20"/>
          <w:szCs w:val="20"/>
          <w:lang w:val="en-US"/>
        </w:rPr>
      </w:pPr>
      <w:r w:rsidRPr="008656D2">
        <w:rPr>
          <w:sz w:val="20"/>
          <w:szCs w:val="20"/>
          <w:lang w:val="en-US"/>
        </w:rPr>
        <w:t>Step 2. Convert the created string to its ascii hexadecimal representation.</w:t>
      </w:r>
    </w:p>
    <w:p w:rsidR="00580D49" w:rsidRPr="008656D2" w:rsidRDefault="00580D49" w:rsidP="00580D49">
      <w:pPr>
        <w:rPr>
          <w:sz w:val="20"/>
          <w:szCs w:val="20"/>
          <w:lang w:val="en-US"/>
        </w:rPr>
      </w:pPr>
    </w:p>
    <w:p w:rsidR="00580D49" w:rsidRPr="008656D2" w:rsidRDefault="00580D49" w:rsidP="00580D49">
      <w:pPr>
        <w:rPr>
          <w:sz w:val="20"/>
          <w:szCs w:val="20"/>
          <w:lang w:val="en-US"/>
        </w:rPr>
      </w:pPr>
      <w:r w:rsidRPr="008656D2">
        <w:rPr>
          <w:sz w:val="20"/>
          <w:szCs w:val="20"/>
          <w:lang w:val="en-US"/>
        </w:rPr>
        <w:t>                3938373635343332313031323031333a30373a31362d30393a35373a3038312e3030383236546f70536563726574</w:t>
      </w:r>
    </w:p>
    <w:p w:rsidR="00580D49" w:rsidRPr="008656D2" w:rsidRDefault="00580D49" w:rsidP="00580D49">
      <w:pPr>
        <w:rPr>
          <w:sz w:val="20"/>
          <w:szCs w:val="20"/>
          <w:lang w:val="en-US"/>
        </w:rPr>
      </w:pPr>
    </w:p>
    <w:p w:rsidR="00580D49" w:rsidRPr="008656D2" w:rsidRDefault="00580D49" w:rsidP="00580D49">
      <w:pPr>
        <w:rPr>
          <w:sz w:val="20"/>
          <w:szCs w:val="20"/>
          <w:lang w:val="en-US"/>
        </w:rPr>
      </w:pPr>
      <w:r w:rsidRPr="008656D2">
        <w:rPr>
          <w:sz w:val="20"/>
          <w:szCs w:val="20"/>
          <w:lang w:val="en-US"/>
        </w:rPr>
        <w:t>Step 3. Pass the ascii hexadecimal representation of the created string to the SHA-256 algorithm.</w:t>
      </w:r>
    </w:p>
    <w:p w:rsidR="00580D49" w:rsidRPr="008656D2" w:rsidRDefault="00580D49" w:rsidP="00580D49">
      <w:pPr>
        <w:rPr>
          <w:sz w:val="20"/>
          <w:szCs w:val="20"/>
          <w:lang w:val="en-US"/>
        </w:rPr>
      </w:pPr>
    </w:p>
    <w:p w:rsidR="00580D49" w:rsidRPr="008656D2" w:rsidRDefault="00580D49" w:rsidP="00580D49">
      <w:pPr>
        <w:ind w:left="705"/>
        <w:rPr>
          <w:sz w:val="20"/>
          <w:szCs w:val="20"/>
          <w:lang w:val="en-US"/>
        </w:rPr>
      </w:pPr>
      <w:r w:rsidRPr="008656D2">
        <w:rPr>
          <w:sz w:val="20"/>
          <w:szCs w:val="20"/>
          <w:lang w:val="en-US"/>
        </w:rPr>
        <w:t>SHA256(3938373635343332313031323031333a30373a31362d30393a35373a3038312e3030383236546f70536563726574)</w:t>
      </w:r>
    </w:p>
    <w:p w:rsidR="00580D49" w:rsidRPr="008656D2" w:rsidRDefault="00580D49" w:rsidP="00580D49">
      <w:pPr>
        <w:rPr>
          <w:sz w:val="20"/>
          <w:szCs w:val="20"/>
          <w:lang w:val="en-US"/>
        </w:rPr>
      </w:pPr>
    </w:p>
    <w:p w:rsidR="00580D49" w:rsidRPr="008656D2" w:rsidRDefault="00580D49" w:rsidP="00580D49">
      <w:pPr>
        <w:rPr>
          <w:sz w:val="20"/>
          <w:szCs w:val="20"/>
          <w:lang w:val="en-US"/>
        </w:rPr>
      </w:pPr>
      <w:r w:rsidRPr="008656D2">
        <w:rPr>
          <w:sz w:val="20"/>
          <w:szCs w:val="20"/>
          <w:lang w:val="en-US"/>
        </w:rPr>
        <w:t>Step 4. Use the value returned by the SHA-256 algorithm and submit it to our payment gateway in the given form.</w:t>
      </w:r>
    </w:p>
    <w:p w:rsidR="00580D49" w:rsidRPr="008656D2" w:rsidRDefault="00580D49" w:rsidP="00580D49">
      <w:pPr>
        <w:rPr>
          <w:rStyle w:val="objectbox"/>
          <w:rFonts w:ascii="Roboto Light" w:hAnsi="Roboto Light"/>
          <w:lang w:val="en-US"/>
        </w:rPr>
      </w:pPr>
    </w:p>
    <w:p w:rsidR="00580D49" w:rsidRPr="008656D2" w:rsidRDefault="00580D49" w:rsidP="00580D49">
      <w:pPr>
        <w:ind w:left="708"/>
        <w:rPr>
          <w:rFonts w:ascii="Calibri" w:hAnsi="Calibri"/>
          <w:color w:val="1F497D"/>
          <w:lang w:val="en-US"/>
        </w:rPr>
      </w:pPr>
      <w:r w:rsidRPr="008656D2">
        <w:rPr>
          <w:rFonts w:ascii="Roboto Light" w:hAnsi="Roboto Light"/>
          <w:color w:val="1F497D"/>
          <w:sz w:val="20"/>
          <w:szCs w:val="20"/>
          <w:lang w:val="en-US"/>
        </w:rPr>
        <w:t>3d7e75aa0b4e0e1d4a7ac87e451e64692cced46f4358ef35a69d96721341243c</w:t>
      </w:r>
    </w:p>
    <w:p w:rsidR="00580D49" w:rsidRPr="008656D2" w:rsidRDefault="00580D49" w:rsidP="00580D49">
      <w:pPr>
        <w:rPr>
          <w:rFonts w:ascii="Roboto Light" w:hAnsi="Roboto Light"/>
          <w:sz w:val="20"/>
          <w:szCs w:val="20"/>
          <w:lang w:val="en-US"/>
        </w:rPr>
      </w:pPr>
    </w:p>
    <w:p w:rsidR="00580D49" w:rsidRPr="008656D2" w:rsidRDefault="00580D49" w:rsidP="00CC7D47">
      <w:pPr>
        <w:ind w:left="540"/>
        <w:rPr>
          <w:rFonts w:ascii="Courier New" w:hAnsi="Courier New" w:cs="Courier New"/>
          <w:sz w:val="18"/>
          <w:szCs w:val="18"/>
          <w:lang w:val="en-US"/>
        </w:rPr>
      </w:pPr>
      <w:r w:rsidRPr="008656D2">
        <w:rPr>
          <w:rFonts w:ascii="Courier New" w:hAnsi="Courier New" w:cs="Courier New"/>
          <w:sz w:val="18"/>
          <w:szCs w:val="18"/>
          <w:lang w:val="en-US"/>
        </w:rPr>
        <w:t>&lt;input type="hidden" name="hashExtended" value="3d7e75aa0b4e0e1d4a7ac87e451e64692cced46f4358ef35a69d96721341243c"/&gt;</w:t>
      </w:r>
    </w:p>
    <w:p w:rsidR="009F6F86" w:rsidRPr="008656D2" w:rsidRDefault="009F6F86">
      <w:pPr>
        <w:rPr>
          <w:color w:val="1F497D"/>
          <w:lang w:val="en-US"/>
        </w:rPr>
      </w:pPr>
      <w:r w:rsidRPr="008656D2">
        <w:rPr>
          <w:color w:val="1F497D"/>
          <w:lang w:val="en-US"/>
        </w:rPr>
        <w:br w:type="page"/>
      </w:r>
    </w:p>
    <w:p w:rsidR="00901CFF" w:rsidRPr="008656D2" w:rsidRDefault="00901CFF" w:rsidP="00436B3B">
      <w:pPr>
        <w:pStyle w:val="berschrift1"/>
        <w:numPr>
          <w:ilvl w:val="0"/>
          <w:numId w:val="0"/>
        </w:numPr>
        <w:rPr>
          <w:lang w:val="en-US"/>
        </w:rPr>
      </w:pPr>
      <w:bookmarkStart w:id="55" w:name="_Appendix_II_–"/>
      <w:bookmarkStart w:id="56" w:name="_Toc32595540"/>
      <w:bookmarkEnd w:id="55"/>
      <w:r w:rsidRPr="008656D2">
        <w:rPr>
          <w:lang w:val="en-US"/>
        </w:rPr>
        <w:lastRenderedPageBreak/>
        <w:t>Appendix I</w:t>
      </w:r>
      <w:bookmarkEnd w:id="52"/>
      <w:r w:rsidR="00717FBD" w:rsidRPr="008656D2">
        <w:rPr>
          <w:lang w:val="en-US"/>
        </w:rPr>
        <w:t>I</w:t>
      </w:r>
      <w:r w:rsidR="004F1758" w:rsidRPr="008656D2">
        <w:rPr>
          <w:lang w:val="en-US"/>
        </w:rPr>
        <w:t xml:space="preserve"> – ipg-util.asp</w:t>
      </w:r>
      <w:bookmarkEnd w:id="56"/>
    </w:p>
    <w:p w:rsidR="00901CFF" w:rsidRPr="008656D2" w:rsidRDefault="00901CFF" w:rsidP="00D009D8">
      <w:pPr>
        <w:rPr>
          <w:lang w:val="en-US"/>
        </w:rPr>
      </w:pP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6400"/>
          <w:sz w:val="19"/>
          <w:szCs w:val="19"/>
          <w:highlight w:val="white"/>
          <w:lang w:val="en-US" w:eastAsia="en-US"/>
        </w:rPr>
        <w:t>&lt;!-- sha1.js contains also helper functions (dateFormatter, charToByte, byteToHex, ...) --&gt;</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FF"/>
          <w:sz w:val="19"/>
          <w:szCs w:val="19"/>
          <w:highlight w:val="white"/>
          <w:lang w:val="en-US" w:eastAsia="en-US"/>
        </w:rPr>
        <w:t>&lt;</w:t>
      </w:r>
      <w:r w:rsidRPr="008656D2">
        <w:rPr>
          <w:rFonts w:ascii="Consolas" w:hAnsi="Consolas" w:cs="Consolas"/>
          <w:color w:val="800000"/>
          <w:sz w:val="19"/>
          <w:szCs w:val="19"/>
          <w:highlight w:val="white"/>
          <w:lang w:val="en-US" w:eastAsia="en-US"/>
        </w:rPr>
        <w:t>script</w:t>
      </w: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FF0000"/>
          <w:sz w:val="19"/>
          <w:szCs w:val="19"/>
          <w:highlight w:val="white"/>
          <w:lang w:val="en-US" w:eastAsia="en-US"/>
        </w:rPr>
        <w:t>LANGUAGE</w:t>
      </w:r>
      <w:r w:rsidRPr="008656D2">
        <w:rPr>
          <w:rFonts w:ascii="Consolas" w:hAnsi="Consolas" w:cs="Consolas"/>
          <w:color w:val="0000FF"/>
          <w:sz w:val="19"/>
          <w:szCs w:val="19"/>
          <w:highlight w:val="white"/>
          <w:lang w:val="en-US" w:eastAsia="en-US"/>
        </w:rPr>
        <w:t>=JScript</w:t>
      </w: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FF0000"/>
          <w:sz w:val="19"/>
          <w:szCs w:val="19"/>
          <w:highlight w:val="white"/>
          <w:lang w:val="en-US" w:eastAsia="en-US"/>
        </w:rPr>
        <w:t>RUNAT</w:t>
      </w:r>
      <w:r w:rsidRPr="008656D2">
        <w:rPr>
          <w:rFonts w:ascii="Consolas" w:hAnsi="Consolas" w:cs="Consolas"/>
          <w:color w:val="0000FF"/>
          <w:sz w:val="19"/>
          <w:szCs w:val="19"/>
          <w:highlight w:val="white"/>
          <w:lang w:val="en-US" w:eastAsia="en-US"/>
        </w:rPr>
        <w:t>=Server</w:t>
      </w: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FF0000"/>
          <w:sz w:val="19"/>
          <w:szCs w:val="19"/>
          <w:highlight w:val="white"/>
          <w:lang w:val="en-US" w:eastAsia="en-US"/>
        </w:rPr>
        <w:t>src</w:t>
      </w:r>
      <w:r w:rsidRPr="008656D2">
        <w:rPr>
          <w:rFonts w:ascii="Consolas" w:hAnsi="Consolas" w:cs="Consolas"/>
          <w:color w:val="0000FF"/>
          <w:sz w:val="19"/>
          <w:szCs w:val="19"/>
          <w:highlight w:val="white"/>
          <w:lang w:val="en-US" w:eastAsia="en-US"/>
        </w:rPr>
        <w:t>="sha1.js"&gt;</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FF"/>
          <w:sz w:val="19"/>
          <w:szCs w:val="19"/>
          <w:highlight w:val="white"/>
          <w:lang w:val="en-US" w:eastAsia="en-US"/>
        </w:rPr>
        <w:t>&lt;/</w:t>
      </w:r>
      <w:r w:rsidRPr="008656D2">
        <w:rPr>
          <w:rFonts w:ascii="Consolas" w:hAnsi="Consolas" w:cs="Consolas"/>
          <w:color w:val="800000"/>
          <w:sz w:val="19"/>
          <w:szCs w:val="19"/>
          <w:highlight w:val="white"/>
          <w:lang w:val="en-US" w:eastAsia="en-US"/>
        </w:rPr>
        <w:t>script</w:t>
      </w:r>
      <w:r w:rsidRPr="008656D2">
        <w:rPr>
          <w:rFonts w:ascii="Consolas" w:hAnsi="Consolas" w:cs="Consolas"/>
          <w:color w:val="0000FF"/>
          <w:sz w:val="19"/>
          <w:szCs w:val="19"/>
          <w:highlight w:val="white"/>
          <w:lang w:val="en-US" w:eastAsia="en-US"/>
        </w:rPr>
        <w:t>&gt;</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6400"/>
          <w:sz w:val="19"/>
          <w:szCs w:val="19"/>
          <w:highlight w:val="white"/>
          <w:lang w:val="en-US" w:eastAsia="en-US"/>
        </w:rPr>
        <w:t>&lt;!-- google CryptoJS for SHA256 --&gt;</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FF"/>
          <w:sz w:val="19"/>
          <w:szCs w:val="19"/>
          <w:highlight w:val="white"/>
          <w:lang w:val="en-US" w:eastAsia="en-US"/>
        </w:rPr>
        <w:t>&lt;</w:t>
      </w:r>
      <w:r w:rsidRPr="008656D2">
        <w:rPr>
          <w:rFonts w:ascii="Consolas" w:hAnsi="Consolas" w:cs="Consolas"/>
          <w:color w:val="800000"/>
          <w:sz w:val="19"/>
          <w:szCs w:val="19"/>
          <w:highlight w:val="white"/>
          <w:lang w:val="en-US" w:eastAsia="en-US"/>
        </w:rPr>
        <w:t>script</w:t>
      </w: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FF0000"/>
          <w:sz w:val="19"/>
          <w:szCs w:val="19"/>
          <w:highlight w:val="white"/>
          <w:lang w:val="en-US" w:eastAsia="en-US"/>
        </w:rPr>
        <w:t>LANGUAGE</w:t>
      </w:r>
      <w:r w:rsidRPr="008656D2">
        <w:rPr>
          <w:rFonts w:ascii="Consolas" w:hAnsi="Consolas" w:cs="Consolas"/>
          <w:color w:val="0000FF"/>
          <w:sz w:val="19"/>
          <w:szCs w:val="19"/>
          <w:highlight w:val="white"/>
          <w:lang w:val="en-US" w:eastAsia="en-US"/>
        </w:rPr>
        <w:t>=JScript</w:t>
      </w: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FF0000"/>
          <w:sz w:val="19"/>
          <w:szCs w:val="19"/>
          <w:highlight w:val="white"/>
          <w:lang w:val="en-US" w:eastAsia="en-US"/>
        </w:rPr>
        <w:t>RUNAT</w:t>
      </w:r>
      <w:r w:rsidRPr="008656D2">
        <w:rPr>
          <w:rFonts w:ascii="Consolas" w:hAnsi="Consolas" w:cs="Consolas"/>
          <w:color w:val="0000FF"/>
          <w:sz w:val="19"/>
          <w:szCs w:val="19"/>
          <w:highlight w:val="white"/>
          <w:lang w:val="en-US" w:eastAsia="en-US"/>
        </w:rPr>
        <w:t>=Server</w:t>
      </w: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FF0000"/>
          <w:sz w:val="19"/>
          <w:szCs w:val="19"/>
          <w:highlight w:val="white"/>
          <w:lang w:val="en-US" w:eastAsia="en-US"/>
        </w:rPr>
        <w:t>src</w:t>
      </w:r>
      <w:r w:rsidRPr="008656D2">
        <w:rPr>
          <w:rFonts w:ascii="Consolas" w:hAnsi="Consolas" w:cs="Consolas"/>
          <w:color w:val="0000FF"/>
          <w:sz w:val="19"/>
          <w:szCs w:val="19"/>
          <w:highlight w:val="white"/>
          <w:lang w:val="en-US" w:eastAsia="en-US"/>
        </w:rPr>
        <w:t>="sha256.js"&gt;</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FF"/>
          <w:sz w:val="19"/>
          <w:szCs w:val="19"/>
          <w:highlight w:val="white"/>
          <w:lang w:val="en-US" w:eastAsia="en-US"/>
        </w:rPr>
        <w:t>&lt;/</w:t>
      </w:r>
      <w:r w:rsidRPr="008656D2">
        <w:rPr>
          <w:rFonts w:ascii="Consolas" w:hAnsi="Consolas" w:cs="Consolas"/>
          <w:color w:val="800000"/>
          <w:sz w:val="19"/>
          <w:szCs w:val="19"/>
          <w:highlight w:val="white"/>
          <w:lang w:val="en-US" w:eastAsia="en-US"/>
        </w:rPr>
        <w:t>script</w:t>
      </w:r>
      <w:r w:rsidRPr="008656D2">
        <w:rPr>
          <w:rFonts w:ascii="Consolas" w:hAnsi="Consolas" w:cs="Consolas"/>
          <w:color w:val="0000FF"/>
          <w:sz w:val="19"/>
          <w:szCs w:val="19"/>
          <w:highlight w:val="white"/>
          <w:lang w:val="en-US" w:eastAsia="en-US"/>
        </w:rPr>
        <w:t>&gt;</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FF"/>
          <w:sz w:val="19"/>
          <w:szCs w:val="19"/>
          <w:highlight w:val="white"/>
          <w:lang w:val="en-US" w:eastAsia="en-US"/>
        </w:rPr>
        <w:t>&lt;</w:t>
      </w:r>
      <w:r w:rsidRPr="008656D2">
        <w:rPr>
          <w:rFonts w:ascii="Consolas" w:hAnsi="Consolas" w:cs="Consolas"/>
          <w:color w:val="800000"/>
          <w:sz w:val="19"/>
          <w:szCs w:val="19"/>
          <w:highlight w:val="white"/>
          <w:lang w:val="en-US" w:eastAsia="en-US"/>
        </w:rPr>
        <w:t>script</w:t>
      </w: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FF0000"/>
          <w:sz w:val="19"/>
          <w:szCs w:val="19"/>
          <w:highlight w:val="white"/>
          <w:lang w:val="en-US" w:eastAsia="en-US"/>
        </w:rPr>
        <w:t>LANGUAGE</w:t>
      </w:r>
      <w:r w:rsidRPr="008656D2">
        <w:rPr>
          <w:rFonts w:ascii="Consolas" w:hAnsi="Consolas" w:cs="Consolas"/>
          <w:color w:val="0000FF"/>
          <w:sz w:val="19"/>
          <w:szCs w:val="19"/>
          <w:highlight w:val="white"/>
          <w:lang w:val="en-US" w:eastAsia="en-US"/>
        </w:rPr>
        <w:t>=JScript</w:t>
      </w: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FF0000"/>
          <w:sz w:val="19"/>
          <w:szCs w:val="19"/>
          <w:highlight w:val="white"/>
          <w:lang w:val="en-US" w:eastAsia="en-US"/>
        </w:rPr>
        <w:t>RUNAT</w:t>
      </w:r>
      <w:r w:rsidRPr="008656D2">
        <w:rPr>
          <w:rFonts w:ascii="Consolas" w:hAnsi="Consolas" w:cs="Consolas"/>
          <w:color w:val="0000FF"/>
          <w:sz w:val="19"/>
          <w:szCs w:val="19"/>
          <w:highlight w:val="white"/>
          <w:lang w:val="en-US" w:eastAsia="en-US"/>
        </w:rPr>
        <w:t>=Server&gt;</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00FF"/>
          <w:sz w:val="19"/>
          <w:szCs w:val="19"/>
          <w:highlight w:val="white"/>
          <w:lang w:val="en-US" w:eastAsia="en-US"/>
        </w:rPr>
        <w:t>var</w:t>
      </w:r>
      <w:r w:rsidRPr="008656D2">
        <w:rPr>
          <w:rFonts w:ascii="Consolas" w:hAnsi="Consolas" w:cs="Consolas"/>
          <w:color w:val="000000"/>
          <w:sz w:val="19"/>
          <w:szCs w:val="19"/>
          <w:highlight w:val="white"/>
          <w:lang w:val="en-US" w:eastAsia="en-US"/>
        </w:rPr>
        <w:t xml:space="preserve"> today = </w:t>
      </w:r>
      <w:r w:rsidRPr="008656D2">
        <w:rPr>
          <w:rFonts w:ascii="Consolas" w:hAnsi="Consolas" w:cs="Consolas"/>
          <w:color w:val="0000FF"/>
          <w:sz w:val="19"/>
          <w:szCs w:val="19"/>
          <w:highlight w:val="white"/>
          <w:lang w:val="en-US" w:eastAsia="en-US"/>
        </w:rPr>
        <w:t>new</w:t>
      </w:r>
      <w:r w:rsidRPr="008656D2">
        <w:rPr>
          <w:rFonts w:ascii="Consolas" w:hAnsi="Consolas" w:cs="Consolas"/>
          <w:color w:val="000000"/>
          <w:sz w:val="19"/>
          <w:szCs w:val="19"/>
          <w:highlight w:val="white"/>
          <w:lang w:val="en-US" w:eastAsia="en-US"/>
        </w:rPr>
        <w:t xml:space="preserve"> Date();</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00FF"/>
          <w:sz w:val="19"/>
          <w:szCs w:val="19"/>
          <w:highlight w:val="white"/>
          <w:lang w:val="en-US" w:eastAsia="en-US"/>
        </w:rPr>
        <w:t>var</w:t>
      </w:r>
      <w:r w:rsidRPr="008656D2">
        <w:rPr>
          <w:rFonts w:ascii="Consolas" w:hAnsi="Consolas" w:cs="Consolas"/>
          <w:color w:val="000000"/>
          <w:sz w:val="19"/>
          <w:szCs w:val="19"/>
          <w:highlight w:val="white"/>
          <w:lang w:val="en-US" w:eastAsia="en-US"/>
        </w:rPr>
        <w:t xml:space="preserve"> formattedDate = today.formatDate(</w:t>
      </w:r>
      <w:r w:rsidRPr="008656D2">
        <w:rPr>
          <w:rFonts w:ascii="Consolas" w:hAnsi="Consolas" w:cs="Consolas"/>
          <w:color w:val="A31515"/>
          <w:sz w:val="19"/>
          <w:szCs w:val="19"/>
          <w:highlight w:val="white"/>
          <w:lang w:val="en-US" w:eastAsia="en-US"/>
        </w:rPr>
        <w:t>"Y:m:d-H:i:s"</w:t>
      </w:r>
      <w:r w:rsidRPr="008656D2">
        <w:rPr>
          <w:rFonts w:ascii="Consolas" w:hAnsi="Consolas" w:cs="Consolas"/>
          <w:color w:val="000000"/>
          <w:sz w:val="19"/>
          <w:szCs w:val="19"/>
          <w:highlight w:val="white"/>
          <w:lang w:val="en-US" w:eastAsia="en-US"/>
        </w:rPr>
        <w:t>);</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p>
    <w:p w:rsidR="00F946CD" w:rsidRPr="008656D2" w:rsidRDefault="00F946CD" w:rsidP="00F946CD">
      <w:pPr>
        <w:autoSpaceDE w:val="0"/>
        <w:autoSpaceDN w:val="0"/>
        <w:adjustRightInd w:val="0"/>
        <w:rPr>
          <w:rFonts w:ascii="Consolas" w:hAnsi="Consolas" w:cs="Consolas"/>
          <w:color w:val="008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8000"/>
          <w:sz w:val="19"/>
          <w:szCs w:val="19"/>
          <w:highlight w:val="white"/>
          <w:lang w:val="en-US" w:eastAsia="en-US"/>
        </w:rPr>
        <w:t>/*</w:t>
      </w:r>
    </w:p>
    <w:p w:rsidR="00F946CD" w:rsidRPr="008656D2" w:rsidRDefault="00F946CD" w:rsidP="00F946CD">
      <w:pPr>
        <w:autoSpaceDE w:val="0"/>
        <w:autoSpaceDN w:val="0"/>
        <w:adjustRightInd w:val="0"/>
        <w:rPr>
          <w:rFonts w:ascii="Consolas" w:hAnsi="Consolas" w:cs="Consolas"/>
          <w:color w:val="008000"/>
          <w:sz w:val="19"/>
          <w:szCs w:val="19"/>
          <w:highlight w:val="white"/>
          <w:lang w:val="en-US" w:eastAsia="en-US"/>
        </w:rPr>
      </w:pPr>
      <w:r w:rsidRPr="008656D2">
        <w:rPr>
          <w:rFonts w:ascii="Consolas" w:hAnsi="Consolas" w:cs="Consolas"/>
          <w:color w:val="008000"/>
          <w:sz w:val="19"/>
          <w:szCs w:val="19"/>
          <w:highlight w:val="white"/>
          <w:lang w:val="en-US" w:eastAsia="en-US"/>
        </w:rPr>
        <w:t xml:space="preserve">        Function that calculates the hash of the following parameters:</w:t>
      </w:r>
    </w:p>
    <w:p w:rsidR="00F946CD" w:rsidRPr="008656D2" w:rsidRDefault="00F946CD" w:rsidP="00F946CD">
      <w:pPr>
        <w:autoSpaceDE w:val="0"/>
        <w:autoSpaceDN w:val="0"/>
        <w:adjustRightInd w:val="0"/>
        <w:rPr>
          <w:rFonts w:ascii="Consolas" w:hAnsi="Consolas" w:cs="Consolas"/>
          <w:color w:val="008000"/>
          <w:sz w:val="19"/>
          <w:szCs w:val="19"/>
          <w:highlight w:val="white"/>
          <w:lang w:val="en-US" w:eastAsia="en-US"/>
        </w:rPr>
      </w:pPr>
      <w:r w:rsidRPr="008656D2">
        <w:rPr>
          <w:rFonts w:ascii="Consolas" w:hAnsi="Consolas" w:cs="Consolas"/>
          <w:color w:val="008000"/>
          <w:sz w:val="19"/>
          <w:szCs w:val="19"/>
          <w:highlight w:val="white"/>
          <w:lang w:val="en-US" w:eastAsia="en-US"/>
        </w:rPr>
        <w:t xml:space="preserve">        - Store Id</w:t>
      </w:r>
    </w:p>
    <w:p w:rsidR="00F946CD" w:rsidRPr="008656D2" w:rsidRDefault="00F946CD" w:rsidP="00F946CD">
      <w:pPr>
        <w:autoSpaceDE w:val="0"/>
        <w:autoSpaceDN w:val="0"/>
        <w:adjustRightInd w:val="0"/>
        <w:rPr>
          <w:rFonts w:ascii="Consolas" w:hAnsi="Consolas" w:cs="Consolas"/>
          <w:color w:val="008000"/>
          <w:sz w:val="19"/>
          <w:szCs w:val="19"/>
          <w:highlight w:val="white"/>
          <w:lang w:val="en-US" w:eastAsia="en-US"/>
        </w:rPr>
      </w:pPr>
      <w:r w:rsidRPr="008656D2">
        <w:rPr>
          <w:rFonts w:ascii="Consolas" w:hAnsi="Consolas" w:cs="Consolas"/>
          <w:color w:val="008000"/>
          <w:sz w:val="19"/>
          <w:szCs w:val="19"/>
          <w:highlight w:val="white"/>
          <w:lang w:val="en-US" w:eastAsia="en-US"/>
        </w:rPr>
        <w:t xml:space="preserve">        - Date/Time(see $dateTime above)</w:t>
      </w:r>
    </w:p>
    <w:p w:rsidR="00F946CD" w:rsidRPr="008656D2" w:rsidRDefault="00F946CD" w:rsidP="00F946CD">
      <w:pPr>
        <w:autoSpaceDE w:val="0"/>
        <w:autoSpaceDN w:val="0"/>
        <w:adjustRightInd w:val="0"/>
        <w:rPr>
          <w:rFonts w:ascii="Consolas" w:hAnsi="Consolas" w:cs="Consolas"/>
          <w:color w:val="008000"/>
          <w:sz w:val="19"/>
          <w:szCs w:val="19"/>
          <w:highlight w:val="white"/>
          <w:lang w:val="en-US" w:eastAsia="en-US"/>
        </w:rPr>
      </w:pPr>
      <w:r w:rsidRPr="008656D2">
        <w:rPr>
          <w:rFonts w:ascii="Consolas" w:hAnsi="Consolas" w:cs="Consolas"/>
          <w:color w:val="008000"/>
          <w:sz w:val="19"/>
          <w:szCs w:val="19"/>
          <w:highlight w:val="white"/>
          <w:lang w:val="en-US" w:eastAsia="en-US"/>
        </w:rPr>
        <w:t xml:space="preserve">        - chargetotal</w:t>
      </w:r>
    </w:p>
    <w:p w:rsidR="00F946CD" w:rsidRPr="008656D2" w:rsidRDefault="00F946CD" w:rsidP="00F946CD">
      <w:pPr>
        <w:autoSpaceDE w:val="0"/>
        <w:autoSpaceDN w:val="0"/>
        <w:adjustRightInd w:val="0"/>
        <w:rPr>
          <w:rFonts w:ascii="Consolas" w:hAnsi="Consolas" w:cs="Consolas"/>
          <w:color w:val="008000"/>
          <w:sz w:val="19"/>
          <w:szCs w:val="19"/>
          <w:highlight w:val="white"/>
          <w:lang w:val="en-US" w:eastAsia="en-US"/>
        </w:rPr>
      </w:pPr>
      <w:r w:rsidRPr="008656D2">
        <w:rPr>
          <w:rFonts w:ascii="Consolas" w:hAnsi="Consolas" w:cs="Consolas"/>
          <w:color w:val="008000"/>
          <w:sz w:val="19"/>
          <w:szCs w:val="19"/>
          <w:highlight w:val="white"/>
          <w:lang w:val="en-US" w:eastAsia="en-US"/>
        </w:rPr>
        <w:t xml:space="preserve">        - currency (numeric ISO value)</w:t>
      </w:r>
    </w:p>
    <w:p w:rsidR="00F946CD" w:rsidRPr="008656D2" w:rsidRDefault="00F946CD" w:rsidP="00F946CD">
      <w:pPr>
        <w:autoSpaceDE w:val="0"/>
        <w:autoSpaceDN w:val="0"/>
        <w:adjustRightInd w:val="0"/>
        <w:rPr>
          <w:rFonts w:ascii="Consolas" w:hAnsi="Consolas" w:cs="Consolas"/>
          <w:color w:val="008000"/>
          <w:sz w:val="19"/>
          <w:szCs w:val="19"/>
          <w:highlight w:val="white"/>
          <w:lang w:val="en-US" w:eastAsia="en-US"/>
        </w:rPr>
      </w:pPr>
      <w:r w:rsidRPr="008656D2">
        <w:rPr>
          <w:rFonts w:ascii="Consolas" w:hAnsi="Consolas" w:cs="Consolas"/>
          <w:color w:val="008000"/>
          <w:sz w:val="19"/>
          <w:szCs w:val="19"/>
          <w:highlight w:val="white"/>
          <w:lang w:val="en-US" w:eastAsia="en-US"/>
        </w:rPr>
        <w:t xml:space="preserve">        - shared secret</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8000"/>
          <w:sz w:val="19"/>
          <w:szCs w:val="19"/>
          <w:highlight w:val="white"/>
          <w:lang w:val="en-US" w:eastAsia="en-US"/>
        </w:rPr>
        <w:t xml:space="preserve">    */</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00FF"/>
          <w:sz w:val="19"/>
          <w:szCs w:val="19"/>
          <w:highlight w:val="white"/>
          <w:lang w:val="en-US" w:eastAsia="en-US"/>
        </w:rPr>
        <w:t>function</w:t>
      </w:r>
      <w:r w:rsidRPr="008656D2">
        <w:rPr>
          <w:rFonts w:ascii="Consolas" w:hAnsi="Consolas" w:cs="Consolas"/>
          <w:color w:val="000000"/>
          <w:sz w:val="19"/>
          <w:szCs w:val="19"/>
          <w:highlight w:val="white"/>
          <w:lang w:val="en-US" w:eastAsia="en-US"/>
        </w:rPr>
        <w:t xml:space="preserve"> createHash(chargetotal, currency) {</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8000"/>
          <w:sz w:val="19"/>
          <w:szCs w:val="19"/>
          <w:highlight w:val="white"/>
          <w:lang w:val="en-US" w:eastAsia="en-US"/>
        </w:rPr>
        <w:t>// Please change the store Id to your individual Store ID</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00FF"/>
          <w:sz w:val="19"/>
          <w:szCs w:val="19"/>
          <w:highlight w:val="white"/>
          <w:lang w:val="en-US" w:eastAsia="en-US"/>
        </w:rPr>
        <w:t>var</w:t>
      </w:r>
      <w:r w:rsidRPr="008656D2">
        <w:rPr>
          <w:rFonts w:ascii="Consolas" w:hAnsi="Consolas" w:cs="Consolas"/>
          <w:color w:val="000000"/>
          <w:sz w:val="19"/>
          <w:szCs w:val="19"/>
          <w:highlight w:val="white"/>
          <w:lang w:val="en-US" w:eastAsia="en-US"/>
        </w:rPr>
        <w:t xml:space="preserve"> storeId = </w:t>
      </w:r>
      <w:r w:rsidRPr="008656D2">
        <w:rPr>
          <w:rFonts w:ascii="Consolas" w:hAnsi="Consolas" w:cs="Consolas"/>
          <w:color w:val="A31515"/>
          <w:sz w:val="19"/>
          <w:szCs w:val="19"/>
          <w:highlight w:val="white"/>
          <w:lang w:val="en-US" w:eastAsia="en-US"/>
        </w:rPr>
        <w:t>"10123456789"</w:t>
      </w:r>
      <w:r w:rsidRPr="008656D2">
        <w:rPr>
          <w:rFonts w:ascii="Consolas" w:hAnsi="Consolas" w:cs="Consolas"/>
          <w:color w:val="000000"/>
          <w:sz w:val="19"/>
          <w:szCs w:val="19"/>
          <w:highlight w:val="white"/>
          <w:lang w:val="en-US" w:eastAsia="en-US"/>
        </w:rPr>
        <w:t>;</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8000"/>
          <w:sz w:val="19"/>
          <w:szCs w:val="19"/>
          <w:highlight w:val="white"/>
          <w:lang w:val="en-US" w:eastAsia="en-US"/>
        </w:rPr>
        <w:t>// NOTE: Please DO NOT hardcode the secret in that script. For example read it from a database.</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00FF"/>
          <w:sz w:val="19"/>
          <w:szCs w:val="19"/>
          <w:highlight w:val="white"/>
          <w:lang w:val="en-US" w:eastAsia="en-US"/>
        </w:rPr>
        <w:t>var</w:t>
      </w:r>
      <w:r w:rsidRPr="008656D2">
        <w:rPr>
          <w:rFonts w:ascii="Consolas" w:hAnsi="Consolas" w:cs="Consolas"/>
          <w:color w:val="000000"/>
          <w:sz w:val="19"/>
          <w:szCs w:val="19"/>
          <w:highlight w:val="white"/>
          <w:lang w:val="en-US" w:eastAsia="en-US"/>
        </w:rPr>
        <w:t xml:space="preserve"> sharedSecret = </w:t>
      </w:r>
      <w:r w:rsidRPr="008656D2">
        <w:rPr>
          <w:rFonts w:ascii="Consolas" w:hAnsi="Consolas" w:cs="Consolas"/>
          <w:color w:val="A31515"/>
          <w:sz w:val="19"/>
          <w:szCs w:val="19"/>
          <w:highlight w:val="white"/>
          <w:lang w:val="en-US" w:eastAsia="en-US"/>
        </w:rPr>
        <w:t>"sharedsecret"</w:t>
      </w:r>
      <w:r w:rsidRPr="008656D2">
        <w:rPr>
          <w:rFonts w:ascii="Consolas" w:hAnsi="Consolas" w:cs="Consolas"/>
          <w:color w:val="000000"/>
          <w:sz w:val="19"/>
          <w:szCs w:val="19"/>
          <w:highlight w:val="white"/>
          <w:lang w:val="en-US" w:eastAsia="en-US"/>
        </w:rPr>
        <w:t>;</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00FF"/>
          <w:sz w:val="19"/>
          <w:szCs w:val="19"/>
          <w:highlight w:val="white"/>
          <w:lang w:val="en-US" w:eastAsia="en-US"/>
        </w:rPr>
        <w:t>var</w:t>
      </w:r>
      <w:r w:rsidRPr="008656D2">
        <w:rPr>
          <w:rFonts w:ascii="Consolas" w:hAnsi="Consolas" w:cs="Consolas"/>
          <w:color w:val="000000"/>
          <w:sz w:val="19"/>
          <w:szCs w:val="19"/>
          <w:highlight w:val="white"/>
          <w:lang w:val="en-US" w:eastAsia="en-US"/>
        </w:rPr>
        <w:t xml:space="preserve"> stringToHash = storeId + formattedDate + chargetotal + currency + sharedSecret;</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00FF"/>
          <w:sz w:val="19"/>
          <w:szCs w:val="19"/>
          <w:highlight w:val="white"/>
          <w:lang w:val="en-US" w:eastAsia="en-US"/>
        </w:rPr>
        <w:t>var</w:t>
      </w:r>
      <w:r w:rsidRPr="008656D2">
        <w:rPr>
          <w:rFonts w:ascii="Consolas" w:hAnsi="Consolas" w:cs="Consolas"/>
          <w:color w:val="000000"/>
          <w:sz w:val="19"/>
          <w:szCs w:val="19"/>
          <w:highlight w:val="white"/>
          <w:lang w:val="en-US" w:eastAsia="en-US"/>
        </w:rPr>
        <w:t xml:space="preserve"> ascii = getHexFromChars(stringToHash);</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00FF"/>
          <w:sz w:val="19"/>
          <w:szCs w:val="19"/>
          <w:highlight w:val="white"/>
          <w:lang w:val="en-US" w:eastAsia="en-US"/>
        </w:rPr>
        <w:t>var</w:t>
      </w:r>
      <w:r w:rsidRPr="008656D2">
        <w:rPr>
          <w:rFonts w:ascii="Consolas" w:hAnsi="Consolas" w:cs="Consolas"/>
          <w:color w:val="000000"/>
          <w:sz w:val="19"/>
          <w:szCs w:val="19"/>
          <w:highlight w:val="white"/>
          <w:lang w:val="en-US" w:eastAsia="en-US"/>
        </w:rPr>
        <w:t xml:space="preserve"> hash = CryptoJS.SHA256(ascii);</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Response.Write(hash);</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00FF"/>
          <w:sz w:val="19"/>
          <w:szCs w:val="19"/>
          <w:highlight w:val="white"/>
          <w:lang w:val="en-US" w:eastAsia="en-US"/>
        </w:rPr>
        <w:t>function</w:t>
      </w:r>
      <w:r w:rsidRPr="008656D2">
        <w:rPr>
          <w:rFonts w:ascii="Consolas" w:hAnsi="Consolas" w:cs="Consolas"/>
          <w:color w:val="000000"/>
          <w:sz w:val="19"/>
          <w:szCs w:val="19"/>
          <w:highlight w:val="white"/>
          <w:lang w:val="en-US" w:eastAsia="en-US"/>
        </w:rPr>
        <w:t xml:space="preserve"> getHexFromChars(value) {</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00FF"/>
          <w:sz w:val="19"/>
          <w:szCs w:val="19"/>
          <w:highlight w:val="white"/>
          <w:lang w:val="en-US" w:eastAsia="en-US"/>
        </w:rPr>
        <w:t>var</w:t>
      </w:r>
      <w:r w:rsidRPr="008656D2">
        <w:rPr>
          <w:rFonts w:ascii="Consolas" w:hAnsi="Consolas" w:cs="Consolas"/>
          <w:color w:val="000000"/>
          <w:sz w:val="19"/>
          <w:szCs w:val="19"/>
          <w:highlight w:val="white"/>
          <w:lang w:val="en-US" w:eastAsia="en-US"/>
        </w:rPr>
        <w:t xml:space="preserve"> char_str = value;</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00FF"/>
          <w:sz w:val="19"/>
          <w:szCs w:val="19"/>
          <w:highlight w:val="white"/>
          <w:lang w:val="en-US" w:eastAsia="en-US"/>
        </w:rPr>
        <w:t>var</w:t>
      </w:r>
      <w:r w:rsidRPr="008656D2">
        <w:rPr>
          <w:rFonts w:ascii="Consolas" w:hAnsi="Consolas" w:cs="Consolas"/>
          <w:color w:val="000000"/>
          <w:sz w:val="19"/>
          <w:szCs w:val="19"/>
          <w:highlight w:val="white"/>
          <w:lang w:val="en-US" w:eastAsia="en-US"/>
        </w:rPr>
        <w:t xml:space="preserve"> hex_str = </w:t>
      </w:r>
      <w:r w:rsidRPr="008656D2">
        <w:rPr>
          <w:rFonts w:ascii="Consolas" w:hAnsi="Consolas" w:cs="Consolas"/>
          <w:color w:val="A31515"/>
          <w:sz w:val="19"/>
          <w:szCs w:val="19"/>
          <w:highlight w:val="white"/>
          <w:lang w:val="en-US" w:eastAsia="en-US"/>
        </w:rPr>
        <w:t>""</w:t>
      </w:r>
      <w:r w:rsidRPr="008656D2">
        <w:rPr>
          <w:rFonts w:ascii="Consolas" w:hAnsi="Consolas" w:cs="Consolas"/>
          <w:color w:val="000000"/>
          <w:sz w:val="19"/>
          <w:szCs w:val="19"/>
          <w:highlight w:val="white"/>
          <w:lang w:val="en-US" w:eastAsia="en-US"/>
        </w:rPr>
        <w:t>;</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00FF"/>
          <w:sz w:val="19"/>
          <w:szCs w:val="19"/>
          <w:highlight w:val="white"/>
          <w:lang w:val="en-US" w:eastAsia="en-US"/>
        </w:rPr>
        <w:t>var</w:t>
      </w:r>
      <w:r w:rsidRPr="008656D2">
        <w:rPr>
          <w:rFonts w:ascii="Consolas" w:hAnsi="Consolas" w:cs="Consolas"/>
          <w:color w:val="000000"/>
          <w:sz w:val="19"/>
          <w:szCs w:val="19"/>
          <w:highlight w:val="white"/>
          <w:lang w:val="en-US" w:eastAsia="en-US"/>
        </w:rPr>
        <w:t xml:space="preserve"> i, n;</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00FF"/>
          <w:sz w:val="19"/>
          <w:szCs w:val="19"/>
          <w:highlight w:val="white"/>
          <w:lang w:val="en-US" w:eastAsia="en-US"/>
        </w:rPr>
        <w:t>for</w:t>
      </w:r>
      <w:r w:rsidRPr="008656D2">
        <w:rPr>
          <w:rFonts w:ascii="Consolas" w:hAnsi="Consolas" w:cs="Consolas"/>
          <w:color w:val="000000"/>
          <w:sz w:val="19"/>
          <w:szCs w:val="19"/>
          <w:highlight w:val="white"/>
          <w:lang w:val="en-US" w:eastAsia="en-US"/>
        </w:rPr>
        <w:t>(i=0; i &lt; char_str.length; i++) {</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n = charToByte(char_str.charAt(i));</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00FF"/>
          <w:sz w:val="19"/>
          <w:szCs w:val="19"/>
          <w:highlight w:val="white"/>
          <w:lang w:val="en-US" w:eastAsia="en-US"/>
        </w:rPr>
        <w:t>if</w:t>
      </w:r>
      <w:r w:rsidRPr="008656D2">
        <w:rPr>
          <w:rFonts w:ascii="Consolas" w:hAnsi="Consolas" w:cs="Consolas"/>
          <w:color w:val="000000"/>
          <w:sz w:val="19"/>
          <w:szCs w:val="19"/>
          <w:highlight w:val="white"/>
          <w:lang w:val="en-US" w:eastAsia="en-US"/>
        </w:rPr>
        <w:t>(n != 0) {</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hex_str += byteToHex(n);</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00FF"/>
          <w:sz w:val="19"/>
          <w:szCs w:val="19"/>
          <w:highlight w:val="white"/>
          <w:lang w:val="en-US" w:eastAsia="en-US"/>
        </w:rPr>
        <w:t>return</w:t>
      </w:r>
      <w:r w:rsidRPr="008656D2">
        <w:rPr>
          <w:rFonts w:ascii="Consolas" w:hAnsi="Consolas" w:cs="Consolas"/>
          <w:color w:val="000000"/>
          <w:sz w:val="19"/>
          <w:szCs w:val="19"/>
          <w:highlight w:val="white"/>
          <w:lang w:val="en-US" w:eastAsia="en-US"/>
        </w:rPr>
        <w:t xml:space="preserve"> hex_str.toLowerCase();</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r w:rsidRPr="008656D2">
        <w:rPr>
          <w:rFonts w:ascii="Consolas" w:hAnsi="Consolas" w:cs="Consolas"/>
          <w:color w:val="0000FF"/>
          <w:sz w:val="19"/>
          <w:szCs w:val="19"/>
          <w:highlight w:val="white"/>
          <w:lang w:val="en-US" w:eastAsia="en-US"/>
        </w:rPr>
        <w:t>function</w:t>
      </w:r>
      <w:r w:rsidRPr="008656D2">
        <w:rPr>
          <w:rFonts w:ascii="Consolas" w:hAnsi="Consolas" w:cs="Consolas"/>
          <w:color w:val="000000"/>
          <w:sz w:val="19"/>
          <w:szCs w:val="19"/>
          <w:highlight w:val="white"/>
          <w:lang w:val="en-US" w:eastAsia="en-US"/>
        </w:rPr>
        <w:t xml:space="preserve"> getDateTime() {</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Response.Write(formattedDate);</w:t>
      </w:r>
    </w:p>
    <w:p w:rsidR="00F946CD" w:rsidRPr="008656D2" w:rsidRDefault="00F946CD" w:rsidP="00F946CD">
      <w:pPr>
        <w:autoSpaceDE w:val="0"/>
        <w:autoSpaceDN w:val="0"/>
        <w:adjustRightInd w:val="0"/>
        <w:rPr>
          <w:rFonts w:ascii="Consolas" w:hAnsi="Consolas" w:cs="Consolas"/>
          <w:color w:val="000000"/>
          <w:sz w:val="19"/>
          <w:szCs w:val="19"/>
          <w:highlight w:val="white"/>
          <w:lang w:val="en-US" w:eastAsia="en-US"/>
        </w:rPr>
      </w:pPr>
      <w:r w:rsidRPr="008656D2">
        <w:rPr>
          <w:rFonts w:ascii="Consolas" w:hAnsi="Consolas" w:cs="Consolas"/>
          <w:color w:val="000000"/>
          <w:sz w:val="19"/>
          <w:szCs w:val="19"/>
          <w:highlight w:val="white"/>
          <w:lang w:val="en-US" w:eastAsia="en-US"/>
        </w:rPr>
        <w:t xml:space="preserve">    }</w:t>
      </w:r>
    </w:p>
    <w:p w:rsidR="00F946CD" w:rsidRPr="008656D2" w:rsidRDefault="00F946CD" w:rsidP="00F946CD">
      <w:pPr>
        <w:rPr>
          <w:lang w:val="en-US"/>
        </w:rPr>
      </w:pPr>
      <w:r w:rsidRPr="008656D2">
        <w:rPr>
          <w:rFonts w:ascii="Consolas" w:hAnsi="Consolas" w:cs="Consolas"/>
          <w:color w:val="0000FF"/>
          <w:sz w:val="19"/>
          <w:szCs w:val="19"/>
          <w:highlight w:val="white"/>
          <w:lang w:val="en-US" w:eastAsia="en-US"/>
        </w:rPr>
        <w:t>&lt;/</w:t>
      </w:r>
      <w:r w:rsidRPr="008656D2">
        <w:rPr>
          <w:rFonts w:ascii="Consolas" w:hAnsi="Consolas" w:cs="Consolas"/>
          <w:color w:val="800000"/>
          <w:sz w:val="19"/>
          <w:szCs w:val="19"/>
          <w:highlight w:val="white"/>
          <w:lang w:val="en-US" w:eastAsia="en-US"/>
        </w:rPr>
        <w:t>script</w:t>
      </w:r>
      <w:r w:rsidRPr="008656D2">
        <w:rPr>
          <w:rFonts w:ascii="Consolas" w:hAnsi="Consolas" w:cs="Consolas"/>
          <w:color w:val="0000FF"/>
          <w:sz w:val="19"/>
          <w:szCs w:val="19"/>
          <w:highlight w:val="white"/>
          <w:lang w:val="en-US" w:eastAsia="en-US"/>
        </w:rPr>
        <w:t>&gt;</w:t>
      </w:r>
    </w:p>
    <w:p w:rsidR="00901CFF" w:rsidRPr="008656D2" w:rsidRDefault="00B8543A" w:rsidP="00436B3B">
      <w:pPr>
        <w:pStyle w:val="berschrift1"/>
        <w:numPr>
          <w:ilvl w:val="0"/>
          <w:numId w:val="0"/>
        </w:numPr>
        <w:rPr>
          <w:lang w:val="en-US"/>
        </w:rPr>
      </w:pPr>
      <w:bookmarkStart w:id="57" w:name="_Appendix_III_–"/>
      <w:bookmarkEnd w:id="57"/>
      <w:r w:rsidRPr="008656D2">
        <w:rPr>
          <w:rFonts w:ascii="Courier New" w:hAnsi="Courier New" w:cs="Courier New"/>
          <w:lang w:val="en-US"/>
        </w:rPr>
        <w:br w:type="page"/>
      </w:r>
      <w:bookmarkStart w:id="58" w:name="_Toc182895973"/>
      <w:bookmarkStart w:id="59" w:name="_Toc32595541"/>
      <w:r w:rsidR="00901CFF" w:rsidRPr="008656D2">
        <w:rPr>
          <w:lang w:val="en-US"/>
        </w:rPr>
        <w:lastRenderedPageBreak/>
        <w:t>Appendix II</w:t>
      </w:r>
      <w:bookmarkEnd w:id="58"/>
      <w:r w:rsidR="00717FBD" w:rsidRPr="008656D2">
        <w:rPr>
          <w:lang w:val="en-US"/>
        </w:rPr>
        <w:t>I</w:t>
      </w:r>
      <w:r w:rsidR="004F1758" w:rsidRPr="008656D2">
        <w:rPr>
          <w:lang w:val="en-US"/>
        </w:rPr>
        <w:t xml:space="preserve"> – ipg-util.php</w:t>
      </w:r>
      <w:bookmarkEnd w:id="59"/>
    </w:p>
    <w:p w:rsidR="00901CFF" w:rsidRPr="008656D2" w:rsidRDefault="00901CFF" w:rsidP="00091D4E">
      <w:pPr>
        <w:rPr>
          <w:lang w:val="en-US"/>
        </w:rPr>
      </w:pP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FF0000"/>
          <w:sz w:val="20"/>
          <w:szCs w:val="20"/>
          <w:lang w:val="en-US" w:eastAsia="en-US"/>
        </w:rPr>
        <w:t>&lt;?php</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000000"/>
          <w:sz w:val="20"/>
          <w:szCs w:val="20"/>
          <w:lang w:val="en-US" w:eastAsia="en-US"/>
        </w:rPr>
        <w:t xml:space="preserve">    </w:t>
      </w:r>
      <w:r w:rsidRPr="008656D2">
        <w:rPr>
          <w:rFonts w:ascii="Consolas" w:hAnsi="Consolas" w:cs="Consolas"/>
          <w:color w:val="557F5F"/>
          <w:sz w:val="20"/>
          <w:szCs w:val="20"/>
          <w:lang w:val="en-US" w:eastAsia="en-US"/>
        </w:rPr>
        <w:t>// Timezeone needs to be set</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000000"/>
          <w:sz w:val="20"/>
          <w:szCs w:val="20"/>
          <w:lang w:val="en-US" w:eastAsia="en-US"/>
        </w:rPr>
        <w:t xml:space="preserve">    </w:t>
      </w:r>
      <w:r w:rsidRPr="008656D2">
        <w:rPr>
          <w:rFonts w:ascii="Consolas" w:hAnsi="Consolas" w:cs="Consolas"/>
          <w:i/>
          <w:iCs/>
          <w:color w:val="000000"/>
          <w:sz w:val="20"/>
          <w:szCs w:val="20"/>
          <w:lang w:val="en-US" w:eastAsia="en-US"/>
        </w:rPr>
        <w:t>date_default_timezone_set</w:t>
      </w:r>
      <w:r w:rsidRPr="008656D2">
        <w:rPr>
          <w:rFonts w:ascii="Consolas" w:hAnsi="Consolas" w:cs="Consolas"/>
          <w:color w:val="000000"/>
          <w:sz w:val="20"/>
          <w:szCs w:val="20"/>
          <w:lang w:val="en-US" w:eastAsia="en-US"/>
        </w:rPr>
        <w:t>(</w:t>
      </w:r>
      <w:r w:rsidRPr="008656D2">
        <w:rPr>
          <w:rFonts w:ascii="Consolas" w:hAnsi="Consolas" w:cs="Consolas"/>
          <w:color w:val="0000C0"/>
          <w:sz w:val="20"/>
          <w:szCs w:val="20"/>
          <w:lang w:val="en-US" w:eastAsia="en-US"/>
        </w:rPr>
        <w:t>'Europe/Berlin'</w:t>
      </w:r>
      <w:r w:rsidRPr="008656D2">
        <w:rPr>
          <w:rFonts w:ascii="Consolas" w:hAnsi="Consolas" w:cs="Consolas"/>
          <w:color w:val="000000"/>
          <w:sz w:val="20"/>
          <w:szCs w:val="20"/>
          <w:lang w:val="en-US" w:eastAsia="en-US"/>
        </w:rPr>
        <w:t>);</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000000"/>
          <w:sz w:val="20"/>
          <w:szCs w:val="20"/>
          <w:lang w:val="en-US" w:eastAsia="en-US"/>
        </w:rPr>
        <w:t xml:space="preserve">    $dateTime = </w:t>
      </w:r>
      <w:r w:rsidRPr="008656D2">
        <w:rPr>
          <w:rFonts w:ascii="Consolas" w:hAnsi="Consolas" w:cs="Consolas"/>
          <w:i/>
          <w:iCs/>
          <w:color w:val="000000"/>
          <w:sz w:val="20"/>
          <w:szCs w:val="20"/>
          <w:lang w:val="en-US" w:eastAsia="en-US"/>
        </w:rPr>
        <w:t>date</w:t>
      </w:r>
      <w:r w:rsidRPr="008656D2">
        <w:rPr>
          <w:rFonts w:ascii="Consolas" w:hAnsi="Consolas" w:cs="Consolas"/>
          <w:color w:val="000000"/>
          <w:sz w:val="20"/>
          <w:szCs w:val="20"/>
          <w:lang w:val="en-US" w:eastAsia="en-US"/>
        </w:rPr>
        <w:t>(</w:t>
      </w:r>
      <w:r w:rsidRPr="008656D2">
        <w:rPr>
          <w:rFonts w:ascii="Consolas" w:hAnsi="Consolas" w:cs="Consolas"/>
          <w:color w:val="0000C0"/>
          <w:sz w:val="20"/>
          <w:szCs w:val="20"/>
          <w:lang w:val="en-US" w:eastAsia="en-US"/>
        </w:rPr>
        <w:t>"Y:m:d-H:i:s"</w:t>
      </w:r>
      <w:r w:rsidRPr="008656D2">
        <w:rPr>
          <w:rFonts w:ascii="Consolas" w:hAnsi="Consolas" w:cs="Consolas"/>
          <w:color w:val="000000"/>
          <w:sz w:val="20"/>
          <w:szCs w:val="20"/>
          <w:lang w:val="en-US" w:eastAsia="en-US"/>
        </w:rPr>
        <w:t>);</w:t>
      </w:r>
    </w:p>
    <w:p w:rsidR="00914AE8" w:rsidRPr="008656D2" w:rsidRDefault="00914AE8" w:rsidP="00914AE8">
      <w:pPr>
        <w:autoSpaceDE w:val="0"/>
        <w:autoSpaceDN w:val="0"/>
        <w:adjustRightInd w:val="0"/>
        <w:rPr>
          <w:rFonts w:ascii="Consolas" w:hAnsi="Consolas" w:cs="Consolas"/>
          <w:sz w:val="20"/>
          <w:szCs w:val="20"/>
          <w:lang w:val="en-US" w:eastAsia="en-US"/>
        </w:rPr>
      </w:pP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000000"/>
          <w:sz w:val="20"/>
          <w:szCs w:val="20"/>
          <w:lang w:val="en-US" w:eastAsia="en-US"/>
        </w:rPr>
        <w:t xml:space="preserve">    </w:t>
      </w:r>
      <w:r w:rsidRPr="008656D2">
        <w:rPr>
          <w:rFonts w:ascii="Consolas" w:hAnsi="Consolas" w:cs="Consolas"/>
          <w:b/>
          <w:bCs/>
          <w:color w:val="7F0055"/>
          <w:sz w:val="20"/>
          <w:szCs w:val="20"/>
          <w:lang w:val="en-US" w:eastAsia="en-US"/>
        </w:rPr>
        <w:t>function</w:t>
      </w:r>
      <w:r w:rsidRPr="008656D2">
        <w:rPr>
          <w:rFonts w:ascii="Consolas" w:hAnsi="Consolas" w:cs="Consolas"/>
          <w:color w:val="000000"/>
          <w:sz w:val="20"/>
          <w:szCs w:val="20"/>
          <w:lang w:val="en-US" w:eastAsia="en-US"/>
        </w:rPr>
        <w:t xml:space="preserve"> </w:t>
      </w:r>
      <w:r w:rsidRPr="008656D2">
        <w:rPr>
          <w:rFonts w:ascii="Consolas" w:hAnsi="Consolas" w:cs="Consolas"/>
          <w:i/>
          <w:iCs/>
          <w:color w:val="000000"/>
          <w:sz w:val="20"/>
          <w:szCs w:val="20"/>
          <w:lang w:val="en-US" w:eastAsia="en-US"/>
        </w:rPr>
        <w:t>getDateTime</w:t>
      </w:r>
      <w:r w:rsidRPr="008656D2">
        <w:rPr>
          <w:rFonts w:ascii="Consolas" w:hAnsi="Consolas" w:cs="Consolas"/>
          <w:color w:val="000000"/>
          <w:sz w:val="20"/>
          <w:szCs w:val="20"/>
          <w:lang w:val="en-US" w:eastAsia="en-US"/>
        </w:rPr>
        <w:t>() {</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000000"/>
          <w:sz w:val="20"/>
          <w:szCs w:val="20"/>
          <w:lang w:val="en-US" w:eastAsia="en-US"/>
        </w:rPr>
        <w:t xml:space="preserve">        </w:t>
      </w:r>
      <w:r w:rsidRPr="008656D2">
        <w:rPr>
          <w:rFonts w:ascii="Consolas" w:hAnsi="Consolas" w:cs="Consolas"/>
          <w:b/>
          <w:bCs/>
          <w:color w:val="7F0055"/>
          <w:sz w:val="20"/>
          <w:szCs w:val="20"/>
          <w:lang w:val="en-US" w:eastAsia="en-US"/>
        </w:rPr>
        <w:t xml:space="preserve">global </w:t>
      </w:r>
      <w:r w:rsidRPr="008656D2">
        <w:rPr>
          <w:rFonts w:ascii="Consolas" w:hAnsi="Consolas" w:cs="Consolas"/>
          <w:color w:val="000000"/>
          <w:sz w:val="20"/>
          <w:szCs w:val="20"/>
          <w:lang w:val="en-US" w:eastAsia="en-US"/>
        </w:rPr>
        <w:t>$dateTime;</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000000"/>
          <w:sz w:val="20"/>
          <w:szCs w:val="20"/>
          <w:lang w:val="en-US" w:eastAsia="en-US"/>
        </w:rPr>
        <w:t xml:space="preserve">        </w:t>
      </w:r>
      <w:r w:rsidRPr="008656D2">
        <w:rPr>
          <w:rFonts w:ascii="Consolas" w:hAnsi="Consolas" w:cs="Consolas"/>
          <w:b/>
          <w:bCs/>
          <w:color w:val="7F0055"/>
          <w:sz w:val="20"/>
          <w:szCs w:val="20"/>
          <w:lang w:val="en-US" w:eastAsia="en-US"/>
        </w:rPr>
        <w:t xml:space="preserve">return </w:t>
      </w:r>
      <w:r w:rsidRPr="008656D2">
        <w:rPr>
          <w:rFonts w:ascii="Consolas" w:hAnsi="Consolas" w:cs="Consolas"/>
          <w:color w:val="000000"/>
          <w:sz w:val="20"/>
          <w:szCs w:val="20"/>
          <w:lang w:val="en-US" w:eastAsia="en-US"/>
        </w:rPr>
        <w:t>$dateTime;</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000000"/>
          <w:sz w:val="20"/>
          <w:szCs w:val="20"/>
          <w:lang w:val="en-US" w:eastAsia="en-US"/>
        </w:rPr>
        <w:t xml:space="preserve">    }</w:t>
      </w:r>
    </w:p>
    <w:p w:rsidR="00914AE8" w:rsidRPr="008656D2" w:rsidRDefault="00914AE8" w:rsidP="00914AE8">
      <w:pPr>
        <w:autoSpaceDE w:val="0"/>
        <w:autoSpaceDN w:val="0"/>
        <w:adjustRightInd w:val="0"/>
        <w:rPr>
          <w:rFonts w:ascii="Consolas" w:hAnsi="Consolas" w:cs="Consolas"/>
          <w:sz w:val="20"/>
          <w:szCs w:val="20"/>
          <w:lang w:val="en-US" w:eastAsia="en-US"/>
        </w:rPr>
      </w:pP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000000"/>
          <w:sz w:val="20"/>
          <w:szCs w:val="20"/>
          <w:lang w:val="en-US" w:eastAsia="en-US"/>
        </w:rPr>
        <w:t xml:space="preserve">    </w:t>
      </w:r>
      <w:r w:rsidRPr="008656D2">
        <w:rPr>
          <w:rFonts w:ascii="Consolas" w:hAnsi="Consolas" w:cs="Consolas"/>
          <w:color w:val="557F5F"/>
          <w:sz w:val="20"/>
          <w:szCs w:val="20"/>
          <w:lang w:val="en-US" w:eastAsia="en-US"/>
        </w:rPr>
        <w:t>/*</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557F5F"/>
          <w:sz w:val="20"/>
          <w:szCs w:val="20"/>
          <w:lang w:val="en-US" w:eastAsia="en-US"/>
        </w:rPr>
        <w:t xml:space="preserve">        Function that calculates the hash of the following parameters:</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557F5F"/>
          <w:sz w:val="20"/>
          <w:szCs w:val="20"/>
          <w:lang w:val="en-US" w:eastAsia="en-US"/>
        </w:rPr>
        <w:t xml:space="preserve">        - Store Id</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557F5F"/>
          <w:sz w:val="20"/>
          <w:szCs w:val="20"/>
          <w:lang w:val="en-US" w:eastAsia="en-US"/>
        </w:rPr>
        <w:t xml:space="preserve">        - Date/Time(see $dateTime above)</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557F5F"/>
          <w:sz w:val="20"/>
          <w:szCs w:val="20"/>
          <w:lang w:val="en-US" w:eastAsia="en-US"/>
        </w:rPr>
        <w:t xml:space="preserve">        - chargetotal</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557F5F"/>
          <w:sz w:val="20"/>
          <w:szCs w:val="20"/>
          <w:lang w:val="en-US" w:eastAsia="en-US"/>
        </w:rPr>
        <w:t xml:space="preserve">        - currency (numeric ISO value)</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557F5F"/>
          <w:sz w:val="20"/>
          <w:szCs w:val="20"/>
          <w:lang w:val="en-US" w:eastAsia="en-US"/>
        </w:rPr>
        <w:t xml:space="preserve">        - shared secret</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557F5F"/>
          <w:sz w:val="20"/>
          <w:szCs w:val="20"/>
          <w:lang w:val="en-US" w:eastAsia="en-US"/>
        </w:rPr>
        <w:t xml:space="preserve">    */</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000000"/>
          <w:sz w:val="20"/>
          <w:szCs w:val="20"/>
          <w:lang w:val="en-US" w:eastAsia="en-US"/>
        </w:rPr>
        <w:t xml:space="preserve">    </w:t>
      </w:r>
      <w:r w:rsidRPr="008656D2">
        <w:rPr>
          <w:rFonts w:ascii="Consolas" w:hAnsi="Consolas" w:cs="Consolas"/>
          <w:b/>
          <w:bCs/>
          <w:color w:val="7F0055"/>
          <w:sz w:val="20"/>
          <w:szCs w:val="20"/>
          <w:lang w:val="en-US" w:eastAsia="en-US"/>
        </w:rPr>
        <w:t>function</w:t>
      </w:r>
      <w:r w:rsidRPr="008656D2">
        <w:rPr>
          <w:rFonts w:ascii="Consolas" w:hAnsi="Consolas" w:cs="Consolas"/>
          <w:color w:val="000000"/>
          <w:sz w:val="20"/>
          <w:szCs w:val="20"/>
          <w:lang w:val="en-US" w:eastAsia="en-US"/>
        </w:rPr>
        <w:t xml:space="preserve"> </w:t>
      </w:r>
      <w:r w:rsidRPr="008656D2">
        <w:rPr>
          <w:rFonts w:ascii="Consolas" w:hAnsi="Consolas" w:cs="Consolas"/>
          <w:i/>
          <w:iCs/>
          <w:color w:val="000000"/>
          <w:sz w:val="20"/>
          <w:szCs w:val="20"/>
          <w:lang w:val="en-US" w:eastAsia="en-US"/>
        </w:rPr>
        <w:t>createHash</w:t>
      </w:r>
      <w:r w:rsidRPr="008656D2">
        <w:rPr>
          <w:rFonts w:ascii="Consolas" w:hAnsi="Consolas" w:cs="Consolas"/>
          <w:color w:val="000000"/>
          <w:sz w:val="20"/>
          <w:szCs w:val="20"/>
          <w:lang w:val="en-US" w:eastAsia="en-US"/>
        </w:rPr>
        <w:t>(</w:t>
      </w:r>
      <w:r w:rsidRPr="008656D2">
        <w:rPr>
          <w:rFonts w:ascii="Consolas" w:hAnsi="Consolas" w:cs="Consolas"/>
          <w:color w:val="000000"/>
          <w:sz w:val="20"/>
          <w:szCs w:val="20"/>
          <w:u w:val="single"/>
          <w:lang w:val="en-US" w:eastAsia="en-US"/>
        </w:rPr>
        <w:t>$chargetotal</w:t>
      </w:r>
      <w:r w:rsidRPr="008656D2">
        <w:rPr>
          <w:rFonts w:ascii="Consolas" w:hAnsi="Consolas" w:cs="Consolas"/>
          <w:color w:val="000000"/>
          <w:sz w:val="20"/>
          <w:szCs w:val="20"/>
          <w:lang w:val="en-US" w:eastAsia="en-US"/>
        </w:rPr>
        <w:t xml:space="preserve">, </w:t>
      </w:r>
      <w:r w:rsidRPr="008656D2">
        <w:rPr>
          <w:rFonts w:ascii="Consolas" w:hAnsi="Consolas" w:cs="Consolas"/>
          <w:color w:val="000000"/>
          <w:sz w:val="20"/>
          <w:szCs w:val="20"/>
          <w:u w:val="single"/>
          <w:lang w:val="en-US" w:eastAsia="en-US"/>
        </w:rPr>
        <w:t>$currency</w:t>
      </w:r>
      <w:r w:rsidRPr="008656D2">
        <w:rPr>
          <w:rFonts w:ascii="Consolas" w:hAnsi="Consolas" w:cs="Consolas"/>
          <w:color w:val="000000"/>
          <w:sz w:val="20"/>
          <w:szCs w:val="20"/>
          <w:lang w:val="en-US" w:eastAsia="en-US"/>
        </w:rPr>
        <w:t>) {</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000000"/>
          <w:sz w:val="20"/>
          <w:szCs w:val="20"/>
          <w:lang w:val="en-US" w:eastAsia="en-US"/>
        </w:rPr>
        <w:t xml:space="preserve">        </w:t>
      </w:r>
      <w:r w:rsidRPr="008656D2">
        <w:rPr>
          <w:rFonts w:ascii="Consolas" w:hAnsi="Consolas" w:cs="Consolas"/>
          <w:color w:val="557F5F"/>
          <w:sz w:val="20"/>
          <w:szCs w:val="20"/>
          <w:lang w:val="en-US" w:eastAsia="en-US"/>
        </w:rPr>
        <w:t>// Please change the store Id to your individual Store ID</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000000"/>
          <w:sz w:val="20"/>
          <w:szCs w:val="20"/>
          <w:lang w:val="en-US" w:eastAsia="en-US"/>
        </w:rPr>
        <w:t xml:space="preserve">        $storeId = </w:t>
      </w:r>
      <w:r w:rsidRPr="008656D2">
        <w:rPr>
          <w:rFonts w:ascii="Consolas" w:hAnsi="Consolas" w:cs="Consolas"/>
          <w:color w:val="0000C0"/>
          <w:sz w:val="20"/>
          <w:szCs w:val="20"/>
          <w:lang w:val="en-US" w:eastAsia="en-US"/>
        </w:rPr>
        <w:t>"10123456789"</w:t>
      </w:r>
      <w:r w:rsidRPr="008656D2">
        <w:rPr>
          <w:rFonts w:ascii="Consolas" w:hAnsi="Consolas" w:cs="Consolas"/>
          <w:color w:val="000000"/>
          <w:sz w:val="20"/>
          <w:szCs w:val="20"/>
          <w:lang w:val="en-US" w:eastAsia="en-US"/>
        </w:rPr>
        <w:t>;</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000000"/>
          <w:sz w:val="20"/>
          <w:szCs w:val="20"/>
          <w:lang w:val="en-US" w:eastAsia="en-US"/>
        </w:rPr>
        <w:t xml:space="preserve">        </w:t>
      </w:r>
      <w:r w:rsidRPr="008656D2">
        <w:rPr>
          <w:rFonts w:ascii="Consolas" w:hAnsi="Consolas" w:cs="Consolas"/>
          <w:color w:val="557F5F"/>
          <w:sz w:val="20"/>
          <w:szCs w:val="20"/>
          <w:lang w:val="en-US" w:eastAsia="en-US"/>
        </w:rPr>
        <w:t>// NOTE: Please DO NOT hardcode the secret in that script. For example read it from a database.</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000000"/>
          <w:sz w:val="20"/>
          <w:szCs w:val="20"/>
          <w:lang w:val="en-US" w:eastAsia="en-US"/>
        </w:rPr>
        <w:t xml:space="preserve">        $sharedSecret = </w:t>
      </w:r>
      <w:r w:rsidRPr="008656D2">
        <w:rPr>
          <w:rFonts w:ascii="Consolas" w:hAnsi="Consolas" w:cs="Consolas"/>
          <w:color w:val="0000C0"/>
          <w:sz w:val="20"/>
          <w:szCs w:val="20"/>
          <w:lang w:val="en-US" w:eastAsia="en-US"/>
        </w:rPr>
        <w:t>"sharedsecret"</w:t>
      </w:r>
      <w:r w:rsidRPr="008656D2">
        <w:rPr>
          <w:rFonts w:ascii="Consolas" w:hAnsi="Consolas" w:cs="Consolas"/>
          <w:color w:val="000000"/>
          <w:sz w:val="20"/>
          <w:szCs w:val="20"/>
          <w:lang w:val="en-US" w:eastAsia="en-US"/>
        </w:rPr>
        <w:t>;</w:t>
      </w:r>
    </w:p>
    <w:p w:rsidR="00914AE8" w:rsidRPr="008656D2" w:rsidRDefault="00914AE8" w:rsidP="00914AE8">
      <w:pPr>
        <w:autoSpaceDE w:val="0"/>
        <w:autoSpaceDN w:val="0"/>
        <w:adjustRightInd w:val="0"/>
        <w:rPr>
          <w:rFonts w:ascii="Consolas" w:hAnsi="Consolas" w:cs="Consolas"/>
          <w:sz w:val="20"/>
          <w:szCs w:val="20"/>
          <w:lang w:val="en-US" w:eastAsia="en-US"/>
        </w:rPr>
      </w:pP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000000"/>
          <w:sz w:val="20"/>
          <w:szCs w:val="20"/>
          <w:lang w:val="en-US" w:eastAsia="en-US"/>
        </w:rPr>
        <w:t xml:space="preserve">        $stringToHash = $storeId . </w:t>
      </w:r>
      <w:r w:rsidRPr="008656D2">
        <w:rPr>
          <w:rFonts w:ascii="Consolas" w:hAnsi="Consolas" w:cs="Consolas"/>
          <w:i/>
          <w:iCs/>
          <w:color w:val="000000"/>
          <w:sz w:val="20"/>
          <w:szCs w:val="20"/>
          <w:lang w:val="en-US" w:eastAsia="en-US"/>
        </w:rPr>
        <w:t>getDateTime</w:t>
      </w:r>
      <w:r w:rsidRPr="008656D2">
        <w:rPr>
          <w:rFonts w:ascii="Consolas" w:hAnsi="Consolas" w:cs="Consolas"/>
          <w:color w:val="000000"/>
          <w:sz w:val="20"/>
          <w:szCs w:val="20"/>
          <w:lang w:val="en-US" w:eastAsia="en-US"/>
        </w:rPr>
        <w:t xml:space="preserve">() . </w:t>
      </w:r>
      <w:r w:rsidRPr="008656D2">
        <w:rPr>
          <w:rFonts w:ascii="Consolas" w:hAnsi="Consolas" w:cs="Consolas"/>
          <w:color w:val="000000"/>
          <w:sz w:val="20"/>
          <w:szCs w:val="20"/>
          <w:u w:val="single"/>
          <w:lang w:val="en-US" w:eastAsia="en-US"/>
        </w:rPr>
        <w:t>$chargetotal</w:t>
      </w:r>
      <w:r w:rsidRPr="008656D2">
        <w:rPr>
          <w:rFonts w:ascii="Consolas" w:hAnsi="Consolas" w:cs="Consolas"/>
          <w:color w:val="000000"/>
          <w:sz w:val="20"/>
          <w:szCs w:val="20"/>
          <w:lang w:val="en-US" w:eastAsia="en-US"/>
        </w:rPr>
        <w:t xml:space="preserve"> . </w:t>
      </w:r>
      <w:r w:rsidRPr="008656D2">
        <w:rPr>
          <w:rFonts w:ascii="Consolas" w:hAnsi="Consolas" w:cs="Consolas"/>
          <w:color w:val="000000"/>
          <w:sz w:val="20"/>
          <w:szCs w:val="20"/>
          <w:u w:val="single"/>
          <w:lang w:val="en-US" w:eastAsia="en-US"/>
        </w:rPr>
        <w:t>$currency</w:t>
      </w:r>
      <w:r w:rsidRPr="008656D2">
        <w:rPr>
          <w:rFonts w:ascii="Consolas" w:hAnsi="Consolas" w:cs="Consolas"/>
          <w:color w:val="000000"/>
          <w:sz w:val="20"/>
          <w:szCs w:val="20"/>
          <w:lang w:val="en-US" w:eastAsia="en-US"/>
        </w:rPr>
        <w:t xml:space="preserve"> . $sharedSecret;</w:t>
      </w:r>
    </w:p>
    <w:p w:rsidR="00914AE8" w:rsidRPr="008656D2" w:rsidRDefault="00914AE8" w:rsidP="00914AE8">
      <w:pPr>
        <w:autoSpaceDE w:val="0"/>
        <w:autoSpaceDN w:val="0"/>
        <w:adjustRightInd w:val="0"/>
        <w:rPr>
          <w:rFonts w:ascii="Consolas" w:hAnsi="Consolas" w:cs="Consolas"/>
          <w:sz w:val="20"/>
          <w:szCs w:val="20"/>
          <w:lang w:val="en-US" w:eastAsia="en-US"/>
        </w:rPr>
      </w:pP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000000"/>
          <w:sz w:val="20"/>
          <w:szCs w:val="20"/>
          <w:lang w:val="en-US" w:eastAsia="en-US"/>
        </w:rPr>
        <w:t xml:space="preserve">        $ascii = </w:t>
      </w:r>
      <w:r w:rsidRPr="008656D2">
        <w:rPr>
          <w:rFonts w:ascii="Consolas" w:hAnsi="Consolas" w:cs="Consolas"/>
          <w:i/>
          <w:iCs/>
          <w:color w:val="000000"/>
          <w:sz w:val="20"/>
          <w:szCs w:val="20"/>
          <w:lang w:val="en-US" w:eastAsia="en-US"/>
        </w:rPr>
        <w:t>bin2hex</w:t>
      </w:r>
      <w:r w:rsidRPr="008656D2">
        <w:rPr>
          <w:rFonts w:ascii="Consolas" w:hAnsi="Consolas" w:cs="Consolas"/>
          <w:color w:val="000000"/>
          <w:sz w:val="20"/>
          <w:szCs w:val="20"/>
          <w:lang w:val="en-US" w:eastAsia="en-US"/>
        </w:rPr>
        <w:t>($stringToHash);</w:t>
      </w:r>
    </w:p>
    <w:p w:rsidR="00914AE8" w:rsidRPr="008656D2" w:rsidRDefault="00914AE8" w:rsidP="00914AE8">
      <w:pPr>
        <w:autoSpaceDE w:val="0"/>
        <w:autoSpaceDN w:val="0"/>
        <w:adjustRightInd w:val="0"/>
        <w:rPr>
          <w:rFonts w:ascii="Consolas" w:hAnsi="Consolas" w:cs="Consolas"/>
          <w:sz w:val="20"/>
          <w:szCs w:val="20"/>
          <w:lang w:val="en-US" w:eastAsia="en-US"/>
        </w:rPr>
      </w:pP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000000"/>
          <w:sz w:val="20"/>
          <w:szCs w:val="20"/>
          <w:lang w:val="en-US" w:eastAsia="en-US"/>
        </w:rPr>
        <w:t xml:space="preserve">        </w:t>
      </w:r>
      <w:r w:rsidRPr="008656D2">
        <w:rPr>
          <w:rFonts w:ascii="Consolas" w:hAnsi="Consolas" w:cs="Consolas"/>
          <w:b/>
          <w:bCs/>
          <w:color w:val="7F0055"/>
          <w:sz w:val="20"/>
          <w:szCs w:val="20"/>
          <w:lang w:val="en-US" w:eastAsia="en-US"/>
        </w:rPr>
        <w:t xml:space="preserve">return </w:t>
      </w:r>
      <w:r w:rsidRPr="008656D2">
        <w:rPr>
          <w:rFonts w:ascii="Consolas" w:hAnsi="Consolas" w:cs="Consolas"/>
          <w:i/>
          <w:iCs/>
          <w:color w:val="000000"/>
          <w:sz w:val="20"/>
          <w:szCs w:val="20"/>
          <w:lang w:val="en-US" w:eastAsia="en-US"/>
        </w:rPr>
        <w:t>hash</w:t>
      </w:r>
      <w:r w:rsidRPr="008656D2">
        <w:rPr>
          <w:rFonts w:ascii="Consolas" w:hAnsi="Consolas" w:cs="Consolas"/>
          <w:color w:val="000000"/>
          <w:sz w:val="20"/>
          <w:szCs w:val="20"/>
          <w:lang w:val="en-US" w:eastAsia="en-US"/>
        </w:rPr>
        <w:t>(</w:t>
      </w:r>
      <w:r w:rsidRPr="008656D2">
        <w:rPr>
          <w:rFonts w:ascii="Consolas" w:hAnsi="Consolas" w:cs="Consolas"/>
          <w:color w:val="0000C0"/>
          <w:sz w:val="20"/>
          <w:szCs w:val="20"/>
          <w:lang w:val="en-US" w:eastAsia="en-US"/>
        </w:rPr>
        <w:t>"sha256"</w:t>
      </w:r>
      <w:r w:rsidRPr="008656D2">
        <w:rPr>
          <w:rFonts w:ascii="Consolas" w:hAnsi="Consolas" w:cs="Consolas"/>
          <w:color w:val="000000"/>
          <w:sz w:val="20"/>
          <w:szCs w:val="20"/>
          <w:lang w:val="en-US" w:eastAsia="en-US"/>
        </w:rPr>
        <w:t>, $ascii);</w:t>
      </w:r>
    </w:p>
    <w:p w:rsidR="00914AE8" w:rsidRPr="008656D2" w:rsidRDefault="00914AE8" w:rsidP="00914AE8">
      <w:pPr>
        <w:autoSpaceDE w:val="0"/>
        <w:autoSpaceDN w:val="0"/>
        <w:adjustRightInd w:val="0"/>
        <w:rPr>
          <w:rFonts w:ascii="Consolas" w:hAnsi="Consolas" w:cs="Consolas"/>
          <w:sz w:val="20"/>
          <w:szCs w:val="20"/>
          <w:lang w:val="en-US" w:eastAsia="en-US"/>
        </w:rPr>
      </w:pPr>
      <w:r w:rsidRPr="008656D2">
        <w:rPr>
          <w:rFonts w:ascii="Consolas" w:hAnsi="Consolas" w:cs="Consolas"/>
          <w:color w:val="000000"/>
          <w:sz w:val="20"/>
          <w:szCs w:val="20"/>
          <w:lang w:val="en-US" w:eastAsia="en-US"/>
        </w:rPr>
        <w:t xml:space="preserve">    }</w:t>
      </w:r>
    </w:p>
    <w:p w:rsidR="00901CFF" w:rsidRPr="008656D2" w:rsidRDefault="00901CFF" w:rsidP="00901CFF">
      <w:pPr>
        <w:rPr>
          <w:rFonts w:ascii="Courier New" w:hAnsi="Courier New" w:cs="Courier New"/>
          <w:lang w:val="en-US"/>
        </w:rPr>
      </w:pPr>
    </w:p>
    <w:p w:rsidR="00073078" w:rsidRPr="008656D2" w:rsidRDefault="00073078" w:rsidP="00901CFF">
      <w:pPr>
        <w:rPr>
          <w:rFonts w:ascii="Courier New" w:hAnsi="Courier New" w:cs="Courier New"/>
          <w:lang w:val="en-US"/>
        </w:rPr>
      </w:pPr>
    </w:p>
    <w:p w:rsidR="00893C46" w:rsidRPr="008656D2" w:rsidRDefault="00CD6A66" w:rsidP="00436B3B">
      <w:pPr>
        <w:pStyle w:val="berschrift1"/>
        <w:numPr>
          <w:ilvl w:val="0"/>
          <w:numId w:val="0"/>
        </w:numPr>
        <w:rPr>
          <w:lang w:val="en-US"/>
        </w:rPr>
      </w:pPr>
      <w:r w:rsidRPr="008656D2">
        <w:rPr>
          <w:lang w:val="en-US"/>
        </w:rPr>
        <w:br w:type="page"/>
      </w:r>
    </w:p>
    <w:p w:rsidR="00F16C91" w:rsidRPr="008656D2" w:rsidRDefault="00893C46" w:rsidP="00436B3B">
      <w:pPr>
        <w:pStyle w:val="berschrift1"/>
        <w:numPr>
          <w:ilvl w:val="0"/>
          <w:numId w:val="0"/>
        </w:numPr>
        <w:rPr>
          <w:lang w:val="en-US"/>
        </w:rPr>
      </w:pPr>
      <w:bookmarkStart w:id="60" w:name="_Appendix_IV_–"/>
      <w:bookmarkStart w:id="61" w:name="_Toc32595542"/>
      <w:bookmarkEnd w:id="60"/>
      <w:r w:rsidRPr="008656D2">
        <w:rPr>
          <w:lang w:val="en-US"/>
        </w:rPr>
        <w:lastRenderedPageBreak/>
        <w:t>Appendix IV</w:t>
      </w:r>
      <w:r w:rsidR="00394B24" w:rsidRPr="008656D2">
        <w:rPr>
          <w:lang w:val="en-US"/>
        </w:rPr>
        <w:t xml:space="preserve"> – Currency </w:t>
      </w:r>
      <w:r w:rsidR="00447611" w:rsidRPr="008656D2">
        <w:rPr>
          <w:lang w:val="en-US"/>
        </w:rPr>
        <w:t>C</w:t>
      </w:r>
      <w:r w:rsidR="008B678C" w:rsidRPr="008656D2">
        <w:rPr>
          <w:lang w:val="en-US"/>
        </w:rPr>
        <w:t xml:space="preserve">ode </w:t>
      </w:r>
      <w:r w:rsidR="00447611" w:rsidRPr="008656D2">
        <w:rPr>
          <w:lang w:val="en-US"/>
        </w:rPr>
        <w:t>L</w:t>
      </w:r>
      <w:r w:rsidR="00394B24" w:rsidRPr="008656D2">
        <w:rPr>
          <w:lang w:val="en-US"/>
        </w:rPr>
        <w:t>ist</w:t>
      </w:r>
      <w:bookmarkEnd w:id="61"/>
    </w:p>
    <w:p w:rsidR="00F16C91" w:rsidRPr="008656D2" w:rsidRDefault="00F16C91" w:rsidP="00F16C91">
      <w:pPr>
        <w:rPr>
          <w:sz w:val="20"/>
          <w:szCs w:val="20"/>
          <w:lang w:val="en-US"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4"/>
        <w:gridCol w:w="1983"/>
        <w:gridCol w:w="2089"/>
      </w:tblGrid>
      <w:tr w:rsidR="00394B24" w:rsidRPr="008656D2" w:rsidTr="00447611">
        <w:tc>
          <w:tcPr>
            <w:tcW w:w="2807" w:type="pct"/>
          </w:tcPr>
          <w:p w:rsidR="00394B24" w:rsidRPr="008656D2" w:rsidRDefault="00394B24" w:rsidP="006A0841">
            <w:pPr>
              <w:rPr>
                <w:rFonts w:eastAsia="MS Mincho" w:cs="Arial"/>
                <w:b/>
                <w:sz w:val="18"/>
                <w:szCs w:val="18"/>
                <w:lang w:val="en-US"/>
              </w:rPr>
            </w:pPr>
            <w:r w:rsidRPr="008656D2">
              <w:rPr>
                <w:rFonts w:eastAsia="MS Mincho" w:cs="Arial"/>
                <w:b/>
                <w:sz w:val="18"/>
                <w:szCs w:val="18"/>
                <w:lang w:val="en-US"/>
              </w:rPr>
              <w:t>Currency name</w:t>
            </w:r>
          </w:p>
        </w:tc>
        <w:tc>
          <w:tcPr>
            <w:tcW w:w="1068" w:type="pct"/>
          </w:tcPr>
          <w:p w:rsidR="00394B24" w:rsidRPr="008656D2" w:rsidRDefault="00394B24" w:rsidP="00534310">
            <w:pPr>
              <w:jc w:val="center"/>
              <w:rPr>
                <w:rFonts w:eastAsia="MS Mincho" w:cs="Arial"/>
                <w:b/>
                <w:sz w:val="18"/>
                <w:szCs w:val="18"/>
                <w:lang w:val="en-US"/>
              </w:rPr>
            </w:pPr>
            <w:r w:rsidRPr="008656D2">
              <w:rPr>
                <w:rFonts w:eastAsia="MS Mincho" w:cs="Arial"/>
                <w:b/>
                <w:sz w:val="18"/>
                <w:szCs w:val="18"/>
                <w:lang w:val="en-US"/>
              </w:rPr>
              <w:t>Currency code</w:t>
            </w:r>
          </w:p>
        </w:tc>
        <w:tc>
          <w:tcPr>
            <w:tcW w:w="1125" w:type="pct"/>
          </w:tcPr>
          <w:p w:rsidR="00394B24" w:rsidRPr="008656D2" w:rsidRDefault="00394B24" w:rsidP="00534310">
            <w:pPr>
              <w:jc w:val="center"/>
              <w:rPr>
                <w:rFonts w:eastAsia="MS Mincho" w:cs="Arial"/>
                <w:b/>
                <w:sz w:val="18"/>
                <w:szCs w:val="18"/>
                <w:lang w:val="en-US"/>
              </w:rPr>
            </w:pPr>
            <w:r w:rsidRPr="008656D2">
              <w:rPr>
                <w:rFonts w:eastAsia="MS Mincho" w:cs="Arial"/>
                <w:b/>
                <w:sz w:val="18"/>
                <w:szCs w:val="18"/>
                <w:lang w:val="en-US"/>
              </w:rPr>
              <w:t>Currency number</w:t>
            </w:r>
          </w:p>
        </w:tc>
      </w:tr>
      <w:tr w:rsidR="00394B24" w:rsidRPr="008656D2" w:rsidTr="00447611">
        <w:trPr>
          <w:trHeight w:val="60"/>
        </w:trPr>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Aruban Florin</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AWG</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533</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Australian Dollar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AUD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036</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Bahamian Dollar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BSD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044</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Bahrain Dinar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BHD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048</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Barbados Dollar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BBD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052</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Belarusian Ruble</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BYR</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933</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Belize Dollar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BZD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084</w:t>
            </w:r>
          </w:p>
        </w:tc>
      </w:tr>
      <w:tr w:rsidR="007B7BE3" w:rsidRPr="008656D2" w:rsidTr="00447611">
        <w:tc>
          <w:tcPr>
            <w:tcW w:w="2807" w:type="pct"/>
          </w:tcPr>
          <w:p w:rsidR="007B7BE3" w:rsidRPr="008656D2" w:rsidRDefault="007B7BE3" w:rsidP="007B7BE3">
            <w:pPr>
              <w:rPr>
                <w:rFonts w:eastAsia="MS Mincho" w:cs="Arial"/>
                <w:sz w:val="18"/>
                <w:szCs w:val="18"/>
                <w:lang w:val="en-US"/>
              </w:rPr>
            </w:pPr>
            <w:r w:rsidRPr="008656D2">
              <w:rPr>
                <w:rFonts w:eastAsia="MS Mincho" w:cs="Arial"/>
                <w:sz w:val="18"/>
                <w:szCs w:val="18"/>
                <w:lang w:val="en-US"/>
              </w:rPr>
              <w:t xml:space="preserve">Bolívar Soberano </w:t>
            </w:r>
          </w:p>
        </w:tc>
        <w:tc>
          <w:tcPr>
            <w:tcW w:w="1068" w:type="pct"/>
          </w:tcPr>
          <w:p w:rsidR="007B7BE3" w:rsidRPr="008656D2" w:rsidRDefault="007B7BE3" w:rsidP="00534310">
            <w:pPr>
              <w:jc w:val="center"/>
              <w:rPr>
                <w:rFonts w:eastAsia="MS Mincho" w:cs="Arial"/>
                <w:sz w:val="18"/>
                <w:szCs w:val="18"/>
                <w:lang w:val="en-US"/>
              </w:rPr>
            </w:pPr>
            <w:r w:rsidRPr="008656D2">
              <w:rPr>
                <w:rFonts w:eastAsia="MS Mincho" w:cs="Arial"/>
                <w:sz w:val="18"/>
                <w:szCs w:val="18"/>
                <w:lang w:val="en-US"/>
              </w:rPr>
              <w:t>VES</w:t>
            </w:r>
          </w:p>
        </w:tc>
        <w:tc>
          <w:tcPr>
            <w:tcW w:w="1125" w:type="pct"/>
          </w:tcPr>
          <w:p w:rsidR="007B7BE3" w:rsidRPr="008656D2" w:rsidRDefault="007B7BE3" w:rsidP="00534310">
            <w:pPr>
              <w:jc w:val="center"/>
              <w:rPr>
                <w:rFonts w:eastAsia="MS Mincho" w:cs="Arial"/>
                <w:sz w:val="18"/>
                <w:szCs w:val="18"/>
                <w:lang w:val="en-US"/>
              </w:rPr>
            </w:pPr>
            <w:r w:rsidRPr="008656D2">
              <w:rPr>
                <w:rFonts w:eastAsia="MS Mincho" w:cs="Arial"/>
                <w:sz w:val="18"/>
                <w:szCs w:val="18"/>
                <w:lang w:val="en-US"/>
              </w:rPr>
              <w:t>928</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Brazilian Real</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BRL</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986</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Burundi Franc</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BIF</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108</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Canadian Dollar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CAD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124</w:t>
            </w:r>
          </w:p>
        </w:tc>
      </w:tr>
      <w:tr w:rsidR="00394B24" w:rsidRPr="008656D2" w:rsidTr="00447611">
        <w:trPr>
          <w:trHeight w:val="60"/>
        </w:trPr>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Cayman Islands Dollar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KYD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136</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Chinese Renmibi</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CNY</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156</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Croatian Kuna</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HRK</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191</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Czech Koruna</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CZK</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203</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Danish Krone</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DKK</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208</w:t>
            </w:r>
          </w:p>
        </w:tc>
      </w:tr>
      <w:tr w:rsidR="00394B24" w:rsidRPr="008656D2" w:rsidTr="00447611">
        <w:trPr>
          <w:trHeight w:val="60"/>
        </w:trPr>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Dominican Peso</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DOP</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214</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East Caribbean Dollar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XCD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951</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Euro</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EUR</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978</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Guyanese Dollar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GYD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328</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Hong Kong Dollar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HKD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344</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Hungarian Forint</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HUF</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348</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Indian Rupee</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INR</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356</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Israeli New Shekel</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ILS</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376</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Jamaican Dollar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JMD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388</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Japanese Yen</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JPY</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392</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Kuwaiti Dinar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KWD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414</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Lithuanian Litas</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LTL</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440</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Malaysian Ringgit</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MYR</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458</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Mexican Peso</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MXN</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484</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Netherlands Antillean Guilder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ANG</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532</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New Zealand Dollar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NZD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554</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Norwegian Krone</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NOK</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578</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 xml:space="preserve">Omani Rial </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OMR</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512</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Polish Zloty</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PLN</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985</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Pound Sterling</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GBP</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826</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Romanian New Leu</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RON</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946</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Russian Ruble</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RUB</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643</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Saudi Rihal</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SAR</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682</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Serbian Dinar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RSD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941</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Singapore Dollar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SGD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702</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South African Rand</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ZAR</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710</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South Korean Won</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KRW</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410</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Surinamese Dollar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SRD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968</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Swedish Krona</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SEK</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752</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Swiss Franc</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CHF</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756</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Taiwan Dollar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TWD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901</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Trinidad and Tobago Dollar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TTD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780</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Turkish Lira</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TRY</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949</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UAE Dirham</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AED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784</w:t>
            </w:r>
          </w:p>
        </w:tc>
      </w:tr>
      <w:tr w:rsidR="00394B24" w:rsidRPr="008656D2" w:rsidTr="00447611">
        <w:tc>
          <w:tcPr>
            <w:tcW w:w="2807" w:type="pct"/>
          </w:tcPr>
          <w:p w:rsidR="00394B24" w:rsidRPr="008656D2" w:rsidRDefault="00394B24" w:rsidP="00534310">
            <w:pPr>
              <w:rPr>
                <w:rFonts w:eastAsia="MS Mincho" w:cs="Arial"/>
                <w:sz w:val="18"/>
                <w:szCs w:val="18"/>
                <w:lang w:val="en-US"/>
              </w:rPr>
            </w:pPr>
            <w:r w:rsidRPr="008656D2">
              <w:rPr>
                <w:rFonts w:eastAsia="MS Mincho" w:cs="Arial"/>
                <w:sz w:val="18"/>
                <w:szCs w:val="18"/>
                <w:lang w:val="en-US"/>
              </w:rPr>
              <w:t>US Dollar</w:t>
            </w:r>
          </w:p>
        </w:tc>
        <w:tc>
          <w:tcPr>
            <w:tcW w:w="1068"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USD</w:t>
            </w:r>
          </w:p>
        </w:tc>
        <w:tc>
          <w:tcPr>
            <w:tcW w:w="1125" w:type="pct"/>
          </w:tcPr>
          <w:p w:rsidR="00394B24" w:rsidRPr="008656D2" w:rsidRDefault="00394B24" w:rsidP="00534310">
            <w:pPr>
              <w:jc w:val="center"/>
              <w:rPr>
                <w:rFonts w:eastAsia="MS Mincho" w:cs="Arial"/>
                <w:sz w:val="18"/>
                <w:szCs w:val="18"/>
                <w:lang w:val="en-US"/>
              </w:rPr>
            </w:pPr>
            <w:r w:rsidRPr="008656D2">
              <w:rPr>
                <w:rFonts w:eastAsia="MS Mincho" w:cs="Arial"/>
                <w:sz w:val="18"/>
                <w:szCs w:val="18"/>
                <w:lang w:val="en-US"/>
              </w:rPr>
              <w:t>840</w:t>
            </w:r>
          </w:p>
        </w:tc>
      </w:tr>
    </w:tbl>
    <w:p w:rsidR="00D74A7F" w:rsidRPr="008656D2" w:rsidRDefault="00D74A7F">
      <w:pPr>
        <w:rPr>
          <w:lang w:val="en-US"/>
        </w:rPr>
      </w:pPr>
      <w:r w:rsidRPr="008656D2">
        <w:rPr>
          <w:lang w:val="en-US"/>
        </w:rPr>
        <w:br w:type="page"/>
      </w:r>
    </w:p>
    <w:p w:rsidR="00893C46" w:rsidRPr="008656D2" w:rsidRDefault="00893C46" w:rsidP="00436B3B">
      <w:pPr>
        <w:pStyle w:val="berschrift1"/>
        <w:numPr>
          <w:ilvl w:val="0"/>
          <w:numId w:val="0"/>
        </w:numPr>
        <w:rPr>
          <w:lang w:val="en-US"/>
        </w:rPr>
      </w:pPr>
      <w:bookmarkStart w:id="62" w:name="_Appendix_V_–"/>
      <w:bookmarkStart w:id="63" w:name="_Toc32595543"/>
      <w:bookmarkEnd w:id="62"/>
      <w:r w:rsidRPr="008656D2">
        <w:rPr>
          <w:lang w:val="en-US"/>
        </w:rPr>
        <w:lastRenderedPageBreak/>
        <w:t>Appendix V</w:t>
      </w:r>
      <w:r w:rsidR="00B069DD" w:rsidRPr="008656D2">
        <w:rPr>
          <w:lang w:val="en-US"/>
        </w:rPr>
        <w:t xml:space="preserve"> – Payment </w:t>
      </w:r>
      <w:r w:rsidR="00C469E4" w:rsidRPr="008656D2">
        <w:rPr>
          <w:lang w:val="en-US"/>
        </w:rPr>
        <w:t>M</w:t>
      </w:r>
      <w:r w:rsidR="00F16C91" w:rsidRPr="008656D2">
        <w:rPr>
          <w:lang w:val="en-US"/>
        </w:rPr>
        <w:t xml:space="preserve">ethod </w:t>
      </w:r>
      <w:r w:rsidR="00C469E4" w:rsidRPr="008656D2">
        <w:rPr>
          <w:lang w:val="en-US"/>
        </w:rPr>
        <w:t>L</w:t>
      </w:r>
      <w:r w:rsidR="0004046C" w:rsidRPr="008656D2">
        <w:rPr>
          <w:lang w:val="en-US"/>
        </w:rPr>
        <w:t>ist</w:t>
      </w:r>
      <w:bookmarkEnd w:id="63"/>
    </w:p>
    <w:p w:rsidR="00EC7247" w:rsidRDefault="001971AA" w:rsidP="001971AA">
      <w:pPr>
        <w:jc w:val="both"/>
        <w:rPr>
          <w:rFonts w:cs="Arial"/>
          <w:sz w:val="20"/>
          <w:szCs w:val="20"/>
          <w:lang w:val="en-US"/>
        </w:rPr>
      </w:pPr>
      <w:r w:rsidRPr="008656D2">
        <w:rPr>
          <w:rFonts w:cs="Arial"/>
          <w:sz w:val="20"/>
          <w:szCs w:val="20"/>
          <w:lang w:val="en-US"/>
        </w:rPr>
        <w:t xml:space="preserve">If you let </w:t>
      </w:r>
      <w:r w:rsidR="003F4F5E" w:rsidRPr="008656D2">
        <w:rPr>
          <w:rFonts w:cs="Arial"/>
          <w:sz w:val="20"/>
          <w:szCs w:val="20"/>
          <w:lang w:val="en-US"/>
        </w:rPr>
        <w:t xml:space="preserve">your </w:t>
      </w:r>
      <w:r w:rsidRPr="008656D2">
        <w:rPr>
          <w:rFonts w:cs="Arial"/>
          <w:sz w:val="20"/>
          <w:szCs w:val="20"/>
          <w:lang w:val="en-US"/>
        </w:rPr>
        <w:t>consumer select</w:t>
      </w:r>
      <w:r w:rsidR="003F4F5E" w:rsidRPr="008656D2">
        <w:rPr>
          <w:rFonts w:cs="Arial"/>
          <w:sz w:val="20"/>
          <w:szCs w:val="20"/>
          <w:lang w:val="en-US"/>
        </w:rPr>
        <w:t xml:space="preserve"> the payment method i</w:t>
      </w:r>
      <w:r w:rsidRPr="008656D2">
        <w:rPr>
          <w:rFonts w:cs="Arial"/>
          <w:sz w:val="20"/>
          <w:szCs w:val="20"/>
          <w:lang w:val="en-US"/>
        </w:rPr>
        <w:t xml:space="preserve">n your website or want to define the payment method yourself, submit the parameter </w:t>
      </w:r>
      <w:r w:rsidR="00537608" w:rsidRPr="008656D2">
        <w:rPr>
          <w:rFonts w:cs="Arial"/>
          <w:sz w:val="20"/>
          <w:szCs w:val="20"/>
          <w:lang w:val="en-US"/>
        </w:rPr>
        <w:t>‘</w:t>
      </w:r>
      <w:r w:rsidRPr="008656D2">
        <w:rPr>
          <w:rFonts w:cs="Arial"/>
          <w:sz w:val="20"/>
          <w:szCs w:val="20"/>
          <w:lang w:val="en-US"/>
        </w:rPr>
        <w:t>paymentMethod</w:t>
      </w:r>
      <w:r w:rsidR="00537608" w:rsidRPr="008656D2">
        <w:rPr>
          <w:rFonts w:cs="Arial"/>
          <w:sz w:val="20"/>
          <w:szCs w:val="20"/>
          <w:lang w:val="en-US"/>
        </w:rPr>
        <w:t>’</w:t>
      </w:r>
      <w:r w:rsidR="000F25BD" w:rsidRPr="008656D2">
        <w:rPr>
          <w:rFonts w:ascii="Courier New" w:hAnsi="Courier New" w:cs="Courier New"/>
          <w:sz w:val="20"/>
          <w:szCs w:val="20"/>
          <w:lang w:val="en-US"/>
        </w:rPr>
        <w:t xml:space="preserve"> </w:t>
      </w:r>
      <w:r w:rsidRPr="008656D2">
        <w:rPr>
          <w:rFonts w:cs="Arial"/>
          <w:sz w:val="20"/>
          <w:szCs w:val="20"/>
          <w:lang w:val="en-US"/>
        </w:rPr>
        <w:t>in your transaction request.</w:t>
      </w:r>
      <w:r w:rsidR="00537608" w:rsidRPr="008656D2">
        <w:rPr>
          <w:rFonts w:cs="Arial"/>
          <w:sz w:val="20"/>
          <w:szCs w:val="20"/>
          <w:lang w:val="en-US"/>
        </w:rPr>
        <w:t xml:space="preserve"> </w:t>
      </w:r>
      <w:r w:rsidRPr="008656D2">
        <w:rPr>
          <w:rFonts w:cs="Arial"/>
          <w:sz w:val="20"/>
          <w:szCs w:val="20"/>
          <w:lang w:val="en-US"/>
        </w:rPr>
        <w:t xml:space="preserve">If you do not submit this parameter, </w:t>
      </w:r>
      <w:r w:rsidR="00EC7247" w:rsidRPr="008656D2">
        <w:rPr>
          <w:rFonts w:cs="Arial"/>
          <w:sz w:val="20"/>
          <w:szCs w:val="20"/>
          <w:lang w:val="en-US"/>
        </w:rPr>
        <w:t xml:space="preserve">the </w:t>
      </w:r>
      <w:r w:rsidR="00537608" w:rsidRPr="008656D2">
        <w:rPr>
          <w:rFonts w:cs="Arial"/>
          <w:sz w:val="20"/>
          <w:szCs w:val="20"/>
          <w:lang w:val="en-US"/>
        </w:rPr>
        <w:t>gateway will</w:t>
      </w:r>
      <w:r w:rsidRPr="008656D2">
        <w:rPr>
          <w:rFonts w:cs="Arial"/>
          <w:sz w:val="20"/>
          <w:szCs w:val="20"/>
          <w:lang w:val="en-US"/>
        </w:rPr>
        <w:t xml:space="preserve"> display a hosted page to the consumer to choose from the payment methods that are </w:t>
      </w:r>
      <w:r w:rsidR="00537608" w:rsidRPr="008656D2">
        <w:rPr>
          <w:rFonts w:cs="Arial"/>
          <w:sz w:val="20"/>
          <w:szCs w:val="20"/>
          <w:lang w:val="en-US"/>
        </w:rPr>
        <w:t>enabled</w:t>
      </w:r>
      <w:r w:rsidRPr="008656D2">
        <w:rPr>
          <w:rFonts w:cs="Arial"/>
          <w:sz w:val="20"/>
          <w:szCs w:val="20"/>
          <w:lang w:val="en-US"/>
        </w:rPr>
        <w:t xml:space="preserve"> for </w:t>
      </w:r>
      <w:r w:rsidR="00537608" w:rsidRPr="008656D2">
        <w:rPr>
          <w:rFonts w:cs="Arial"/>
          <w:sz w:val="20"/>
          <w:szCs w:val="20"/>
          <w:lang w:val="en-US"/>
        </w:rPr>
        <w:t>your store</w:t>
      </w:r>
      <w:r w:rsidR="00EC7247" w:rsidRPr="008656D2">
        <w:rPr>
          <w:rFonts w:cs="Arial"/>
          <w:sz w:val="20"/>
          <w:szCs w:val="20"/>
          <w:lang w:val="en-US"/>
        </w:rPr>
        <w:t xml:space="preserve"> and supported for the combination of the consumer’s country and the transaction currency.</w:t>
      </w:r>
    </w:p>
    <w:p w:rsidR="00BD63AA" w:rsidRPr="008656D2" w:rsidRDefault="00BD63AA" w:rsidP="00893C46">
      <w:pPr>
        <w:jc w:val="both"/>
        <w:rPr>
          <w:sz w:val="20"/>
          <w:szCs w:val="2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7"/>
        <w:gridCol w:w="2089"/>
      </w:tblGrid>
      <w:tr w:rsidR="00F6584B" w:rsidRPr="00902554" w:rsidTr="002C7E83">
        <w:trPr>
          <w:cantSplit/>
          <w:trHeight w:val="165"/>
        </w:trPr>
        <w:tc>
          <w:tcPr>
            <w:tcW w:w="3875" w:type="pct"/>
            <w:shd w:val="clear" w:color="auto" w:fill="auto"/>
          </w:tcPr>
          <w:p w:rsidR="00F6584B" w:rsidRPr="00902554" w:rsidRDefault="00F6584B" w:rsidP="00A90EF4">
            <w:pPr>
              <w:rPr>
                <w:b/>
                <w:sz w:val="18"/>
                <w:szCs w:val="18"/>
                <w:lang w:val="en-US" w:eastAsia="ja-JP"/>
              </w:rPr>
            </w:pPr>
            <w:r w:rsidRPr="00902554">
              <w:rPr>
                <w:b/>
                <w:sz w:val="18"/>
                <w:szCs w:val="18"/>
                <w:lang w:val="en-US" w:eastAsia="ja-JP"/>
              </w:rPr>
              <w:t>Payment Method</w:t>
            </w:r>
          </w:p>
        </w:tc>
        <w:tc>
          <w:tcPr>
            <w:tcW w:w="1125" w:type="pct"/>
            <w:shd w:val="clear" w:color="auto" w:fill="auto"/>
          </w:tcPr>
          <w:p w:rsidR="00F6584B" w:rsidRPr="00902554" w:rsidRDefault="00F6584B" w:rsidP="00A90EF4">
            <w:pPr>
              <w:rPr>
                <w:b/>
                <w:sz w:val="18"/>
                <w:szCs w:val="18"/>
                <w:lang w:val="en-US" w:eastAsia="ja-JP"/>
              </w:rPr>
            </w:pPr>
            <w:r w:rsidRPr="00902554">
              <w:rPr>
                <w:b/>
                <w:sz w:val="18"/>
                <w:szCs w:val="18"/>
                <w:lang w:val="en-US" w:eastAsia="ja-JP"/>
              </w:rPr>
              <w:t>Value</w:t>
            </w:r>
          </w:p>
        </w:tc>
      </w:tr>
      <w:tr w:rsidR="00F6584B" w:rsidRPr="00902554" w:rsidTr="002C7E83">
        <w:tc>
          <w:tcPr>
            <w:tcW w:w="3875" w:type="pct"/>
            <w:shd w:val="clear" w:color="auto" w:fill="auto"/>
          </w:tcPr>
          <w:p w:rsidR="00F6584B" w:rsidRPr="00902554" w:rsidRDefault="00F6584B" w:rsidP="00744C63">
            <w:pPr>
              <w:rPr>
                <w:sz w:val="18"/>
                <w:szCs w:val="18"/>
                <w:lang w:val="en-US" w:eastAsia="ja-JP"/>
              </w:rPr>
            </w:pPr>
            <w:r w:rsidRPr="00902554">
              <w:rPr>
                <w:sz w:val="18"/>
                <w:szCs w:val="18"/>
                <w:lang w:val="en-US" w:eastAsia="ja-JP"/>
              </w:rPr>
              <w:t>Alipay (as part of the Local Payments offering)</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aliPay</w:t>
            </w:r>
          </w:p>
        </w:tc>
      </w:tr>
      <w:tr w:rsidR="00F6584B" w:rsidRPr="00902554" w:rsidTr="002C7E83">
        <w:tc>
          <w:tcPr>
            <w:tcW w:w="3875" w:type="pct"/>
            <w:shd w:val="clear" w:color="auto" w:fill="auto"/>
          </w:tcPr>
          <w:p w:rsidR="00F6584B" w:rsidRPr="00902554" w:rsidRDefault="00F6584B" w:rsidP="00744C63">
            <w:pPr>
              <w:rPr>
                <w:sz w:val="18"/>
                <w:szCs w:val="18"/>
                <w:lang w:val="en-US" w:eastAsia="ja-JP"/>
              </w:rPr>
            </w:pPr>
            <w:r w:rsidRPr="00902554">
              <w:rPr>
                <w:sz w:val="18"/>
                <w:szCs w:val="18"/>
                <w:lang w:val="en-US" w:eastAsia="ja-JP"/>
              </w:rPr>
              <w:t>Alipay (China Domestic)</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aliPay_domestic</w:t>
            </w:r>
          </w:p>
        </w:tc>
      </w:tr>
      <w:tr w:rsidR="00F6584B" w:rsidRPr="00902554" w:rsidTr="002C7E83">
        <w:tc>
          <w:tcPr>
            <w:tcW w:w="3875" w:type="pct"/>
            <w:shd w:val="clear" w:color="auto" w:fill="auto"/>
          </w:tcPr>
          <w:p w:rsidR="00F6584B" w:rsidRPr="00902554" w:rsidRDefault="00F6584B" w:rsidP="00A90EF4">
            <w:pPr>
              <w:rPr>
                <w:sz w:val="18"/>
                <w:szCs w:val="18"/>
                <w:highlight w:val="green"/>
                <w:lang w:val="en-US" w:eastAsia="ja-JP"/>
              </w:rPr>
            </w:pPr>
            <w:r w:rsidRPr="00902554">
              <w:rPr>
                <w:sz w:val="18"/>
                <w:szCs w:val="18"/>
                <w:lang w:val="en-US" w:eastAsia="ja-JP"/>
              </w:rPr>
              <w:t>American Express</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A</w:t>
            </w:r>
          </w:p>
        </w:tc>
      </w:tr>
      <w:tr w:rsidR="00F6584B" w:rsidRPr="00902554" w:rsidTr="002C7E83">
        <w:tc>
          <w:tcPr>
            <w:tcW w:w="3875" w:type="pct"/>
            <w:shd w:val="clear" w:color="auto" w:fill="auto"/>
          </w:tcPr>
          <w:p w:rsidR="00F6584B" w:rsidRPr="00902554" w:rsidRDefault="00F6584B" w:rsidP="008144A2">
            <w:pPr>
              <w:rPr>
                <w:sz w:val="18"/>
                <w:szCs w:val="18"/>
                <w:lang w:val="en-US" w:eastAsia="ja-JP"/>
              </w:rPr>
            </w:pPr>
            <w:r w:rsidRPr="00902554">
              <w:rPr>
                <w:sz w:val="18"/>
                <w:szCs w:val="18"/>
                <w:lang w:val="en-US"/>
              </w:rPr>
              <w:t>Argencard (local Argentinian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rPr>
              <w:t>ARGENCARD</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rPr>
              <w:t>Automatica (local Argentinian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rPr>
              <w:t>AUTOMATICA</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Bancontact</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BCMC</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rPr>
              <w:t xml:space="preserve">BBPS </w:t>
            </w:r>
            <w:r w:rsidRPr="00902554">
              <w:rPr>
                <w:sz w:val="18"/>
                <w:szCs w:val="18"/>
                <w:lang w:val="en-US"/>
              </w:rPr>
              <w:t>(local Argentinian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rPr>
              <w:t>BBPS</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Boleto Bancário</w:t>
            </w:r>
            <w:r w:rsidR="00BB7574">
              <w:rPr>
                <w:sz w:val="18"/>
                <w:szCs w:val="18"/>
                <w:lang w:val="en-US" w:eastAsia="ja-JP"/>
              </w:rPr>
              <w:t>*</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boleto</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Cabal</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CA</w:t>
            </w:r>
          </w:p>
        </w:tc>
      </w:tr>
      <w:tr w:rsidR="00F6584B" w:rsidRPr="00902554" w:rsidTr="002C7E83">
        <w:tc>
          <w:tcPr>
            <w:tcW w:w="3875" w:type="pct"/>
            <w:shd w:val="clear" w:color="auto" w:fill="auto"/>
          </w:tcPr>
          <w:p w:rsidR="00F6584B" w:rsidRPr="00902554" w:rsidRDefault="00F6584B" w:rsidP="00A90EF4">
            <w:pPr>
              <w:rPr>
                <w:sz w:val="18"/>
                <w:szCs w:val="18"/>
                <w:lang w:val="en-US"/>
              </w:rPr>
            </w:pPr>
            <w:r w:rsidRPr="00902554">
              <w:rPr>
                <w:sz w:val="18"/>
                <w:szCs w:val="18"/>
                <w:lang w:val="en-US"/>
              </w:rPr>
              <w:t>Cabal (local Argentinian brand)</w:t>
            </w:r>
          </w:p>
        </w:tc>
        <w:tc>
          <w:tcPr>
            <w:tcW w:w="1125" w:type="pct"/>
            <w:shd w:val="clear" w:color="auto" w:fill="auto"/>
          </w:tcPr>
          <w:p w:rsidR="00F6584B" w:rsidRPr="00902554" w:rsidRDefault="00F6584B" w:rsidP="00A90EF4">
            <w:pPr>
              <w:rPr>
                <w:sz w:val="18"/>
                <w:szCs w:val="18"/>
                <w:lang w:val="en-US"/>
              </w:rPr>
            </w:pPr>
            <w:r w:rsidRPr="00902554">
              <w:rPr>
                <w:sz w:val="18"/>
                <w:szCs w:val="18"/>
                <w:lang w:val="en-US"/>
              </w:rPr>
              <w:t>CABAL_ARGENTINA</w:t>
            </w:r>
          </w:p>
        </w:tc>
      </w:tr>
      <w:tr w:rsidR="00F6584B" w:rsidRPr="00902554" w:rsidTr="002C7E83">
        <w:tc>
          <w:tcPr>
            <w:tcW w:w="3875" w:type="pct"/>
            <w:shd w:val="clear" w:color="auto" w:fill="auto"/>
          </w:tcPr>
          <w:p w:rsidR="00F6584B" w:rsidRPr="00902554" w:rsidRDefault="00F6584B" w:rsidP="00A90EF4">
            <w:pPr>
              <w:rPr>
                <w:sz w:val="18"/>
                <w:szCs w:val="18"/>
                <w:lang w:val="en-US"/>
              </w:rPr>
            </w:pPr>
            <w:r w:rsidRPr="00902554">
              <w:rPr>
                <w:sz w:val="18"/>
                <w:szCs w:val="18"/>
                <w:lang w:val="en-US"/>
              </w:rPr>
              <w:t>Cetelem (local Argentinian brand)</w:t>
            </w:r>
          </w:p>
        </w:tc>
        <w:tc>
          <w:tcPr>
            <w:tcW w:w="1125" w:type="pct"/>
            <w:shd w:val="clear" w:color="auto" w:fill="auto"/>
          </w:tcPr>
          <w:p w:rsidR="00F6584B" w:rsidRPr="00902554" w:rsidRDefault="00F6584B" w:rsidP="00A90EF4">
            <w:pPr>
              <w:rPr>
                <w:sz w:val="18"/>
                <w:szCs w:val="18"/>
                <w:lang w:val="en-US"/>
              </w:rPr>
            </w:pPr>
            <w:r w:rsidRPr="00902554">
              <w:rPr>
                <w:sz w:val="18"/>
                <w:szCs w:val="18"/>
                <w:lang w:val="en-US"/>
              </w:rPr>
              <w:t>CETELEM</w:t>
            </w:r>
          </w:p>
        </w:tc>
      </w:tr>
      <w:tr w:rsidR="00F6584B" w:rsidRPr="00902554" w:rsidTr="002C7E83">
        <w:tc>
          <w:tcPr>
            <w:tcW w:w="3875" w:type="pct"/>
            <w:shd w:val="clear" w:color="auto" w:fill="auto"/>
          </w:tcPr>
          <w:p w:rsidR="00F6584B" w:rsidRPr="00902554" w:rsidRDefault="00F6584B" w:rsidP="00B86D6E">
            <w:pPr>
              <w:rPr>
                <w:sz w:val="18"/>
                <w:szCs w:val="18"/>
                <w:lang w:val="en-US"/>
              </w:rPr>
            </w:pPr>
            <w:r w:rsidRPr="00902554">
              <w:rPr>
                <w:sz w:val="18"/>
                <w:szCs w:val="18"/>
              </w:rPr>
              <w:t xml:space="preserve">Clarin 365 </w:t>
            </w:r>
            <w:r w:rsidRPr="00902554">
              <w:rPr>
                <w:sz w:val="18"/>
                <w:szCs w:val="18"/>
                <w:lang w:val="en-US"/>
              </w:rPr>
              <w:t>(local Argentinian brand)</w:t>
            </w:r>
          </w:p>
        </w:tc>
        <w:tc>
          <w:tcPr>
            <w:tcW w:w="1125" w:type="pct"/>
            <w:shd w:val="clear" w:color="auto" w:fill="auto"/>
          </w:tcPr>
          <w:p w:rsidR="00F6584B" w:rsidRPr="00902554" w:rsidRDefault="00F6584B" w:rsidP="00A90EF4">
            <w:pPr>
              <w:rPr>
                <w:sz w:val="18"/>
                <w:szCs w:val="18"/>
                <w:lang w:val="en-US"/>
              </w:rPr>
            </w:pPr>
            <w:r w:rsidRPr="00902554">
              <w:rPr>
                <w:sz w:val="18"/>
                <w:szCs w:val="18"/>
              </w:rPr>
              <w:t>CLARIN_365</w:t>
            </w:r>
          </w:p>
        </w:tc>
      </w:tr>
      <w:tr w:rsidR="00F6584B" w:rsidRPr="00902554" w:rsidTr="002C7E83">
        <w:tc>
          <w:tcPr>
            <w:tcW w:w="3875" w:type="pct"/>
            <w:shd w:val="clear" w:color="auto" w:fill="auto"/>
          </w:tcPr>
          <w:p w:rsidR="00F6584B" w:rsidRPr="00902554" w:rsidRDefault="00F6584B" w:rsidP="00B86D6E">
            <w:pPr>
              <w:rPr>
                <w:sz w:val="18"/>
                <w:szCs w:val="18"/>
                <w:lang w:val="en-US"/>
              </w:rPr>
            </w:pPr>
            <w:r w:rsidRPr="00902554">
              <w:rPr>
                <w:sz w:val="18"/>
                <w:szCs w:val="18"/>
              </w:rPr>
              <w:t xml:space="preserve">Club la Nacion </w:t>
            </w:r>
            <w:r w:rsidRPr="00902554">
              <w:rPr>
                <w:sz w:val="18"/>
                <w:szCs w:val="18"/>
                <w:lang w:val="en-US"/>
              </w:rPr>
              <w:t>(local Argentinian brand)</w:t>
            </w:r>
          </w:p>
        </w:tc>
        <w:tc>
          <w:tcPr>
            <w:tcW w:w="1125" w:type="pct"/>
            <w:shd w:val="clear" w:color="auto" w:fill="auto"/>
          </w:tcPr>
          <w:p w:rsidR="00F6584B" w:rsidRPr="00902554" w:rsidRDefault="00F6584B" w:rsidP="00A90EF4">
            <w:pPr>
              <w:rPr>
                <w:sz w:val="18"/>
                <w:szCs w:val="18"/>
                <w:lang w:val="en-US"/>
              </w:rPr>
            </w:pPr>
            <w:r w:rsidRPr="00902554">
              <w:rPr>
                <w:sz w:val="18"/>
                <w:szCs w:val="18"/>
              </w:rPr>
              <w:t>CLUB_LA_NACION</w:t>
            </w:r>
          </w:p>
        </w:tc>
      </w:tr>
      <w:tr w:rsidR="00F6584B" w:rsidRPr="00902554" w:rsidTr="002C7E83">
        <w:tc>
          <w:tcPr>
            <w:tcW w:w="3875" w:type="pct"/>
            <w:shd w:val="clear" w:color="auto" w:fill="auto"/>
          </w:tcPr>
          <w:p w:rsidR="00F6584B" w:rsidRPr="00902554" w:rsidRDefault="00F6584B" w:rsidP="00E86DBD">
            <w:pPr>
              <w:rPr>
                <w:sz w:val="18"/>
                <w:szCs w:val="18"/>
                <w:lang w:val="en-US"/>
              </w:rPr>
            </w:pPr>
            <w:r w:rsidRPr="00902554">
              <w:rPr>
                <w:sz w:val="18"/>
                <w:szCs w:val="18"/>
              </w:rPr>
              <w:t xml:space="preserve">Consumax </w:t>
            </w:r>
            <w:r w:rsidRPr="00902554">
              <w:rPr>
                <w:sz w:val="18"/>
                <w:szCs w:val="18"/>
                <w:lang w:val="en-US"/>
              </w:rPr>
              <w:t>(local Argentinian brand)</w:t>
            </w:r>
          </w:p>
        </w:tc>
        <w:tc>
          <w:tcPr>
            <w:tcW w:w="1125" w:type="pct"/>
            <w:shd w:val="clear" w:color="auto" w:fill="auto"/>
          </w:tcPr>
          <w:p w:rsidR="00F6584B" w:rsidRPr="00902554" w:rsidRDefault="00F6584B" w:rsidP="00A90EF4">
            <w:pPr>
              <w:rPr>
                <w:sz w:val="18"/>
                <w:szCs w:val="18"/>
                <w:lang w:val="en-US"/>
              </w:rPr>
            </w:pPr>
            <w:r w:rsidRPr="00902554">
              <w:rPr>
                <w:sz w:val="18"/>
                <w:szCs w:val="18"/>
              </w:rPr>
              <w:t>CONSUMAX</w:t>
            </w:r>
          </w:p>
        </w:tc>
      </w:tr>
      <w:tr w:rsidR="00F6584B" w:rsidRPr="00902554" w:rsidTr="002C7E83">
        <w:tc>
          <w:tcPr>
            <w:tcW w:w="3875" w:type="pct"/>
            <w:shd w:val="clear" w:color="auto" w:fill="auto"/>
          </w:tcPr>
          <w:p w:rsidR="00F6584B" w:rsidRPr="00902554" w:rsidRDefault="00F6584B" w:rsidP="00E86DBD">
            <w:pPr>
              <w:rPr>
                <w:sz w:val="18"/>
                <w:szCs w:val="18"/>
                <w:lang w:val="en-US"/>
              </w:rPr>
            </w:pPr>
            <w:r w:rsidRPr="00902554">
              <w:rPr>
                <w:sz w:val="18"/>
                <w:szCs w:val="18"/>
              </w:rPr>
              <w:t xml:space="preserve">Coopeplus </w:t>
            </w:r>
            <w:r w:rsidRPr="00902554">
              <w:rPr>
                <w:sz w:val="18"/>
                <w:szCs w:val="18"/>
                <w:lang w:val="en-US"/>
              </w:rPr>
              <w:t>(local Argentinian brand)</w:t>
            </w:r>
          </w:p>
        </w:tc>
        <w:tc>
          <w:tcPr>
            <w:tcW w:w="1125" w:type="pct"/>
            <w:shd w:val="clear" w:color="auto" w:fill="auto"/>
          </w:tcPr>
          <w:p w:rsidR="00F6584B" w:rsidRPr="00902554" w:rsidRDefault="00F6584B" w:rsidP="00A90EF4">
            <w:pPr>
              <w:rPr>
                <w:sz w:val="18"/>
                <w:szCs w:val="18"/>
                <w:lang w:val="en-US"/>
              </w:rPr>
            </w:pPr>
            <w:r w:rsidRPr="00902554">
              <w:rPr>
                <w:sz w:val="18"/>
                <w:szCs w:val="18"/>
              </w:rPr>
              <w:t>COOPEPLUS</w:t>
            </w:r>
          </w:p>
        </w:tc>
      </w:tr>
      <w:tr w:rsidR="00F6584B" w:rsidRPr="00902554" w:rsidTr="002C7E83">
        <w:tc>
          <w:tcPr>
            <w:tcW w:w="3875" w:type="pct"/>
            <w:shd w:val="clear" w:color="auto" w:fill="auto"/>
          </w:tcPr>
          <w:p w:rsidR="00F6584B" w:rsidRPr="00902554" w:rsidRDefault="00F6584B" w:rsidP="00E86DBD">
            <w:pPr>
              <w:rPr>
                <w:sz w:val="18"/>
                <w:szCs w:val="18"/>
                <w:lang w:val="en-US"/>
              </w:rPr>
            </w:pPr>
            <w:r w:rsidRPr="00902554">
              <w:rPr>
                <w:sz w:val="18"/>
                <w:szCs w:val="18"/>
              </w:rPr>
              <w:t xml:space="preserve">Crediguia </w:t>
            </w:r>
            <w:r w:rsidRPr="00902554">
              <w:rPr>
                <w:sz w:val="18"/>
                <w:szCs w:val="18"/>
                <w:lang w:val="en-US"/>
              </w:rPr>
              <w:t>(local Argentinian brand)</w:t>
            </w:r>
          </w:p>
        </w:tc>
        <w:tc>
          <w:tcPr>
            <w:tcW w:w="1125" w:type="pct"/>
            <w:shd w:val="clear" w:color="auto" w:fill="auto"/>
          </w:tcPr>
          <w:p w:rsidR="00F6584B" w:rsidRPr="00902554" w:rsidRDefault="00F6584B" w:rsidP="00A90EF4">
            <w:pPr>
              <w:rPr>
                <w:sz w:val="18"/>
                <w:szCs w:val="18"/>
                <w:lang w:val="en-US"/>
              </w:rPr>
            </w:pPr>
            <w:r w:rsidRPr="00902554">
              <w:rPr>
                <w:sz w:val="18"/>
                <w:szCs w:val="18"/>
              </w:rPr>
              <w:t>CREDIGUIA</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rPr>
              <w:t>Dina Card (local Serbian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rPr>
              <w:t>DI</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Diners</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C</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rPr>
              <w:t>Elebar (local Argentinian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rPr>
              <w:t>ELEBAR</w:t>
            </w:r>
          </w:p>
        </w:tc>
      </w:tr>
      <w:tr w:rsidR="00F6584B" w:rsidRPr="00902554" w:rsidTr="002C7E83">
        <w:tc>
          <w:tcPr>
            <w:tcW w:w="3875" w:type="pct"/>
            <w:shd w:val="clear" w:color="auto" w:fill="auto"/>
          </w:tcPr>
          <w:p w:rsidR="00F6584B" w:rsidRPr="00902554" w:rsidRDefault="00F6584B" w:rsidP="007349B0">
            <w:pPr>
              <w:rPr>
                <w:sz w:val="18"/>
                <w:szCs w:val="18"/>
                <w:lang w:val="en-US" w:eastAsia="ja-JP"/>
              </w:rPr>
            </w:pPr>
            <w:r w:rsidRPr="00902554">
              <w:rPr>
                <w:sz w:val="18"/>
                <w:szCs w:val="18"/>
                <w:lang w:val="en-US"/>
              </w:rPr>
              <w:t>ELO (local Brazilian brand)</w:t>
            </w:r>
          </w:p>
        </w:tc>
        <w:tc>
          <w:tcPr>
            <w:tcW w:w="1125" w:type="pct"/>
            <w:shd w:val="clear" w:color="auto" w:fill="auto"/>
          </w:tcPr>
          <w:p w:rsidR="00F6584B" w:rsidRPr="00902554" w:rsidRDefault="00F6584B" w:rsidP="007349B0">
            <w:pPr>
              <w:rPr>
                <w:sz w:val="18"/>
                <w:szCs w:val="18"/>
                <w:lang w:val="en-US" w:eastAsia="ja-JP"/>
              </w:rPr>
            </w:pPr>
            <w:r w:rsidRPr="00902554">
              <w:rPr>
                <w:sz w:val="18"/>
                <w:szCs w:val="18"/>
                <w:lang w:val="en-US"/>
              </w:rPr>
              <w:t>EL</w:t>
            </w:r>
          </w:p>
        </w:tc>
      </w:tr>
      <w:tr w:rsidR="00F6584B" w:rsidRPr="00902554" w:rsidTr="002C7E83">
        <w:tc>
          <w:tcPr>
            <w:tcW w:w="3875" w:type="pct"/>
            <w:shd w:val="clear" w:color="auto" w:fill="auto"/>
          </w:tcPr>
          <w:p w:rsidR="00F6584B" w:rsidRPr="00902554" w:rsidRDefault="00F6584B" w:rsidP="00776696">
            <w:pPr>
              <w:rPr>
                <w:sz w:val="18"/>
                <w:szCs w:val="18"/>
                <w:lang w:val="en-US" w:eastAsia="ja-JP"/>
              </w:rPr>
            </w:pPr>
            <w:r>
              <w:rPr>
                <w:sz w:val="18"/>
                <w:szCs w:val="18"/>
                <w:lang w:val="en-US" w:eastAsia="ja-JP"/>
              </w:rPr>
              <w:t>eps</w:t>
            </w:r>
            <w:r w:rsidR="00BB7574">
              <w:rPr>
                <w:sz w:val="18"/>
                <w:szCs w:val="18"/>
                <w:lang w:val="en-US" w:eastAsia="ja-JP"/>
              </w:rPr>
              <w:t>*</w:t>
            </w:r>
          </w:p>
        </w:tc>
        <w:tc>
          <w:tcPr>
            <w:tcW w:w="1125" w:type="pct"/>
            <w:shd w:val="clear" w:color="auto" w:fill="auto"/>
          </w:tcPr>
          <w:p w:rsidR="00F6584B" w:rsidRPr="00902554" w:rsidRDefault="00F6584B" w:rsidP="00A90EF4">
            <w:pPr>
              <w:rPr>
                <w:sz w:val="18"/>
                <w:szCs w:val="18"/>
                <w:lang w:val="en-US" w:eastAsia="ja-JP"/>
              </w:rPr>
            </w:pPr>
            <w:r>
              <w:rPr>
                <w:sz w:val="18"/>
                <w:szCs w:val="18"/>
                <w:lang w:val="en-US" w:eastAsia="ja-JP"/>
              </w:rPr>
              <w:t>eps</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Equated Monthly Installments (EMI)</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emi</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rPr>
              <w:t>Falabella CMR (local Argentinian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rPr>
              <w:t>FALABELLA_CMR</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rPr>
              <w:t>Favacard (local Argentinian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rPr>
              <w:t>FAVACARD</w:t>
            </w:r>
          </w:p>
        </w:tc>
      </w:tr>
      <w:tr w:rsidR="00F6584B" w:rsidRPr="00902554" w:rsidTr="002C7E83">
        <w:tc>
          <w:tcPr>
            <w:tcW w:w="3875" w:type="pct"/>
            <w:shd w:val="clear" w:color="auto" w:fill="auto"/>
          </w:tcPr>
          <w:p w:rsidR="00F6584B" w:rsidRPr="00902554" w:rsidRDefault="00F6584B" w:rsidP="00A90EF4">
            <w:pPr>
              <w:rPr>
                <w:rFonts w:eastAsiaTheme="minorHAnsi" w:cs="Arial"/>
                <w:color w:val="808080" w:themeColor="background1" w:themeShade="80"/>
                <w:sz w:val="18"/>
                <w:szCs w:val="18"/>
                <w:lang w:val="en-US" w:eastAsia="en-US"/>
              </w:rPr>
            </w:pPr>
            <w:r w:rsidRPr="00902554">
              <w:rPr>
                <w:sz w:val="18"/>
                <w:szCs w:val="18"/>
                <w:lang w:val="en-US" w:eastAsia="ja-JP"/>
              </w:rPr>
              <w:t>Finnish Online Banking Transfer (Verkkopankki)</w:t>
            </w:r>
          </w:p>
        </w:tc>
        <w:tc>
          <w:tcPr>
            <w:tcW w:w="1125" w:type="pct"/>
            <w:shd w:val="clear" w:color="auto" w:fill="auto"/>
          </w:tcPr>
          <w:p w:rsidR="00F6584B" w:rsidRPr="00902554" w:rsidRDefault="00F6584B" w:rsidP="00A90EF4">
            <w:pPr>
              <w:rPr>
                <w:rFonts w:eastAsiaTheme="minorHAnsi" w:cs="Arial"/>
                <w:color w:val="808080" w:themeColor="background1" w:themeShade="80"/>
                <w:sz w:val="18"/>
                <w:szCs w:val="18"/>
                <w:lang w:val="en-US" w:eastAsia="en-US"/>
              </w:rPr>
            </w:pPr>
            <w:r w:rsidRPr="00902554">
              <w:rPr>
                <w:sz w:val="18"/>
                <w:szCs w:val="18"/>
                <w:lang w:val="en-US" w:eastAsia="ja-JP"/>
              </w:rPr>
              <w:t>finlandOnlineBanking</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Giropay</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giropay</w:t>
            </w:r>
          </w:p>
        </w:tc>
      </w:tr>
      <w:tr w:rsidR="00CF3152" w:rsidRPr="00902554" w:rsidTr="002C7E83">
        <w:tc>
          <w:tcPr>
            <w:tcW w:w="3875" w:type="pct"/>
            <w:shd w:val="clear" w:color="auto" w:fill="auto"/>
          </w:tcPr>
          <w:p w:rsidR="00CF3152" w:rsidRPr="00DB7B5E" w:rsidRDefault="00CF3152" w:rsidP="00CF3152">
            <w:pPr>
              <w:rPr>
                <w:sz w:val="18"/>
                <w:szCs w:val="18"/>
                <w:lang w:val="en-US" w:eastAsia="ja-JP"/>
              </w:rPr>
            </w:pPr>
            <w:r w:rsidRPr="00DB7B5E">
              <w:rPr>
                <w:sz w:val="18"/>
                <w:szCs w:val="18"/>
                <w:lang w:val="en-US" w:eastAsia="ja-JP"/>
              </w:rPr>
              <w:t>Google Pay</w:t>
            </w:r>
          </w:p>
        </w:tc>
        <w:tc>
          <w:tcPr>
            <w:tcW w:w="1125" w:type="pct"/>
            <w:shd w:val="clear" w:color="auto" w:fill="auto"/>
          </w:tcPr>
          <w:p w:rsidR="00CF3152" w:rsidRPr="00DB7B5E" w:rsidRDefault="00F040DE" w:rsidP="00A90EF4">
            <w:pPr>
              <w:rPr>
                <w:sz w:val="18"/>
                <w:szCs w:val="18"/>
                <w:lang w:val="en-US" w:eastAsia="ja-JP"/>
              </w:rPr>
            </w:pPr>
            <w:r w:rsidRPr="00DB7B5E">
              <w:rPr>
                <w:sz w:val="18"/>
                <w:szCs w:val="18"/>
                <w:lang w:val="en-US" w:eastAsia="ja-JP"/>
              </w:rPr>
              <w:t>googlepay</w:t>
            </w:r>
          </w:p>
        </w:tc>
      </w:tr>
      <w:tr w:rsidR="00F6584B" w:rsidRPr="00902554" w:rsidTr="002C7E83">
        <w:tc>
          <w:tcPr>
            <w:tcW w:w="3875" w:type="pct"/>
            <w:shd w:val="clear" w:color="auto" w:fill="auto"/>
          </w:tcPr>
          <w:p w:rsidR="00F6584B" w:rsidRPr="00902554" w:rsidRDefault="00F6584B" w:rsidP="00E86DBD">
            <w:pPr>
              <w:rPr>
                <w:sz w:val="18"/>
                <w:szCs w:val="18"/>
                <w:lang w:val="en-US"/>
              </w:rPr>
            </w:pPr>
            <w:r w:rsidRPr="00902554">
              <w:rPr>
                <w:sz w:val="18"/>
                <w:szCs w:val="18"/>
              </w:rPr>
              <w:t xml:space="preserve">Grupar </w:t>
            </w:r>
            <w:r w:rsidRPr="00902554">
              <w:rPr>
                <w:sz w:val="18"/>
                <w:szCs w:val="18"/>
                <w:lang w:val="en-US"/>
              </w:rPr>
              <w:t>(local Argentinian brand)</w:t>
            </w:r>
          </w:p>
        </w:tc>
        <w:tc>
          <w:tcPr>
            <w:tcW w:w="1125" w:type="pct"/>
            <w:shd w:val="clear" w:color="auto" w:fill="auto"/>
          </w:tcPr>
          <w:p w:rsidR="00F6584B" w:rsidRPr="00902554" w:rsidRDefault="00F6584B" w:rsidP="00A90EF4">
            <w:pPr>
              <w:rPr>
                <w:sz w:val="18"/>
                <w:szCs w:val="18"/>
                <w:lang w:val="en-US"/>
              </w:rPr>
            </w:pPr>
            <w:r w:rsidRPr="00902554">
              <w:rPr>
                <w:sz w:val="18"/>
                <w:szCs w:val="18"/>
              </w:rPr>
              <w:t>GRUPAR</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rPr>
              <w:t>Hiper (local Brazilian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rPr>
              <w:t>hiper</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rPr>
              <w:t>HiperCard (local Brazilian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rPr>
              <w:t>hipercard</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iDEAL</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ideal</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rPr>
              <w:t>Italcred (local Argentinian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rPr>
              <w:t>ITALCRED</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JCB</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J</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rPr>
              <w:t>Kadicard (local Argentinian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rPr>
              <w:t>KADICARD</w:t>
            </w:r>
          </w:p>
        </w:tc>
      </w:tr>
      <w:tr w:rsidR="00F6584B" w:rsidRPr="00902554" w:rsidTr="002C7E83">
        <w:tc>
          <w:tcPr>
            <w:tcW w:w="3875" w:type="pct"/>
            <w:shd w:val="clear" w:color="auto" w:fill="auto"/>
          </w:tcPr>
          <w:p w:rsidR="00F6584B" w:rsidRPr="00902554" w:rsidRDefault="00F6584B" w:rsidP="00687D13">
            <w:pPr>
              <w:rPr>
                <w:sz w:val="18"/>
                <w:szCs w:val="18"/>
                <w:lang w:val="en-US" w:eastAsia="ja-JP"/>
              </w:rPr>
            </w:pPr>
            <w:r>
              <w:rPr>
                <w:sz w:val="18"/>
                <w:szCs w:val="18"/>
                <w:lang w:val="en-US" w:eastAsia="ja-JP"/>
              </w:rPr>
              <w:t>Korean Payment Service (Korea Domestic)</w:t>
            </w:r>
          </w:p>
        </w:tc>
        <w:tc>
          <w:tcPr>
            <w:tcW w:w="1125" w:type="pct"/>
            <w:shd w:val="clear" w:color="auto" w:fill="auto"/>
          </w:tcPr>
          <w:p w:rsidR="00F6584B" w:rsidRPr="00902554" w:rsidRDefault="00F6584B" w:rsidP="00A90EF4">
            <w:pPr>
              <w:rPr>
                <w:sz w:val="18"/>
                <w:szCs w:val="18"/>
                <w:lang w:val="en-US" w:eastAsia="ja-JP"/>
              </w:rPr>
            </w:pPr>
            <w:r>
              <w:rPr>
                <w:sz w:val="18"/>
                <w:szCs w:val="18"/>
                <w:lang w:val="en-US" w:eastAsia="ja-JP"/>
              </w:rPr>
              <w:t>kps</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Local Wallets India</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indiawallet</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Maestro</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MA</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Maestro UK</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maestroUK</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MasterCard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M</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MasterPass</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masterpass</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rPr>
              <w:t>Mira (local Argentinian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rPr>
              <w:t>MIRA</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MyBank</w:t>
            </w:r>
            <w:r w:rsidR="00BB7574">
              <w:rPr>
                <w:sz w:val="18"/>
                <w:szCs w:val="18"/>
                <w:lang w:val="en-US" w:eastAsia="ja-JP"/>
              </w:rPr>
              <w:t>*</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mybank</w:t>
            </w:r>
          </w:p>
        </w:tc>
      </w:tr>
      <w:tr w:rsidR="00F6584B" w:rsidRPr="00902554" w:rsidTr="002C7E83">
        <w:tc>
          <w:tcPr>
            <w:tcW w:w="3875" w:type="pct"/>
            <w:shd w:val="clear" w:color="auto" w:fill="auto"/>
          </w:tcPr>
          <w:p w:rsidR="00F6584B" w:rsidRPr="00902554" w:rsidRDefault="00F6584B" w:rsidP="00C26DDD">
            <w:pPr>
              <w:rPr>
                <w:sz w:val="18"/>
                <w:szCs w:val="18"/>
                <w:lang w:val="en-US" w:eastAsia="ja-JP"/>
              </w:rPr>
            </w:pPr>
            <w:r w:rsidRPr="00902554">
              <w:rPr>
                <w:sz w:val="18"/>
                <w:szCs w:val="18"/>
                <w:lang w:val="en-US"/>
              </w:rPr>
              <w:t>Naranja (local Argentinian brand)</w:t>
            </w:r>
          </w:p>
        </w:tc>
        <w:tc>
          <w:tcPr>
            <w:tcW w:w="1125" w:type="pct"/>
            <w:shd w:val="clear" w:color="auto" w:fill="auto"/>
          </w:tcPr>
          <w:p w:rsidR="00F6584B" w:rsidRPr="00902554" w:rsidRDefault="00F6584B" w:rsidP="00C26DDD">
            <w:pPr>
              <w:rPr>
                <w:sz w:val="18"/>
                <w:szCs w:val="18"/>
                <w:lang w:val="en-US" w:eastAsia="ja-JP"/>
              </w:rPr>
            </w:pPr>
            <w:r w:rsidRPr="00902554">
              <w:rPr>
                <w:sz w:val="18"/>
                <w:szCs w:val="18"/>
                <w:lang w:val="en-US"/>
              </w:rPr>
              <w:t>NARANJA</w:t>
            </w:r>
          </w:p>
        </w:tc>
      </w:tr>
      <w:tr w:rsidR="00F6584B" w:rsidRPr="00902554" w:rsidTr="002C7E83">
        <w:tc>
          <w:tcPr>
            <w:tcW w:w="3875" w:type="pct"/>
            <w:shd w:val="clear" w:color="auto" w:fill="auto"/>
          </w:tcPr>
          <w:p w:rsidR="00F6584B" w:rsidRPr="00902554" w:rsidRDefault="00F6584B" w:rsidP="00C26DDD">
            <w:pPr>
              <w:rPr>
                <w:sz w:val="18"/>
                <w:szCs w:val="18"/>
                <w:lang w:val="en-US" w:eastAsia="ja-JP"/>
              </w:rPr>
            </w:pPr>
            <w:r w:rsidRPr="00902554">
              <w:rPr>
                <w:sz w:val="18"/>
                <w:szCs w:val="18"/>
                <w:lang w:val="en-US"/>
              </w:rPr>
              <w:t>Nativa (local Argentinian brand)</w:t>
            </w:r>
          </w:p>
        </w:tc>
        <w:tc>
          <w:tcPr>
            <w:tcW w:w="1125" w:type="pct"/>
            <w:shd w:val="clear" w:color="auto" w:fill="auto"/>
          </w:tcPr>
          <w:p w:rsidR="00F6584B" w:rsidRPr="00902554" w:rsidRDefault="00F6584B" w:rsidP="00C26DDD">
            <w:pPr>
              <w:rPr>
                <w:sz w:val="18"/>
                <w:szCs w:val="18"/>
                <w:lang w:val="en-US" w:eastAsia="ja-JP"/>
              </w:rPr>
            </w:pPr>
            <w:r w:rsidRPr="00902554">
              <w:rPr>
                <w:sz w:val="18"/>
                <w:szCs w:val="18"/>
                <w:lang w:val="en-US"/>
              </w:rPr>
              <w:t>NATIVA</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Netbanking (India)</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netbanking</w:t>
            </w:r>
          </w:p>
        </w:tc>
      </w:tr>
      <w:tr w:rsidR="00F6584B" w:rsidRPr="00902554" w:rsidTr="002C7E83">
        <w:tc>
          <w:tcPr>
            <w:tcW w:w="3875" w:type="pct"/>
            <w:shd w:val="clear" w:color="auto" w:fill="auto"/>
          </w:tcPr>
          <w:p w:rsidR="00F6584B" w:rsidRPr="00902554" w:rsidRDefault="00F6584B" w:rsidP="00C26DDD">
            <w:pPr>
              <w:rPr>
                <w:sz w:val="18"/>
                <w:szCs w:val="18"/>
                <w:lang w:val="en-US" w:eastAsia="ja-JP"/>
              </w:rPr>
            </w:pPr>
            <w:r w:rsidRPr="00902554">
              <w:rPr>
                <w:sz w:val="18"/>
                <w:szCs w:val="18"/>
                <w:lang w:val="en-US"/>
              </w:rPr>
              <w:t>Nevada (local Argentinian brand)</w:t>
            </w:r>
          </w:p>
        </w:tc>
        <w:tc>
          <w:tcPr>
            <w:tcW w:w="1125" w:type="pct"/>
            <w:shd w:val="clear" w:color="auto" w:fill="auto"/>
          </w:tcPr>
          <w:p w:rsidR="00F6584B" w:rsidRPr="00902554" w:rsidRDefault="00F6584B" w:rsidP="00C26DDD">
            <w:pPr>
              <w:rPr>
                <w:sz w:val="18"/>
                <w:szCs w:val="18"/>
                <w:lang w:val="en-US" w:eastAsia="ja-JP"/>
              </w:rPr>
            </w:pPr>
            <w:r w:rsidRPr="00902554">
              <w:rPr>
                <w:sz w:val="18"/>
                <w:szCs w:val="18"/>
                <w:lang w:val="en-US"/>
              </w:rPr>
              <w:t>NEVADA</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PayPal</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paypal</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rPr>
              <w:t>Patagonia 365 (local Argentinian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rPr>
              <w:t>PATAGONIA365</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Paysafecard</w:t>
            </w:r>
            <w:r w:rsidR="00BB7574">
              <w:rPr>
                <w:sz w:val="18"/>
                <w:szCs w:val="18"/>
                <w:lang w:val="en-US" w:eastAsia="ja-JP"/>
              </w:rPr>
              <w:t>*</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paySafeCard</w:t>
            </w:r>
          </w:p>
        </w:tc>
      </w:tr>
      <w:tr w:rsidR="00F6584B" w:rsidRPr="00902554" w:rsidTr="002C7E83">
        <w:tc>
          <w:tcPr>
            <w:tcW w:w="3875" w:type="pct"/>
            <w:shd w:val="clear" w:color="auto" w:fill="auto"/>
          </w:tcPr>
          <w:p w:rsidR="00F6584B" w:rsidRDefault="00F6584B" w:rsidP="00B86081">
            <w:pPr>
              <w:rPr>
                <w:sz w:val="18"/>
                <w:szCs w:val="18"/>
              </w:rPr>
            </w:pPr>
            <w:r>
              <w:rPr>
                <w:sz w:val="18"/>
                <w:szCs w:val="18"/>
              </w:rPr>
              <w:t>POLi</w:t>
            </w:r>
            <w:r w:rsidR="00BB7574">
              <w:rPr>
                <w:sz w:val="18"/>
                <w:szCs w:val="18"/>
              </w:rPr>
              <w:t>*</w:t>
            </w:r>
            <w:r>
              <w:rPr>
                <w:sz w:val="18"/>
                <w:szCs w:val="18"/>
              </w:rPr>
              <w:t xml:space="preserve"> </w:t>
            </w:r>
          </w:p>
        </w:tc>
        <w:tc>
          <w:tcPr>
            <w:tcW w:w="1125" w:type="pct"/>
            <w:shd w:val="clear" w:color="auto" w:fill="auto"/>
          </w:tcPr>
          <w:p w:rsidR="00F6584B" w:rsidRDefault="00F6584B" w:rsidP="00A90EF4">
            <w:pPr>
              <w:rPr>
                <w:sz w:val="18"/>
                <w:szCs w:val="18"/>
              </w:rPr>
            </w:pPr>
            <w:r>
              <w:rPr>
                <w:sz w:val="18"/>
                <w:szCs w:val="18"/>
              </w:rPr>
              <w:t>poli</w:t>
            </w:r>
          </w:p>
        </w:tc>
      </w:tr>
      <w:tr w:rsidR="00F6584B" w:rsidRPr="00902554" w:rsidTr="002C7E83">
        <w:tc>
          <w:tcPr>
            <w:tcW w:w="3875" w:type="pct"/>
            <w:shd w:val="clear" w:color="auto" w:fill="auto"/>
          </w:tcPr>
          <w:p w:rsidR="00F6584B" w:rsidRPr="00902554" w:rsidRDefault="00F6584B" w:rsidP="00B86081">
            <w:pPr>
              <w:rPr>
                <w:sz w:val="18"/>
                <w:szCs w:val="18"/>
              </w:rPr>
            </w:pPr>
            <w:r>
              <w:rPr>
                <w:sz w:val="18"/>
                <w:szCs w:val="18"/>
              </w:rPr>
              <w:t>Przelewy24 (P24)</w:t>
            </w:r>
            <w:r w:rsidR="00BB7574">
              <w:rPr>
                <w:sz w:val="18"/>
                <w:szCs w:val="18"/>
              </w:rPr>
              <w:t>*</w:t>
            </w:r>
          </w:p>
        </w:tc>
        <w:tc>
          <w:tcPr>
            <w:tcW w:w="1125" w:type="pct"/>
            <w:shd w:val="clear" w:color="auto" w:fill="auto"/>
          </w:tcPr>
          <w:p w:rsidR="00F6584B" w:rsidRPr="00902554" w:rsidRDefault="00F6584B" w:rsidP="00A90EF4">
            <w:pPr>
              <w:rPr>
                <w:sz w:val="18"/>
                <w:szCs w:val="18"/>
              </w:rPr>
            </w:pPr>
            <w:r>
              <w:rPr>
                <w:sz w:val="18"/>
                <w:szCs w:val="18"/>
              </w:rPr>
              <w:t>przelewy24</w:t>
            </w:r>
          </w:p>
        </w:tc>
      </w:tr>
      <w:tr w:rsidR="00F6584B" w:rsidRPr="00902554" w:rsidTr="002C7E83">
        <w:tc>
          <w:tcPr>
            <w:tcW w:w="3875" w:type="pct"/>
            <w:shd w:val="clear" w:color="auto" w:fill="auto"/>
          </w:tcPr>
          <w:p w:rsidR="00F6584B" w:rsidRPr="00902554" w:rsidRDefault="00F6584B" w:rsidP="00A30DFF">
            <w:pPr>
              <w:rPr>
                <w:sz w:val="18"/>
                <w:szCs w:val="18"/>
                <w:lang w:val="en-US" w:eastAsia="ja-JP"/>
              </w:rPr>
            </w:pPr>
            <w:r w:rsidRPr="00902554">
              <w:rPr>
                <w:sz w:val="18"/>
                <w:szCs w:val="18"/>
              </w:rPr>
              <w:t xml:space="preserve">Pyme Nacion </w:t>
            </w:r>
            <w:r w:rsidRPr="00902554">
              <w:rPr>
                <w:sz w:val="18"/>
                <w:szCs w:val="18"/>
                <w:lang w:val="en-US"/>
              </w:rPr>
              <w:t>(local Argentinian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rPr>
              <w:t>PYME_NACION</w:t>
            </w:r>
          </w:p>
        </w:tc>
      </w:tr>
      <w:tr w:rsidR="00F6584B" w:rsidRPr="00902554" w:rsidTr="002C7E83">
        <w:tc>
          <w:tcPr>
            <w:tcW w:w="3875" w:type="pct"/>
            <w:shd w:val="clear" w:color="auto" w:fill="auto"/>
          </w:tcPr>
          <w:p w:rsidR="00F6584B" w:rsidRPr="00902554" w:rsidRDefault="00F6584B" w:rsidP="00A30DFF">
            <w:pPr>
              <w:rPr>
                <w:sz w:val="18"/>
                <w:szCs w:val="18"/>
                <w:lang w:val="en-US" w:eastAsia="ja-JP"/>
              </w:rPr>
            </w:pPr>
            <w:r w:rsidRPr="00902554">
              <w:rPr>
                <w:sz w:val="18"/>
                <w:szCs w:val="18"/>
              </w:rPr>
              <w:t xml:space="preserve">Qida </w:t>
            </w:r>
            <w:r w:rsidRPr="00902554">
              <w:rPr>
                <w:sz w:val="18"/>
                <w:szCs w:val="18"/>
                <w:lang w:val="en-US"/>
              </w:rPr>
              <w:t>(local Argentinian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rPr>
              <w:t>QIDA</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RuPay</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RU</w:t>
            </w:r>
          </w:p>
        </w:tc>
      </w:tr>
      <w:tr w:rsidR="00F6584B" w:rsidRPr="00902554" w:rsidTr="002C7E83">
        <w:tc>
          <w:tcPr>
            <w:tcW w:w="3875" w:type="pct"/>
            <w:shd w:val="clear" w:color="auto" w:fill="auto"/>
          </w:tcPr>
          <w:p w:rsidR="00F6584B" w:rsidRPr="00902554" w:rsidRDefault="00F6584B" w:rsidP="00A90EF4">
            <w:pPr>
              <w:rPr>
                <w:rFonts w:eastAsiaTheme="minorHAnsi" w:cs="Arial"/>
                <w:color w:val="808080" w:themeColor="background1" w:themeShade="80"/>
                <w:sz w:val="18"/>
                <w:szCs w:val="18"/>
                <w:lang w:val="en-US" w:eastAsia="en-US"/>
              </w:rPr>
            </w:pPr>
            <w:r w:rsidRPr="00902554">
              <w:rPr>
                <w:sz w:val="18"/>
                <w:szCs w:val="18"/>
                <w:lang w:val="en-US" w:eastAsia="ja-JP"/>
              </w:rPr>
              <w:t>SafetyPay</w:t>
            </w:r>
            <w:r w:rsidR="00BB7574">
              <w:rPr>
                <w:sz w:val="18"/>
                <w:szCs w:val="18"/>
                <w:lang w:val="en-US" w:eastAsia="ja-JP"/>
              </w:rPr>
              <w:t>*</w:t>
            </w:r>
          </w:p>
        </w:tc>
        <w:tc>
          <w:tcPr>
            <w:tcW w:w="1125" w:type="pct"/>
            <w:shd w:val="clear" w:color="auto" w:fill="auto"/>
          </w:tcPr>
          <w:p w:rsidR="00F6584B" w:rsidRPr="00902554" w:rsidRDefault="00F6584B" w:rsidP="00A90EF4">
            <w:pPr>
              <w:rPr>
                <w:rFonts w:eastAsiaTheme="minorHAnsi" w:cs="Arial"/>
                <w:color w:val="808080" w:themeColor="background1" w:themeShade="80"/>
                <w:sz w:val="18"/>
                <w:szCs w:val="18"/>
                <w:lang w:val="en-US" w:eastAsia="en-US"/>
              </w:rPr>
            </w:pPr>
            <w:r w:rsidRPr="00902554">
              <w:rPr>
                <w:sz w:val="18"/>
                <w:szCs w:val="18"/>
                <w:lang w:val="en-US" w:eastAsia="ja-JP"/>
              </w:rPr>
              <w:t>safetypay</w:t>
            </w:r>
          </w:p>
        </w:tc>
      </w:tr>
      <w:tr w:rsidR="00F6584B" w:rsidRPr="00902554" w:rsidTr="002C7E83">
        <w:tc>
          <w:tcPr>
            <w:tcW w:w="3875" w:type="pct"/>
            <w:shd w:val="clear" w:color="auto" w:fill="auto"/>
          </w:tcPr>
          <w:p w:rsidR="00F6584B" w:rsidRPr="00902554" w:rsidRDefault="00F6584B" w:rsidP="00A94EC8">
            <w:pPr>
              <w:rPr>
                <w:sz w:val="18"/>
                <w:szCs w:val="18"/>
                <w:lang w:val="en-US" w:eastAsia="ja-JP"/>
              </w:rPr>
            </w:pPr>
            <w:r w:rsidRPr="00902554">
              <w:rPr>
                <w:sz w:val="18"/>
                <w:szCs w:val="18"/>
                <w:lang w:val="en-US" w:eastAsia="ja-JP"/>
              </w:rPr>
              <w:lastRenderedPageBreak/>
              <w:t>Santander (Online Banking)</w:t>
            </w:r>
            <w:r w:rsidR="00A94EC8">
              <w:rPr>
                <w:sz w:val="18"/>
                <w:szCs w:val="18"/>
                <w:lang w:val="en-US" w:eastAsia="ja-JP"/>
              </w:rPr>
              <w:t>*</w:t>
            </w:r>
            <w:r w:rsidRPr="00902554">
              <w:rPr>
                <w:sz w:val="18"/>
                <w:szCs w:val="18"/>
                <w:lang w:val="en-US" w:eastAsia="ja-JP"/>
              </w:rPr>
              <w:t xml:space="preserve"> </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santander</w:t>
            </w:r>
          </w:p>
        </w:tc>
      </w:tr>
      <w:tr w:rsidR="00F6584B" w:rsidRPr="00902554" w:rsidTr="002C7E83">
        <w:tc>
          <w:tcPr>
            <w:tcW w:w="3875" w:type="pct"/>
            <w:shd w:val="clear" w:color="auto" w:fill="auto"/>
          </w:tcPr>
          <w:p w:rsidR="00F6584B" w:rsidRPr="00902554" w:rsidRDefault="00F6584B" w:rsidP="007334DC">
            <w:pPr>
              <w:rPr>
                <w:sz w:val="18"/>
                <w:szCs w:val="18"/>
                <w:lang w:val="en-US" w:eastAsia="ja-JP"/>
              </w:rPr>
            </w:pPr>
            <w:r w:rsidRPr="00902554">
              <w:rPr>
                <w:sz w:val="18"/>
                <w:szCs w:val="18"/>
                <w:lang w:val="en-US" w:eastAsia="ja-JP"/>
              </w:rPr>
              <w:t>Santander Cash (Cash Payment)</w:t>
            </w:r>
            <w:r w:rsidR="00A94EC8">
              <w:rPr>
                <w:sz w:val="18"/>
                <w:szCs w:val="18"/>
                <w:lang w:val="en-US" w:eastAsia="ja-JP"/>
              </w:rPr>
              <w:t>*</w:t>
            </w:r>
            <w:r w:rsidRPr="00902554">
              <w:rPr>
                <w:sz w:val="18"/>
                <w:szCs w:val="18"/>
                <w:lang w:val="en-US" w:eastAsia="ja-JP"/>
              </w:rPr>
              <w:t xml:space="preserve"> </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santanderCash</w:t>
            </w:r>
          </w:p>
        </w:tc>
      </w:tr>
      <w:tr w:rsidR="00F6584B" w:rsidRPr="00902554" w:rsidTr="002C7E83">
        <w:tc>
          <w:tcPr>
            <w:tcW w:w="3875" w:type="pct"/>
            <w:shd w:val="clear" w:color="auto" w:fill="auto"/>
          </w:tcPr>
          <w:p w:rsidR="00F6584B" w:rsidRPr="00902554" w:rsidRDefault="00F6584B" w:rsidP="002F3170">
            <w:pPr>
              <w:rPr>
                <w:sz w:val="18"/>
                <w:szCs w:val="18"/>
                <w:lang w:val="en-US" w:eastAsia="ja-JP"/>
              </w:rPr>
            </w:pPr>
            <w:r w:rsidRPr="00902554">
              <w:rPr>
                <w:sz w:val="18"/>
                <w:szCs w:val="18"/>
                <w:lang w:val="en-US" w:eastAsia="ja-JP"/>
              </w:rPr>
              <w:t>SEPA Direct Debit</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debitDE</w:t>
            </w:r>
          </w:p>
        </w:tc>
      </w:tr>
      <w:tr w:rsidR="00F6584B" w:rsidRPr="00902554" w:rsidTr="002C7E83">
        <w:tc>
          <w:tcPr>
            <w:tcW w:w="3875" w:type="pct"/>
            <w:shd w:val="clear" w:color="auto" w:fill="auto"/>
          </w:tcPr>
          <w:p w:rsidR="00F6584B" w:rsidRPr="00902554" w:rsidRDefault="00F6584B" w:rsidP="00744C63">
            <w:pPr>
              <w:rPr>
                <w:sz w:val="18"/>
                <w:szCs w:val="18"/>
                <w:highlight w:val="yellow"/>
                <w:lang w:val="en-US" w:eastAsia="ja-JP"/>
              </w:rPr>
            </w:pPr>
            <w:r w:rsidRPr="00902554">
              <w:rPr>
                <w:sz w:val="18"/>
                <w:szCs w:val="18"/>
                <w:lang w:val="en-US" w:eastAsia="ja-JP"/>
              </w:rPr>
              <w:t>SEPA Direct Debit (as part of the Local Payments offering)</w:t>
            </w:r>
          </w:p>
        </w:tc>
        <w:tc>
          <w:tcPr>
            <w:tcW w:w="1125" w:type="pct"/>
            <w:shd w:val="clear" w:color="auto" w:fill="auto"/>
          </w:tcPr>
          <w:p w:rsidR="00F6584B" w:rsidRPr="00902554" w:rsidRDefault="00F6584B" w:rsidP="00E57A70">
            <w:pPr>
              <w:rPr>
                <w:sz w:val="18"/>
                <w:szCs w:val="18"/>
                <w:lang w:val="en-US" w:eastAsia="ja-JP"/>
              </w:rPr>
            </w:pPr>
            <w:r w:rsidRPr="00902554">
              <w:rPr>
                <w:sz w:val="18"/>
                <w:szCs w:val="18"/>
                <w:lang w:val="en-US" w:eastAsia="ja-JP"/>
              </w:rPr>
              <w:t>direct_debit-apm</w:t>
            </w:r>
          </w:p>
        </w:tc>
      </w:tr>
      <w:tr w:rsidR="00F6584B" w:rsidRPr="00902554" w:rsidTr="002C7E83">
        <w:tc>
          <w:tcPr>
            <w:tcW w:w="3875" w:type="pct"/>
            <w:shd w:val="clear" w:color="auto" w:fill="auto"/>
          </w:tcPr>
          <w:p w:rsidR="00F6584B" w:rsidRPr="00902554" w:rsidRDefault="00F6584B" w:rsidP="00A90EF4">
            <w:pPr>
              <w:rPr>
                <w:rFonts w:eastAsiaTheme="minorHAnsi" w:cs="Arial"/>
                <w:color w:val="808080" w:themeColor="background1" w:themeShade="80"/>
                <w:sz w:val="18"/>
                <w:szCs w:val="18"/>
                <w:lang w:val="en-US" w:eastAsia="en-US"/>
              </w:rPr>
            </w:pPr>
            <w:r w:rsidRPr="00902554">
              <w:rPr>
                <w:sz w:val="18"/>
                <w:szCs w:val="18"/>
                <w:lang w:val="en-US" w:eastAsia="ja-JP"/>
              </w:rPr>
              <w:t>SOFORT Banking (SOFORT Überweisung)</w:t>
            </w:r>
          </w:p>
        </w:tc>
        <w:tc>
          <w:tcPr>
            <w:tcW w:w="1125" w:type="pct"/>
            <w:shd w:val="clear" w:color="auto" w:fill="auto"/>
          </w:tcPr>
          <w:p w:rsidR="00F6584B" w:rsidRPr="00902554" w:rsidRDefault="00F6584B" w:rsidP="00A90EF4">
            <w:pPr>
              <w:rPr>
                <w:rFonts w:eastAsiaTheme="minorHAnsi" w:cs="Arial"/>
                <w:color w:val="808080" w:themeColor="background1" w:themeShade="80"/>
                <w:sz w:val="18"/>
                <w:szCs w:val="18"/>
                <w:lang w:val="en-US" w:eastAsia="en-US"/>
              </w:rPr>
            </w:pPr>
            <w:r w:rsidRPr="00902554">
              <w:rPr>
                <w:sz w:val="18"/>
                <w:szCs w:val="18"/>
                <w:lang w:val="en-US" w:eastAsia="ja-JP"/>
              </w:rPr>
              <w:t>sofort</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Sorocred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SO</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rPr>
              <w:t>Tarjeta Shopping (local Argentinian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rPr>
              <w:t>TARJETA_SHOPPING</w:t>
            </w:r>
          </w:p>
        </w:tc>
      </w:tr>
      <w:tr w:rsidR="00F6584B" w:rsidRPr="00902554" w:rsidTr="002C7E83">
        <w:tc>
          <w:tcPr>
            <w:tcW w:w="3875" w:type="pct"/>
            <w:shd w:val="clear" w:color="auto" w:fill="auto"/>
          </w:tcPr>
          <w:p w:rsidR="00F6584B" w:rsidRPr="00902554" w:rsidRDefault="00F6584B" w:rsidP="00A30DFF">
            <w:pPr>
              <w:rPr>
                <w:sz w:val="18"/>
                <w:szCs w:val="18"/>
                <w:lang w:val="en-US" w:eastAsia="ja-JP"/>
              </w:rPr>
            </w:pPr>
            <w:r w:rsidRPr="00902554">
              <w:rPr>
                <w:sz w:val="18"/>
                <w:szCs w:val="18"/>
              </w:rPr>
              <w:t xml:space="preserve">Tarjeta Sol </w:t>
            </w:r>
            <w:r w:rsidRPr="00902554">
              <w:rPr>
                <w:sz w:val="18"/>
                <w:szCs w:val="18"/>
                <w:lang w:val="en-US"/>
              </w:rPr>
              <w:t>(local Argentinian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rPr>
              <w:t>TARJETA_SOL</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Pr>
                <w:sz w:val="18"/>
                <w:szCs w:val="18"/>
                <w:lang w:val="en-US" w:eastAsia="ja-JP"/>
              </w:rPr>
              <w:t>Trustly</w:t>
            </w:r>
            <w:r w:rsidR="00BB7574">
              <w:rPr>
                <w:sz w:val="18"/>
                <w:szCs w:val="18"/>
                <w:lang w:val="en-US" w:eastAsia="ja-JP"/>
              </w:rPr>
              <w:t>*</w:t>
            </w:r>
            <w:r>
              <w:rPr>
                <w:sz w:val="18"/>
                <w:szCs w:val="18"/>
                <w:lang w:val="en-US" w:eastAsia="ja-JP"/>
              </w:rPr>
              <w:t xml:space="preserve"> </w:t>
            </w:r>
          </w:p>
        </w:tc>
        <w:tc>
          <w:tcPr>
            <w:tcW w:w="1125" w:type="pct"/>
            <w:shd w:val="clear" w:color="auto" w:fill="auto"/>
          </w:tcPr>
          <w:p w:rsidR="00F6584B" w:rsidRPr="00902554" w:rsidRDefault="00F6584B" w:rsidP="00A90EF4">
            <w:pPr>
              <w:rPr>
                <w:sz w:val="18"/>
                <w:szCs w:val="18"/>
                <w:lang w:val="en-US" w:eastAsia="ja-JP"/>
              </w:rPr>
            </w:pPr>
            <w:r>
              <w:rPr>
                <w:sz w:val="18"/>
                <w:szCs w:val="18"/>
                <w:lang w:val="en-US" w:eastAsia="ja-JP"/>
              </w:rPr>
              <w:t>trustly</w:t>
            </w:r>
          </w:p>
        </w:tc>
      </w:tr>
      <w:tr w:rsidR="00F6584B" w:rsidRPr="00902554" w:rsidTr="002C7E83">
        <w:tc>
          <w:tcPr>
            <w:tcW w:w="3875" w:type="pct"/>
            <w:shd w:val="clear" w:color="auto" w:fill="auto"/>
          </w:tcPr>
          <w:p w:rsidR="00F6584B" w:rsidRPr="00902554" w:rsidRDefault="00F6584B" w:rsidP="00A90EF4">
            <w:pPr>
              <w:rPr>
                <w:rFonts w:eastAsiaTheme="minorHAnsi" w:cs="Arial"/>
                <w:color w:val="808080" w:themeColor="background1" w:themeShade="80"/>
                <w:sz w:val="18"/>
                <w:szCs w:val="18"/>
                <w:highlight w:val="lightGray"/>
                <w:lang w:val="en-US" w:eastAsia="en-US"/>
              </w:rPr>
            </w:pPr>
            <w:r w:rsidRPr="00902554">
              <w:rPr>
                <w:sz w:val="18"/>
                <w:szCs w:val="18"/>
                <w:lang w:val="en-US" w:eastAsia="ja-JP"/>
              </w:rPr>
              <w:t>TrustPay</w:t>
            </w:r>
            <w:r w:rsidR="00BB7574">
              <w:rPr>
                <w:sz w:val="18"/>
                <w:szCs w:val="18"/>
                <w:lang w:val="en-US" w:eastAsia="ja-JP"/>
              </w:rPr>
              <w:t>*</w:t>
            </w:r>
          </w:p>
        </w:tc>
        <w:tc>
          <w:tcPr>
            <w:tcW w:w="1125" w:type="pct"/>
            <w:shd w:val="clear" w:color="auto" w:fill="auto"/>
          </w:tcPr>
          <w:p w:rsidR="00F6584B" w:rsidRPr="00902554" w:rsidRDefault="00F6584B" w:rsidP="00A90EF4">
            <w:pPr>
              <w:rPr>
                <w:rFonts w:eastAsiaTheme="minorHAnsi" w:cs="Arial"/>
                <w:color w:val="808080" w:themeColor="background1" w:themeShade="80"/>
                <w:sz w:val="18"/>
                <w:szCs w:val="18"/>
                <w:lang w:val="en-US" w:eastAsia="en-US"/>
              </w:rPr>
            </w:pPr>
            <w:r w:rsidRPr="00902554">
              <w:rPr>
                <w:sz w:val="18"/>
                <w:szCs w:val="18"/>
                <w:lang w:val="en-US" w:eastAsia="ja-JP"/>
              </w:rPr>
              <w:t>trustPay</w:t>
            </w:r>
          </w:p>
        </w:tc>
      </w:tr>
      <w:tr w:rsidR="00F6584B" w:rsidRPr="00902554" w:rsidTr="002C7E83">
        <w:tc>
          <w:tcPr>
            <w:tcW w:w="3875" w:type="pct"/>
            <w:shd w:val="clear" w:color="auto" w:fill="auto"/>
          </w:tcPr>
          <w:p w:rsidR="00F6584B" w:rsidRPr="00902554" w:rsidRDefault="00F6584B" w:rsidP="00A30DFF">
            <w:pPr>
              <w:rPr>
                <w:sz w:val="18"/>
                <w:szCs w:val="18"/>
                <w:lang w:val="en-US" w:eastAsia="ja-JP"/>
              </w:rPr>
            </w:pPr>
            <w:r w:rsidRPr="00902554">
              <w:rPr>
                <w:sz w:val="18"/>
                <w:szCs w:val="18"/>
              </w:rPr>
              <w:t xml:space="preserve">Tuya </w:t>
            </w:r>
            <w:r w:rsidRPr="00902554">
              <w:rPr>
                <w:sz w:val="18"/>
                <w:szCs w:val="18"/>
                <w:lang w:val="en-US"/>
              </w:rPr>
              <w:t>(local Argentinian brand)</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rPr>
              <w:t>TUYA</w:t>
            </w:r>
          </w:p>
        </w:tc>
      </w:tr>
      <w:tr w:rsidR="00F6584B" w:rsidRPr="00902554" w:rsidTr="002C7E83">
        <w:tc>
          <w:tcPr>
            <w:tcW w:w="3875" w:type="pct"/>
            <w:shd w:val="clear" w:color="auto" w:fill="auto"/>
          </w:tcPr>
          <w:p w:rsidR="00F6584B" w:rsidRPr="00902554" w:rsidRDefault="00F6584B" w:rsidP="00164709">
            <w:pPr>
              <w:rPr>
                <w:sz w:val="18"/>
                <w:szCs w:val="18"/>
                <w:lang w:val="en-US" w:eastAsia="ja-JP"/>
              </w:rPr>
            </w:pPr>
            <w:r w:rsidRPr="00902554">
              <w:rPr>
                <w:sz w:val="18"/>
                <w:szCs w:val="18"/>
                <w:lang w:val="en-US" w:eastAsia="ja-JP"/>
              </w:rPr>
              <w:t>UnionPay</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CUP</w:t>
            </w:r>
          </w:p>
        </w:tc>
      </w:tr>
      <w:tr w:rsidR="00F6584B" w:rsidRPr="00902554" w:rsidTr="002C7E83">
        <w:tc>
          <w:tcPr>
            <w:tcW w:w="3875" w:type="pct"/>
            <w:shd w:val="clear" w:color="auto" w:fill="auto"/>
          </w:tcPr>
          <w:p w:rsidR="00F6584B" w:rsidRPr="00902554" w:rsidRDefault="00F6584B" w:rsidP="00DA22A5">
            <w:pPr>
              <w:rPr>
                <w:sz w:val="18"/>
                <w:szCs w:val="18"/>
                <w:lang w:val="en-US" w:eastAsia="ja-JP"/>
              </w:rPr>
            </w:pPr>
            <w:r w:rsidRPr="00902554">
              <w:rPr>
                <w:sz w:val="18"/>
                <w:szCs w:val="18"/>
                <w:lang w:val="en-US" w:eastAsia="ja-JP"/>
              </w:rPr>
              <w:t>UnionPay (China Domestic)</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CUP_domestic</w:t>
            </w:r>
          </w:p>
        </w:tc>
      </w:tr>
      <w:tr w:rsidR="00F6584B" w:rsidRPr="00902554" w:rsidTr="002C7E83">
        <w:tc>
          <w:tcPr>
            <w:tcW w:w="387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Visa (Credit/Debit/Electron/Delta)</w:t>
            </w:r>
          </w:p>
        </w:tc>
        <w:tc>
          <w:tcPr>
            <w:tcW w:w="1125" w:type="pct"/>
            <w:shd w:val="clear" w:color="auto" w:fill="auto"/>
          </w:tcPr>
          <w:p w:rsidR="00F6584B" w:rsidRPr="00902554" w:rsidRDefault="00F6584B" w:rsidP="00A90EF4">
            <w:pPr>
              <w:rPr>
                <w:sz w:val="18"/>
                <w:szCs w:val="18"/>
                <w:lang w:val="en-US" w:eastAsia="ja-JP"/>
              </w:rPr>
            </w:pPr>
            <w:r w:rsidRPr="00902554">
              <w:rPr>
                <w:sz w:val="18"/>
                <w:szCs w:val="18"/>
                <w:lang w:val="en-US" w:eastAsia="ja-JP"/>
              </w:rPr>
              <w:t>V</w:t>
            </w:r>
          </w:p>
        </w:tc>
      </w:tr>
      <w:tr w:rsidR="004B7EC5" w:rsidRPr="00902554" w:rsidTr="002C7E83">
        <w:tc>
          <w:tcPr>
            <w:tcW w:w="3875" w:type="pct"/>
            <w:shd w:val="clear" w:color="auto" w:fill="auto"/>
          </w:tcPr>
          <w:p w:rsidR="004B7EC5" w:rsidRPr="00902554" w:rsidRDefault="004B7EC5" w:rsidP="004B7EC5">
            <w:pPr>
              <w:rPr>
                <w:sz w:val="18"/>
                <w:szCs w:val="18"/>
                <w:lang w:val="en-US" w:eastAsia="ja-JP"/>
              </w:rPr>
            </w:pPr>
            <w:r>
              <w:rPr>
                <w:sz w:val="18"/>
                <w:szCs w:val="18"/>
                <w:lang w:val="en-US" w:eastAsia="ja-JP"/>
              </w:rPr>
              <w:t>WeChat Pay*</w:t>
            </w:r>
          </w:p>
        </w:tc>
        <w:tc>
          <w:tcPr>
            <w:tcW w:w="1125" w:type="pct"/>
            <w:shd w:val="clear" w:color="auto" w:fill="auto"/>
          </w:tcPr>
          <w:p w:rsidR="004B7EC5" w:rsidRPr="00BE05CD" w:rsidRDefault="00BE05CD" w:rsidP="00A90EF4">
            <w:pPr>
              <w:rPr>
                <w:sz w:val="18"/>
                <w:szCs w:val="18"/>
                <w:lang w:val="en-US" w:eastAsia="ja-JP"/>
              </w:rPr>
            </w:pPr>
            <w:r w:rsidRPr="00BE05CD">
              <w:rPr>
                <w:sz w:val="18"/>
                <w:szCs w:val="18"/>
                <w:lang w:val="en-US" w:eastAsia="ja-JP"/>
              </w:rPr>
              <w:t>wechat-apm</w:t>
            </w:r>
          </w:p>
        </w:tc>
      </w:tr>
    </w:tbl>
    <w:p w:rsidR="00BB7574" w:rsidRPr="00FE4914" w:rsidRDefault="00BB7574" w:rsidP="0015742B">
      <w:pPr>
        <w:jc w:val="both"/>
        <w:rPr>
          <w:rFonts w:cs="Arial"/>
          <w:sz w:val="18"/>
          <w:szCs w:val="20"/>
          <w:lang w:val="en-US"/>
        </w:rPr>
      </w:pPr>
      <w:r w:rsidRPr="00FE4914">
        <w:rPr>
          <w:rFonts w:cs="Arial"/>
          <w:color w:val="333333"/>
          <w:sz w:val="18"/>
          <w:szCs w:val="20"/>
          <w:shd w:val="clear" w:color="auto" w:fill="FFFFFF"/>
        </w:rPr>
        <w:t>*Only supported in a collecting model through the First Data Local Payments offering</w:t>
      </w:r>
      <w:r w:rsidR="00D6031B" w:rsidRPr="00FE4914">
        <w:rPr>
          <w:rFonts w:cs="Arial"/>
          <w:color w:val="333333"/>
          <w:sz w:val="18"/>
          <w:szCs w:val="20"/>
          <w:shd w:val="clear" w:color="auto" w:fill="FFFFFF"/>
        </w:rPr>
        <w:t>.</w:t>
      </w:r>
    </w:p>
    <w:p w:rsidR="0015742B" w:rsidRPr="008656D2" w:rsidRDefault="0015742B" w:rsidP="0015742B">
      <w:pPr>
        <w:jc w:val="both"/>
        <w:rPr>
          <w:rFonts w:cs="Arial"/>
          <w:sz w:val="20"/>
          <w:szCs w:val="20"/>
          <w:lang w:val="en-US"/>
        </w:rPr>
      </w:pPr>
      <w:r w:rsidRPr="008656D2">
        <w:rPr>
          <w:rFonts w:cs="Arial"/>
          <w:sz w:val="20"/>
          <w:szCs w:val="20"/>
          <w:lang w:val="en-US"/>
        </w:rPr>
        <w:br w:type="page"/>
      </w:r>
    </w:p>
    <w:p w:rsidR="00615931" w:rsidRPr="008656D2" w:rsidRDefault="004F1758" w:rsidP="00436B3B">
      <w:pPr>
        <w:pStyle w:val="berschrift1"/>
        <w:numPr>
          <w:ilvl w:val="0"/>
          <w:numId w:val="0"/>
        </w:numPr>
        <w:rPr>
          <w:lang w:val="en-US"/>
        </w:rPr>
      </w:pPr>
      <w:bookmarkStart w:id="64" w:name="_Toc32595544"/>
      <w:r w:rsidRPr="008656D2">
        <w:rPr>
          <w:lang w:val="en-US"/>
        </w:rPr>
        <w:lastRenderedPageBreak/>
        <w:t xml:space="preserve">Appendix </w:t>
      </w:r>
      <w:r w:rsidR="00717FBD" w:rsidRPr="008656D2">
        <w:rPr>
          <w:lang w:val="en-US"/>
        </w:rPr>
        <w:t>V</w:t>
      </w:r>
      <w:r w:rsidR="00893C46" w:rsidRPr="008656D2">
        <w:rPr>
          <w:lang w:val="en-US"/>
        </w:rPr>
        <w:t>I</w:t>
      </w:r>
      <w:r w:rsidR="00717FBD" w:rsidRPr="008656D2">
        <w:rPr>
          <w:lang w:val="en-US"/>
        </w:rPr>
        <w:t xml:space="preserve"> </w:t>
      </w:r>
      <w:r w:rsidRPr="008656D2">
        <w:rPr>
          <w:lang w:val="en-US"/>
        </w:rPr>
        <w:t>– PayPal</w:t>
      </w:r>
      <w:bookmarkEnd w:id="64"/>
      <w:r w:rsidRPr="008656D2">
        <w:rPr>
          <w:lang w:val="en-US"/>
        </w:rPr>
        <w:t xml:space="preserve"> </w:t>
      </w:r>
    </w:p>
    <w:p w:rsidR="006B2B38" w:rsidRPr="008656D2" w:rsidRDefault="00202882" w:rsidP="006B2B38">
      <w:pPr>
        <w:jc w:val="both"/>
        <w:rPr>
          <w:rFonts w:cs="Arial"/>
          <w:sz w:val="20"/>
          <w:szCs w:val="20"/>
          <w:lang w:val="en-US"/>
        </w:rPr>
      </w:pPr>
      <w:r w:rsidRPr="008656D2">
        <w:rPr>
          <w:rFonts w:cs="Arial"/>
          <w:sz w:val="20"/>
          <w:szCs w:val="20"/>
          <w:lang w:val="en-US"/>
        </w:rPr>
        <w:t>Refer to</w:t>
      </w:r>
      <w:r w:rsidR="00BC37FD" w:rsidRPr="008656D2">
        <w:rPr>
          <w:rFonts w:cs="Arial"/>
          <w:sz w:val="20"/>
          <w:szCs w:val="20"/>
          <w:lang w:val="en-US"/>
        </w:rPr>
        <w:t xml:space="preserve"> the </w:t>
      </w:r>
      <w:r w:rsidR="005D2918" w:rsidRPr="008656D2">
        <w:rPr>
          <w:rFonts w:cs="Arial"/>
          <w:sz w:val="20"/>
          <w:szCs w:val="20"/>
          <w:lang w:val="en-US"/>
        </w:rPr>
        <w:t xml:space="preserve">following </w:t>
      </w:r>
      <w:r w:rsidR="00BC37FD" w:rsidRPr="008656D2">
        <w:rPr>
          <w:rFonts w:cs="Arial"/>
          <w:sz w:val="20"/>
          <w:szCs w:val="20"/>
          <w:lang w:val="en-US"/>
        </w:rPr>
        <w:t xml:space="preserve">information </w:t>
      </w:r>
      <w:r w:rsidR="009E1E24" w:rsidRPr="008656D2">
        <w:rPr>
          <w:rFonts w:cs="Arial"/>
          <w:sz w:val="20"/>
          <w:szCs w:val="20"/>
          <w:lang w:val="en-US"/>
        </w:rPr>
        <w:t>when</w:t>
      </w:r>
      <w:r w:rsidR="00BC37FD" w:rsidRPr="008656D2">
        <w:rPr>
          <w:rFonts w:cs="Arial"/>
          <w:sz w:val="20"/>
          <w:szCs w:val="20"/>
          <w:lang w:val="en-US"/>
        </w:rPr>
        <w:t xml:space="preserve"> </w:t>
      </w:r>
      <w:r w:rsidR="00C233BA" w:rsidRPr="008656D2">
        <w:rPr>
          <w:rFonts w:cs="Arial"/>
          <w:sz w:val="20"/>
          <w:szCs w:val="20"/>
          <w:lang w:val="en-US"/>
        </w:rPr>
        <w:t>integrati</w:t>
      </w:r>
      <w:r w:rsidR="005612F2" w:rsidRPr="008656D2">
        <w:rPr>
          <w:rFonts w:cs="Arial"/>
          <w:sz w:val="20"/>
          <w:szCs w:val="20"/>
          <w:lang w:val="en-US"/>
        </w:rPr>
        <w:t>ng</w:t>
      </w:r>
      <w:r w:rsidR="00C233BA" w:rsidRPr="008656D2">
        <w:rPr>
          <w:rFonts w:cs="Arial"/>
          <w:sz w:val="20"/>
          <w:szCs w:val="20"/>
          <w:lang w:val="en-US"/>
        </w:rPr>
        <w:t xml:space="preserve"> </w:t>
      </w:r>
      <w:r w:rsidR="00BC37FD" w:rsidRPr="008656D2">
        <w:rPr>
          <w:rFonts w:cs="Arial"/>
          <w:sz w:val="20"/>
          <w:szCs w:val="20"/>
          <w:lang w:val="en-US"/>
        </w:rPr>
        <w:t xml:space="preserve">PayPal </w:t>
      </w:r>
      <w:r w:rsidR="002A3B34" w:rsidRPr="008656D2">
        <w:rPr>
          <w:rFonts w:cs="Arial"/>
          <w:sz w:val="20"/>
          <w:szCs w:val="20"/>
          <w:lang w:val="en-US"/>
        </w:rPr>
        <w:t xml:space="preserve">as a </w:t>
      </w:r>
      <w:r w:rsidR="00BC37FD" w:rsidRPr="008656D2">
        <w:rPr>
          <w:rFonts w:cs="Arial"/>
          <w:sz w:val="20"/>
          <w:szCs w:val="20"/>
          <w:lang w:val="en-US"/>
        </w:rPr>
        <w:t>payment method</w:t>
      </w:r>
      <w:r w:rsidR="009E1E24" w:rsidRPr="008656D2">
        <w:rPr>
          <w:rFonts w:cs="Arial"/>
          <w:sz w:val="20"/>
          <w:szCs w:val="20"/>
          <w:lang w:val="en-US"/>
        </w:rPr>
        <w:t>.</w:t>
      </w:r>
      <w:r w:rsidR="00BC37FD" w:rsidRPr="008656D2">
        <w:rPr>
          <w:rFonts w:cs="Arial"/>
          <w:sz w:val="20"/>
          <w:szCs w:val="20"/>
          <w:lang w:val="en-US"/>
        </w:rPr>
        <w:t xml:space="preserve"> </w:t>
      </w:r>
    </w:p>
    <w:p w:rsidR="006B2B38" w:rsidRPr="008656D2" w:rsidRDefault="006B2B38" w:rsidP="004F1758">
      <w:pPr>
        <w:rPr>
          <w:rFonts w:cs="Arial"/>
          <w:sz w:val="20"/>
          <w:szCs w:val="20"/>
          <w:lang w:val="en-US"/>
        </w:rPr>
      </w:pPr>
    </w:p>
    <w:p w:rsidR="007A038B" w:rsidRPr="008656D2" w:rsidRDefault="007A038B" w:rsidP="004F1758">
      <w:pPr>
        <w:rPr>
          <w:rFonts w:cs="Arial"/>
          <w:b/>
          <w:sz w:val="20"/>
          <w:szCs w:val="20"/>
          <w:lang w:val="en-US" w:eastAsia="ja-JP"/>
        </w:rPr>
      </w:pPr>
      <w:r w:rsidRPr="008656D2">
        <w:rPr>
          <w:rFonts w:cs="Arial"/>
          <w:b/>
          <w:sz w:val="20"/>
          <w:szCs w:val="20"/>
          <w:lang w:val="en-US" w:eastAsia="ja-JP"/>
        </w:rPr>
        <w:t>Transaction types</w:t>
      </w:r>
      <w:r w:rsidR="00580634" w:rsidRPr="008656D2">
        <w:rPr>
          <w:rFonts w:cs="Arial"/>
          <w:b/>
          <w:sz w:val="20"/>
          <w:szCs w:val="20"/>
          <w:lang w:val="en-US" w:eastAsia="ja-JP"/>
        </w:rPr>
        <w:t xml:space="preserve"> mapping</w:t>
      </w:r>
    </w:p>
    <w:p w:rsidR="004F1758" w:rsidRPr="008656D2" w:rsidRDefault="004F1758" w:rsidP="004F1758">
      <w:pPr>
        <w:rPr>
          <w:rFonts w:cs="Arial"/>
          <w:sz w:val="20"/>
          <w:szCs w:val="20"/>
          <w:lang w:val="en-US"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5871"/>
      </w:tblGrid>
      <w:tr w:rsidR="004F1758" w:rsidRPr="008656D2" w:rsidTr="00447611">
        <w:trPr>
          <w:trHeight w:val="327"/>
        </w:trPr>
        <w:tc>
          <w:tcPr>
            <w:tcW w:w="1839" w:type="pct"/>
            <w:vMerge w:val="restart"/>
            <w:vAlign w:val="center"/>
          </w:tcPr>
          <w:p w:rsidR="004F1758" w:rsidRPr="008656D2" w:rsidRDefault="007A038B" w:rsidP="008370F0">
            <w:pPr>
              <w:jc w:val="center"/>
              <w:rPr>
                <w:rFonts w:cs="Arial"/>
                <w:b/>
                <w:sz w:val="18"/>
                <w:szCs w:val="18"/>
                <w:lang w:val="en-US"/>
              </w:rPr>
            </w:pPr>
            <w:r w:rsidRPr="008656D2">
              <w:rPr>
                <w:rFonts w:cs="Arial"/>
                <w:b/>
                <w:sz w:val="18"/>
                <w:szCs w:val="18"/>
                <w:lang w:val="en-US"/>
              </w:rPr>
              <w:t>Connect</w:t>
            </w:r>
            <w:r w:rsidRPr="008656D2">
              <w:rPr>
                <w:rFonts w:cs="Arial"/>
                <w:b/>
                <w:sz w:val="18"/>
                <w:szCs w:val="18"/>
                <w:lang w:val="en-US"/>
              </w:rPr>
              <w:br/>
            </w:r>
            <w:r w:rsidR="004F1758" w:rsidRPr="008656D2">
              <w:rPr>
                <w:rFonts w:cs="Arial"/>
                <w:b/>
                <w:sz w:val="18"/>
                <w:szCs w:val="18"/>
                <w:lang w:val="en-US"/>
              </w:rPr>
              <w:t>Transaction Type</w:t>
            </w:r>
            <w:r w:rsidRPr="008656D2">
              <w:rPr>
                <w:rFonts w:cs="Arial"/>
                <w:b/>
                <w:sz w:val="18"/>
                <w:szCs w:val="18"/>
                <w:lang w:val="en-US"/>
              </w:rPr>
              <w:t xml:space="preserve"> (txntype)</w:t>
            </w:r>
          </w:p>
        </w:tc>
        <w:tc>
          <w:tcPr>
            <w:tcW w:w="3161" w:type="pct"/>
            <w:vMerge w:val="restart"/>
            <w:vAlign w:val="center"/>
          </w:tcPr>
          <w:p w:rsidR="004F1758" w:rsidRPr="008656D2" w:rsidRDefault="004F1758" w:rsidP="007A038B">
            <w:pPr>
              <w:jc w:val="center"/>
              <w:rPr>
                <w:rFonts w:cs="Arial"/>
                <w:b/>
                <w:sz w:val="18"/>
                <w:szCs w:val="18"/>
                <w:lang w:val="en-US"/>
              </w:rPr>
            </w:pPr>
            <w:r w:rsidRPr="008656D2">
              <w:rPr>
                <w:rFonts w:cs="Arial"/>
                <w:b/>
                <w:sz w:val="18"/>
                <w:szCs w:val="18"/>
                <w:lang w:val="en-US"/>
              </w:rPr>
              <w:t>PayP</w:t>
            </w:r>
            <w:r w:rsidR="007A038B" w:rsidRPr="008656D2">
              <w:rPr>
                <w:rFonts w:cs="Arial"/>
                <w:b/>
                <w:sz w:val="18"/>
                <w:szCs w:val="18"/>
                <w:lang w:val="en-US"/>
              </w:rPr>
              <w:t xml:space="preserve">al </w:t>
            </w:r>
            <w:r w:rsidRPr="008656D2">
              <w:rPr>
                <w:rFonts w:cs="Arial"/>
                <w:b/>
                <w:sz w:val="18"/>
                <w:szCs w:val="18"/>
                <w:lang w:val="en-US"/>
              </w:rPr>
              <w:t>operation</w:t>
            </w:r>
          </w:p>
        </w:tc>
      </w:tr>
      <w:tr w:rsidR="004F1758" w:rsidRPr="008656D2" w:rsidTr="00447611">
        <w:trPr>
          <w:trHeight w:val="277"/>
        </w:trPr>
        <w:tc>
          <w:tcPr>
            <w:tcW w:w="1839" w:type="pct"/>
            <w:vMerge/>
            <w:vAlign w:val="center"/>
          </w:tcPr>
          <w:p w:rsidR="004F1758" w:rsidRPr="008656D2" w:rsidRDefault="004F1758" w:rsidP="008370F0">
            <w:pPr>
              <w:jc w:val="center"/>
              <w:rPr>
                <w:rFonts w:cs="Arial"/>
                <w:sz w:val="18"/>
                <w:szCs w:val="18"/>
                <w:lang w:val="en-US"/>
              </w:rPr>
            </w:pPr>
          </w:p>
        </w:tc>
        <w:tc>
          <w:tcPr>
            <w:tcW w:w="3161" w:type="pct"/>
            <w:vMerge/>
            <w:vAlign w:val="center"/>
          </w:tcPr>
          <w:p w:rsidR="004F1758" w:rsidRPr="008656D2" w:rsidRDefault="004F1758" w:rsidP="008370F0">
            <w:pPr>
              <w:jc w:val="center"/>
              <w:rPr>
                <w:rFonts w:cs="Arial"/>
                <w:sz w:val="18"/>
                <w:szCs w:val="18"/>
                <w:lang w:val="en-US"/>
              </w:rPr>
            </w:pPr>
          </w:p>
        </w:tc>
      </w:tr>
      <w:tr w:rsidR="004F1758" w:rsidRPr="008656D2" w:rsidTr="00447611">
        <w:trPr>
          <w:trHeight w:val="316"/>
        </w:trPr>
        <w:tc>
          <w:tcPr>
            <w:tcW w:w="1839" w:type="pct"/>
            <w:vAlign w:val="center"/>
          </w:tcPr>
          <w:p w:rsidR="004F1758" w:rsidRPr="008656D2" w:rsidRDefault="007A038B" w:rsidP="00091D4E">
            <w:pPr>
              <w:jc w:val="center"/>
              <w:rPr>
                <w:rFonts w:cs="Arial"/>
                <w:sz w:val="18"/>
                <w:szCs w:val="18"/>
                <w:lang w:val="en-US"/>
              </w:rPr>
            </w:pPr>
            <w:r w:rsidRPr="008656D2">
              <w:rPr>
                <w:rFonts w:cs="Arial"/>
                <w:sz w:val="18"/>
                <w:szCs w:val="18"/>
                <w:lang w:val="en-US"/>
              </w:rPr>
              <w:t>sale</w:t>
            </w:r>
          </w:p>
        </w:tc>
        <w:tc>
          <w:tcPr>
            <w:tcW w:w="3161" w:type="pct"/>
            <w:vAlign w:val="center"/>
          </w:tcPr>
          <w:p w:rsidR="004F1758" w:rsidRPr="008656D2" w:rsidRDefault="004F1758" w:rsidP="008370F0">
            <w:pPr>
              <w:rPr>
                <w:rFonts w:cs="Arial"/>
                <w:sz w:val="18"/>
                <w:szCs w:val="18"/>
                <w:lang w:val="en-US"/>
              </w:rPr>
            </w:pPr>
            <w:r w:rsidRPr="008656D2">
              <w:rPr>
                <w:rFonts w:cs="Arial"/>
                <w:sz w:val="18"/>
                <w:szCs w:val="18"/>
                <w:lang w:val="en-US"/>
              </w:rPr>
              <w:t>SetExpressCheckoutPayment</w:t>
            </w:r>
            <w:r w:rsidR="007A038B" w:rsidRPr="008656D2">
              <w:rPr>
                <w:rFonts w:cs="Arial"/>
                <w:sz w:val="18"/>
                <w:szCs w:val="18"/>
                <w:lang w:val="en-US"/>
              </w:rPr>
              <w:br/>
              <w:t>(</w:t>
            </w:r>
            <w:r w:rsidR="007A038B" w:rsidRPr="008656D2">
              <w:rPr>
                <w:rFonts w:cs="Arial"/>
                <w:noProof/>
                <w:sz w:val="18"/>
                <w:szCs w:val="18"/>
                <w:lang w:val="en-US"/>
              </w:rPr>
              <w:t xml:space="preserve">sets </w:t>
            </w:r>
            <w:r w:rsidR="007A038B" w:rsidRPr="008656D2">
              <w:rPr>
                <w:rFonts w:cs="Arial"/>
                <w:i/>
                <w:noProof/>
                <w:sz w:val="18"/>
                <w:szCs w:val="18"/>
                <w:lang w:val="en-US"/>
              </w:rPr>
              <w:t>PaymentAction</w:t>
            </w:r>
            <w:r w:rsidR="007A038B" w:rsidRPr="008656D2">
              <w:rPr>
                <w:rFonts w:cs="Arial"/>
                <w:noProof/>
                <w:sz w:val="18"/>
                <w:szCs w:val="18"/>
                <w:lang w:val="en-US"/>
              </w:rPr>
              <w:t xml:space="preserve"> to </w:t>
            </w:r>
            <w:r w:rsidR="007A038B" w:rsidRPr="008656D2">
              <w:rPr>
                <w:rFonts w:cs="Arial"/>
                <w:i/>
                <w:noProof/>
                <w:sz w:val="18"/>
                <w:szCs w:val="18"/>
                <w:lang w:val="en-US"/>
              </w:rPr>
              <w:t>Authorization</w:t>
            </w:r>
            <w:r w:rsidR="007A038B" w:rsidRPr="008656D2">
              <w:rPr>
                <w:rFonts w:cs="Arial"/>
                <w:noProof/>
                <w:sz w:val="18"/>
                <w:szCs w:val="18"/>
                <w:lang w:val="en-US"/>
              </w:rPr>
              <w:t xml:space="preserve"> in </w:t>
            </w:r>
            <w:r w:rsidR="007A038B" w:rsidRPr="008656D2">
              <w:rPr>
                <w:rFonts w:cs="Arial"/>
                <w:i/>
                <w:noProof/>
                <w:sz w:val="18"/>
                <w:szCs w:val="18"/>
                <w:lang w:val="en-US"/>
              </w:rPr>
              <w:t>SetExpressCheckout</w:t>
            </w:r>
            <w:r w:rsidR="007A038B" w:rsidRPr="008656D2">
              <w:rPr>
                <w:rFonts w:cs="Arial"/>
                <w:noProof/>
                <w:sz w:val="18"/>
                <w:szCs w:val="18"/>
                <w:lang w:val="en-US"/>
              </w:rPr>
              <w:t xml:space="preserve"> and </w:t>
            </w:r>
            <w:r w:rsidR="007A038B" w:rsidRPr="008656D2">
              <w:rPr>
                <w:rFonts w:cs="Arial"/>
                <w:i/>
                <w:noProof/>
                <w:sz w:val="18"/>
                <w:szCs w:val="18"/>
                <w:lang w:val="en-US"/>
              </w:rPr>
              <w:t>DoExpressCheckoutPayment</w:t>
            </w:r>
            <w:r w:rsidR="007A038B" w:rsidRPr="008656D2">
              <w:rPr>
                <w:rFonts w:cs="Arial"/>
                <w:noProof/>
                <w:sz w:val="18"/>
                <w:szCs w:val="18"/>
                <w:lang w:val="en-US"/>
              </w:rPr>
              <w:t xml:space="preserve"> requests)</w:t>
            </w:r>
          </w:p>
        </w:tc>
      </w:tr>
      <w:tr w:rsidR="004F1758" w:rsidRPr="008656D2" w:rsidTr="00447611">
        <w:trPr>
          <w:trHeight w:val="316"/>
        </w:trPr>
        <w:tc>
          <w:tcPr>
            <w:tcW w:w="1839" w:type="pct"/>
            <w:vAlign w:val="center"/>
          </w:tcPr>
          <w:p w:rsidR="004F1758" w:rsidRPr="008656D2" w:rsidRDefault="007A038B" w:rsidP="00091D4E">
            <w:pPr>
              <w:jc w:val="center"/>
              <w:rPr>
                <w:rFonts w:cs="Arial"/>
                <w:sz w:val="18"/>
                <w:szCs w:val="18"/>
                <w:lang w:val="en-US"/>
              </w:rPr>
            </w:pPr>
            <w:r w:rsidRPr="008656D2">
              <w:rPr>
                <w:rFonts w:cs="Arial"/>
                <w:sz w:val="18"/>
                <w:szCs w:val="18"/>
                <w:lang w:val="en-US"/>
              </w:rPr>
              <w:t>preauth</w:t>
            </w:r>
          </w:p>
        </w:tc>
        <w:tc>
          <w:tcPr>
            <w:tcW w:w="3161" w:type="pct"/>
            <w:vAlign w:val="center"/>
          </w:tcPr>
          <w:p w:rsidR="004F1758" w:rsidRPr="008656D2" w:rsidRDefault="004F1758" w:rsidP="008370F0">
            <w:pPr>
              <w:rPr>
                <w:rFonts w:cs="Arial"/>
                <w:sz w:val="18"/>
                <w:szCs w:val="18"/>
                <w:lang w:val="en-US"/>
              </w:rPr>
            </w:pPr>
            <w:r w:rsidRPr="008656D2">
              <w:rPr>
                <w:rFonts w:cs="Arial"/>
                <w:sz w:val="18"/>
                <w:szCs w:val="18"/>
                <w:lang w:val="en-US"/>
              </w:rPr>
              <w:t>GetExpressCheckoutDetails</w:t>
            </w:r>
          </w:p>
        </w:tc>
      </w:tr>
      <w:tr w:rsidR="004F1758" w:rsidRPr="008656D2" w:rsidTr="00447611">
        <w:trPr>
          <w:trHeight w:val="316"/>
        </w:trPr>
        <w:tc>
          <w:tcPr>
            <w:tcW w:w="1839" w:type="pct"/>
            <w:vAlign w:val="center"/>
          </w:tcPr>
          <w:p w:rsidR="004F1758" w:rsidRPr="008656D2" w:rsidRDefault="007A038B" w:rsidP="007A038B">
            <w:pPr>
              <w:jc w:val="center"/>
              <w:rPr>
                <w:rFonts w:cs="Arial"/>
                <w:sz w:val="18"/>
                <w:szCs w:val="18"/>
                <w:lang w:val="en-US"/>
              </w:rPr>
            </w:pPr>
            <w:r w:rsidRPr="008656D2">
              <w:rPr>
                <w:rFonts w:cs="Arial"/>
                <w:sz w:val="18"/>
                <w:szCs w:val="18"/>
                <w:lang w:val="en-US"/>
              </w:rPr>
              <w:t>sale – with additional parameters for installing a R</w:t>
            </w:r>
            <w:r w:rsidR="004F1758" w:rsidRPr="008656D2">
              <w:rPr>
                <w:rFonts w:cs="Arial"/>
                <w:sz w:val="18"/>
                <w:szCs w:val="18"/>
                <w:lang w:val="en-US"/>
              </w:rPr>
              <w:t xml:space="preserve">ecurring </w:t>
            </w:r>
            <w:r w:rsidRPr="008656D2">
              <w:rPr>
                <w:rFonts w:cs="Arial"/>
                <w:sz w:val="18"/>
                <w:szCs w:val="18"/>
                <w:lang w:val="en-US"/>
              </w:rPr>
              <w:t>P</w:t>
            </w:r>
            <w:r w:rsidR="004F1758" w:rsidRPr="008656D2">
              <w:rPr>
                <w:rFonts w:cs="Arial"/>
                <w:sz w:val="18"/>
                <w:szCs w:val="18"/>
                <w:lang w:val="en-US"/>
              </w:rPr>
              <w:t>ayment</w:t>
            </w:r>
          </w:p>
        </w:tc>
        <w:tc>
          <w:tcPr>
            <w:tcW w:w="3161" w:type="pct"/>
            <w:vAlign w:val="center"/>
          </w:tcPr>
          <w:p w:rsidR="004F1758" w:rsidRPr="008656D2" w:rsidRDefault="004F1758" w:rsidP="008370F0">
            <w:pPr>
              <w:rPr>
                <w:rFonts w:cs="Arial"/>
                <w:sz w:val="18"/>
                <w:szCs w:val="18"/>
                <w:lang w:val="en-US"/>
              </w:rPr>
            </w:pPr>
            <w:r w:rsidRPr="008656D2">
              <w:rPr>
                <w:rFonts w:cs="Arial"/>
                <w:sz w:val="18"/>
                <w:szCs w:val="18"/>
                <w:lang w:val="en-US"/>
              </w:rPr>
              <w:t>DoExpressCheckoutPayment*</w:t>
            </w:r>
          </w:p>
        </w:tc>
      </w:tr>
      <w:tr w:rsidR="004F1758" w:rsidRPr="008656D2" w:rsidTr="00447611">
        <w:trPr>
          <w:trHeight w:val="316"/>
        </w:trPr>
        <w:tc>
          <w:tcPr>
            <w:tcW w:w="1839" w:type="pct"/>
            <w:vAlign w:val="center"/>
          </w:tcPr>
          <w:p w:rsidR="004F1758" w:rsidRPr="008656D2" w:rsidRDefault="007A038B" w:rsidP="008370F0">
            <w:pPr>
              <w:jc w:val="center"/>
              <w:rPr>
                <w:rFonts w:cs="Arial"/>
                <w:sz w:val="18"/>
                <w:szCs w:val="18"/>
                <w:lang w:val="en-US"/>
              </w:rPr>
            </w:pPr>
            <w:r w:rsidRPr="008656D2">
              <w:rPr>
                <w:rFonts w:cs="Arial"/>
                <w:sz w:val="18"/>
                <w:szCs w:val="18"/>
                <w:lang w:val="en-US"/>
              </w:rPr>
              <w:t>postauth</w:t>
            </w:r>
          </w:p>
        </w:tc>
        <w:tc>
          <w:tcPr>
            <w:tcW w:w="3161" w:type="pct"/>
            <w:vAlign w:val="center"/>
          </w:tcPr>
          <w:p w:rsidR="004F1758" w:rsidRPr="008656D2" w:rsidRDefault="004F1758" w:rsidP="008370F0">
            <w:pPr>
              <w:rPr>
                <w:rFonts w:cs="Arial"/>
                <w:sz w:val="18"/>
                <w:szCs w:val="18"/>
                <w:lang w:val="en-US"/>
              </w:rPr>
            </w:pPr>
            <w:r w:rsidRPr="008656D2">
              <w:rPr>
                <w:rFonts w:cs="Arial"/>
                <w:sz w:val="18"/>
                <w:szCs w:val="18"/>
                <w:lang w:val="en-US"/>
              </w:rPr>
              <w:t>DoCapture (,DoReauthorization)</w:t>
            </w:r>
          </w:p>
        </w:tc>
      </w:tr>
      <w:tr w:rsidR="004F1758" w:rsidRPr="008656D2" w:rsidTr="00447611">
        <w:trPr>
          <w:trHeight w:val="316"/>
        </w:trPr>
        <w:tc>
          <w:tcPr>
            <w:tcW w:w="1839" w:type="pct"/>
            <w:vAlign w:val="center"/>
          </w:tcPr>
          <w:p w:rsidR="004F1758" w:rsidRPr="008656D2" w:rsidRDefault="007A038B" w:rsidP="008370F0">
            <w:pPr>
              <w:jc w:val="center"/>
              <w:rPr>
                <w:rFonts w:cs="Arial"/>
                <w:sz w:val="18"/>
                <w:szCs w:val="18"/>
                <w:lang w:val="en-US"/>
              </w:rPr>
            </w:pPr>
            <w:r w:rsidRPr="008656D2">
              <w:rPr>
                <w:rFonts w:cs="Arial"/>
                <w:sz w:val="18"/>
                <w:szCs w:val="18"/>
                <w:lang w:val="en-US"/>
              </w:rPr>
              <w:t>void</w:t>
            </w:r>
          </w:p>
        </w:tc>
        <w:tc>
          <w:tcPr>
            <w:tcW w:w="3161" w:type="pct"/>
            <w:vAlign w:val="center"/>
          </w:tcPr>
          <w:p w:rsidR="004F1758" w:rsidRPr="008656D2" w:rsidRDefault="004F1758" w:rsidP="008370F0">
            <w:pPr>
              <w:rPr>
                <w:rFonts w:cs="Arial"/>
                <w:sz w:val="18"/>
                <w:szCs w:val="18"/>
                <w:lang w:val="en-US"/>
              </w:rPr>
            </w:pPr>
            <w:r w:rsidRPr="008656D2">
              <w:rPr>
                <w:rFonts w:cs="Arial"/>
                <w:sz w:val="18"/>
                <w:szCs w:val="18"/>
                <w:lang w:val="en-US"/>
              </w:rPr>
              <w:t>DoVoid</w:t>
            </w:r>
          </w:p>
        </w:tc>
      </w:tr>
    </w:tbl>
    <w:p w:rsidR="007A038B" w:rsidRPr="008656D2" w:rsidRDefault="007A038B" w:rsidP="004F1758">
      <w:pPr>
        <w:rPr>
          <w:rFonts w:cs="Arial"/>
          <w:sz w:val="20"/>
          <w:szCs w:val="20"/>
          <w:lang w:val="en-US" w:eastAsia="ja-JP"/>
        </w:rPr>
      </w:pPr>
    </w:p>
    <w:p w:rsidR="007A038B" w:rsidRPr="008656D2" w:rsidRDefault="007A038B" w:rsidP="00091D4E">
      <w:pPr>
        <w:jc w:val="both"/>
        <w:rPr>
          <w:rFonts w:cs="Arial"/>
          <w:b/>
          <w:sz w:val="20"/>
          <w:szCs w:val="20"/>
          <w:lang w:val="en-US" w:eastAsia="ja-JP"/>
        </w:rPr>
      </w:pPr>
      <w:r w:rsidRPr="008656D2">
        <w:rPr>
          <w:rFonts w:cs="Arial"/>
          <w:b/>
          <w:sz w:val="20"/>
          <w:szCs w:val="20"/>
          <w:lang w:val="en-US" w:eastAsia="ja-JP"/>
        </w:rPr>
        <w:t>Address handling</w:t>
      </w:r>
    </w:p>
    <w:p w:rsidR="007A038B" w:rsidRPr="008656D2" w:rsidRDefault="007A038B" w:rsidP="00091D4E">
      <w:pPr>
        <w:jc w:val="both"/>
        <w:rPr>
          <w:rFonts w:cs="Arial"/>
          <w:b/>
          <w:sz w:val="20"/>
          <w:szCs w:val="20"/>
          <w:lang w:val="en-US" w:eastAsia="ja-JP"/>
        </w:rPr>
      </w:pPr>
    </w:p>
    <w:p w:rsidR="007A038B" w:rsidRPr="008656D2" w:rsidRDefault="007A038B" w:rsidP="00091D4E">
      <w:pPr>
        <w:jc w:val="both"/>
        <w:rPr>
          <w:rFonts w:cs="Arial"/>
          <w:sz w:val="20"/>
          <w:szCs w:val="20"/>
          <w:lang w:val="en-US"/>
        </w:rPr>
      </w:pPr>
      <w:r w:rsidRPr="008656D2">
        <w:rPr>
          <w:rFonts w:cs="Arial"/>
          <w:sz w:val="20"/>
          <w:szCs w:val="20"/>
          <w:lang w:val="en-US"/>
        </w:rPr>
        <w:t>If you pass a complete set of address values within your request to Connect (name, address1, zip, city and country within billing and/or shipping address), these values will be forwarded to PayPal, setting the PayPal parameter ‘addressOverride’ to ‘1’.</w:t>
      </w:r>
    </w:p>
    <w:p w:rsidR="007A038B" w:rsidRPr="008656D2" w:rsidRDefault="007A038B" w:rsidP="00091D4E">
      <w:pPr>
        <w:jc w:val="both"/>
        <w:rPr>
          <w:rFonts w:cs="Arial"/>
          <w:i/>
          <w:sz w:val="20"/>
          <w:szCs w:val="20"/>
          <w:lang w:val="en-US"/>
        </w:rPr>
      </w:pPr>
    </w:p>
    <w:p w:rsidR="007D204C" w:rsidRPr="008656D2" w:rsidRDefault="007D204C" w:rsidP="00091D4E">
      <w:pPr>
        <w:jc w:val="both"/>
        <w:rPr>
          <w:rFonts w:cs="Arial"/>
          <w:sz w:val="20"/>
          <w:szCs w:val="20"/>
          <w:lang w:val="en-US"/>
        </w:rPr>
      </w:pPr>
      <w:r w:rsidRPr="008656D2">
        <w:rPr>
          <w:rFonts w:cs="Arial"/>
          <w:sz w:val="20"/>
          <w:szCs w:val="20"/>
          <w:lang w:val="en-US"/>
        </w:rPr>
        <w:t>Please note that it is an eligibility requirement for PayPal’s Seller Protection that the shipping address will be submitted to PayPal.</w:t>
      </w:r>
    </w:p>
    <w:p w:rsidR="007D204C" w:rsidRPr="008656D2" w:rsidRDefault="007D204C" w:rsidP="00091D4E">
      <w:pPr>
        <w:jc w:val="both"/>
        <w:rPr>
          <w:rFonts w:cs="Arial"/>
          <w:i/>
          <w:sz w:val="20"/>
          <w:szCs w:val="20"/>
          <w:lang w:val="en-US"/>
        </w:rPr>
      </w:pPr>
    </w:p>
    <w:p w:rsidR="0071200B" w:rsidRPr="008656D2" w:rsidRDefault="007A038B" w:rsidP="00091D4E">
      <w:pPr>
        <w:jc w:val="both"/>
        <w:rPr>
          <w:rFonts w:cs="Arial"/>
          <w:sz w:val="20"/>
          <w:szCs w:val="20"/>
          <w:lang w:val="en-US"/>
        </w:rPr>
      </w:pPr>
      <w:r w:rsidRPr="008656D2">
        <w:rPr>
          <w:rFonts w:cs="Arial"/>
          <w:sz w:val="20"/>
          <w:szCs w:val="20"/>
          <w:lang w:val="en-US"/>
        </w:rPr>
        <w:t xml:space="preserve">If you submit no or incomplete address data within the Connect request, </w:t>
      </w:r>
      <w:r w:rsidR="0071200B" w:rsidRPr="008656D2">
        <w:rPr>
          <w:rFonts w:cs="Arial"/>
          <w:sz w:val="20"/>
          <w:szCs w:val="20"/>
          <w:lang w:val="en-US"/>
        </w:rPr>
        <w:t>no address data will be forwarded to PayPal and the PayPal parameter ‘addressOverride’ will not be set.</w:t>
      </w:r>
    </w:p>
    <w:p w:rsidR="004473F0" w:rsidRPr="008656D2" w:rsidRDefault="004473F0" w:rsidP="00091D4E">
      <w:pPr>
        <w:jc w:val="both"/>
        <w:rPr>
          <w:rFonts w:cs="Arial"/>
          <w:sz w:val="20"/>
          <w:szCs w:val="20"/>
          <w:lang w:val="en-US"/>
        </w:rPr>
      </w:pPr>
    </w:p>
    <w:p w:rsidR="00096763" w:rsidRPr="008656D2" w:rsidRDefault="007A038B" w:rsidP="00091D4E">
      <w:pPr>
        <w:jc w:val="both"/>
        <w:rPr>
          <w:rFonts w:cs="Arial"/>
          <w:sz w:val="20"/>
          <w:szCs w:val="20"/>
          <w:lang w:val="en-US"/>
        </w:rPr>
      </w:pPr>
      <w:r w:rsidRPr="008656D2">
        <w:rPr>
          <w:rFonts w:cs="Arial"/>
          <w:sz w:val="20"/>
          <w:szCs w:val="20"/>
          <w:lang w:val="en-US"/>
        </w:rPr>
        <w:t xml:space="preserve">Regardless of that logic, </w:t>
      </w:r>
      <w:r w:rsidR="0071200B" w:rsidRPr="008656D2">
        <w:rPr>
          <w:rFonts w:cs="Arial"/>
          <w:sz w:val="20"/>
          <w:szCs w:val="20"/>
          <w:lang w:val="en-US"/>
        </w:rPr>
        <w:t xml:space="preserve">the </w:t>
      </w:r>
      <w:r w:rsidR="008C17F1" w:rsidRPr="008656D2">
        <w:rPr>
          <w:rFonts w:cs="Arial"/>
          <w:sz w:val="20"/>
          <w:szCs w:val="20"/>
          <w:lang w:val="en-US"/>
        </w:rPr>
        <w:t>payment gateway</w:t>
      </w:r>
      <w:r w:rsidRPr="008656D2">
        <w:rPr>
          <w:rFonts w:cs="Arial"/>
          <w:sz w:val="20"/>
          <w:szCs w:val="20"/>
          <w:lang w:val="en-US"/>
        </w:rPr>
        <w:t xml:space="preserve"> will always store the shipTo address fields received from PayPal in the GetDetails request in the ShippingAddress fields, possibly overwriting values passed in the request to Connect (such overwriting depends on the above logic).</w:t>
      </w:r>
    </w:p>
    <w:p w:rsidR="00096763" w:rsidRPr="008656D2" w:rsidRDefault="00096763" w:rsidP="00091D4E">
      <w:pPr>
        <w:jc w:val="both"/>
        <w:rPr>
          <w:rFonts w:cs="Arial"/>
          <w:sz w:val="20"/>
          <w:szCs w:val="20"/>
          <w:lang w:val="en-US"/>
        </w:rPr>
      </w:pPr>
    </w:p>
    <w:p w:rsidR="00091D4E" w:rsidRPr="008656D2" w:rsidRDefault="008817F1" w:rsidP="00B67385">
      <w:pPr>
        <w:jc w:val="both"/>
        <w:rPr>
          <w:rFonts w:cs="Arial"/>
          <w:sz w:val="20"/>
          <w:szCs w:val="20"/>
          <w:lang w:val="en-US"/>
        </w:rPr>
      </w:pPr>
      <w:r w:rsidRPr="008656D2">
        <w:rPr>
          <w:rFonts w:cs="Arial"/>
          <w:sz w:val="20"/>
          <w:szCs w:val="20"/>
          <w:lang w:val="en-US"/>
        </w:rPr>
        <w:t xml:space="preserve">* </w:t>
      </w:r>
      <w:r w:rsidR="00B1117D" w:rsidRPr="008656D2">
        <w:rPr>
          <w:rFonts w:cs="Arial"/>
          <w:sz w:val="20"/>
          <w:szCs w:val="20"/>
          <w:lang w:val="en-US"/>
        </w:rPr>
        <w:t>If you want to use PayPal’s Reference Transactions feature for recurring payments, please contact PayPal upfront to verify if your PayPal account meets their requirements for this feature.</w:t>
      </w:r>
    </w:p>
    <w:p w:rsidR="00DC634F" w:rsidRPr="008656D2" w:rsidRDefault="00DC634F" w:rsidP="00DC634F">
      <w:pPr>
        <w:jc w:val="both"/>
        <w:rPr>
          <w:rFonts w:cs="Arial"/>
          <w:sz w:val="20"/>
          <w:szCs w:val="20"/>
          <w:lang w:val="en-US"/>
        </w:rPr>
      </w:pPr>
    </w:p>
    <w:p w:rsidR="00DC634F" w:rsidRPr="008656D2" w:rsidRDefault="00DC634F" w:rsidP="00DC634F">
      <w:pPr>
        <w:jc w:val="both"/>
        <w:rPr>
          <w:rFonts w:cs="Arial"/>
          <w:b/>
          <w:sz w:val="20"/>
          <w:szCs w:val="20"/>
          <w:lang w:val="en-US" w:eastAsia="ja-JP"/>
        </w:rPr>
      </w:pPr>
      <w:r w:rsidRPr="008656D2">
        <w:rPr>
          <w:rFonts w:cs="Arial"/>
          <w:b/>
          <w:sz w:val="20"/>
          <w:szCs w:val="20"/>
          <w:lang w:val="en-US" w:eastAsia="ja-JP"/>
        </w:rPr>
        <w:t>Recurring Payment Transaction</w:t>
      </w:r>
    </w:p>
    <w:p w:rsidR="00DC634F" w:rsidRPr="008656D2" w:rsidRDefault="00DC634F" w:rsidP="00DC634F">
      <w:pPr>
        <w:jc w:val="both"/>
        <w:rPr>
          <w:rFonts w:cs="Arial"/>
          <w:b/>
          <w:sz w:val="20"/>
          <w:szCs w:val="20"/>
          <w:lang w:val="en-US" w:eastAsia="ja-JP"/>
        </w:rPr>
      </w:pPr>
    </w:p>
    <w:p w:rsidR="00DC634F" w:rsidRPr="008656D2" w:rsidRDefault="00DC634F" w:rsidP="00DC634F">
      <w:pPr>
        <w:jc w:val="both"/>
        <w:rPr>
          <w:rFonts w:cs="Arial"/>
          <w:sz w:val="20"/>
          <w:szCs w:val="20"/>
          <w:lang w:val="en-US"/>
        </w:rPr>
      </w:pPr>
      <w:r w:rsidRPr="008656D2">
        <w:rPr>
          <w:rFonts w:cs="Arial"/>
          <w:sz w:val="20"/>
          <w:szCs w:val="20"/>
          <w:lang w:val="en-US"/>
        </w:rPr>
        <w:t xml:space="preserve">You have to submit a SALE transaction request with the corresponding parameters to install the recurring payments. The first transaction is always conducted immediately along with the request. </w:t>
      </w:r>
    </w:p>
    <w:p w:rsidR="00DC634F" w:rsidRPr="008656D2" w:rsidRDefault="00DC634F" w:rsidP="00DC634F">
      <w:pPr>
        <w:jc w:val="both"/>
        <w:rPr>
          <w:rFonts w:cs="Arial"/>
          <w:sz w:val="20"/>
          <w:szCs w:val="20"/>
          <w:lang w:val="en-US"/>
        </w:rPr>
      </w:pPr>
    </w:p>
    <w:p w:rsidR="00F43C32" w:rsidRPr="008656D2" w:rsidRDefault="00DC634F" w:rsidP="00DC634F">
      <w:pPr>
        <w:jc w:val="both"/>
        <w:rPr>
          <w:rFonts w:cs="Arial"/>
          <w:sz w:val="20"/>
          <w:szCs w:val="20"/>
          <w:lang w:val="en-US"/>
        </w:rPr>
      </w:pPr>
      <w:r w:rsidRPr="008656D2">
        <w:rPr>
          <w:rFonts w:cs="Arial"/>
          <w:sz w:val="20"/>
          <w:szCs w:val="20"/>
          <w:lang w:val="en-US"/>
        </w:rPr>
        <w:t>The subsequent transactions are executed by the Gateway’s scheduler, via the API Web Service, as defined during the initial SALE transaction with the installation.</w:t>
      </w:r>
    </w:p>
    <w:p w:rsidR="007436CA" w:rsidRPr="008656D2" w:rsidRDefault="007436CA">
      <w:pPr>
        <w:rPr>
          <w:rFonts w:cs="Arial"/>
          <w:sz w:val="20"/>
          <w:szCs w:val="20"/>
          <w:lang w:val="en-US"/>
        </w:rPr>
      </w:pPr>
      <w:r w:rsidRPr="008656D2">
        <w:rPr>
          <w:rFonts w:cs="Arial"/>
          <w:sz w:val="20"/>
          <w:szCs w:val="20"/>
          <w:lang w:val="en-US"/>
        </w:rPr>
        <w:br w:type="page"/>
      </w:r>
    </w:p>
    <w:p w:rsidR="00292236" w:rsidRDefault="00292236" w:rsidP="002A3B34">
      <w:pPr>
        <w:jc w:val="both"/>
        <w:rPr>
          <w:rFonts w:cs="Arial"/>
          <w:bCs/>
          <w:sz w:val="20"/>
          <w:szCs w:val="20"/>
          <w:lang w:val="en-US"/>
        </w:rPr>
      </w:pPr>
      <w:bookmarkStart w:id="65" w:name="_Appendix_VII_–"/>
      <w:bookmarkEnd w:id="65"/>
    </w:p>
    <w:p w:rsidR="00995BFF" w:rsidRPr="008656D2" w:rsidRDefault="00995BFF" w:rsidP="00436B3B">
      <w:pPr>
        <w:pStyle w:val="berschrift1"/>
        <w:numPr>
          <w:ilvl w:val="0"/>
          <w:numId w:val="0"/>
        </w:numPr>
        <w:rPr>
          <w:lang w:val="en-US"/>
        </w:rPr>
      </w:pPr>
      <w:bookmarkStart w:id="66" w:name="_Toc32595545"/>
      <w:r w:rsidRPr="008656D2">
        <w:rPr>
          <w:lang w:val="en-US"/>
        </w:rPr>
        <w:t>Appendix VI</w:t>
      </w:r>
      <w:r w:rsidR="00893C46" w:rsidRPr="008656D2">
        <w:rPr>
          <w:lang w:val="en-US"/>
        </w:rPr>
        <w:t>II</w:t>
      </w:r>
      <w:r w:rsidRPr="008656D2">
        <w:rPr>
          <w:lang w:val="en-US"/>
        </w:rPr>
        <w:t xml:space="preserve"> – MasterPass</w:t>
      </w:r>
      <w:bookmarkEnd w:id="66"/>
      <w:r w:rsidRPr="008656D2">
        <w:rPr>
          <w:lang w:val="en-US"/>
        </w:rPr>
        <w:t xml:space="preserve"> </w:t>
      </w:r>
    </w:p>
    <w:p w:rsidR="00BC5832" w:rsidRPr="008656D2" w:rsidRDefault="00BC5832" w:rsidP="00BC5832">
      <w:pPr>
        <w:jc w:val="both"/>
        <w:rPr>
          <w:rFonts w:cs="Arial"/>
          <w:sz w:val="20"/>
          <w:szCs w:val="20"/>
          <w:lang w:val="en-US"/>
        </w:rPr>
      </w:pPr>
      <w:r w:rsidRPr="008656D2">
        <w:rPr>
          <w:rFonts w:cs="Arial"/>
          <w:sz w:val="20"/>
          <w:szCs w:val="20"/>
          <w:lang w:val="en-US"/>
        </w:rPr>
        <w:t xml:space="preserve">Refer to the following information when integrating MasterPass as a payment method. </w:t>
      </w:r>
    </w:p>
    <w:p w:rsidR="00BC5832" w:rsidRPr="008656D2" w:rsidRDefault="00BC5832" w:rsidP="00BC5832">
      <w:pPr>
        <w:jc w:val="both"/>
        <w:rPr>
          <w:rFonts w:cs="Arial"/>
          <w:sz w:val="20"/>
          <w:szCs w:val="20"/>
          <w:lang w:val="en-US"/>
        </w:rPr>
      </w:pPr>
    </w:p>
    <w:p w:rsidR="00BE5E24" w:rsidRPr="008656D2" w:rsidRDefault="00BC5832" w:rsidP="00BE5E24">
      <w:pPr>
        <w:jc w:val="both"/>
        <w:rPr>
          <w:rFonts w:cs="Arial"/>
          <w:sz w:val="20"/>
          <w:szCs w:val="20"/>
          <w:lang w:val="en-US"/>
        </w:rPr>
      </w:pPr>
      <w:r w:rsidRPr="008656D2">
        <w:rPr>
          <w:rFonts w:cs="Arial"/>
          <w:sz w:val="20"/>
          <w:szCs w:val="20"/>
          <w:lang w:val="en-US"/>
        </w:rPr>
        <w:t>MasterPass is a digital wallet solution provided by participating banks and supported by MasterCard.</w:t>
      </w:r>
      <w:r w:rsidR="002A1589" w:rsidRPr="008656D2">
        <w:rPr>
          <w:rFonts w:cs="Arial"/>
          <w:sz w:val="20"/>
          <w:szCs w:val="20"/>
          <w:lang w:val="en-US"/>
        </w:rPr>
        <w:t xml:space="preserve"> </w:t>
      </w:r>
      <w:r w:rsidR="00930216" w:rsidRPr="008656D2">
        <w:rPr>
          <w:rFonts w:cs="Arial"/>
          <w:sz w:val="20"/>
          <w:szCs w:val="20"/>
          <w:lang w:val="en-US"/>
        </w:rPr>
        <w:t>When purchasing online</w:t>
      </w:r>
      <w:r w:rsidR="002A1589" w:rsidRPr="008656D2">
        <w:rPr>
          <w:rFonts w:cs="Arial"/>
          <w:sz w:val="20"/>
          <w:szCs w:val="20"/>
          <w:lang w:val="en-US"/>
        </w:rPr>
        <w:t xml:space="preserve">, </w:t>
      </w:r>
      <w:r w:rsidR="00930216" w:rsidRPr="008656D2">
        <w:rPr>
          <w:rFonts w:cs="Arial"/>
          <w:sz w:val="20"/>
          <w:szCs w:val="20"/>
          <w:lang w:val="en-US"/>
        </w:rPr>
        <w:t>customer</w:t>
      </w:r>
      <w:r w:rsidR="002A1589" w:rsidRPr="008656D2">
        <w:rPr>
          <w:rFonts w:cs="Arial"/>
          <w:sz w:val="20"/>
          <w:szCs w:val="20"/>
          <w:lang w:val="en-US"/>
        </w:rPr>
        <w:t>s log</w:t>
      </w:r>
      <w:r w:rsidR="00930216" w:rsidRPr="008656D2">
        <w:rPr>
          <w:rFonts w:cs="Arial"/>
          <w:sz w:val="20"/>
          <w:szCs w:val="20"/>
          <w:lang w:val="en-US"/>
        </w:rPr>
        <w:t xml:space="preserve"> in to </w:t>
      </w:r>
      <w:r w:rsidR="002A1589" w:rsidRPr="008656D2">
        <w:rPr>
          <w:rFonts w:cs="Arial"/>
          <w:sz w:val="20"/>
          <w:szCs w:val="20"/>
          <w:lang w:val="en-US"/>
        </w:rPr>
        <w:t>their MasterPass account and select</w:t>
      </w:r>
      <w:r w:rsidR="00930216" w:rsidRPr="008656D2">
        <w:rPr>
          <w:rFonts w:cs="Arial"/>
          <w:sz w:val="20"/>
          <w:szCs w:val="20"/>
          <w:lang w:val="en-US"/>
        </w:rPr>
        <w:t xml:space="preserve"> a </w:t>
      </w:r>
      <w:r w:rsidR="002A1589" w:rsidRPr="008656D2">
        <w:rPr>
          <w:rFonts w:cs="Arial"/>
          <w:sz w:val="20"/>
          <w:szCs w:val="20"/>
          <w:lang w:val="en-US"/>
        </w:rPr>
        <w:t>stored card for the payment.</w:t>
      </w:r>
      <w:r w:rsidR="00BE5E24" w:rsidRPr="008656D2">
        <w:rPr>
          <w:rFonts w:cs="Arial"/>
          <w:sz w:val="20"/>
          <w:szCs w:val="20"/>
          <w:lang w:val="en-US"/>
        </w:rPr>
        <w:t xml:space="preserve"> MasterPass allows users to store MasterCard, Maestro, VISA, American Express and Diners cards. Please note that your customers will however only be able to select the card brands that your Store has been set up for in general.</w:t>
      </w:r>
    </w:p>
    <w:p w:rsidR="00930216" w:rsidRPr="008656D2" w:rsidRDefault="00930216" w:rsidP="002A1589">
      <w:pPr>
        <w:jc w:val="both"/>
        <w:rPr>
          <w:rFonts w:cs="Arial"/>
          <w:sz w:val="20"/>
          <w:szCs w:val="20"/>
          <w:lang w:val="en-US"/>
        </w:rPr>
      </w:pPr>
    </w:p>
    <w:p w:rsidR="00BC5832" w:rsidRPr="008656D2" w:rsidRDefault="00BC5832" w:rsidP="00BC5832">
      <w:pPr>
        <w:jc w:val="both"/>
        <w:rPr>
          <w:rFonts w:cs="Arial"/>
          <w:sz w:val="20"/>
          <w:szCs w:val="20"/>
          <w:lang w:val="en-US"/>
        </w:rPr>
      </w:pPr>
      <w:r w:rsidRPr="008656D2">
        <w:rPr>
          <w:rFonts w:cs="Arial"/>
          <w:sz w:val="20"/>
          <w:szCs w:val="20"/>
          <w:lang w:val="en-US"/>
        </w:rPr>
        <w:t>To learn more about MasterPass</w:t>
      </w:r>
      <w:r w:rsidR="00930216" w:rsidRPr="008656D2">
        <w:rPr>
          <w:rFonts w:cs="Arial"/>
          <w:sz w:val="20"/>
          <w:szCs w:val="20"/>
          <w:lang w:val="en-US"/>
        </w:rPr>
        <w:t>,</w:t>
      </w:r>
      <w:r w:rsidRPr="008656D2">
        <w:rPr>
          <w:rFonts w:cs="Arial"/>
          <w:sz w:val="20"/>
          <w:szCs w:val="20"/>
          <w:lang w:val="en-US"/>
        </w:rPr>
        <w:t xml:space="preserve"> please visit </w:t>
      </w:r>
      <w:hyperlink r:id="rId14" w:history="1">
        <w:r w:rsidRPr="008656D2">
          <w:rPr>
            <w:rStyle w:val="Hyperlink"/>
            <w:rFonts w:cs="Arial"/>
            <w:sz w:val="20"/>
            <w:szCs w:val="20"/>
            <w:lang w:val="en-US"/>
          </w:rPr>
          <w:t>www.masterpass.com</w:t>
        </w:r>
      </w:hyperlink>
      <w:r w:rsidR="00930216" w:rsidRPr="008656D2">
        <w:rPr>
          <w:rFonts w:cs="Arial"/>
          <w:sz w:val="20"/>
          <w:szCs w:val="20"/>
          <w:lang w:val="en-US"/>
        </w:rPr>
        <w:t>.</w:t>
      </w:r>
    </w:p>
    <w:p w:rsidR="00930216" w:rsidRPr="008656D2" w:rsidRDefault="00930216" w:rsidP="00BC5832">
      <w:pPr>
        <w:jc w:val="both"/>
        <w:rPr>
          <w:rFonts w:cs="Arial"/>
          <w:sz w:val="20"/>
          <w:szCs w:val="20"/>
          <w:lang w:val="en-US"/>
        </w:rPr>
      </w:pPr>
    </w:p>
    <w:p w:rsidR="002A1589" w:rsidRPr="008656D2" w:rsidRDefault="002A1589" w:rsidP="00BE5E24">
      <w:pPr>
        <w:spacing w:after="240"/>
        <w:rPr>
          <w:rFonts w:cs="Arial"/>
          <w:b/>
          <w:sz w:val="20"/>
          <w:szCs w:val="20"/>
          <w:lang w:val="en-US" w:eastAsia="ja-JP"/>
        </w:rPr>
      </w:pPr>
      <w:r w:rsidRPr="008656D2">
        <w:rPr>
          <w:rFonts w:cs="Arial"/>
          <w:b/>
          <w:sz w:val="20"/>
          <w:szCs w:val="20"/>
          <w:lang w:val="en-US" w:eastAsia="ja-JP"/>
        </w:rPr>
        <w:t>Checkout</w:t>
      </w:r>
      <w:r w:rsidR="00930216" w:rsidRPr="008656D2">
        <w:rPr>
          <w:rFonts w:cs="Arial"/>
          <w:b/>
          <w:sz w:val="20"/>
          <w:szCs w:val="20"/>
          <w:lang w:val="en-US" w:eastAsia="ja-JP"/>
        </w:rPr>
        <w:t xml:space="preserve"> Process with MasterPass</w:t>
      </w:r>
    </w:p>
    <w:p w:rsidR="002A1589" w:rsidRPr="008656D2" w:rsidRDefault="00930216" w:rsidP="00836013">
      <w:pPr>
        <w:jc w:val="both"/>
        <w:rPr>
          <w:rFonts w:cs="Arial"/>
          <w:sz w:val="20"/>
          <w:szCs w:val="20"/>
          <w:lang w:val="en-US"/>
        </w:rPr>
      </w:pPr>
      <w:r w:rsidRPr="008656D2">
        <w:rPr>
          <w:rFonts w:cs="Arial"/>
          <w:sz w:val="20"/>
          <w:szCs w:val="20"/>
          <w:lang w:val="en-US"/>
        </w:rPr>
        <w:t xml:space="preserve">The </w:t>
      </w:r>
      <w:r w:rsidR="002A1589" w:rsidRPr="008656D2">
        <w:rPr>
          <w:rFonts w:cs="Arial"/>
          <w:sz w:val="20"/>
          <w:szCs w:val="20"/>
          <w:lang w:val="en-US"/>
        </w:rPr>
        <w:t>checkout</w:t>
      </w:r>
      <w:r w:rsidRPr="008656D2">
        <w:rPr>
          <w:rFonts w:cs="Arial"/>
          <w:sz w:val="20"/>
          <w:szCs w:val="20"/>
          <w:lang w:val="en-US"/>
        </w:rPr>
        <w:t xml:space="preserve"> process with MasterPass can be initiated with a “BUY WITH MasterPass” button that you place on your website either</w:t>
      </w:r>
      <w:r w:rsidR="002A1589" w:rsidRPr="008656D2">
        <w:rPr>
          <w:rFonts w:cs="Arial"/>
          <w:sz w:val="20"/>
          <w:szCs w:val="20"/>
          <w:lang w:val="en-US"/>
        </w:rPr>
        <w:t xml:space="preserve"> as a specifically alternative </w:t>
      </w:r>
      <w:r w:rsidR="00845AE0" w:rsidRPr="008656D2">
        <w:rPr>
          <w:rFonts w:cs="Arial"/>
          <w:sz w:val="20"/>
          <w:szCs w:val="20"/>
          <w:lang w:val="en-US"/>
        </w:rPr>
        <w:t xml:space="preserve">checkout </w:t>
      </w:r>
      <w:r w:rsidR="002A1589" w:rsidRPr="008656D2">
        <w:rPr>
          <w:rFonts w:cs="Arial"/>
          <w:sz w:val="20"/>
          <w:szCs w:val="20"/>
          <w:lang w:val="en-US"/>
        </w:rPr>
        <w:t>option or next to other payment methods</w:t>
      </w:r>
      <w:r w:rsidR="00BE5E24" w:rsidRPr="008656D2">
        <w:rPr>
          <w:rFonts w:cs="Arial"/>
          <w:sz w:val="20"/>
          <w:szCs w:val="20"/>
          <w:lang w:val="en-US"/>
        </w:rPr>
        <w:t xml:space="preserve"> that you offer</w:t>
      </w:r>
      <w:r w:rsidR="002A1589" w:rsidRPr="008656D2">
        <w:rPr>
          <w:rFonts w:cs="Arial"/>
          <w:sz w:val="20"/>
          <w:szCs w:val="20"/>
          <w:lang w:val="en-US"/>
        </w:rPr>
        <w:t>.</w:t>
      </w:r>
    </w:p>
    <w:p w:rsidR="002A1589" w:rsidRPr="008656D2" w:rsidRDefault="002A1589" w:rsidP="00836013">
      <w:pPr>
        <w:jc w:val="both"/>
        <w:rPr>
          <w:rFonts w:cs="Arial"/>
          <w:sz w:val="20"/>
          <w:szCs w:val="20"/>
          <w:lang w:val="en-US"/>
        </w:rPr>
      </w:pPr>
    </w:p>
    <w:p w:rsidR="002A1589" w:rsidRPr="008656D2" w:rsidRDefault="00BE5E24" w:rsidP="00836013">
      <w:pPr>
        <w:jc w:val="both"/>
        <w:rPr>
          <w:rFonts w:cs="Arial"/>
          <w:sz w:val="20"/>
          <w:szCs w:val="20"/>
          <w:lang w:val="en-US"/>
        </w:rPr>
      </w:pPr>
      <w:r w:rsidRPr="008656D2">
        <w:rPr>
          <w:rFonts w:cs="Arial"/>
          <w:sz w:val="20"/>
          <w:szCs w:val="20"/>
          <w:lang w:val="en-US"/>
        </w:rPr>
        <w:t>When consumers click this</w:t>
      </w:r>
      <w:r w:rsidR="002A1589" w:rsidRPr="008656D2">
        <w:rPr>
          <w:rFonts w:cs="Arial"/>
          <w:sz w:val="20"/>
          <w:szCs w:val="20"/>
          <w:lang w:val="en-US"/>
        </w:rPr>
        <w:t xml:space="preserve"> button, you construct a ‘sale’ or ‘preauth’ request with the parameter ‘paymentMethod’ set to ‘masterpass’.</w:t>
      </w:r>
    </w:p>
    <w:p w:rsidR="002A1589" w:rsidRPr="008656D2" w:rsidRDefault="002A1589" w:rsidP="00836013">
      <w:pPr>
        <w:jc w:val="both"/>
        <w:rPr>
          <w:rFonts w:cs="Arial"/>
          <w:sz w:val="20"/>
          <w:szCs w:val="20"/>
          <w:lang w:val="en-US"/>
        </w:rPr>
      </w:pPr>
    </w:p>
    <w:p w:rsidR="002A1589" w:rsidRPr="008656D2" w:rsidRDefault="002A1589" w:rsidP="00836013">
      <w:pPr>
        <w:jc w:val="both"/>
        <w:rPr>
          <w:rFonts w:cs="Arial"/>
          <w:sz w:val="20"/>
          <w:szCs w:val="20"/>
          <w:lang w:val="en-US"/>
        </w:rPr>
      </w:pPr>
      <w:r w:rsidRPr="008656D2">
        <w:rPr>
          <w:rFonts w:cs="Arial"/>
          <w:sz w:val="20"/>
          <w:szCs w:val="20"/>
          <w:lang w:val="en-US"/>
        </w:rPr>
        <w:t>This will take your customer to the MasterPass login screen</w:t>
      </w:r>
      <w:r w:rsidR="00BE5E24" w:rsidRPr="008656D2">
        <w:rPr>
          <w:rFonts w:cs="Arial"/>
          <w:sz w:val="20"/>
          <w:szCs w:val="20"/>
          <w:lang w:val="en-US"/>
        </w:rPr>
        <w:t>, from there to the subsequent pages of the digital wallet and finally back to your web shop (responseSuccessURL, responseFailURL or reviewURL).</w:t>
      </w:r>
    </w:p>
    <w:p w:rsidR="00BE5E24" w:rsidRPr="008656D2" w:rsidRDefault="00BE5E24" w:rsidP="00836013">
      <w:pPr>
        <w:jc w:val="both"/>
        <w:rPr>
          <w:rFonts w:cs="Arial"/>
          <w:sz w:val="20"/>
          <w:szCs w:val="20"/>
          <w:lang w:val="en-US"/>
        </w:rPr>
      </w:pPr>
    </w:p>
    <w:p w:rsidR="00BE5E24" w:rsidRPr="008656D2" w:rsidRDefault="00BE5E24" w:rsidP="00836013">
      <w:pPr>
        <w:jc w:val="both"/>
        <w:rPr>
          <w:rFonts w:cs="Arial"/>
          <w:sz w:val="20"/>
          <w:szCs w:val="20"/>
          <w:lang w:val="en-US"/>
        </w:rPr>
      </w:pPr>
      <w:r w:rsidRPr="008656D2">
        <w:rPr>
          <w:rFonts w:cs="Arial"/>
          <w:sz w:val="20"/>
          <w:szCs w:val="20"/>
          <w:lang w:val="en-US"/>
        </w:rPr>
        <w:t>Alternatively you can let your customers select the payment method on the gateway’s hosted payment method selection page. If you prefer that option, simply do not submit the parameter ‘paymentMethod’.</w:t>
      </w:r>
    </w:p>
    <w:p w:rsidR="00BE5E24" w:rsidRPr="008656D2" w:rsidRDefault="00BE5E24" w:rsidP="002A1589">
      <w:pPr>
        <w:rPr>
          <w:rFonts w:cs="Arial"/>
          <w:sz w:val="20"/>
          <w:szCs w:val="20"/>
          <w:lang w:val="en-US"/>
        </w:rPr>
      </w:pPr>
    </w:p>
    <w:p w:rsidR="00D614CD" w:rsidRPr="008656D2" w:rsidRDefault="00D614CD" w:rsidP="00D614CD">
      <w:pPr>
        <w:spacing w:after="240"/>
        <w:rPr>
          <w:rFonts w:cs="Arial"/>
          <w:b/>
          <w:sz w:val="20"/>
          <w:szCs w:val="20"/>
          <w:lang w:val="en-US" w:eastAsia="ja-JP"/>
        </w:rPr>
      </w:pPr>
      <w:r w:rsidRPr="008656D2">
        <w:rPr>
          <w:rFonts w:cs="Arial"/>
          <w:b/>
          <w:sz w:val="20"/>
          <w:szCs w:val="20"/>
          <w:lang w:val="en-US" w:eastAsia="ja-JP"/>
        </w:rPr>
        <w:t>Good to know prior the integration</w:t>
      </w:r>
    </w:p>
    <w:p w:rsidR="00433E51" w:rsidRPr="008656D2" w:rsidRDefault="00433E51" w:rsidP="00800975">
      <w:pPr>
        <w:numPr>
          <w:ilvl w:val="0"/>
          <w:numId w:val="9"/>
        </w:numPr>
        <w:spacing w:after="240"/>
        <w:jc w:val="both"/>
        <w:rPr>
          <w:rFonts w:cs="Arial"/>
          <w:sz w:val="20"/>
          <w:szCs w:val="20"/>
          <w:lang w:val="en-US"/>
        </w:rPr>
      </w:pPr>
      <w:r w:rsidRPr="008656D2">
        <w:rPr>
          <w:rFonts w:cs="Arial"/>
          <w:sz w:val="20"/>
          <w:szCs w:val="20"/>
          <w:lang w:val="en-US"/>
        </w:rPr>
        <w:t xml:space="preserve">The </w:t>
      </w:r>
      <w:r w:rsidRPr="008656D2">
        <w:rPr>
          <w:rFonts w:cs="Arial"/>
          <w:b/>
          <w:sz w:val="20"/>
          <w:szCs w:val="20"/>
          <w:lang w:val="en-US"/>
        </w:rPr>
        <w:t>Billing Address</w:t>
      </w:r>
      <w:r w:rsidRPr="008656D2">
        <w:rPr>
          <w:rFonts w:cs="Arial"/>
          <w:sz w:val="20"/>
          <w:szCs w:val="20"/>
          <w:lang w:val="en-US"/>
        </w:rPr>
        <w:t xml:space="preserve"> for a MasterPass transaction is associated with the card stored inside the wallet thus </w:t>
      </w:r>
      <w:r w:rsidR="00845AE0" w:rsidRPr="008656D2">
        <w:rPr>
          <w:rFonts w:cs="Arial"/>
          <w:sz w:val="20"/>
          <w:szCs w:val="20"/>
          <w:lang w:val="en-US"/>
        </w:rPr>
        <w:t xml:space="preserve">even </w:t>
      </w:r>
      <w:r w:rsidRPr="008656D2">
        <w:rPr>
          <w:rFonts w:cs="Arial"/>
          <w:sz w:val="20"/>
          <w:szCs w:val="20"/>
          <w:lang w:val="en-US"/>
        </w:rPr>
        <w:t>if you should use the payment gateway’s ‘</w:t>
      </w:r>
      <w:r w:rsidR="00866413" w:rsidRPr="008656D2">
        <w:rPr>
          <w:rFonts w:cs="Arial"/>
          <w:sz w:val="20"/>
          <w:szCs w:val="20"/>
          <w:lang w:val="en-US"/>
        </w:rPr>
        <w:t xml:space="preserve">payplus’ </w:t>
      </w:r>
      <w:r w:rsidRPr="008656D2">
        <w:rPr>
          <w:rFonts w:cs="Arial"/>
          <w:sz w:val="20"/>
          <w:szCs w:val="20"/>
          <w:lang w:val="en-US"/>
        </w:rPr>
        <w:t>or ‘</w:t>
      </w:r>
      <w:r w:rsidR="00866413" w:rsidRPr="008656D2">
        <w:rPr>
          <w:rFonts w:cs="Arial"/>
          <w:sz w:val="20"/>
          <w:szCs w:val="20"/>
          <w:lang w:val="en-US"/>
        </w:rPr>
        <w:t xml:space="preserve">fullpay’ </w:t>
      </w:r>
      <w:r w:rsidRPr="008656D2">
        <w:rPr>
          <w:rFonts w:cs="Arial"/>
          <w:sz w:val="20"/>
          <w:szCs w:val="20"/>
          <w:lang w:val="en-US"/>
        </w:rPr>
        <w:t>mode, there will be no additional entry form for the Billing Address when a customer uses MasterPass. The Billing Address stored in the wallet will also automatically override any billing address data you may send within your transaction request to the gateway. You will always receive th</w:t>
      </w:r>
      <w:r w:rsidR="00845AE0" w:rsidRPr="008656D2">
        <w:rPr>
          <w:rFonts w:cs="Arial"/>
          <w:sz w:val="20"/>
          <w:szCs w:val="20"/>
          <w:lang w:val="en-US"/>
        </w:rPr>
        <w:t>e</w:t>
      </w:r>
      <w:r w:rsidRPr="008656D2">
        <w:rPr>
          <w:rFonts w:cs="Arial"/>
          <w:sz w:val="20"/>
          <w:szCs w:val="20"/>
          <w:lang w:val="en-US"/>
        </w:rPr>
        <w:t xml:space="preserve"> Billing Address </w:t>
      </w:r>
      <w:r w:rsidR="00845AE0" w:rsidRPr="008656D2">
        <w:rPr>
          <w:rFonts w:cs="Arial"/>
          <w:sz w:val="20"/>
          <w:szCs w:val="20"/>
          <w:lang w:val="en-US"/>
        </w:rPr>
        <w:t xml:space="preserve">from the wallet </w:t>
      </w:r>
      <w:r w:rsidRPr="008656D2">
        <w:rPr>
          <w:rFonts w:cs="Arial"/>
          <w:sz w:val="20"/>
          <w:szCs w:val="20"/>
          <w:lang w:val="en-US"/>
        </w:rPr>
        <w:t xml:space="preserve">in the </w:t>
      </w:r>
      <w:r w:rsidR="00845AE0" w:rsidRPr="008656D2">
        <w:rPr>
          <w:rFonts w:cs="Arial"/>
          <w:sz w:val="20"/>
          <w:szCs w:val="20"/>
          <w:lang w:val="en-US"/>
        </w:rPr>
        <w:t>tra</w:t>
      </w:r>
      <w:r w:rsidRPr="008656D2">
        <w:rPr>
          <w:rFonts w:cs="Arial"/>
          <w:sz w:val="20"/>
          <w:szCs w:val="20"/>
          <w:lang w:val="en-US"/>
        </w:rPr>
        <w:t>nsaction response - even in ‘</w:t>
      </w:r>
      <w:r w:rsidR="00866413" w:rsidRPr="008656D2">
        <w:rPr>
          <w:rFonts w:cs="Arial"/>
          <w:sz w:val="20"/>
          <w:szCs w:val="20"/>
          <w:lang w:val="en-US"/>
        </w:rPr>
        <w:t xml:space="preserve">payonly’ </w:t>
      </w:r>
      <w:r w:rsidRPr="008656D2">
        <w:rPr>
          <w:rFonts w:cs="Arial"/>
          <w:sz w:val="20"/>
          <w:szCs w:val="20"/>
          <w:lang w:val="en-US"/>
        </w:rPr>
        <w:t>mode, which is different compared to other payment methods.</w:t>
      </w:r>
    </w:p>
    <w:p w:rsidR="00433E51" w:rsidRPr="008656D2" w:rsidRDefault="005929C7" w:rsidP="00800975">
      <w:pPr>
        <w:numPr>
          <w:ilvl w:val="0"/>
          <w:numId w:val="9"/>
        </w:numPr>
        <w:spacing w:after="240"/>
        <w:jc w:val="both"/>
        <w:rPr>
          <w:rFonts w:cs="Arial"/>
          <w:sz w:val="20"/>
          <w:szCs w:val="20"/>
          <w:lang w:val="en-US"/>
        </w:rPr>
      </w:pPr>
      <w:r w:rsidRPr="008656D2">
        <w:rPr>
          <w:rFonts w:cs="Arial"/>
          <w:sz w:val="20"/>
          <w:szCs w:val="20"/>
          <w:lang w:val="en-US"/>
        </w:rPr>
        <w:t>If you use the gateway’s ‘</w:t>
      </w:r>
      <w:r w:rsidR="00866413" w:rsidRPr="008656D2">
        <w:rPr>
          <w:rFonts w:cs="Arial"/>
          <w:sz w:val="20"/>
          <w:szCs w:val="20"/>
          <w:lang w:val="en-US"/>
        </w:rPr>
        <w:t xml:space="preserve">fullpay’ </w:t>
      </w:r>
      <w:r w:rsidRPr="008656D2">
        <w:rPr>
          <w:rFonts w:cs="Arial"/>
          <w:sz w:val="20"/>
          <w:szCs w:val="20"/>
          <w:lang w:val="en-US"/>
        </w:rPr>
        <w:t>mode, t</w:t>
      </w:r>
      <w:r w:rsidR="00845AE0" w:rsidRPr="008656D2">
        <w:rPr>
          <w:rFonts w:cs="Arial"/>
          <w:sz w:val="20"/>
          <w:szCs w:val="20"/>
          <w:lang w:val="en-US"/>
        </w:rPr>
        <w:t xml:space="preserve">he </w:t>
      </w:r>
      <w:r w:rsidR="00433E51" w:rsidRPr="008656D2">
        <w:rPr>
          <w:rFonts w:cs="Arial"/>
          <w:b/>
          <w:sz w:val="20"/>
          <w:szCs w:val="20"/>
          <w:lang w:val="en-US"/>
        </w:rPr>
        <w:t xml:space="preserve">Shipping </w:t>
      </w:r>
      <w:r w:rsidR="00845AE0" w:rsidRPr="008656D2">
        <w:rPr>
          <w:rFonts w:cs="Arial"/>
          <w:b/>
          <w:sz w:val="20"/>
          <w:szCs w:val="20"/>
          <w:lang w:val="en-US"/>
        </w:rPr>
        <w:t>A</w:t>
      </w:r>
      <w:r w:rsidR="00433E51" w:rsidRPr="008656D2">
        <w:rPr>
          <w:rFonts w:cs="Arial"/>
          <w:b/>
          <w:sz w:val="20"/>
          <w:szCs w:val="20"/>
          <w:lang w:val="en-US"/>
        </w:rPr>
        <w:t>ddress</w:t>
      </w:r>
      <w:r w:rsidR="00433E51" w:rsidRPr="008656D2">
        <w:rPr>
          <w:rFonts w:cs="Arial"/>
          <w:sz w:val="20"/>
          <w:szCs w:val="20"/>
          <w:lang w:val="en-US"/>
        </w:rPr>
        <w:t xml:space="preserve"> can </w:t>
      </w:r>
      <w:r w:rsidR="00845AE0" w:rsidRPr="008656D2">
        <w:rPr>
          <w:rFonts w:cs="Arial"/>
          <w:sz w:val="20"/>
          <w:szCs w:val="20"/>
          <w:lang w:val="en-US"/>
        </w:rPr>
        <w:t>be selected by the</w:t>
      </w:r>
      <w:r w:rsidR="00433E51" w:rsidRPr="008656D2">
        <w:rPr>
          <w:rFonts w:cs="Arial"/>
          <w:sz w:val="20"/>
          <w:szCs w:val="20"/>
          <w:lang w:val="en-US"/>
        </w:rPr>
        <w:t xml:space="preserve"> customer </w:t>
      </w:r>
      <w:r w:rsidRPr="008656D2">
        <w:rPr>
          <w:rFonts w:cs="Arial"/>
          <w:sz w:val="20"/>
          <w:szCs w:val="20"/>
          <w:lang w:val="en-US"/>
        </w:rPr>
        <w:t>inside the wallet (no additional page for that from the gateway)</w:t>
      </w:r>
      <w:r w:rsidR="00845AE0" w:rsidRPr="008656D2">
        <w:rPr>
          <w:rFonts w:cs="Arial"/>
          <w:sz w:val="20"/>
          <w:szCs w:val="20"/>
          <w:lang w:val="en-US"/>
        </w:rPr>
        <w:t xml:space="preserve">. </w:t>
      </w:r>
      <w:r w:rsidR="00433E51" w:rsidRPr="008656D2">
        <w:rPr>
          <w:rFonts w:cs="Arial"/>
          <w:sz w:val="20"/>
          <w:szCs w:val="20"/>
          <w:lang w:val="en-US"/>
        </w:rPr>
        <w:t>I</w:t>
      </w:r>
      <w:r w:rsidR="00845AE0" w:rsidRPr="008656D2">
        <w:rPr>
          <w:rFonts w:cs="Arial"/>
          <w:sz w:val="20"/>
          <w:szCs w:val="20"/>
          <w:lang w:val="en-US"/>
        </w:rPr>
        <w:t>f you use</w:t>
      </w:r>
      <w:r w:rsidR="00433E51" w:rsidRPr="008656D2">
        <w:rPr>
          <w:rFonts w:cs="Arial"/>
          <w:sz w:val="20"/>
          <w:szCs w:val="20"/>
          <w:lang w:val="en-US"/>
        </w:rPr>
        <w:t xml:space="preserve"> the </w:t>
      </w:r>
      <w:r w:rsidR="00845AE0" w:rsidRPr="008656D2">
        <w:rPr>
          <w:rFonts w:cs="Arial"/>
          <w:sz w:val="20"/>
          <w:szCs w:val="20"/>
          <w:lang w:val="en-US"/>
        </w:rPr>
        <w:t>‘</w:t>
      </w:r>
      <w:r w:rsidR="00866413" w:rsidRPr="008656D2">
        <w:rPr>
          <w:rFonts w:cs="Arial"/>
          <w:sz w:val="20"/>
          <w:szCs w:val="20"/>
          <w:lang w:val="en-US"/>
        </w:rPr>
        <w:t xml:space="preserve">payonly’ </w:t>
      </w:r>
      <w:r w:rsidR="00845AE0" w:rsidRPr="008656D2">
        <w:rPr>
          <w:rFonts w:cs="Arial"/>
          <w:sz w:val="20"/>
          <w:szCs w:val="20"/>
          <w:lang w:val="en-US"/>
        </w:rPr>
        <w:t>or ‘</w:t>
      </w:r>
      <w:r w:rsidR="00866413" w:rsidRPr="008656D2">
        <w:rPr>
          <w:rFonts w:cs="Arial"/>
          <w:sz w:val="20"/>
          <w:szCs w:val="20"/>
          <w:lang w:val="en-US"/>
        </w:rPr>
        <w:t xml:space="preserve">payplus’ </w:t>
      </w:r>
      <w:r w:rsidR="00433E51" w:rsidRPr="008656D2">
        <w:rPr>
          <w:rFonts w:cs="Arial"/>
          <w:sz w:val="20"/>
          <w:szCs w:val="20"/>
          <w:lang w:val="en-US"/>
        </w:rPr>
        <w:t xml:space="preserve">mode, the </w:t>
      </w:r>
      <w:r w:rsidR="00845AE0" w:rsidRPr="008656D2">
        <w:rPr>
          <w:rFonts w:cs="Arial"/>
          <w:sz w:val="20"/>
          <w:szCs w:val="20"/>
          <w:lang w:val="en-US"/>
        </w:rPr>
        <w:t>S</w:t>
      </w:r>
      <w:r w:rsidR="00433E51" w:rsidRPr="008656D2">
        <w:rPr>
          <w:rFonts w:cs="Arial"/>
          <w:sz w:val="20"/>
          <w:szCs w:val="20"/>
          <w:lang w:val="en-US"/>
        </w:rPr>
        <w:t xml:space="preserve">hipping </w:t>
      </w:r>
      <w:r w:rsidR="00845AE0" w:rsidRPr="008656D2">
        <w:rPr>
          <w:rFonts w:cs="Arial"/>
          <w:sz w:val="20"/>
          <w:szCs w:val="20"/>
          <w:lang w:val="en-US"/>
        </w:rPr>
        <w:t>A</w:t>
      </w:r>
      <w:r w:rsidR="00433E51" w:rsidRPr="008656D2">
        <w:rPr>
          <w:rFonts w:cs="Arial"/>
          <w:sz w:val="20"/>
          <w:szCs w:val="20"/>
          <w:lang w:val="en-US"/>
        </w:rPr>
        <w:t>ddress selection</w:t>
      </w:r>
      <w:r w:rsidRPr="008656D2">
        <w:rPr>
          <w:rFonts w:cs="Arial"/>
          <w:sz w:val="20"/>
          <w:szCs w:val="20"/>
          <w:lang w:val="en-US"/>
        </w:rPr>
        <w:t xml:space="preserve"> in the wallet gets</w:t>
      </w:r>
      <w:r w:rsidR="00433E51" w:rsidRPr="008656D2">
        <w:rPr>
          <w:rFonts w:cs="Arial"/>
          <w:sz w:val="20"/>
          <w:szCs w:val="20"/>
          <w:lang w:val="en-US"/>
        </w:rPr>
        <w:t xml:space="preserve"> omitted</w:t>
      </w:r>
      <w:r w:rsidRPr="008656D2">
        <w:rPr>
          <w:rFonts w:cs="Arial"/>
          <w:sz w:val="20"/>
          <w:szCs w:val="20"/>
          <w:lang w:val="en-US"/>
        </w:rPr>
        <w:t xml:space="preserve"> </w:t>
      </w:r>
      <w:r w:rsidR="00433E51" w:rsidRPr="008656D2">
        <w:rPr>
          <w:rFonts w:cs="Arial"/>
          <w:sz w:val="20"/>
          <w:szCs w:val="20"/>
          <w:lang w:val="en-US"/>
        </w:rPr>
        <w:t xml:space="preserve">as a non-required step. Thus you can send the </w:t>
      </w:r>
      <w:r w:rsidRPr="008656D2">
        <w:rPr>
          <w:rFonts w:cs="Arial"/>
          <w:sz w:val="20"/>
          <w:szCs w:val="20"/>
          <w:lang w:val="en-US"/>
        </w:rPr>
        <w:t>S</w:t>
      </w:r>
      <w:r w:rsidR="00433E51" w:rsidRPr="008656D2">
        <w:rPr>
          <w:rFonts w:cs="Arial"/>
          <w:sz w:val="20"/>
          <w:szCs w:val="20"/>
          <w:lang w:val="en-US"/>
        </w:rPr>
        <w:t xml:space="preserve">hipping </w:t>
      </w:r>
      <w:r w:rsidRPr="008656D2">
        <w:rPr>
          <w:rFonts w:cs="Arial"/>
          <w:sz w:val="20"/>
          <w:szCs w:val="20"/>
          <w:lang w:val="en-US"/>
        </w:rPr>
        <w:t>A</w:t>
      </w:r>
      <w:r w:rsidR="00433E51" w:rsidRPr="008656D2">
        <w:rPr>
          <w:rFonts w:cs="Arial"/>
          <w:sz w:val="20"/>
          <w:szCs w:val="20"/>
          <w:lang w:val="en-US"/>
        </w:rPr>
        <w:t>ddress with your request and your customers will not have to select/provide it again inside the wallet (it reduces the number of step</w:t>
      </w:r>
      <w:r w:rsidRPr="008656D2">
        <w:rPr>
          <w:rFonts w:cs="Arial"/>
          <w:sz w:val="20"/>
          <w:szCs w:val="20"/>
          <w:lang w:val="en-US"/>
        </w:rPr>
        <w:t>s</w:t>
      </w:r>
      <w:r w:rsidR="00433E51" w:rsidRPr="008656D2">
        <w:rPr>
          <w:rFonts w:cs="Arial"/>
          <w:sz w:val="20"/>
          <w:szCs w:val="20"/>
          <w:lang w:val="en-US"/>
        </w:rPr>
        <w:t xml:space="preserve"> in the transaction flow when purchasing e.g. software products available as downloads </w:t>
      </w:r>
      <w:r w:rsidRPr="008656D2">
        <w:rPr>
          <w:rFonts w:cs="Arial"/>
          <w:sz w:val="20"/>
          <w:szCs w:val="20"/>
          <w:lang w:val="en-US"/>
        </w:rPr>
        <w:t>where</w:t>
      </w:r>
      <w:r w:rsidR="00433E51" w:rsidRPr="008656D2">
        <w:rPr>
          <w:rFonts w:cs="Arial"/>
          <w:sz w:val="20"/>
          <w:szCs w:val="20"/>
          <w:lang w:val="en-US"/>
        </w:rPr>
        <w:t xml:space="preserve"> no shipping address is really required).</w:t>
      </w:r>
    </w:p>
    <w:p w:rsidR="005929C7" w:rsidRPr="008656D2" w:rsidRDefault="005929C7" w:rsidP="00800975">
      <w:pPr>
        <w:numPr>
          <w:ilvl w:val="0"/>
          <w:numId w:val="9"/>
        </w:numPr>
        <w:spacing w:after="240"/>
        <w:jc w:val="both"/>
        <w:rPr>
          <w:rFonts w:cs="Arial"/>
          <w:sz w:val="20"/>
          <w:szCs w:val="20"/>
          <w:lang w:val="en-US"/>
        </w:rPr>
      </w:pPr>
      <w:r w:rsidRPr="008656D2">
        <w:rPr>
          <w:rFonts w:cs="Arial"/>
          <w:sz w:val="20"/>
          <w:szCs w:val="20"/>
          <w:lang w:val="en-US"/>
        </w:rPr>
        <w:t xml:space="preserve">For the cases where the shipping address and thus </w:t>
      </w:r>
      <w:r w:rsidRPr="008656D2">
        <w:rPr>
          <w:rFonts w:cs="Arial"/>
          <w:b/>
          <w:sz w:val="20"/>
          <w:szCs w:val="20"/>
          <w:lang w:val="en-US"/>
        </w:rPr>
        <w:t>Shipping Fee</w:t>
      </w:r>
      <w:r w:rsidRPr="008656D2">
        <w:rPr>
          <w:rFonts w:cs="Arial"/>
          <w:sz w:val="20"/>
          <w:szCs w:val="20"/>
          <w:lang w:val="en-US"/>
        </w:rPr>
        <w:t xml:space="preserve"> is not clear yet when your customer enters the wallet process by clicking the 'BUY WITH Masterpass’ button, you can send additional parameters in your transaction request which allow you to present a final confirmation page with the final amount to your customers when they return from the wallet.</w:t>
      </w:r>
      <w:r w:rsidR="001134BF" w:rsidRPr="008656D2">
        <w:rPr>
          <w:rFonts w:cs="Arial"/>
          <w:sz w:val="20"/>
          <w:szCs w:val="20"/>
          <w:lang w:val="en-US"/>
        </w:rPr>
        <w:t xml:space="preserve">  The parameter ‘</w:t>
      </w:r>
      <w:r w:rsidRPr="008656D2">
        <w:rPr>
          <w:rFonts w:cs="Arial"/>
          <w:sz w:val="20"/>
          <w:szCs w:val="20"/>
          <w:lang w:val="en-US"/>
        </w:rPr>
        <w:t>review</w:t>
      </w:r>
      <w:r w:rsidR="00E41C88" w:rsidRPr="008656D2">
        <w:rPr>
          <w:rFonts w:cs="Arial"/>
          <w:sz w:val="20"/>
          <w:szCs w:val="20"/>
          <w:lang w:val="en-US"/>
        </w:rPr>
        <w:t>Order</w:t>
      </w:r>
      <w:r w:rsidRPr="008656D2">
        <w:rPr>
          <w:rFonts w:cs="Arial"/>
          <w:sz w:val="20"/>
          <w:szCs w:val="20"/>
          <w:lang w:val="en-US"/>
        </w:rPr>
        <w:t xml:space="preserve">’ </w:t>
      </w:r>
      <w:r w:rsidR="001134BF" w:rsidRPr="008656D2">
        <w:rPr>
          <w:rFonts w:cs="Arial"/>
          <w:sz w:val="20"/>
          <w:szCs w:val="20"/>
          <w:lang w:val="en-US"/>
        </w:rPr>
        <w:t xml:space="preserve">needs to be set to ‘true’ in order to indicate </w:t>
      </w:r>
      <w:r w:rsidRPr="008656D2">
        <w:rPr>
          <w:rFonts w:cs="Arial"/>
          <w:sz w:val="20"/>
          <w:szCs w:val="20"/>
          <w:lang w:val="en-US"/>
        </w:rPr>
        <w:t>that the final transaction amount needs to be reviewed by your customer before completion.</w:t>
      </w:r>
      <w:r w:rsidR="001134BF" w:rsidRPr="008656D2">
        <w:rPr>
          <w:rFonts w:cs="Arial"/>
          <w:sz w:val="20"/>
          <w:szCs w:val="20"/>
          <w:lang w:val="en-US"/>
        </w:rPr>
        <w:t xml:space="preserve"> In addition you will need to provide the URL for your confirmation page in the parameter ‘reviewURL’. When your customer confirms the final amount on this page, you will need to send a request to </w:t>
      </w:r>
      <w:r w:rsidR="002A182D" w:rsidRPr="008656D2">
        <w:rPr>
          <w:rFonts w:cs="Arial"/>
          <w:sz w:val="20"/>
          <w:szCs w:val="20"/>
          <w:lang w:val="en-US"/>
        </w:rPr>
        <w:t>finalize</w:t>
      </w:r>
      <w:r w:rsidR="001134BF" w:rsidRPr="008656D2">
        <w:rPr>
          <w:rFonts w:cs="Arial"/>
          <w:sz w:val="20"/>
          <w:szCs w:val="20"/>
          <w:lang w:val="en-US"/>
        </w:rPr>
        <w:t xml:space="preserve"> the transaction to the ‘redirectURL’ that you received in your response from the gateway. This final request needs to include</w:t>
      </w:r>
      <w:r w:rsidR="00E41C88" w:rsidRPr="008656D2">
        <w:rPr>
          <w:rFonts w:cs="Arial"/>
          <w:sz w:val="20"/>
          <w:szCs w:val="20"/>
          <w:lang w:val="en-US"/>
        </w:rPr>
        <w:t>: oid</w:t>
      </w:r>
      <w:r w:rsidR="00B1117D" w:rsidRPr="008656D2">
        <w:rPr>
          <w:rFonts w:cs="Arial"/>
          <w:sz w:val="20"/>
          <w:szCs w:val="20"/>
          <w:lang w:val="en-US"/>
        </w:rPr>
        <w:t>,</w:t>
      </w:r>
      <w:r w:rsidR="001134BF" w:rsidRPr="008656D2">
        <w:rPr>
          <w:rFonts w:cs="Arial"/>
          <w:sz w:val="20"/>
          <w:szCs w:val="20"/>
          <w:lang w:val="en-US"/>
        </w:rPr>
        <w:t xml:space="preserve"> ipgTransactionId, subtotal, shipping, vattax, chargetotal, currency and hash</w:t>
      </w:r>
      <w:r w:rsidR="001D0DE0" w:rsidRPr="008656D2">
        <w:rPr>
          <w:rFonts w:cs="Arial"/>
          <w:sz w:val="20"/>
          <w:szCs w:val="20"/>
          <w:lang w:val="en-US"/>
        </w:rPr>
        <w:t>Extended</w:t>
      </w:r>
      <w:r w:rsidR="008B439E" w:rsidRPr="008656D2">
        <w:rPr>
          <w:rFonts w:cs="Arial"/>
          <w:sz w:val="20"/>
          <w:szCs w:val="20"/>
          <w:lang w:val="en-US"/>
        </w:rPr>
        <w:t>.</w:t>
      </w:r>
    </w:p>
    <w:p w:rsidR="00327490" w:rsidRPr="008656D2" w:rsidRDefault="00327490" w:rsidP="000111BB">
      <w:pPr>
        <w:pStyle w:val="Listenabsatz"/>
        <w:spacing w:after="240"/>
        <w:ind w:left="720"/>
        <w:jc w:val="both"/>
        <w:rPr>
          <w:rFonts w:cs="Arial"/>
          <w:sz w:val="20"/>
          <w:szCs w:val="20"/>
          <w:lang w:val="en-US"/>
        </w:rPr>
      </w:pPr>
      <w:r w:rsidRPr="008656D2">
        <w:rPr>
          <w:rFonts w:cs="Arial"/>
          <w:sz w:val="20"/>
          <w:szCs w:val="20"/>
          <w:lang w:val="en-US"/>
        </w:rPr>
        <w:lastRenderedPageBreak/>
        <w:t xml:space="preserve">Note that you can </w:t>
      </w:r>
      <w:r w:rsidR="000111BB" w:rsidRPr="008656D2">
        <w:rPr>
          <w:rFonts w:cs="Arial"/>
          <w:sz w:val="20"/>
          <w:szCs w:val="20"/>
          <w:lang w:val="en-US"/>
        </w:rPr>
        <w:t xml:space="preserve">also </w:t>
      </w:r>
      <w:r w:rsidRPr="008656D2">
        <w:rPr>
          <w:rFonts w:cs="Arial"/>
          <w:sz w:val="20"/>
          <w:szCs w:val="20"/>
          <w:lang w:val="en-US"/>
        </w:rPr>
        <w:t>set</w:t>
      </w:r>
      <w:r w:rsidR="000111BB" w:rsidRPr="008656D2">
        <w:rPr>
          <w:rFonts w:cs="Arial"/>
          <w:sz w:val="20"/>
          <w:szCs w:val="20"/>
          <w:lang w:val="en-US"/>
        </w:rPr>
        <w:t xml:space="preserve"> a static</w:t>
      </w:r>
      <w:r w:rsidRPr="008656D2">
        <w:rPr>
          <w:rFonts w:cs="Arial"/>
          <w:sz w:val="20"/>
          <w:szCs w:val="20"/>
          <w:lang w:val="en-US"/>
        </w:rPr>
        <w:t xml:space="preserve"> ‘reviewURL’ via the </w:t>
      </w:r>
      <w:r w:rsidR="000111BB" w:rsidRPr="008656D2">
        <w:rPr>
          <w:rFonts w:cs="Arial"/>
          <w:sz w:val="20"/>
          <w:szCs w:val="20"/>
          <w:lang w:val="en-US"/>
        </w:rPr>
        <w:t>Virtual Terminal (</w:t>
      </w:r>
      <w:r w:rsidRPr="008656D2">
        <w:rPr>
          <w:rFonts w:cs="Arial"/>
          <w:sz w:val="20"/>
          <w:szCs w:val="20"/>
          <w:lang w:val="en-US"/>
        </w:rPr>
        <w:t>in Customisation/Online store integration/Define the URLs for the integration with your online store section</w:t>
      </w:r>
      <w:r w:rsidR="000111BB" w:rsidRPr="008656D2">
        <w:rPr>
          <w:rFonts w:cs="Arial"/>
          <w:sz w:val="20"/>
          <w:szCs w:val="20"/>
          <w:lang w:val="en-US"/>
        </w:rPr>
        <w:t>)</w:t>
      </w:r>
      <w:r w:rsidRPr="008656D2">
        <w:rPr>
          <w:rFonts w:cs="Arial"/>
          <w:sz w:val="20"/>
          <w:szCs w:val="20"/>
          <w:lang w:val="en-US"/>
        </w:rPr>
        <w:t>.</w:t>
      </w:r>
    </w:p>
    <w:p w:rsidR="00433E51" w:rsidRPr="008656D2" w:rsidRDefault="00D614CD" w:rsidP="00800975">
      <w:pPr>
        <w:numPr>
          <w:ilvl w:val="0"/>
          <w:numId w:val="9"/>
        </w:numPr>
        <w:spacing w:after="240"/>
        <w:jc w:val="both"/>
        <w:rPr>
          <w:rFonts w:cs="Arial"/>
          <w:sz w:val="20"/>
          <w:szCs w:val="20"/>
          <w:lang w:val="en-US"/>
        </w:rPr>
      </w:pPr>
      <w:r w:rsidRPr="008656D2">
        <w:rPr>
          <w:rFonts w:cs="Arial"/>
          <w:sz w:val="20"/>
          <w:szCs w:val="20"/>
          <w:lang w:val="en-US"/>
        </w:rPr>
        <w:t xml:space="preserve">When your Store is activated for </w:t>
      </w:r>
      <w:r w:rsidRPr="008656D2">
        <w:rPr>
          <w:rFonts w:cs="Arial"/>
          <w:b/>
          <w:sz w:val="20"/>
          <w:szCs w:val="20"/>
          <w:lang w:val="en-US"/>
        </w:rPr>
        <w:t>3D Secure</w:t>
      </w:r>
      <w:r w:rsidRPr="008656D2">
        <w:rPr>
          <w:rFonts w:cs="Arial"/>
          <w:sz w:val="20"/>
          <w:szCs w:val="20"/>
          <w:lang w:val="en-US"/>
        </w:rPr>
        <w:t>, these settings will also apply to your MasterPass transactions. In the specific case of MasterPass, the authentication process will however be handled by MasterCard inside the wallet</w:t>
      </w:r>
      <w:r w:rsidR="002D5984" w:rsidRPr="008656D2">
        <w:rPr>
          <w:rFonts w:cs="Arial"/>
          <w:sz w:val="20"/>
          <w:szCs w:val="20"/>
          <w:lang w:val="en-US"/>
        </w:rPr>
        <w:t xml:space="preserve"> </w:t>
      </w:r>
      <w:r w:rsidR="00195A1B" w:rsidRPr="008656D2">
        <w:rPr>
          <w:rFonts w:cs="Arial"/>
          <w:sz w:val="20"/>
          <w:szCs w:val="20"/>
          <w:lang w:val="en-US"/>
        </w:rPr>
        <w:t>(</w:t>
      </w:r>
      <w:r w:rsidR="002D5984" w:rsidRPr="008656D2">
        <w:rPr>
          <w:rFonts w:cs="Arial"/>
          <w:sz w:val="20"/>
          <w:szCs w:val="20"/>
          <w:lang w:val="en-US"/>
        </w:rPr>
        <w:t>MasterPass Advanced Checkout</w:t>
      </w:r>
      <w:r w:rsidR="00195A1B" w:rsidRPr="008656D2">
        <w:rPr>
          <w:rFonts w:cs="Arial"/>
          <w:sz w:val="20"/>
          <w:szCs w:val="20"/>
          <w:lang w:val="en-US"/>
        </w:rPr>
        <w:t>), where s</w:t>
      </w:r>
      <w:r w:rsidR="004B3B13" w:rsidRPr="008656D2">
        <w:rPr>
          <w:rFonts w:cs="Arial"/>
          <w:sz w:val="20"/>
          <w:szCs w:val="20"/>
          <w:lang w:val="en-US"/>
        </w:rPr>
        <w:t>upported programmes are limited to MasterCard SecureCode and Verified by Visa (no American Express SafeKey)</w:t>
      </w:r>
      <w:r w:rsidRPr="008656D2">
        <w:rPr>
          <w:rFonts w:cs="Arial"/>
          <w:sz w:val="20"/>
          <w:szCs w:val="20"/>
          <w:lang w:val="en-US"/>
        </w:rPr>
        <w:t xml:space="preserve">. </w:t>
      </w:r>
      <w:r w:rsidR="004B3B13" w:rsidRPr="008656D2">
        <w:rPr>
          <w:rFonts w:cs="Arial"/>
          <w:sz w:val="20"/>
          <w:szCs w:val="20"/>
          <w:lang w:val="en-US"/>
        </w:rPr>
        <w:t xml:space="preserve">However, </w:t>
      </w:r>
      <w:r w:rsidRPr="008656D2">
        <w:rPr>
          <w:rFonts w:cs="Arial"/>
          <w:sz w:val="20"/>
          <w:szCs w:val="20"/>
          <w:lang w:val="en-US"/>
        </w:rPr>
        <w:t>the parameter ‘authenticateTransaction’</w:t>
      </w:r>
      <w:r w:rsidR="000B3D2E" w:rsidRPr="008656D2">
        <w:rPr>
          <w:rFonts w:cs="Arial"/>
          <w:sz w:val="20"/>
          <w:szCs w:val="20"/>
          <w:lang w:val="en-US"/>
        </w:rPr>
        <w:t xml:space="preserve"> can also be used to dynamically steer the behaviour for MasterPass e.g. depending on the purchase amount. If </w:t>
      </w:r>
      <w:r w:rsidR="000111BB" w:rsidRPr="008656D2">
        <w:rPr>
          <w:rFonts w:cs="Arial"/>
          <w:sz w:val="20"/>
          <w:szCs w:val="20"/>
          <w:lang w:val="en-US"/>
        </w:rPr>
        <w:t>you submit the</w:t>
      </w:r>
      <w:r w:rsidR="000B3D2E" w:rsidRPr="008656D2">
        <w:rPr>
          <w:rFonts w:cs="Arial"/>
          <w:sz w:val="20"/>
          <w:szCs w:val="20"/>
          <w:lang w:val="en-US"/>
        </w:rPr>
        <w:t xml:space="preserve"> parameter 'authenticateTransaction’ </w:t>
      </w:r>
      <w:r w:rsidR="000111BB" w:rsidRPr="008656D2">
        <w:rPr>
          <w:rFonts w:cs="Arial"/>
          <w:sz w:val="20"/>
          <w:szCs w:val="20"/>
          <w:lang w:val="en-US"/>
        </w:rPr>
        <w:t>and</w:t>
      </w:r>
      <w:r w:rsidR="000B3D2E" w:rsidRPr="008656D2">
        <w:rPr>
          <w:rFonts w:cs="Arial"/>
          <w:sz w:val="20"/>
          <w:szCs w:val="20"/>
          <w:lang w:val="en-US"/>
        </w:rPr>
        <w:t xml:space="preserve"> set </w:t>
      </w:r>
      <w:r w:rsidR="000111BB" w:rsidRPr="008656D2">
        <w:rPr>
          <w:rFonts w:cs="Arial"/>
          <w:sz w:val="20"/>
          <w:szCs w:val="20"/>
          <w:lang w:val="en-US"/>
        </w:rPr>
        <w:t xml:space="preserve">it </w:t>
      </w:r>
      <w:r w:rsidR="000B3D2E" w:rsidRPr="008656D2">
        <w:rPr>
          <w:rFonts w:cs="Arial"/>
          <w:sz w:val="20"/>
          <w:szCs w:val="20"/>
          <w:lang w:val="en-US"/>
        </w:rPr>
        <w:t>to ‘false', the MasterPass transaction will be initiated using the MasterPass Basic Checkout which doesn't include 3D Secure authentication.</w:t>
      </w:r>
      <w:r w:rsidR="000B3D2E" w:rsidRPr="008656D2" w:rsidDel="000B3D2E">
        <w:rPr>
          <w:rFonts w:cs="Arial"/>
          <w:sz w:val="20"/>
          <w:szCs w:val="20"/>
          <w:lang w:val="en-US"/>
        </w:rPr>
        <w:t xml:space="preserve"> </w:t>
      </w:r>
    </w:p>
    <w:p w:rsidR="000B3D2E" w:rsidRPr="008656D2" w:rsidRDefault="000B3D2E" w:rsidP="000B3D2E">
      <w:pPr>
        <w:spacing w:after="240"/>
        <w:ind w:left="720"/>
        <w:jc w:val="both"/>
        <w:rPr>
          <w:rFonts w:cs="Arial"/>
          <w:b/>
          <w:sz w:val="20"/>
          <w:szCs w:val="20"/>
          <w:lang w:val="en-US"/>
        </w:rPr>
      </w:pPr>
      <w:r w:rsidRPr="008656D2">
        <w:rPr>
          <w:rFonts w:cs="Arial"/>
          <w:b/>
          <w:sz w:val="20"/>
          <w:szCs w:val="20"/>
          <w:lang w:val="en-US"/>
        </w:rPr>
        <w:t xml:space="preserve">Note that merchants requesting liability shift for MasterPass transactions should use </w:t>
      </w:r>
      <w:r w:rsidR="00195A1B" w:rsidRPr="008656D2">
        <w:rPr>
          <w:rFonts w:cs="Arial"/>
          <w:b/>
          <w:sz w:val="20"/>
          <w:szCs w:val="20"/>
          <w:lang w:val="en-US"/>
        </w:rPr>
        <w:t>the MasterPass Advanced Checkout/3D Secure</w:t>
      </w:r>
      <w:r w:rsidR="00C868D4" w:rsidRPr="008656D2">
        <w:rPr>
          <w:rFonts w:cs="Arial"/>
          <w:b/>
          <w:sz w:val="20"/>
          <w:szCs w:val="20"/>
          <w:lang w:val="en-US"/>
        </w:rPr>
        <w:t xml:space="preserve"> and </w:t>
      </w:r>
      <w:r w:rsidRPr="008656D2">
        <w:rPr>
          <w:rFonts w:cs="Arial"/>
          <w:b/>
          <w:sz w:val="20"/>
          <w:szCs w:val="20"/>
          <w:lang w:val="en-US"/>
        </w:rPr>
        <w:t xml:space="preserve">must </w:t>
      </w:r>
      <w:r w:rsidR="00195A1B" w:rsidRPr="008656D2">
        <w:rPr>
          <w:rFonts w:cs="Arial"/>
          <w:b/>
          <w:sz w:val="20"/>
          <w:szCs w:val="20"/>
          <w:lang w:val="en-US"/>
        </w:rPr>
        <w:t>enable 3D Secure</w:t>
      </w:r>
      <w:r w:rsidR="00C868D4" w:rsidRPr="008656D2">
        <w:rPr>
          <w:rFonts w:cs="Arial"/>
          <w:b/>
          <w:sz w:val="20"/>
          <w:szCs w:val="20"/>
          <w:lang w:val="en-US"/>
        </w:rPr>
        <w:t xml:space="preserve"> service</w:t>
      </w:r>
      <w:r w:rsidR="00195A1B" w:rsidRPr="008656D2">
        <w:rPr>
          <w:rFonts w:cs="Arial"/>
          <w:b/>
          <w:sz w:val="20"/>
          <w:szCs w:val="20"/>
          <w:lang w:val="en-US"/>
        </w:rPr>
        <w:t xml:space="preserve"> such that it is invoked within the MasterPass wallet</w:t>
      </w:r>
      <w:r w:rsidRPr="008656D2">
        <w:rPr>
          <w:rFonts w:cs="Arial"/>
          <w:b/>
          <w:sz w:val="20"/>
          <w:szCs w:val="20"/>
          <w:lang w:val="en-US"/>
        </w:rPr>
        <w:t>.</w:t>
      </w:r>
    </w:p>
    <w:p w:rsidR="00433E51" w:rsidRPr="008656D2" w:rsidRDefault="00D614CD" w:rsidP="00D74C37">
      <w:pPr>
        <w:numPr>
          <w:ilvl w:val="0"/>
          <w:numId w:val="9"/>
        </w:numPr>
        <w:spacing w:after="240"/>
        <w:jc w:val="both"/>
        <w:rPr>
          <w:rFonts w:cs="Arial"/>
          <w:sz w:val="20"/>
          <w:szCs w:val="20"/>
          <w:lang w:val="en-US"/>
        </w:rPr>
      </w:pPr>
      <w:r w:rsidRPr="008656D2">
        <w:rPr>
          <w:rFonts w:cs="Arial"/>
          <w:sz w:val="20"/>
          <w:szCs w:val="20"/>
          <w:lang w:val="en-US"/>
        </w:rPr>
        <w:t xml:space="preserve">The </w:t>
      </w:r>
      <w:r w:rsidRPr="008656D2">
        <w:rPr>
          <w:rFonts w:cs="Arial"/>
          <w:b/>
          <w:sz w:val="20"/>
          <w:szCs w:val="20"/>
          <w:lang w:val="en-US"/>
        </w:rPr>
        <w:t>Card Code</w:t>
      </w:r>
      <w:r w:rsidRPr="008656D2">
        <w:rPr>
          <w:rFonts w:cs="Arial"/>
          <w:sz w:val="20"/>
          <w:szCs w:val="20"/>
          <w:lang w:val="en-US"/>
        </w:rPr>
        <w:t xml:space="preserve"> (CVV2/CVC2/4DBC) is not required for MasterPass transactions</w:t>
      </w:r>
      <w:r w:rsidR="00D74C37" w:rsidRPr="008656D2">
        <w:rPr>
          <w:rFonts w:cs="Arial"/>
          <w:sz w:val="20"/>
          <w:szCs w:val="20"/>
          <w:lang w:val="en-US"/>
        </w:rPr>
        <w:t xml:space="preserve"> unless otherwise required in network rules</w:t>
      </w:r>
      <w:r w:rsidRPr="008656D2">
        <w:rPr>
          <w:rFonts w:cs="Arial"/>
          <w:sz w:val="20"/>
          <w:szCs w:val="20"/>
          <w:lang w:val="en-US"/>
        </w:rPr>
        <w:t xml:space="preserve">. At the time when a customer adds a card to the wallet, the </w:t>
      </w:r>
      <w:r w:rsidR="00433E51" w:rsidRPr="008656D2">
        <w:rPr>
          <w:rFonts w:cs="Arial"/>
          <w:sz w:val="20"/>
          <w:szCs w:val="20"/>
          <w:lang w:val="en-US"/>
        </w:rPr>
        <w:t>C</w:t>
      </w:r>
      <w:r w:rsidRPr="008656D2">
        <w:rPr>
          <w:rFonts w:cs="Arial"/>
          <w:sz w:val="20"/>
          <w:szCs w:val="20"/>
          <w:lang w:val="en-US"/>
        </w:rPr>
        <w:t xml:space="preserve">ard </w:t>
      </w:r>
      <w:r w:rsidR="00433E51" w:rsidRPr="008656D2">
        <w:rPr>
          <w:rFonts w:cs="Arial"/>
          <w:sz w:val="20"/>
          <w:szCs w:val="20"/>
          <w:lang w:val="en-US"/>
        </w:rPr>
        <w:t>C</w:t>
      </w:r>
      <w:r w:rsidRPr="008656D2">
        <w:rPr>
          <w:rFonts w:cs="Arial"/>
          <w:sz w:val="20"/>
          <w:szCs w:val="20"/>
          <w:lang w:val="en-US"/>
        </w:rPr>
        <w:t xml:space="preserve">ode gets entered and checked once. No further </w:t>
      </w:r>
      <w:r w:rsidR="00433E51" w:rsidRPr="008656D2">
        <w:rPr>
          <w:rFonts w:cs="Arial"/>
          <w:sz w:val="20"/>
          <w:szCs w:val="20"/>
          <w:lang w:val="en-US"/>
        </w:rPr>
        <w:t>C</w:t>
      </w:r>
      <w:r w:rsidRPr="008656D2">
        <w:rPr>
          <w:rFonts w:cs="Arial"/>
          <w:sz w:val="20"/>
          <w:szCs w:val="20"/>
          <w:lang w:val="en-US"/>
        </w:rPr>
        <w:t xml:space="preserve">ard </w:t>
      </w:r>
      <w:r w:rsidR="00433E51" w:rsidRPr="008656D2">
        <w:rPr>
          <w:rFonts w:cs="Arial"/>
          <w:sz w:val="20"/>
          <w:szCs w:val="20"/>
          <w:lang w:val="en-US"/>
        </w:rPr>
        <w:t>C</w:t>
      </w:r>
      <w:r w:rsidRPr="008656D2">
        <w:rPr>
          <w:rFonts w:cs="Arial"/>
          <w:sz w:val="20"/>
          <w:szCs w:val="20"/>
          <w:lang w:val="en-US"/>
        </w:rPr>
        <w:t>ode entry is required from your customers.</w:t>
      </w:r>
      <w:r w:rsidR="009F6F86" w:rsidRPr="008656D2">
        <w:rPr>
          <w:rFonts w:cs="Arial"/>
          <w:sz w:val="20"/>
          <w:szCs w:val="20"/>
          <w:lang w:val="en-US"/>
        </w:rPr>
        <w:t xml:space="preserve"> Requesting a CVC2/CVV</w:t>
      </w:r>
      <w:r w:rsidR="00D74C37" w:rsidRPr="008656D2">
        <w:rPr>
          <w:rFonts w:cs="Arial"/>
          <w:sz w:val="20"/>
          <w:szCs w:val="20"/>
          <w:lang w:val="en-US"/>
        </w:rPr>
        <w:t>/4DBC</w:t>
      </w:r>
      <w:r w:rsidR="009F6F86" w:rsidRPr="008656D2">
        <w:rPr>
          <w:rFonts w:cs="Arial"/>
          <w:sz w:val="20"/>
          <w:szCs w:val="20"/>
          <w:lang w:val="en-US"/>
        </w:rPr>
        <w:t xml:space="preserve"> is allowed when required by network rules.</w:t>
      </w:r>
    </w:p>
    <w:p w:rsidR="005929C7" w:rsidRPr="008656D2" w:rsidRDefault="00D614CD" w:rsidP="00800975">
      <w:pPr>
        <w:numPr>
          <w:ilvl w:val="0"/>
          <w:numId w:val="9"/>
        </w:numPr>
        <w:spacing w:after="240"/>
        <w:jc w:val="both"/>
        <w:rPr>
          <w:rFonts w:cs="Arial"/>
          <w:sz w:val="20"/>
          <w:szCs w:val="20"/>
          <w:lang w:val="en-US"/>
        </w:rPr>
      </w:pPr>
      <w:r w:rsidRPr="008656D2">
        <w:rPr>
          <w:rFonts w:cs="Arial"/>
          <w:b/>
          <w:sz w:val="20"/>
          <w:szCs w:val="20"/>
          <w:lang w:val="en-US"/>
        </w:rPr>
        <w:t>Address Verification Service</w:t>
      </w:r>
      <w:r w:rsidRPr="008656D2">
        <w:rPr>
          <w:rFonts w:cs="Arial"/>
          <w:sz w:val="20"/>
          <w:szCs w:val="20"/>
          <w:lang w:val="en-US"/>
        </w:rPr>
        <w:t xml:space="preserve"> (AVS) is handled for MasterPass transactions in the same way as for any </w:t>
      </w:r>
      <w:r w:rsidR="00433E51" w:rsidRPr="008656D2">
        <w:rPr>
          <w:rFonts w:cs="Arial"/>
          <w:sz w:val="20"/>
          <w:szCs w:val="20"/>
          <w:lang w:val="en-US"/>
        </w:rPr>
        <w:t xml:space="preserve">other card transaction, however as the </w:t>
      </w:r>
      <w:r w:rsidRPr="008656D2">
        <w:rPr>
          <w:rFonts w:cs="Arial"/>
          <w:sz w:val="20"/>
          <w:szCs w:val="20"/>
          <w:lang w:val="en-US"/>
        </w:rPr>
        <w:t>billing address is associated with a card and stored inside</w:t>
      </w:r>
      <w:r w:rsidR="00433E51" w:rsidRPr="008656D2">
        <w:rPr>
          <w:rFonts w:cs="Arial"/>
          <w:sz w:val="20"/>
          <w:szCs w:val="20"/>
          <w:lang w:val="en-US"/>
        </w:rPr>
        <w:t xml:space="preserve"> the wallet, </w:t>
      </w:r>
      <w:r w:rsidRPr="008656D2">
        <w:rPr>
          <w:rFonts w:cs="Arial"/>
          <w:sz w:val="20"/>
          <w:szCs w:val="20"/>
          <w:lang w:val="en-US"/>
        </w:rPr>
        <w:t xml:space="preserve">the AVS result is based on the address stored inside the wallet and not the billing address provided by </w:t>
      </w:r>
      <w:r w:rsidR="00433E51" w:rsidRPr="008656D2">
        <w:rPr>
          <w:rFonts w:cs="Arial"/>
          <w:sz w:val="20"/>
          <w:szCs w:val="20"/>
          <w:lang w:val="en-US"/>
        </w:rPr>
        <w:t>your</w:t>
      </w:r>
      <w:r w:rsidRPr="008656D2">
        <w:rPr>
          <w:rFonts w:cs="Arial"/>
          <w:sz w:val="20"/>
          <w:szCs w:val="20"/>
          <w:lang w:val="en-US"/>
        </w:rPr>
        <w:t xml:space="preserve"> customer in </w:t>
      </w:r>
      <w:r w:rsidR="00433E51" w:rsidRPr="008656D2">
        <w:rPr>
          <w:rFonts w:cs="Arial"/>
          <w:sz w:val="20"/>
          <w:szCs w:val="20"/>
          <w:lang w:val="en-US"/>
        </w:rPr>
        <w:t xml:space="preserve">your </w:t>
      </w:r>
      <w:r w:rsidRPr="008656D2">
        <w:rPr>
          <w:rFonts w:cs="Arial"/>
          <w:sz w:val="20"/>
          <w:szCs w:val="20"/>
          <w:lang w:val="en-US"/>
        </w:rPr>
        <w:t>web</w:t>
      </w:r>
      <w:r w:rsidR="00433E51" w:rsidRPr="008656D2">
        <w:rPr>
          <w:rFonts w:cs="Arial"/>
          <w:sz w:val="20"/>
          <w:szCs w:val="20"/>
          <w:lang w:val="en-US"/>
        </w:rPr>
        <w:t xml:space="preserve"> </w:t>
      </w:r>
      <w:r w:rsidRPr="008656D2">
        <w:rPr>
          <w:rFonts w:cs="Arial"/>
          <w:sz w:val="20"/>
          <w:szCs w:val="20"/>
          <w:lang w:val="en-US"/>
        </w:rPr>
        <w:t>shop.</w:t>
      </w:r>
    </w:p>
    <w:p w:rsidR="00D614CD" w:rsidRPr="008656D2" w:rsidRDefault="00D614CD" w:rsidP="00800975">
      <w:pPr>
        <w:numPr>
          <w:ilvl w:val="0"/>
          <w:numId w:val="9"/>
        </w:numPr>
        <w:spacing w:after="240"/>
        <w:jc w:val="both"/>
        <w:rPr>
          <w:rFonts w:cs="Arial"/>
          <w:sz w:val="20"/>
          <w:szCs w:val="20"/>
          <w:lang w:val="en-US"/>
        </w:rPr>
      </w:pPr>
      <w:r w:rsidRPr="008656D2">
        <w:rPr>
          <w:rFonts w:cs="Arial"/>
          <w:sz w:val="20"/>
          <w:szCs w:val="20"/>
          <w:lang w:val="en-US"/>
        </w:rPr>
        <w:t xml:space="preserve">MasterPass is not available for </w:t>
      </w:r>
      <w:r w:rsidRPr="008656D2">
        <w:rPr>
          <w:rFonts w:cs="Arial"/>
          <w:b/>
          <w:sz w:val="20"/>
          <w:szCs w:val="20"/>
          <w:lang w:val="en-US"/>
        </w:rPr>
        <w:t>Betting/Casino Gambling</w:t>
      </w:r>
      <w:r w:rsidRPr="008656D2">
        <w:rPr>
          <w:rFonts w:cs="Arial"/>
          <w:sz w:val="20"/>
          <w:szCs w:val="20"/>
          <w:lang w:val="en-US"/>
        </w:rPr>
        <w:t xml:space="preserve"> merchants (MCC 7995).</w:t>
      </w:r>
    </w:p>
    <w:p w:rsidR="007C3748" w:rsidRPr="008656D2" w:rsidRDefault="007C3748" w:rsidP="00BC5832">
      <w:pPr>
        <w:jc w:val="both"/>
        <w:rPr>
          <w:rFonts w:cs="Arial"/>
          <w:b/>
          <w:sz w:val="20"/>
          <w:szCs w:val="20"/>
          <w:lang w:val="en-US" w:eastAsia="ja-JP"/>
        </w:rPr>
      </w:pPr>
    </w:p>
    <w:p w:rsidR="00BC5832" w:rsidRPr="008656D2" w:rsidRDefault="00BC5832" w:rsidP="00BC5832">
      <w:pPr>
        <w:jc w:val="both"/>
        <w:rPr>
          <w:rFonts w:cs="Arial"/>
          <w:b/>
          <w:sz w:val="20"/>
          <w:szCs w:val="20"/>
          <w:lang w:val="en-US" w:eastAsia="ja-JP"/>
        </w:rPr>
      </w:pPr>
      <w:r w:rsidRPr="008656D2">
        <w:rPr>
          <w:rFonts w:cs="Arial"/>
          <w:b/>
          <w:sz w:val="20"/>
          <w:szCs w:val="20"/>
          <w:lang w:val="en-US" w:eastAsia="ja-JP"/>
        </w:rPr>
        <w:t>Activate MasterPass</w:t>
      </w:r>
      <w:r w:rsidR="001134BF" w:rsidRPr="008656D2">
        <w:rPr>
          <w:rFonts w:cs="Arial"/>
          <w:b/>
          <w:sz w:val="20"/>
          <w:szCs w:val="20"/>
          <w:lang w:val="en-US" w:eastAsia="ja-JP"/>
        </w:rPr>
        <w:t xml:space="preserve"> for your T</w:t>
      </w:r>
      <w:r w:rsidRPr="008656D2">
        <w:rPr>
          <w:rFonts w:cs="Arial"/>
          <w:b/>
          <w:sz w:val="20"/>
          <w:szCs w:val="20"/>
          <w:lang w:val="en-US" w:eastAsia="ja-JP"/>
        </w:rPr>
        <w:t xml:space="preserve">est </w:t>
      </w:r>
      <w:r w:rsidR="001134BF" w:rsidRPr="008656D2">
        <w:rPr>
          <w:rFonts w:cs="Arial"/>
          <w:b/>
          <w:sz w:val="20"/>
          <w:szCs w:val="20"/>
          <w:lang w:val="en-US" w:eastAsia="ja-JP"/>
        </w:rPr>
        <w:t>S</w:t>
      </w:r>
      <w:r w:rsidRPr="008656D2">
        <w:rPr>
          <w:rFonts w:cs="Arial"/>
          <w:b/>
          <w:sz w:val="20"/>
          <w:szCs w:val="20"/>
          <w:lang w:val="en-US" w:eastAsia="ja-JP"/>
        </w:rPr>
        <w:t>tore</w:t>
      </w:r>
    </w:p>
    <w:p w:rsidR="00BC5832" w:rsidRPr="008656D2" w:rsidRDefault="00BC5832" w:rsidP="00BC5832">
      <w:pPr>
        <w:jc w:val="both"/>
        <w:rPr>
          <w:rFonts w:cs="Arial"/>
          <w:sz w:val="20"/>
          <w:szCs w:val="20"/>
          <w:lang w:val="en-US"/>
        </w:rPr>
      </w:pPr>
    </w:p>
    <w:p w:rsidR="00BC5832" w:rsidRPr="008656D2" w:rsidRDefault="00BC5832" w:rsidP="00800975">
      <w:pPr>
        <w:pStyle w:val="Listenabsatz"/>
        <w:numPr>
          <w:ilvl w:val="0"/>
          <w:numId w:val="8"/>
        </w:numPr>
        <w:contextualSpacing/>
        <w:jc w:val="both"/>
        <w:rPr>
          <w:rStyle w:val="Hyperlink"/>
          <w:rFonts w:cs="Arial"/>
          <w:color w:val="000000"/>
          <w:sz w:val="20"/>
          <w:szCs w:val="20"/>
          <w:lang w:val="en-US"/>
        </w:rPr>
      </w:pPr>
      <w:r w:rsidRPr="008656D2">
        <w:rPr>
          <w:rFonts w:cs="Arial"/>
          <w:color w:val="000000"/>
          <w:sz w:val="20"/>
          <w:szCs w:val="20"/>
          <w:lang w:val="en-US"/>
        </w:rPr>
        <w:t xml:space="preserve">Obtain the credentials for the sandbox consumer accounts listed in the </w:t>
      </w:r>
      <w:hyperlink r:id="rId15" w:history="1">
        <w:r w:rsidRPr="008656D2">
          <w:rPr>
            <w:rStyle w:val="Hyperlink"/>
            <w:rFonts w:cs="Arial"/>
            <w:sz w:val="20"/>
            <w:szCs w:val="20"/>
            <w:lang w:val="en-US"/>
          </w:rPr>
          <w:t>online documentation</w:t>
        </w:r>
      </w:hyperlink>
      <w:r w:rsidR="001134BF" w:rsidRPr="008656D2">
        <w:rPr>
          <w:rFonts w:cs="Arial"/>
          <w:color w:val="000000"/>
          <w:sz w:val="20"/>
          <w:szCs w:val="20"/>
          <w:lang w:val="en-US"/>
        </w:rPr>
        <w:t xml:space="preserve"> </w:t>
      </w:r>
      <w:r w:rsidRPr="008656D2">
        <w:rPr>
          <w:rFonts w:cs="Arial"/>
          <w:color w:val="000000"/>
          <w:sz w:val="20"/>
          <w:szCs w:val="20"/>
          <w:lang w:val="en-US"/>
        </w:rPr>
        <w:t>provided by MasterCard.</w:t>
      </w:r>
    </w:p>
    <w:p w:rsidR="00BC5832" w:rsidRPr="008656D2" w:rsidRDefault="00BC5832" w:rsidP="00800975">
      <w:pPr>
        <w:pStyle w:val="Listenabsatz"/>
        <w:numPr>
          <w:ilvl w:val="0"/>
          <w:numId w:val="8"/>
        </w:numPr>
        <w:contextualSpacing/>
        <w:rPr>
          <w:rFonts w:cs="Arial"/>
          <w:color w:val="000000"/>
          <w:sz w:val="20"/>
          <w:szCs w:val="20"/>
          <w:lang w:val="en-US"/>
        </w:rPr>
      </w:pPr>
      <w:r w:rsidRPr="008656D2">
        <w:rPr>
          <w:rFonts w:cs="Arial"/>
          <w:color w:val="000000"/>
          <w:sz w:val="20"/>
          <w:szCs w:val="20"/>
          <w:lang w:val="en-US"/>
        </w:rPr>
        <w:t xml:space="preserve">Make sure your payment </w:t>
      </w:r>
      <w:r w:rsidR="001134BF" w:rsidRPr="008656D2">
        <w:rPr>
          <w:rFonts w:cs="Arial"/>
          <w:color w:val="000000"/>
          <w:sz w:val="20"/>
          <w:szCs w:val="20"/>
          <w:lang w:val="en-US"/>
        </w:rPr>
        <w:t>g</w:t>
      </w:r>
      <w:r w:rsidRPr="008656D2">
        <w:rPr>
          <w:rFonts w:cs="Arial"/>
          <w:color w:val="000000"/>
          <w:sz w:val="20"/>
          <w:szCs w:val="20"/>
          <w:lang w:val="en-US"/>
        </w:rPr>
        <w:t>ateway test Store ID has been enabled for MasterPass.</w:t>
      </w:r>
    </w:p>
    <w:p w:rsidR="00BC5832" w:rsidRPr="008656D2" w:rsidRDefault="00BC5832" w:rsidP="00BC5832">
      <w:pPr>
        <w:jc w:val="both"/>
        <w:rPr>
          <w:rFonts w:cs="Arial"/>
          <w:sz w:val="20"/>
          <w:szCs w:val="20"/>
          <w:lang w:val="en-US"/>
        </w:rPr>
      </w:pPr>
    </w:p>
    <w:p w:rsidR="002F6771" w:rsidRPr="008656D2" w:rsidRDefault="002F6771">
      <w:pPr>
        <w:rPr>
          <w:rFonts w:cs="Arial"/>
          <w:sz w:val="20"/>
          <w:szCs w:val="20"/>
          <w:lang w:val="en-US"/>
        </w:rPr>
      </w:pPr>
      <w:r w:rsidRPr="008656D2">
        <w:rPr>
          <w:rFonts w:cs="Arial"/>
          <w:sz w:val="20"/>
          <w:szCs w:val="20"/>
          <w:lang w:val="en-US"/>
        </w:rPr>
        <w:br w:type="page"/>
      </w:r>
    </w:p>
    <w:p w:rsidR="002F6771" w:rsidRPr="008656D2" w:rsidRDefault="002F6771" w:rsidP="00436B3B">
      <w:pPr>
        <w:pStyle w:val="berschrift1"/>
        <w:numPr>
          <w:ilvl w:val="0"/>
          <w:numId w:val="0"/>
        </w:numPr>
        <w:rPr>
          <w:lang w:val="en-US"/>
        </w:rPr>
      </w:pPr>
      <w:bookmarkStart w:id="67" w:name="_Toc32595546"/>
      <w:r w:rsidRPr="008656D2">
        <w:rPr>
          <w:lang w:val="en-US"/>
        </w:rPr>
        <w:lastRenderedPageBreak/>
        <w:t xml:space="preserve">Appendix </w:t>
      </w:r>
      <w:r w:rsidR="00893C46" w:rsidRPr="008656D2">
        <w:rPr>
          <w:lang w:val="en-US"/>
        </w:rPr>
        <w:t>IX</w:t>
      </w:r>
      <w:r w:rsidRPr="008656D2">
        <w:rPr>
          <w:lang w:val="en-US"/>
        </w:rPr>
        <w:t xml:space="preserve"> – Fraud Detect</w:t>
      </w:r>
      <w:bookmarkEnd w:id="67"/>
    </w:p>
    <w:p w:rsidR="002F6771" w:rsidRPr="008656D2" w:rsidRDefault="002F6771" w:rsidP="002F6771">
      <w:pPr>
        <w:jc w:val="both"/>
        <w:rPr>
          <w:rFonts w:cs="Arial"/>
          <w:sz w:val="20"/>
          <w:szCs w:val="20"/>
          <w:lang w:val="en-US"/>
        </w:rPr>
      </w:pPr>
      <w:r w:rsidRPr="008656D2">
        <w:rPr>
          <w:rFonts w:cs="Arial"/>
          <w:sz w:val="20"/>
          <w:szCs w:val="20"/>
          <w:lang w:val="en-US"/>
        </w:rPr>
        <w:t>Refer to the following information when</w:t>
      </w:r>
      <w:r w:rsidR="003269DC" w:rsidRPr="008656D2">
        <w:rPr>
          <w:lang w:val="en-US"/>
        </w:rPr>
        <w:t xml:space="preserve"> </w:t>
      </w:r>
      <w:r w:rsidR="003269DC" w:rsidRPr="008656D2">
        <w:rPr>
          <w:rFonts w:cs="Arial"/>
          <w:sz w:val="20"/>
          <w:szCs w:val="20"/>
          <w:lang w:val="en-US"/>
        </w:rPr>
        <w:t>you are signed up to</w:t>
      </w:r>
      <w:r w:rsidR="00AE3E14" w:rsidRPr="008656D2">
        <w:rPr>
          <w:rFonts w:cs="Arial"/>
          <w:sz w:val="20"/>
          <w:szCs w:val="20"/>
          <w:lang w:val="en-US"/>
        </w:rPr>
        <w:t xml:space="preserve"> First Data’s</w:t>
      </w:r>
      <w:r w:rsidR="003269DC" w:rsidRPr="008656D2">
        <w:rPr>
          <w:rFonts w:cs="Arial"/>
          <w:sz w:val="20"/>
          <w:szCs w:val="20"/>
          <w:lang w:val="en-US"/>
        </w:rPr>
        <w:t xml:space="preserve"> Fraud </w:t>
      </w:r>
      <w:r w:rsidR="00AE3E14" w:rsidRPr="008656D2">
        <w:rPr>
          <w:rFonts w:cs="Arial"/>
          <w:sz w:val="20"/>
          <w:szCs w:val="20"/>
          <w:lang w:val="en-US"/>
        </w:rPr>
        <w:t xml:space="preserve">Detect product </w:t>
      </w:r>
      <w:r w:rsidR="00163950" w:rsidRPr="008656D2">
        <w:rPr>
          <w:rFonts w:cs="Arial"/>
          <w:sz w:val="20"/>
          <w:szCs w:val="20"/>
          <w:lang w:val="en-US"/>
        </w:rPr>
        <w:t>to have card transactions reviewed for a fraud scoring</w:t>
      </w:r>
      <w:r w:rsidRPr="008656D2">
        <w:rPr>
          <w:rFonts w:cs="Arial"/>
          <w:sz w:val="20"/>
          <w:szCs w:val="20"/>
          <w:lang w:val="en-US"/>
        </w:rPr>
        <w:t>.</w:t>
      </w:r>
    </w:p>
    <w:p w:rsidR="00AE3E14" w:rsidRPr="008656D2" w:rsidRDefault="00AE3E14" w:rsidP="002F6771">
      <w:pPr>
        <w:jc w:val="both"/>
        <w:rPr>
          <w:rFonts w:cs="Arial"/>
          <w:sz w:val="20"/>
          <w:szCs w:val="20"/>
          <w:lang w:val="en-US"/>
        </w:rPr>
      </w:pPr>
    </w:p>
    <w:p w:rsidR="0027464F" w:rsidRPr="008656D2" w:rsidRDefault="0027464F" w:rsidP="0027464F">
      <w:pPr>
        <w:jc w:val="both"/>
        <w:rPr>
          <w:rFonts w:cs="Arial"/>
          <w:sz w:val="20"/>
          <w:szCs w:val="20"/>
          <w:lang w:val="en-US"/>
        </w:rPr>
      </w:pPr>
      <w:r w:rsidRPr="008656D2">
        <w:rPr>
          <w:rFonts w:cs="Arial"/>
          <w:sz w:val="20"/>
          <w:szCs w:val="20"/>
          <w:lang w:val="en-US"/>
        </w:rPr>
        <w:t xml:space="preserve">You can submit a payment transaction to the gateway, which routes it to the appropriate authorization front-end. The gateway receives the authorization response. If an approval is received, the gateway submits the transaction to Fraud Detect including authorization response details (e.g. AVS/Card Code match). Fraud Detect returns a fraud score (between 1-1000) to the gateway and depending on how the risk tolerance level is set for your store (default 500) the transaction is either approved or voided and declined. Refer to the Virtual Terminal </w:t>
      </w:r>
      <w:r w:rsidR="006D2285" w:rsidRPr="008656D2">
        <w:rPr>
          <w:rFonts w:cs="Arial"/>
          <w:sz w:val="20"/>
          <w:szCs w:val="20"/>
          <w:lang w:val="en-US"/>
        </w:rPr>
        <w:t xml:space="preserve">Guide to learn more </w:t>
      </w:r>
      <w:r w:rsidRPr="008656D2">
        <w:rPr>
          <w:rFonts w:cs="Arial"/>
          <w:sz w:val="20"/>
          <w:szCs w:val="20"/>
          <w:lang w:val="en-US"/>
        </w:rPr>
        <w:t>about the way how to</w:t>
      </w:r>
      <w:r w:rsidR="006D2285" w:rsidRPr="008656D2">
        <w:rPr>
          <w:rFonts w:cs="Arial"/>
          <w:sz w:val="20"/>
          <w:szCs w:val="20"/>
          <w:lang w:val="en-US"/>
        </w:rPr>
        <w:t xml:space="preserve"> set the risk tolerance level for your store.  </w:t>
      </w:r>
      <w:r w:rsidRPr="008656D2">
        <w:rPr>
          <w:rFonts w:cs="Arial"/>
          <w:sz w:val="20"/>
          <w:szCs w:val="20"/>
          <w:lang w:val="en-US"/>
        </w:rPr>
        <w:t xml:space="preserve"> </w:t>
      </w:r>
    </w:p>
    <w:p w:rsidR="0027464F" w:rsidRPr="008656D2" w:rsidRDefault="0027464F" w:rsidP="002F6771">
      <w:pPr>
        <w:jc w:val="both"/>
        <w:rPr>
          <w:rFonts w:cs="Arial"/>
          <w:sz w:val="20"/>
          <w:szCs w:val="20"/>
          <w:lang w:val="en-US"/>
        </w:rPr>
      </w:pPr>
    </w:p>
    <w:p w:rsidR="008270C2" w:rsidRPr="008656D2" w:rsidRDefault="008270C2" w:rsidP="008270C2">
      <w:pPr>
        <w:jc w:val="both"/>
        <w:rPr>
          <w:rFonts w:cs="Arial"/>
          <w:sz w:val="20"/>
          <w:szCs w:val="20"/>
          <w:lang w:val="en-US"/>
        </w:rPr>
      </w:pPr>
      <w:r w:rsidRPr="008656D2">
        <w:rPr>
          <w:rFonts w:cs="Arial"/>
          <w:sz w:val="20"/>
          <w:szCs w:val="20"/>
          <w:lang w:val="en-US"/>
        </w:rPr>
        <w:t>In case you use the Fraud Detect product and want to pass mobile device details for the scoring, you need to pass these with the following parameter naming:</w:t>
      </w:r>
    </w:p>
    <w:p w:rsidR="003269DC" w:rsidRPr="008656D2" w:rsidRDefault="003269DC" w:rsidP="003269DC">
      <w:pPr>
        <w:jc w:val="both"/>
        <w:rPr>
          <w:rFonts w:cs="Arial"/>
          <w:sz w:val="20"/>
          <w:szCs w:val="20"/>
          <w:lang w:val="en-US"/>
        </w:rPr>
      </w:pPr>
    </w:p>
    <w:p w:rsidR="003269DC" w:rsidRPr="008656D2" w:rsidRDefault="003269DC" w:rsidP="0027464F">
      <w:pPr>
        <w:numPr>
          <w:ilvl w:val="0"/>
          <w:numId w:val="6"/>
        </w:numPr>
        <w:rPr>
          <w:rFonts w:cs="Arial"/>
          <w:sz w:val="20"/>
          <w:szCs w:val="20"/>
          <w:lang w:val="en-US"/>
        </w:rPr>
      </w:pPr>
      <w:r w:rsidRPr="008656D2">
        <w:rPr>
          <w:rFonts w:cs="Arial"/>
          <w:sz w:val="20"/>
          <w:szCs w:val="20"/>
          <w:lang w:val="en-US"/>
        </w:rPr>
        <w:t xml:space="preserve">customParam_deviceRiskId </w:t>
      </w:r>
    </w:p>
    <w:p w:rsidR="003269DC" w:rsidRPr="008656D2" w:rsidRDefault="003269DC" w:rsidP="0027464F">
      <w:pPr>
        <w:numPr>
          <w:ilvl w:val="0"/>
          <w:numId w:val="6"/>
        </w:numPr>
        <w:rPr>
          <w:rFonts w:cs="Arial"/>
          <w:sz w:val="20"/>
          <w:szCs w:val="20"/>
          <w:lang w:val="en-US"/>
        </w:rPr>
      </w:pPr>
      <w:r w:rsidRPr="008656D2">
        <w:rPr>
          <w:rFonts w:cs="Arial"/>
          <w:sz w:val="20"/>
          <w:szCs w:val="20"/>
          <w:lang w:val="en-US"/>
        </w:rPr>
        <w:t xml:space="preserve">customParam_deviceRiskAPIKey </w:t>
      </w:r>
    </w:p>
    <w:p w:rsidR="003269DC" w:rsidRPr="008656D2" w:rsidRDefault="003269DC" w:rsidP="0027464F">
      <w:pPr>
        <w:numPr>
          <w:ilvl w:val="0"/>
          <w:numId w:val="6"/>
        </w:numPr>
        <w:rPr>
          <w:rFonts w:cs="Arial"/>
          <w:sz w:val="20"/>
          <w:szCs w:val="20"/>
          <w:lang w:val="en-US"/>
        </w:rPr>
      </w:pPr>
      <w:r w:rsidRPr="008656D2">
        <w:rPr>
          <w:rFonts w:cs="Arial"/>
          <w:sz w:val="20"/>
          <w:szCs w:val="20"/>
          <w:lang w:val="en-US"/>
        </w:rPr>
        <w:t>customParam_deviceRiskHost</w:t>
      </w:r>
    </w:p>
    <w:p w:rsidR="001565B4" w:rsidRPr="008656D2" w:rsidRDefault="001565B4" w:rsidP="00661102">
      <w:pPr>
        <w:jc w:val="both"/>
        <w:rPr>
          <w:rFonts w:cs="Arial"/>
          <w:sz w:val="20"/>
          <w:szCs w:val="20"/>
          <w:lang w:val="en-US"/>
        </w:rPr>
      </w:pPr>
    </w:p>
    <w:p w:rsidR="00661102" w:rsidRPr="008656D2" w:rsidRDefault="00661102" w:rsidP="00661102">
      <w:pPr>
        <w:jc w:val="both"/>
        <w:rPr>
          <w:rFonts w:cs="Arial"/>
          <w:sz w:val="20"/>
          <w:szCs w:val="20"/>
          <w:lang w:val="en-US"/>
        </w:rPr>
      </w:pPr>
      <w:r w:rsidRPr="008656D2">
        <w:rPr>
          <w:rFonts w:cs="Arial"/>
          <w:sz w:val="20"/>
          <w:szCs w:val="20"/>
          <w:lang w:val="en-US"/>
        </w:rPr>
        <w:t>Example:</w:t>
      </w:r>
    </w:p>
    <w:p w:rsidR="00661102" w:rsidRPr="008656D2" w:rsidRDefault="00661102" w:rsidP="00661102">
      <w:pPr>
        <w:jc w:val="both"/>
        <w:rPr>
          <w:lang w:val="en-US" w:eastAsia="ja-JP"/>
        </w:rPr>
      </w:pPr>
    </w:p>
    <w:p w:rsidR="002F6771" w:rsidRPr="008656D2" w:rsidRDefault="00661102" w:rsidP="003269DC">
      <w:pPr>
        <w:ind w:left="540"/>
        <w:rPr>
          <w:rFonts w:ascii="Courier New" w:hAnsi="Courier New" w:cs="Courier New"/>
          <w:sz w:val="18"/>
          <w:szCs w:val="20"/>
          <w:lang w:val="en-US"/>
        </w:rPr>
      </w:pPr>
      <w:r w:rsidRPr="008656D2">
        <w:rPr>
          <w:rFonts w:ascii="Courier New" w:hAnsi="Courier New" w:cs="Courier New"/>
          <w:sz w:val="18"/>
          <w:szCs w:val="20"/>
          <w:lang w:val="en-US"/>
        </w:rPr>
        <w:t>&lt;input type="hidden" name="</w:t>
      </w:r>
      <w:r w:rsidR="00163950" w:rsidRPr="008656D2">
        <w:rPr>
          <w:rFonts w:ascii="Courier New" w:hAnsi="Courier New" w:cs="Courier New"/>
          <w:sz w:val="18"/>
          <w:szCs w:val="20"/>
          <w:lang w:val="en-US"/>
        </w:rPr>
        <w:t>customParam_deviceRiskId</w:t>
      </w:r>
      <w:r w:rsidRPr="008656D2">
        <w:rPr>
          <w:rFonts w:ascii="Courier New" w:hAnsi="Courier New" w:cs="Courier New"/>
          <w:sz w:val="18"/>
          <w:szCs w:val="20"/>
          <w:lang w:val="en-US"/>
        </w:rPr>
        <w:t>" value="</w:t>
      </w:r>
      <w:r w:rsidR="004A469E" w:rsidRPr="008656D2">
        <w:rPr>
          <w:rFonts w:ascii="Courier New" w:hAnsi="Courier New" w:cs="Courier New"/>
          <w:sz w:val="18"/>
          <w:szCs w:val="20"/>
          <w:lang w:val="en-US"/>
        </w:rPr>
        <w:t>*****</w:t>
      </w:r>
      <w:r w:rsidRPr="008656D2">
        <w:rPr>
          <w:rFonts w:ascii="Courier New" w:hAnsi="Courier New" w:cs="Courier New"/>
          <w:sz w:val="18"/>
          <w:szCs w:val="20"/>
          <w:lang w:val="en-US"/>
        </w:rPr>
        <w:t>"/&gt;</w:t>
      </w:r>
    </w:p>
    <w:p w:rsidR="000402A4" w:rsidRPr="008656D2" w:rsidRDefault="000402A4" w:rsidP="00DD46D7">
      <w:pPr>
        <w:jc w:val="both"/>
        <w:rPr>
          <w:rFonts w:cs="Arial"/>
          <w:sz w:val="20"/>
          <w:szCs w:val="20"/>
          <w:lang w:val="en-US"/>
        </w:rPr>
      </w:pPr>
    </w:p>
    <w:p w:rsidR="000408B4" w:rsidRPr="008656D2" w:rsidRDefault="00861600" w:rsidP="00DD46D7">
      <w:pPr>
        <w:jc w:val="both"/>
        <w:rPr>
          <w:lang w:val="en-US"/>
        </w:rPr>
      </w:pPr>
      <w:r w:rsidRPr="008656D2">
        <w:rPr>
          <w:rFonts w:cs="Arial"/>
          <w:sz w:val="20"/>
          <w:szCs w:val="20"/>
          <w:lang w:val="en-US"/>
        </w:rPr>
        <w:t xml:space="preserve">These fields </w:t>
      </w:r>
      <w:r w:rsidR="00DA6CB0" w:rsidRPr="008656D2">
        <w:rPr>
          <w:rFonts w:cs="Arial"/>
          <w:sz w:val="20"/>
          <w:szCs w:val="20"/>
          <w:lang w:val="en-US"/>
        </w:rPr>
        <w:t>are</w:t>
      </w:r>
      <w:r w:rsidRPr="008656D2">
        <w:rPr>
          <w:rFonts w:cs="Arial"/>
          <w:sz w:val="20"/>
          <w:szCs w:val="20"/>
          <w:lang w:val="en-US"/>
        </w:rPr>
        <w:t xml:space="preserve"> handled </w:t>
      </w:r>
      <w:r w:rsidR="00DA6CB0" w:rsidRPr="008656D2">
        <w:rPr>
          <w:rFonts w:cs="Arial"/>
          <w:sz w:val="20"/>
          <w:szCs w:val="20"/>
          <w:lang w:val="en-US"/>
        </w:rPr>
        <w:t xml:space="preserve">in </w:t>
      </w:r>
      <w:r w:rsidRPr="008656D2">
        <w:rPr>
          <w:rFonts w:cs="Arial"/>
          <w:sz w:val="20"/>
          <w:szCs w:val="20"/>
          <w:lang w:val="en-US"/>
        </w:rPr>
        <w:t xml:space="preserve">the same way as </w:t>
      </w:r>
      <w:r w:rsidR="006D2285" w:rsidRPr="008656D2">
        <w:rPr>
          <w:rFonts w:cs="Arial"/>
          <w:sz w:val="20"/>
          <w:szCs w:val="20"/>
          <w:lang w:val="en-US"/>
        </w:rPr>
        <w:t>other</w:t>
      </w:r>
      <w:r w:rsidRPr="008656D2">
        <w:rPr>
          <w:rFonts w:cs="Arial"/>
          <w:sz w:val="20"/>
          <w:szCs w:val="20"/>
          <w:lang w:val="en-US"/>
        </w:rPr>
        <w:t xml:space="preserve"> </w:t>
      </w:r>
      <w:r w:rsidR="00DA6CB0" w:rsidRPr="008656D2">
        <w:rPr>
          <w:rFonts w:cs="Arial"/>
          <w:sz w:val="20"/>
          <w:szCs w:val="20"/>
          <w:lang w:val="en-US"/>
        </w:rPr>
        <w:t>optional</w:t>
      </w:r>
      <w:r w:rsidRPr="008656D2">
        <w:rPr>
          <w:rFonts w:cs="Arial"/>
          <w:sz w:val="20"/>
          <w:szCs w:val="20"/>
          <w:lang w:val="en-US"/>
        </w:rPr>
        <w:t xml:space="preserve"> request parameters. </w:t>
      </w:r>
      <w:r w:rsidR="00DA6CB0" w:rsidRPr="008656D2">
        <w:rPr>
          <w:rFonts w:cs="Arial"/>
          <w:sz w:val="20"/>
          <w:szCs w:val="20"/>
          <w:lang w:val="en-US"/>
        </w:rPr>
        <w:t>The gateway</w:t>
      </w:r>
      <w:r w:rsidRPr="008656D2">
        <w:rPr>
          <w:rFonts w:cs="Arial"/>
          <w:sz w:val="20"/>
          <w:szCs w:val="20"/>
          <w:lang w:val="en-US"/>
        </w:rPr>
        <w:t xml:space="preserve"> stores these </w:t>
      </w:r>
      <w:r w:rsidR="00DA6CB0" w:rsidRPr="008656D2">
        <w:rPr>
          <w:rFonts w:cs="Arial"/>
          <w:sz w:val="20"/>
          <w:szCs w:val="20"/>
          <w:lang w:val="en-US"/>
        </w:rPr>
        <w:t>parameters</w:t>
      </w:r>
      <w:r w:rsidRPr="008656D2">
        <w:rPr>
          <w:rFonts w:cs="Arial"/>
          <w:sz w:val="20"/>
          <w:szCs w:val="20"/>
          <w:lang w:val="en-US"/>
        </w:rPr>
        <w:t xml:space="preserve"> and</w:t>
      </w:r>
      <w:r w:rsidR="006D2285" w:rsidRPr="008656D2">
        <w:rPr>
          <w:rFonts w:cs="Arial"/>
          <w:sz w:val="20"/>
          <w:szCs w:val="20"/>
          <w:lang w:val="en-US"/>
        </w:rPr>
        <w:t xml:space="preserve"> passes them on to Fraud Detect</w:t>
      </w:r>
      <w:r w:rsidRPr="008656D2">
        <w:rPr>
          <w:rFonts w:cs="Arial"/>
          <w:sz w:val="20"/>
          <w:szCs w:val="20"/>
          <w:lang w:val="en-US"/>
        </w:rPr>
        <w:t xml:space="preserve">. These parameters have no impact on </w:t>
      </w:r>
      <w:r w:rsidR="00DA6CB0" w:rsidRPr="008656D2">
        <w:rPr>
          <w:rFonts w:cs="Arial"/>
          <w:sz w:val="20"/>
          <w:szCs w:val="20"/>
          <w:lang w:val="en-US"/>
        </w:rPr>
        <w:t xml:space="preserve">the </w:t>
      </w:r>
      <w:r w:rsidRPr="008656D2">
        <w:rPr>
          <w:rFonts w:cs="Arial"/>
          <w:sz w:val="20"/>
          <w:szCs w:val="20"/>
          <w:lang w:val="en-US"/>
        </w:rPr>
        <w:t>transaction processing flow.</w:t>
      </w:r>
      <w:r w:rsidRPr="008656D2">
        <w:rPr>
          <w:lang w:val="en-US"/>
        </w:rPr>
        <w:t xml:space="preserve"> </w:t>
      </w:r>
    </w:p>
    <w:p w:rsidR="008E2D77" w:rsidRPr="008656D2" w:rsidRDefault="008E2D77">
      <w:pPr>
        <w:rPr>
          <w:lang w:val="en-US"/>
        </w:rPr>
      </w:pPr>
      <w:r w:rsidRPr="008656D2">
        <w:rPr>
          <w:lang w:val="en-US"/>
        </w:rPr>
        <w:br w:type="page"/>
      </w:r>
    </w:p>
    <w:p w:rsidR="000408B4" w:rsidRPr="008656D2" w:rsidRDefault="008E2D77" w:rsidP="00436B3B">
      <w:pPr>
        <w:pStyle w:val="berschrift1"/>
        <w:numPr>
          <w:ilvl w:val="0"/>
          <w:numId w:val="0"/>
        </w:numPr>
        <w:rPr>
          <w:lang w:val="en-US"/>
        </w:rPr>
      </w:pPr>
      <w:bookmarkStart w:id="68" w:name="_Appendix_X_–"/>
      <w:bookmarkStart w:id="69" w:name="_Toc32595547"/>
      <w:bookmarkEnd w:id="68"/>
      <w:r w:rsidRPr="008656D2">
        <w:rPr>
          <w:lang w:val="en-US"/>
        </w:rPr>
        <w:lastRenderedPageBreak/>
        <w:t xml:space="preserve">Appendix </w:t>
      </w:r>
      <w:r w:rsidR="00893C46" w:rsidRPr="008656D2">
        <w:rPr>
          <w:lang w:val="en-US"/>
        </w:rPr>
        <w:t>X</w:t>
      </w:r>
      <w:r w:rsidRPr="008656D2">
        <w:rPr>
          <w:lang w:val="en-US"/>
        </w:rPr>
        <w:t xml:space="preserve"> –</w:t>
      </w:r>
      <w:r w:rsidR="001971AA" w:rsidRPr="008656D2">
        <w:rPr>
          <w:lang w:val="en-US"/>
        </w:rPr>
        <w:t xml:space="preserve"> </w:t>
      </w:r>
      <w:r w:rsidRPr="008656D2">
        <w:rPr>
          <w:lang w:val="en-US"/>
        </w:rPr>
        <w:t>Local Payments</w:t>
      </w:r>
      <w:r w:rsidR="005C1755" w:rsidRPr="008656D2">
        <w:rPr>
          <w:sz w:val="20"/>
          <w:szCs w:val="20"/>
          <w:lang w:val="en-US"/>
        </w:rPr>
        <w:t>™</w:t>
      </w:r>
      <w:bookmarkEnd w:id="69"/>
      <w:r w:rsidRPr="008656D2">
        <w:rPr>
          <w:lang w:val="en-US"/>
        </w:rPr>
        <w:t xml:space="preserve"> </w:t>
      </w:r>
    </w:p>
    <w:p w:rsidR="005C1755" w:rsidRPr="008656D2" w:rsidRDefault="005C1755" w:rsidP="005C1755">
      <w:pPr>
        <w:jc w:val="both"/>
        <w:rPr>
          <w:rFonts w:cs="Arial"/>
          <w:sz w:val="20"/>
          <w:szCs w:val="20"/>
          <w:lang w:val="en-US"/>
        </w:rPr>
      </w:pPr>
      <w:r w:rsidRPr="008656D2">
        <w:rPr>
          <w:rFonts w:cs="Arial"/>
          <w:sz w:val="20"/>
          <w:szCs w:val="20"/>
          <w:lang w:val="en-US"/>
        </w:rPr>
        <w:t>Refer to the following information when</w:t>
      </w:r>
      <w:r w:rsidRPr="008656D2">
        <w:rPr>
          <w:lang w:val="en-US"/>
        </w:rPr>
        <w:t xml:space="preserve"> </w:t>
      </w:r>
      <w:r w:rsidR="00561FA0" w:rsidRPr="008656D2">
        <w:rPr>
          <w:rFonts w:cs="Arial"/>
          <w:sz w:val="20"/>
          <w:szCs w:val="20"/>
          <w:lang w:val="en-US"/>
        </w:rPr>
        <w:t>you have ordered this product</w:t>
      </w:r>
      <w:r w:rsidR="00561FA0">
        <w:rPr>
          <w:rFonts w:cs="Arial"/>
          <w:sz w:val="20"/>
          <w:szCs w:val="20"/>
          <w:lang w:val="en-US"/>
        </w:rPr>
        <w:t xml:space="preserve"> option</w:t>
      </w:r>
      <w:r w:rsidR="00561FA0" w:rsidRPr="008656D2">
        <w:rPr>
          <w:rFonts w:cs="Arial"/>
          <w:sz w:val="20"/>
          <w:szCs w:val="20"/>
          <w:lang w:val="en-US"/>
        </w:rPr>
        <w:t xml:space="preserve"> </w:t>
      </w:r>
      <w:r w:rsidR="00561FA0">
        <w:rPr>
          <w:rFonts w:cs="Arial"/>
          <w:sz w:val="20"/>
          <w:szCs w:val="20"/>
          <w:lang w:val="en-US"/>
        </w:rPr>
        <w:t xml:space="preserve">and </w:t>
      </w:r>
      <w:r w:rsidRPr="008656D2">
        <w:rPr>
          <w:rFonts w:cs="Arial"/>
          <w:sz w:val="20"/>
          <w:szCs w:val="20"/>
          <w:lang w:val="en-US"/>
        </w:rPr>
        <w:t>you</w:t>
      </w:r>
      <w:r w:rsidR="001D3CDC" w:rsidRPr="008656D2">
        <w:rPr>
          <w:rFonts w:cs="Arial"/>
          <w:sz w:val="20"/>
          <w:szCs w:val="20"/>
          <w:lang w:val="en-US"/>
        </w:rPr>
        <w:t>r</w:t>
      </w:r>
      <w:r w:rsidRPr="008656D2">
        <w:rPr>
          <w:rFonts w:cs="Arial"/>
          <w:sz w:val="20"/>
          <w:szCs w:val="20"/>
          <w:lang w:val="en-US"/>
        </w:rPr>
        <w:t xml:space="preserve"> </w:t>
      </w:r>
      <w:r w:rsidR="00CB5478" w:rsidRPr="008656D2">
        <w:rPr>
          <w:rFonts w:cs="Arial"/>
          <w:sz w:val="20"/>
          <w:szCs w:val="20"/>
          <w:lang w:val="en-US"/>
        </w:rPr>
        <w:t xml:space="preserve">store is enabled </w:t>
      </w:r>
      <w:r w:rsidRPr="008656D2">
        <w:rPr>
          <w:rFonts w:cs="Arial"/>
          <w:sz w:val="20"/>
          <w:szCs w:val="20"/>
          <w:lang w:val="en-US"/>
        </w:rPr>
        <w:t xml:space="preserve">for </w:t>
      </w:r>
      <w:r w:rsidR="00CB5478" w:rsidRPr="008656D2">
        <w:rPr>
          <w:rFonts w:cs="Arial"/>
          <w:sz w:val="20"/>
          <w:szCs w:val="20"/>
          <w:lang w:val="en-US"/>
        </w:rPr>
        <w:t xml:space="preserve">the </w:t>
      </w:r>
      <w:r w:rsidRPr="008656D2">
        <w:rPr>
          <w:rFonts w:cs="Arial"/>
          <w:sz w:val="20"/>
          <w:szCs w:val="20"/>
          <w:lang w:val="en-US"/>
        </w:rPr>
        <w:t>Local Payments</w:t>
      </w:r>
      <w:r w:rsidR="00CB5478" w:rsidRPr="008656D2">
        <w:rPr>
          <w:rFonts w:cs="Arial"/>
          <w:sz w:val="20"/>
          <w:szCs w:val="20"/>
          <w:lang w:val="en-US"/>
        </w:rPr>
        <w:t xml:space="preserve"> </w:t>
      </w:r>
      <w:r w:rsidR="00CB5478" w:rsidRPr="008656D2">
        <w:rPr>
          <w:sz w:val="20"/>
          <w:szCs w:val="20"/>
          <w:lang w:val="en-US"/>
        </w:rPr>
        <w:t>offering</w:t>
      </w:r>
      <w:r w:rsidRPr="008656D2">
        <w:rPr>
          <w:rFonts w:cs="Arial"/>
          <w:sz w:val="20"/>
          <w:szCs w:val="20"/>
          <w:lang w:val="en-US"/>
        </w:rPr>
        <w:t>.</w:t>
      </w:r>
    </w:p>
    <w:p w:rsidR="005C1755" w:rsidRPr="008656D2" w:rsidRDefault="005C1755" w:rsidP="008E2D77">
      <w:pPr>
        <w:jc w:val="both"/>
        <w:rPr>
          <w:sz w:val="20"/>
          <w:szCs w:val="20"/>
          <w:lang w:val="en-US"/>
        </w:rPr>
      </w:pPr>
    </w:p>
    <w:p w:rsidR="008E2D77" w:rsidRPr="008656D2" w:rsidRDefault="0036518A" w:rsidP="008E2D77">
      <w:pPr>
        <w:jc w:val="both"/>
        <w:rPr>
          <w:sz w:val="20"/>
          <w:szCs w:val="20"/>
          <w:lang w:val="en-US"/>
        </w:rPr>
      </w:pPr>
      <w:r w:rsidRPr="008656D2">
        <w:rPr>
          <w:sz w:val="20"/>
          <w:szCs w:val="20"/>
          <w:lang w:val="en-US"/>
        </w:rPr>
        <w:t xml:space="preserve">The </w:t>
      </w:r>
      <w:r w:rsidR="008E2D77" w:rsidRPr="008656D2">
        <w:rPr>
          <w:sz w:val="20"/>
          <w:szCs w:val="20"/>
          <w:lang w:val="en-US"/>
        </w:rPr>
        <w:t xml:space="preserve">Local Payments solution offers a unique combination of global coverage, a single contracting and integration experience, and a broad and expanding portfolio of local payment methods. </w:t>
      </w:r>
    </w:p>
    <w:p w:rsidR="008E2D77" w:rsidRPr="008656D2" w:rsidRDefault="008E2D77" w:rsidP="008E2D77">
      <w:pPr>
        <w:jc w:val="both"/>
        <w:rPr>
          <w:sz w:val="20"/>
          <w:szCs w:val="20"/>
          <w:lang w:val="en-US"/>
        </w:rPr>
      </w:pPr>
    </w:p>
    <w:p w:rsidR="005C1755" w:rsidRPr="008656D2" w:rsidRDefault="001971AA" w:rsidP="001971AA">
      <w:pPr>
        <w:jc w:val="both"/>
        <w:rPr>
          <w:sz w:val="20"/>
          <w:szCs w:val="20"/>
          <w:lang w:val="en-US"/>
        </w:rPr>
      </w:pPr>
      <w:r w:rsidRPr="008656D2">
        <w:rPr>
          <w:sz w:val="20"/>
          <w:szCs w:val="20"/>
          <w:lang w:val="en-US"/>
        </w:rPr>
        <w:t>Local Payment</w:t>
      </w:r>
      <w:r w:rsidR="0004145F" w:rsidRPr="008656D2">
        <w:rPr>
          <w:sz w:val="20"/>
          <w:szCs w:val="20"/>
          <w:lang w:val="en-US"/>
        </w:rPr>
        <w:t>s</w:t>
      </w:r>
      <w:r w:rsidRPr="008656D2">
        <w:rPr>
          <w:sz w:val="20"/>
          <w:szCs w:val="20"/>
          <w:lang w:val="en-US"/>
        </w:rPr>
        <w:t>, also often referred to as Alternative Payment Methods, are defined as payment transactions where neither credit/debit cards or paper currencies are used as the form of payment. These payment methods are primarily used in eCommerce and mCommerce transactions, although some solutions are making a push for adoption at point of sale locations. In many markets, they are more commonly used than credit/debit cards.</w:t>
      </w:r>
    </w:p>
    <w:p w:rsidR="005C1755" w:rsidRPr="008656D2" w:rsidRDefault="005C1755" w:rsidP="001971AA">
      <w:pPr>
        <w:jc w:val="both"/>
        <w:rPr>
          <w:sz w:val="20"/>
          <w:szCs w:val="20"/>
          <w:lang w:val="en-US"/>
        </w:rPr>
      </w:pPr>
    </w:p>
    <w:p w:rsidR="001971AA" w:rsidRPr="008656D2" w:rsidRDefault="001971AA" w:rsidP="001971AA">
      <w:pPr>
        <w:jc w:val="both"/>
        <w:rPr>
          <w:sz w:val="20"/>
          <w:szCs w:val="20"/>
          <w:lang w:val="en-US"/>
        </w:rPr>
      </w:pPr>
      <w:r w:rsidRPr="008656D2">
        <w:rPr>
          <w:sz w:val="20"/>
          <w:szCs w:val="20"/>
          <w:lang w:val="en-US"/>
        </w:rPr>
        <w:t xml:space="preserve">Local </w:t>
      </w:r>
      <w:r w:rsidR="0004145F" w:rsidRPr="008656D2">
        <w:rPr>
          <w:sz w:val="20"/>
          <w:szCs w:val="20"/>
          <w:lang w:val="en-US"/>
        </w:rPr>
        <w:t>P</w:t>
      </w:r>
      <w:r w:rsidRPr="008656D2">
        <w:rPr>
          <w:sz w:val="20"/>
          <w:szCs w:val="20"/>
          <w:lang w:val="en-US"/>
        </w:rPr>
        <w:t xml:space="preserve">ayments differ from card/association processing in a number ways. They are generally designed to meet local needs and used in one or a limited number of markets. Unlike traditional credit/debit card processing, pricing across these payment methods is not uniform and retail pricing depend on local costs and merchant industries (e.g. high-risk vs. low-risk). Local </w:t>
      </w:r>
      <w:r w:rsidR="0004145F" w:rsidRPr="008656D2">
        <w:rPr>
          <w:sz w:val="20"/>
          <w:szCs w:val="20"/>
          <w:lang w:val="en-US"/>
        </w:rPr>
        <w:t>P</w:t>
      </w:r>
      <w:r w:rsidRPr="008656D2">
        <w:rPr>
          <w:sz w:val="20"/>
          <w:szCs w:val="20"/>
          <w:lang w:val="en-US"/>
        </w:rPr>
        <w:t>ayment</w:t>
      </w:r>
      <w:r w:rsidR="0004145F" w:rsidRPr="008656D2">
        <w:rPr>
          <w:sz w:val="20"/>
          <w:szCs w:val="20"/>
          <w:lang w:val="en-US"/>
        </w:rPr>
        <w:t>s</w:t>
      </w:r>
      <w:r w:rsidRPr="008656D2">
        <w:rPr>
          <w:sz w:val="20"/>
          <w:szCs w:val="20"/>
          <w:lang w:val="en-US"/>
        </w:rPr>
        <w:t xml:space="preserve"> offerings and user experiences also vary greatly, though most are quite different from debit/credit user experiences. </w:t>
      </w:r>
    </w:p>
    <w:p w:rsidR="001971AA" w:rsidRPr="008656D2" w:rsidRDefault="001971AA" w:rsidP="001971AA">
      <w:pPr>
        <w:jc w:val="both"/>
        <w:rPr>
          <w:sz w:val="20"/>
          <w:szCs w:val="20"/>
          <w:lang w:val="en-US"/>
        </w:rPr>
      </w:pPr>
    </w:p>
    <w:p w:rsidR="001971AA" w:rsidRPr="008656D2" w:rsidRDefault="001971AA" w:rsidP="001971AA">
      <w:pPr>
        <w:jc w:val="both"/>
        <w:rPr>
          <w:sz w:val="20"/>
          <w:szCs w:val="20"/>
          <w:lang w:val="en-US"/>
        </w:rPr>
      </w:pPr>
      <w:r w:rsidRPr="008656D2">
        <w:rPr>
          <w:sz w:val="20"/>
          <w:szCs w:val="20"/>
          <w:lang w:val="en-US"/>
        </w:rPr>
        <w:t>There are over 300 local payment m</w:t>
      </w:r>
      <w:r w:rsidR="005136A6" w:rsidRPr="008656D2">
        <w:rPr>
          <w:sz w:val="20"/>
          <w:szCs w:val="20"/>
          <w:lang w:val="en-US"/>
        </w:rPr>
        <w:t xml:space="preserve">ethods in use across the globe. </w:t>
      </w:r>
      <w:r w:rsidRPr="008656D2">
        <w:rPr>
          <w:sz w:val="20"/>
          <w:szCs w:val="20"/>
          <w:lang w:val="en-US"/>
        </w:rPr>
        <w:t>Most of these fall into various categories:</w:t>
      </w:r>
      <w:r w:rsidR="007C3748" w:rsidRPr="008656D2">
        <w:rPr>
          <w:sz w:val="20"/>
          <w:szCs w:val="20"/>
          <w:lang w:val="en-US"/>
        </w:rPr>
        <w:t xml:space="preserve"> </w:t>
      </w:r>
      <w:r w:rsidRPr="008656D2">
        <w:rPr>
          <w:sz w:val="20"/>
          <w:szCs w:val="20"/>
          <w:lang w:val="en-US"/>
        </w:rPr>
        <w:t>Online Banking, Direct Debits, Direct Carrier Billing, Cash on Delivery, Invoice/Installments, eWallets /mWallets, Cash/Voucher Payments and Payouts.</w:t>
      </w:r>
    </w:p>
    <w:p w:rsidR="001971AA" w:rsidRPr="008656D2" w:rsidRDefault="001971AA" w:rsidP="001971AA">
      <w:pPr>
        <w:jc w:val="both"/>
        <w:rPr>
          <w:sz w:val="20"/>
          <w:szCs w:val="20"/>
          <w:lang w:val="en-US"/>
        </w:rPr>
      </w:pPr>
    </w:p>
    <w:p w:rsidR="001971AA" w:rsidRPr="008656D2" w:rsidRDefault="001971AA" w:rsidP="001971AA">
      <w:pPr>
        <w:jc w:val="both"/>
        <w:rPr>
          <w:sz w:val="20"/>
          <w:szCs w:val="20"/>
          <w:lang w:val="en-US"/>
        </w:rPr>
      </w:pPr>
      <w:r w:rsidRPr="008656D2">
        <w:rPr>
          <w:sz w:val="20"/>
          <w:szCs w:val="20"/>
          <w:lang w:val="en-US"/>
        </w:rPr>
        <w:t xml:space="preserve">Consumer demand and preference are driving the growth in new methods of payment across the globe. In fact, local payment methods are growing more rapidly than major card schemes, and merchant demand for non-card (credit/debit) methods of payment is on the rise. These new payment methods deliver many benefits to both merchants and consumers. </w:t>
      </w:r>
    </w:p>
    <w:p w:rsidR="001971AA" w:rsidRPr="008656D2" w:rsidRDefault="001971AA" w:rsidP="001971AA">
      <w:pPr>
        <w:jc w:val="both"/>
        <w:rPr>
          <w:sz w:val="20"/>
          <w:szCs w:val="20"/>
          <w:lang w:val="en-US"/>
        </w:rPr>
      </w:pPr>
    </w:p>
    <w:p w:rsidR="001971AA" w:rsidRPr="008656D2" w:rsidRDefault="001971AA" w:rsidP="001971AA">
      <w:pPr>
        <w:jc w:val="both"/>
        <w:rPr>
          <w:sz w:val="20"/>
          <w:szCs w:val="20"/>
          <w:lang w:val="en-US"/>
        </w:rPr>
      </w:pPr>
      <w:r w:rsidRPr="008656D2">
        <w:rPr>
          <w:sz w:val="20"/>
          <w:szCs w:val="20"/>
          <w:lang w:val="en-US"/>
        </w:rPr>
        <w:t xml:space="preserve">Local </w:t>
      </w:r>
      <w:r w:rsidR="0004145F" w:rsidRPr="008656D2">
        <w:rPr>
          <w:sz w:val="20"/>
          <w:szCs w:val="20"/>
          <w:lang w:val="en-US"/>
        </w:rPr>
        <w:t>P</w:t>
      </w:r>
      <w:r w:rsidRPr="008656D2">
        <w:rPr>
          <w:sz w:val="20"/>
          <w:szCs w:val="20"/>
          <w:lang w:val="en-US"/>
        </w:rPr>
        <w:t xml:space="preserve">ayments help </w:t>
      </w:r>
      <w:r w:rsidR="0004145F" w:rsidRPr="008656D2">
        <w:rPr>
          <w:sz w:val="20"/>
          <w:szCs w:val="20"/>
          <w:lang w:val="en-US"/>
        </w:rPr>
        <w:t>you</w:t>
      </w:r>
      <w:r w:rsidRPr="008656D2">
        <w:rPr>
          <w:sz w:val="20"/>
          <w:szCs w:val="20"/>
          <w:lang w:val="en-US"/>
        </w:rPr>
        <w:t xml:space="preserve"> reach and securely process payments from a broader base of consumers in each local market, reduce shopping cart abandonment/improve conversion and improve customer experiences. They enable more consumers to easily and confidently shop online (i.e. provide easy access to secure payment methods for those that are unbanked and/or without credit or debit cards), expand their ability to access international merchants and enable them to ’pay their way,’ all of which improve their shopping experiences and overall satisfaction.</w:t>
      </w:r>
    </w:p>
    <w:p w:rsidR="001971AA" w:rsidRPr="008656D2" w:rsidRDefault="001971AA" w:rsidP="001971AA">
      <w:pPr>
        <w:jc w:val="both"/>
        <w:rPr>
          <w:sz w:val="20"/>
          <w:szCs w:val="20"/>
          <w:lang w:val="en-US"/>
        </w:rPr>
      </w:pPr>
    </w:p>
    <w:p w:rsidR="0004145F" w:rsidRPr="008656D2" w:rsidRDefault="003C2FE8" w:rsidP="008E2D77">
      <w:pPr>
        <w:jc w:val="both"/>
        <w:rPr>
          <w:rFonts w:cs="Arial"/>
          <w:b/>
          <w:sz w:val="20"/>
          <w:szCs w:val="20"/>
          <w:lang w:val="en-US" w:eastAsia="ja-JP"/>
        </w:rPr>
      </w:pPr>
      <w:r w:rsidRPr="008656D2">
        <w:rPr>
          <w:rFonts w:cs="Arial"/>
          <w:b/>
          <w:sz w:val="20"/>
          <w:szCs w:val="20"/>
          <w:lang w:val="en-US" w:eastAsia="ja-JP"/>
        </w:rPr>
        <w:t xml:space="preserve">Initiating </w:t>
      </w:r>
      <w:r w:rsidR="00CB61D1" w:rsidRPr="008656D2">
        <w:rPr>
          <w:rFonts w:cs="Arial"/>
          <w:b/>
          <w:sz w:val="20"/>
          <w:szCs w:val="20"/>
          <w:lang w:val="en-US" w:eastAsia="ja-JP"/>
        </w:rPr>
        <w:t>a</w:t>
      </w:r>
      <w:r w:rsidR="0004145F" w:rsidRPr="008656D2">
        <w:rPr>
          <w:rFonts w:cs="Arial"/>
          <w:b/>
          <w:sz w:val="20"/>
          <w:szCs w:val="20"/>
          <w:lang w:val="en-US" w:eastAsia="ja-JP"/>
        </w:rPr>
        <w:t xml:space="preserve"> Sale transaction</w:t>
      </w:r>
    </w:p>
    <w:p w:rsidR="0004145F" w:rsidRPr="008656D2" w:rsidRDefault="0004145F" w:rsidP="0004145F">
      <w:pPr>
        <w:jc w:val="both"/>
        <w:rPr>
          <w:sz w:val="12"/>
          <w:szCs w:val="20"/>
          <w:lang w:val="en-US"/>
        </w:rPr>
      </w:pPr>
    </w:p>
    <w:p w:rsidR="0004145F" w:rsidRPr="008656D2" w:rsidRDefault="0004145F" w:rsidP="0004145F">
      <w:pPr>
        <w:jc w:val="both"/>
        <w:rPr>
          <w:sz w:val="20"/>
          <w:szCs w:val="20"/>
          <w:lang w:val="en-US"/>
        </w:rPr>
      </w:pPr>
      <w:r w:rsidRPr="008656D2">
        <w:rPr>
          <w:sz w:val="20"/>
          <w:szCs w:val="20"/>
          <w:lang w:val="en-US"/>
        </w:rPr>
        <w:t xml:space="preserve">A Sale transaction for </w:t>
      </w:r>
      <w:r w:rsidR="0036518A" w:rsidRPr="008656D2">
        <w:rPr>
          <w:sz w:val="20"/>
          <w:szCs w:val="20"/>
          <w:lang w:val="en-US"/>
        </w:rPr>
        <w:t xml:space="preserve">most </w:t>
      </w:r>
      <w:r w:rsidRPr="008656D2">
        <w:rPr>
          <w:sz w:val="20"/>
          <w:szCs w:val="20"/>
          <w:lang w:val="en-US"/>
        </w:rPr>
        <w:t>Local Payments requires a direct interaction with the consumer who needs to be redirected to the payment method’s screens (e.g. the login page of the consumer’s bank or a wallet provider) and back to your website after all required steps are completed.</w:t>
      </w:r>
    </w:p>
    <w:p w:rsidR="0004145F" w:rsidRPr="008656D2" w:rsidRDefault="0004145F" w:rsidP="0004145F">
      <w:pPr>
        <w:jc w:val="both"/>
        <w:rPr>
          <w:sz w:val="20"/>
          <w:szCs w:val="20"/>
          <w:lang w:val="en-US"/>
        </w:rPr>
      </w:pPr>
    </w:p>
    <w:p w:rsidR="0004145F" w:rsidRPr="008656D2" w:rsidRDefault="0004145F" w:rsidP="0004145F">
      <w:pPr>
        <w:jc w:val="both"/>
        <w:rPr>
          <w:sz w:val="20"/>
          <w:szCs w:val="20"/>
          <w:lang w:val="en-US"/>
        </w:rPr>
      </w:pPr>
      <w:r w:rsidRPr="008656D2">
        <w:rPr>
          <w:sz w:val="20"/>
          <w:szCs w:val="20"/>
          <w:lang w:val="en-US"/>
        </w:rPr>
        <w:t>As we handle all the required redirections to the various stakeholders for you, all you need to do is to post a form to a URL with the parameters and values required for the transaction.</w:t>
      </w:r>
    </w:p>
    <w:p w:rsidR="0004145F" w:rsidRPr="008656D2" w:rsidRDefault="0004145F" w:rsidP="0004145F">
      <w:pPr>
        <w:jc w:val="both"/>
        <w:rPr>
          <w:sz w:val="20"/>
          <w:szCs w:val="20"/>
          <w:lang w:val="en-US"/>
        </w:rPr>
      </w:pPr>
    </w:p>
    <w:p w:rsidR="0004145F" w:rsidRPr="008656D2" w:rsidRDefault="0004145F" w:rsidP="006C0B45">
      <w:pPr>
        <w:jc w:val="both"/>
        <w:rPr>
          <w:sz w:val="20"/>
          <w:szCs w:val="20"/>
          <w:lang w:val="en-US"/>
        </w:rPr>
      </w:pPr>
      <w:r w:rsidRPr="008656D2">
        <w:rPr>
          <w:sz w:val="20"/>
          <w:szCs w:val="20"/>
          <w:lang w:val="en-US"/>
        </w:rPr>
        <w:t>URL for Test Transactions</w:t>
      </w:r>
    </w:p>
    <w:p w:rsidR="0004145F" w:rsidRPr="008656D2" w:rsidRDefault="0008603C" w:rsidP="0008603C">
      <w:pPr>
        <w:spacing w:after="200" w:line="276" w:lineRule="auto"/>
        <w:ind w:left="708"/>
        <w:rPr>
          <w:rFonts w:ascii="Courier New" w:eastAsiaTheme="minorHAnsi" w:hAnsi="Courier New" w:cs="Courier New"/>
          <w:sz w:val="18"/>
          <w:szCs w:val="20"/>
          <w:lang w:val="en-US" w:eastAsia="en-US"/>
        </w:rPr>
      </w:pPr>
      <w:r w:rsidRPr="008656D2">
        <w:rPr>
          <w:rFonts w:ascii="Courier New" w:eastAsiaTheme="minorHAnsi" w:hAnsi="Courier New" w:cs="Courier New"/>
          <w:sz w:val="18"/>
          <w:szCs w:val="20"/>
          <w:lang w:val="en-US" w:eastAsia="en-US"/>
        </w:rPr>
        <w:br/>
      </w:r>
      <w:r w:rsidR="0004145F" w:rsidRPr="008656D2">
        <w:rPr>
          <w:rFonts w:ascii="Courier New" w:eastAsiaTheme="minorHAnsi" w:hAnsi="Courier New" w:cs="Courier New"/>
          <w:sz w:val="18"/>
          <w:szCs w:val="20"/>
          <w:lang w:val="en-US" w:eastAsia="en-US"/>
        </w:rPr>
        <w:t>https://test.ipg-online.com/connect/gateway/processing</w:t>
      </w:r>
    </w:p>
    <w:p w:rsidR="0004145F" w:rsidRPr="008656D2" w:rsidRDefault="0004145F" w:rsidP="0004145F">
      <w:pPr>
        <w:jc w:val="both"/>
        <w:rPr>
          <w:sz w:val="20"/>
          <w:szCs w:val="20"/>
          <w:lang w:val="en-US"/>
        </w:rPr>
      </w:pPr>
      <w:r w:rsidRPr="008656D2">
        <w:rPr>
          <w:sz w:val="20"/>
          <w:szCs w:val="20"/>
          <w:lang w:val="en-US"/>
        </w:rPr>
        <w:t>You will get the production URL with your production account credentials.</w:t>
      </w:r>
    </w:p>
    <w:p w:rsidR="00C10DCA" w:rsidRPr="008656D2" w:rsidRDefault="00C10DCA" w:rsidP="00C10DCA">
      <w:pPr>
        <w:jc w:val="both"/>
        <w:rPr>
          <w:rFonts w:cs="Arial"/>
          <w:b/>
          <w:sz w:val="20"/>
          <w:szCs w:val="20"/>
          <w:lang w:val="en-US" w:eastAsia="ja-JP"/>
        </w:rPr>
      </w:pPr>
    </w:p>
    <w:p w:rsidR="00C10DCA" w:rsidRDefault="00971446" w:rsidP="00C10DCA">
      <w:pPr>
        <w:jc w:val="both"/>
        <w:rPr>
          <w:sz w:val="20"/>
          <w:szCs w:val="20"/>
          <w:lang w:val="en-US"/>
        </w:rPr>
      </w:pPr>
      <w:r w:rsidRPr="008656D2">
        <w:rPr>
          <w:rFonts w:cs="Arial"/>
          <w:sz w:val="20"/>
          <w:szCs w:val="20"/>
          <w:lang w:val="en-US" w:eastAsia="ja-JP"/>
        </w:rPr>
        <w:t>When b</w:t>
      </w:r>
      <w:r w:rsidR="00C10DCA" w:rsidRPr="008656D2">
        <w:rPr>
          <w:rFonts w:cs="Arial"/>
          <w:sz w:val="20"/>
          <w:szCs w:val="20"/>
          <w:lang w:val="en-US" w:eastAsia="ja-JP"/>
        </w:rPr>
        <w:t xml:space="preserve">uilding </w:t>
      </w:r>
      <w:r w:rsidR="00CB61D1" w:rsidRPr="008656D2">
        <w:rPr>
          <w:rFonts w:cs="Arial"/>
          <w:sz w:val="20"/>
          <w:szCs w:val="20"/>
          <w:lang w:val="en-US" w:eastAsia="ja-JP"/>
        </w:rPr>
        <w:t>a</w:t>
      </w:r>
      <w:r w:rsidR="00C10DCA" w:rsidRPr="008656D2">
        <w:rPr>
          <w:rFonts w:cs="Arial"/>
          <w:sz w:val="20"/>
          <w:szCs w:val="20"/>
          <w:lang w:val="en-US" w:eastAsia="ja-JP"/>
        </w:rPr>
        <w:t xml:space="preserve"> </w:t>
      </w:r>
      <w:r w:rsidR="00662AC6" w:rsidRPr="008656D2">
        <w:rPr>
          <w:rFonts w:cs="Arial"/>
          <w:sz w:val="20"/>
          <w:szCs w:val="20"/>
          <w:lang w:val="en-US" w:eastAsia="ja-JP"/>
        </w:rPr>
        <w:t>r</w:t>
      </w:r>
      <w:r w:rsidR="00C10DCA" w:rsidRPr="008656D2">
        <w:rPr>
          <w:rFonts w:cs="Arial"/>
          <w:sz w:val="20"/>
          <w:szCs w:val="20"/>
          <w:lang w:val="en-US" w:eastAsia="ja-JP"/>
        </w:rPr>
        <w:t>equest</w:t>
      </w:r>
      <w:r w:rsidRPr="008656D2">
        <w:rPr>
          <w:rFonts w:cs="Arial"/>
          <w:sz w:val="20"/>
          <w:szCs w:val="20"/>
          <w:lang w:val="en-US" w:eastAsia="ja-JP"/>
        </w:rPr>
        <w:t xml:space="preserve">, </w:t>
      </w:r>
      <w:r w:rsidR="00CC34DE" w:rsidRPr="008656D2">
        <w:rPr>
          <w:sz w:val="20"/>
          <w:szCs w:val="20"/>
          <w:lang w:val="en-US"/>
        </w:rPr>
        <w:t>independently</w:t>
      </w:r>
      <w:r w:rsidR="00971E89" w:rsidRPr="008656D2">
        <w:rPr>
          <w:sz w:val="20"/>
          <w:szCs w:val="20"/>
          <w:lang w:val="en-US"/>
        </w:rPr>
        <w:t xml:space="preserve"> of the payment method, t</w:t>
      </w:r>
      <w:r w:rsidR="00C10DCA" w:rsidRPr="008656D2">
        <w:rPr>
          <w:sz w:val="20"/>
          <w:szCs w:val="20"/>
          <w:lang w:val="en-US"/>
        </w:rPr>
        <w:t>here are some mandatory fields that need to be included in every request for a Sale transaction</w:t>
      </w:r>
      <w:r w:rsidR="00CB5478" w:rsidRPr="008656D2">
        <w:rPr>
          <w:sz w:val="20"/>
          <w:szCs w:val="20"/>
          <w:lang w:val="en-US"/>
        </w:rPr>
        <w:t>.</w:t>
      </w:r>
    </w:p>
    <w:p w:rsidR="00F613AE" w:rsidRPr="008656D2" w:rsidRDefault="00F613AE" w:rsidP="00C10DCA">
      <w:pPr>
        <w:jc w:val="both"/>
        <w:rPr>
          <w:sz w:val="20"/>
          <w:szCs w:val="20"/>
          <w:lang w:val="en-US"/>
        </w:rPr>
      </w:pPr>
    </w:p>
    <w:p w:rsidR="002F5F7A" w:rsidRPr="008656D2" w:rsidRDefault="002F5F7A" w:rsidP="00C10DCA">
      <w:pPr>
        <w:jc w:val="both"/>
        <w:rPr>
          <w:sz w:val="20"/>
          <w:szCs w:val="20"/>
          <w:lang w:val="en-US"/>
        </w:rPr>
      </w:pPr>
      <w:r w:rsidRPr="008656D2">
        <w:rPr>
          <w:sz w:val="20"/>
          <w:szCs w:val="20"/>
          <w:lang w:val="en-US"/>
        </w:rPr>
        <w:t>Example</w:t>
      </w:r>
      <w:r w:rsidR="00A30C79" w:rsidRPr="008656D2">
        <w:rPr>
          <w:lang w:val="en-US"/>
        </w:rPr>
        <w:t xml:space="preserve"> </w:t>
      </w:r>
      <w:r w:rsidR="00A30C79" w:rsidRPr="008656D2">
        <w:rPr>
          <w:sz w:val="20"/>
          <w:szCs w:val="20"/>
          <w:lang w:val="en-US"/>
        </w:rPr>
        <w:t>of a form with the minimum number of fields:</w:t>
      </w:r>
    </w:p>
    <w:p w:rsidR="002F5F7A" w:rsidRPr="008656D2" w:rsidRDefault="002F5F7A" w:rsidP="00C10DCA">
      <w:pPr>
        <w:jc w:val="both"/>
        <w:rPr>
          <w:sz w:val="20"/>
          <w:szCs w:val="20"/>
          <w:lang w:val="en-US"/>
        </w:rPr>
      </w:pPr>
    </w:p>
    <w:p w:rsidR="00A30C79" w:rsidRPr="008656D2" w:rsidRDefault="00A30C79" w:rsidP="00A30C79">
      <w:pPr>
        <w:ind w:left="540"/>
        <w:rPr>
          <w:rFonts w:ascii="Courier New" w:hAnsi="Courier New" w:cs="Courier New"/>
          <w:sz w:val="18"/>
          <w:szCs w:val="20"/>
          <w:lang w:val="en-US"/>
        </w:rPr>
      </w:pPr>
      <w:r w:rsidRPr="008656D2">
        <w:rPr>
          <w:rFonts w:ascii="Courier New" w:hAnsi="Courier New" w:cs="Courier New"/>
          <w:sz w:val="18"/>
          <w:szCs w:val="20"/>
          <w:lang w:val="en-US"/>
        </w:rPr>
        <w:t>&lt;form method="post" action="https://test.ipg-online.com/connect/gateway/processing"&gt;</w:t>
      </w:r>
    </w:p>
    <w:p w:rsidR="00A30C79" w:rsidRPr="008656D2" w:rsidRDefault="00A30C79" w:rsidP="00A30C79">
      <w:pPr>
        <w:ind w:left="540"/>
        <w:rPr>
          <w:rFonts w:ascii="Courier New" w:hAnsi="Courier New" w:cs="Courier New"/>
          <w:sz w:val="18"/>
          <w:szCs w:val="20"/>
          <w:lang w:val="en-US"/>
        </w:rPr>
      </w:pPr>
      <w:r w:rsidRPr="008656D2">
        <w:rPr>
          <w:rFonts w:ascii="Courier New" w:hAnsi="Courier New" w:cs="Courier New"/>
          <w:sz w:val="18"/>
          <w:szCs w:val="20"/>
          <w:lang w:val="en-US"/>
        </w:rPr>
        <w:t>&lt;input type="hidden" name="txntype" value="sale"&gt;</w:t>
      </w:r>
    </w:p>
    <w:p w:rsidR="00A30C79" w:rsidRPr="008656D2" w:rsidRDefault="00A30C79" w:rsidP="00A30C79">
      <w:pPr>
        <w:ind w:left="540"/>
        <w:rPr>
          <w:rFonts w:ascii="Courier New" w:hAnsi="Courier New" w:cs="Courier New"/>
          <w:sz w:val="18"/>
          <w:szCs w:val="20"/>
          <w:lang w:val="en-US"/>
        </w:rPr>
      </w:pPr>
      <w:r w:rsidRPr="008656D2">
        <w:rPr>
          <w:rFonts w:ascii="Courier New" w:hAnsi="Courier New" w:cs="Courier New"/>
          <w:sz w:val="18"/>
          <w:szCs w:val="20"/>
          <w:lang w:val="en-US"/>
        </w:rPr>
        <w:t>&lt;input type="hidden" name="timezone" value="America/New_York"/&gt;</w:t>
      </w:r>
    </w:p>
    <w:p w:rsidR="00A30C79" w:rsidRPr="008656D2" w:rsidRDefault="00A30C79" w:rsidP="00A30C79">
      <w:pPr>
        <w:ind w:left="540"/>
        <w:rPr>
          <w:rFonts w:ascii="Courier New" w:hAnsi="Courier New" w:cs="Courier New"/>
          <w:sz w:val="18"/>
          <w:szCs w:val="20"/>
          <w:lang w:val="en-US"/>
        </w:rPr>
      </w:pPr>
      <w:r w:rsidRPr="008656D2">
        <w:rPr>
          <w:rFonts w:ascii="Courier New" w:hAnsi="Courier New" w:cs="Courier New"/>
          <w:sz w:val="18"/>
          <w:szCs w:val="20"/>
          <w:lang w:val="en-US"/>
        </w:rPr>
        <w:t>&lt;input type="hidden" name="txndatetime" value="&lt;% getDateTime() %&gt;"/&gt;</w:t>
      </w:r>
    </w:p>
    <w:p w:rsidR="00A30C79" w:rsidRPr="008656D2" w:rsidRDefault="00A30C79" w:rsidP="00A30C79">
      <w:pPr>
        <w:ind w:left="540"/>
        <w:rPr>
          <w:rFonts w:ascii="Courier New" w:hAnsi="Courier New" w:cs="Courier New"/>
          <w:sz w:val="18"/>
          <w:szCs w:val="20"/>
          <w:lang w:val="en-US"/>
        </w:rPr>
      </w:pPr>
      <w:r w:rsidRPr="008656D2">
        <w:rPr>
          <w:rFonts w:ascii="Courier New" w:hAnsi="Courier New" w:cs="Courier New"/>
          <w:sz w:val="18"/>
          <w:szCs w:val="20"/>
          <w:lang w:val="en-US"/>
        </w:rPr>
        <w:lastRenderedPageBreak/>
        <w:t>&lt;input type=”hidden” name=”hash_algorithm” value=”SHA256”/&gt;</w:t>
      </w:r>
    </w:p>
    <w:p w:rsidR="00A30C79" w:rsidRPr="008656D2" w:rsidRDefault="00A30C79" w:rsidP="00A30C79">
      <w:pPr>
        <w:ind w:left="540"/>
        <w:rPr>
          <w:rFonts w:ascii="Courier New" w:hAnsi="Courier New" w:cs="Courier New"/>
          <w:sz w:val="18"/>
          <w:szCs w:val="20"/>
          <w:lang w:val="en-US"/>
        </w:rPr>
      </w:pPr>
      <w:r w:rsidRPr="008656D2">
        <w:rPr>
          <w:rFonts w:ascii="Courier New" w:hAnsi="Courier New" w:cs="Courier New"/>
          <w:sz w:val="18"/>
          <w:szCs w:val="20"/>
          <w:lang w:val="en-US"/>
        </w:rPr>
        <w:t>&lt;input type="hidden" name="hash" value="&lt;% call createHash( "13.00","840" ) %&gt;"/&gt;</w:t>
      </w:r>
    </w:p>
    <w:p w:rsidR="00A30C79" w:rsidRPr="008656D2" w:rsidRDefault="00A30C79" w:rsidP="00A30C79">
      <w:pPr>
        <w:ind w:left="540"/>
        <w:rPr>
          <w:rFonts w:ascii="Courier New" w:hAnsi="Courier New" w:cs="Courier New"/>
          <w:sz w:val="18"/>
          <w:szCs w:val="20"/>
          <w:lang w:val="en-US"/>
        </w:rPr>
      </w:pPr>
      <w:r w:rsidRPr="008656D2">
        <w:rPr>
          <w:rFonts w:ascii="Courier New" w:hAnsi="Courier New" w:cs="Courier New"/>
          <w:sz w:val="18"/>
          <w:szCs w:val="20"/>
          <w:lang w:val="en-US"/>
        </w:rPr>
        <w:t>&lt;input type="hidden" name="storename" value="541234567" /&gt;</w:t>
      </w:r>
    </w:p>
    <w:p w:rsidR="00A30C79" w:rsidRPr="008656D2" w:rsidRDefault="00A30C79" w:rsidP="00A30C79">
      <w:pPr>
        <w:ind w:left="540"/>
        <w:rPr>
          <w:rFonts w:ascii="Courier New" w:hAnsi="Courier New" w:cs="Courier New"/>
          <w:sz w:val="18"/>
          <w:szCs w:val="20"/>
          <w:lang w:val="en-US"/>
        </w:rPr>
      </w:pPr>
      <w:r w:rsidRPr="008656D2">
        <w:rPr>
          <w:rFonts w:ascii="Courier New" w:hAnsi="Courier New" w:cs="Courier New"/>
          <w:sz w:val="18"/>
          <w:szCs w:val="20"/>
          <w:lang w:val="en-US"/>
        </w:rPr>
        <w:t>&lt;input type="text" name="chargetotal" value="13.00" /&gt;</w:t>
      </w:r>
    </w:p>
    <w:p w:rsidR="00A30C79" w:rsidRPr="008656D2" w:rsidRDefault="00A30C79" w:rsidP="00A30C79">
      <w:pPr>
        <w:ind w:left="540"/>
        <w:rPr>
          <w:rFonts w:ascii="Courier New" w:hAnsi="Courier New" w:cs="Courier New"/>
          <w:sz w:val="18"/>
          <w:szCs w:val="20"/>
          <w:lang w:val="en-US"/>
        </w:rPr>
      </w:pPr>
      <w:r w:rsidRPr="008656D2">
        <w:rPr>
          <w:rFonts w:ascii="Courier New" w:hAnsi="Courier New" w:cs="Courier New"/>
          <w:sz w:val="18"/>
          <w:szCs w:val="20"/>
          <w:lang w:val="en-US"/>
        </w:rPr>
        <w:t>&lt;input type="hidden" name="currency" value="978"/&gt;</w:t>
      </w:r>
    </w:p>
    <w:p w:rsidR="00A30C79" w:rsidRPr="008656D2" w:rsidRDefault="00A30C79" w:rsidP="00A30C79">
      <w:pPr>
        <w:ind w:left="540"/>
        <w:rPr>
          <w:rFonts w:ascii="Courier New" w:hAnsi="Courier New" w:cs="Courier New"/>
          <w:sz w:val="18"/>
          <w:szCs w:val="20"/>
          <w:lang w:val="en-US"/>
        </w:rPr>
      </w:pPr>
      <w:r w:rsidRPr="008656D2">
        <w:rPr>
          <w:rFonts w:ascii="Courier New" w:hAnsi="Courier New" w:cs="Courier New"/>
          <w:sz w:val="18"/>
          <w:szCs w:val="20"/>
          <w:lang w:val="en-US"/>
        </w:rPr>
        <w:t>&lt;input type="submit" value="Submit"&gt;</w:t>
      </w:r>
    </w:p>
    <w:p w:rsidR="00A30C79" w:rsidRPr="008656D2" w:rsidRDefault="00A30C79" w:rsidP="00A30C79">
      <w:pPr>
        <w:ind w:left="540"/>
        <w:rPr>
          <w:rFonts w:ascii="Courier New" w:hAnsi="Courier New" w:cs="Courier New"/>
          <w:sz w:val="18"/>
          <w:szCs w:val="20"/>
          <w:lang w:val="en-US"/>
        </w:rPr>
      </w:pPr>
      <w:r w:rsidRPr="008656D2">
        <w:rPr>
          <w:rFonts w:ascii="Courier New" w:hAnsi="Courier New" w:cs="Courier New"/>
          <w:sz w:val="18"/>
          <w:szCs w:val="20"/>
          <w:lang w:val="en-US"/>
        </w:rPr>
        <w:t>&lt;/form&gt;</w:t>
      </w:r>
    </w:p>
    <w:p w:rsidR="002F5F7A" w:rsidRPr="008656D2" w:rsidRDefault="002F5F7A" w:rsidP="00C10DCA">
      <w:pPr>
        <w:jc w:val="both"/>
        <w:rPr>
          <w:sz w:val="20"/>
          <w:szCs w:val="20"/>
          <w:lang w:val="en-US"/>
        </w:rPr>
      </w:pPr>
    </w:p>
    <w:p w:rsidR="00C10DCA" w:rsidRPr="008656D2" w:rsidRDefault="00971E89" w:rsidP="00C10DCA">
      <w:pPr>
        <w:jc w:val="both"/>
        <w:rPr>
          <w:sz w:val="20"/>
          <w:szCs w:val="20"/>
          <w:lang w:val="en-US"/>
        </w:rPr>
      </w:pPr>
      <w:r w:rsidRPr="008656D2">
        <w:rPr>
          <w:sz w:val="20"/>
          <w:szCs w:val="20"/>
          <w:lang w:val="en-US"/>
        </w:rPr>
        <w:t>Other</w:t>
      </w:r>
      <w:r w:rsidR="00C10DCA" w:rsidRPr="008656D2">
        <w:rPr>
          <w:sz w:val="20"/>
          <w:szCs w:val="20"/>
          <w:lang w:val="en-US"/>
        </w:rPr>
        <w:t xml:space="preserve"> generic fields to be considered:</w:t>
      </w:r>
    </w:p>
    <w:p w:rsidR="003C2FE8" w:rsidRPr="008656D2" w:rsidRDefault="003C2FE8" w:rsidP="00C10DCA">
      <w:pPr>
        <w:jc w:val="both"/>
        <w:rPr>
          <w:sz w:val="20"/>
          <w:szCs w:val="20"/>
          <w:lang w:val="en-US"/>
        </w:rPr>
      </w:pPr>
    </w:p>
    <w:tbl>
      <w:tblPr>
        <w:tblStyle w:val="Tabellenraster"/>
        <w:tblW w:w="5000" w:type="pct"/>
        <w:tblBorders>
          <w:top w:val="single" w:sz="4" w:space="0" w:color="616365"/>
          <w:left w:val="single" w:sz="4" w:space="0" w:color="616365"/>
          <w:bottom w:val="single" w:sz="4" w:space="0" w:color="616365"/>
          <w:right w:val="single" w:sz="4" w:space="0" w:color="616365"/>
          <w:insideH w:val="single" w:sz="4" w:space="0" w:color="616365"/>
          <w:insideV w:val="single" w:sz="4" w:space="0" w:color="616365"/>
        </w:tblBorders>
        <w:tblLayout w:type="fixed"/>
        <w:tblLook w:val="04A0" w:firstRow="1" w:lastRow="0" w:firstColumn="1" w:lastColumn="0" w:noHBand="0" w:noVBand="1"/>
      </w:tblPr>
      <w:tblGrid>
        <w:gridCol w:w="1801"/>
        <w:gridCol w:w="7485"/>
      </w:tblGrid>
      <w:tr w:rsidR="009752D0" w:rsidRPr="008656D2" w:rsidTr="00AF710F">
        <w:trPr>
          <w:trHeight w:val="241"/>
        </w:trPr>
        <w:tc>
          <w:tcPr>
            <w:tcW w:w="970" w:type="pct"/>
            <w:shd w:val="clear" w:color="auto" w:fill="auto"/>
          </w:tcPr>
          <w:p w:rsidR="009752D0" w:rsidRPr="008656D2" w:rsidRDefault="009752D0" w:rsidP="00BA4B07">
            <w:pPr>
              <w:jc w:val="both"/>
              <w:rPr>
                <w:b/>
                <w:bCs/>
                <w:sz w:val="18"/>
                <w:szCs w:val="18"/>
                <w:lang w:val="en-US"/>
              </w:rPr>
            </w:pPr>
            <w:r w:rsidRPr="008656D2">
              <w:rPr>
                <w:b/>
                <w:bCs/>
                <w:sz w:val="18"/>
                <w:szCs w:val="18"/>
                <w:lang w:val="en-US"/>
              </w:rPr>
              <w:t>Field Name</w:t>
            </w:r>
          </w:p>
        </w:tc>
        <w:tc>
          <w:tcPr>
            <w:tcW w:w="4030" w:type="pct"/>
            <w:shd w:val="clear" w:color="auto" w:fill="auto"/>
          </w:tcPr>
          <w:p w:rsidR="009752D0" w:rsidRPr="008656D2" w:rsidRDefault="009752D0" w:rsidP="00C10DCA">
            <w:pPr>
              <w:jc w:val="both"/>
              <w:rPr>
                <w:b/>
                <w:bCs/>
                <w:sz w:val="18"/>
                <w:szCs w:val="18"/>
                <w:lang w:val="en-US"/>
              </w:rPr>
            </w:pPr>
            <w:r w:rsidRPr="008656D2">
              <w:rPr>
                <w:b/>
                <w:sz w:val="18"/>
                <w:szCs w:val="18"/>
                <w:lang w:val="en-US"/>
              </w:rPr>
              <w:t>Description, possible values and format</w:t>
            </w:r>
          </w:p>
        </w:tc>
      </w:tr>
      <w:tr w:rsidR="009752D0" w:rsidRPr="008656D2" w:rsidTr="00AF710F">
        <w:tc>
          <w:tcPr>
            <w:tcW w:w="970" w:type="pct"/>
            <w:shd w:val="clear" w:color="auto" w:fill="auto"/>
          </w:tcPr>
          <w:p w:rsidR="009752D0" w:rsidRPr="008656D2" w:rsidRDefault="009752D0" w:rsidP="00C10DCA">
            <w:pPr>
              <w:jc w:val="both"/>
              <w:rPr>
                <w:sz w:val="18"/>
                <w:szCs w:val="18"/>
                <w:lang w:val="en-US"/>
              </w:rPr>
            </w:pPr>
            <w:r>
              <w:rPr>
                <w:sz w:val="18"/>
                <w:szCs w:val="18"/>
                <w:lang w:val="en-US"/>
              </w:rPr>
              <w:t>checkoutoption</w:t>
            </w:r>
          </w:p>
        </w:tc>
        <w:tc>
          <w:tcPr>
            <w:tcW w:w="4030" w:type="pct"/>
            <w:tcBorders>
              <w:bottom w:val="single" w:sz="4" w:space="0" w:color="616365"/>
            </w:tcBorders>
            <w:shd w:val="clear" w:color="auto" w:fill="auto"/>
          </w:tcPr>
          <w:p w:rsidR="009752D0" w:rsidRPr="008656D2" w:rsidRDefault="009752D0" w:rsidP="009752D0">
            <w:pPr>
              <w:rPr>
                <w:sz w:val="18"/>
                <w:szCs w:val="18"/>
                <w:lang w:val="en-US"/>
              </w:rPr>
            </w:pPr>
            <w:r w:rsidRPr="00612EAB">
              <w:rPr>
                <w:rFonts w:cs="Arial"/>
                <w:bCs/>
                <w:sz w:val="18"/>
                <w:szCs w:val="18"/>
                <w:lang w:val="en-US"/>
              </w:rPr>
              <w:t>Set t</w:t>
            </w:r>
            <w:r>
              <w:rPr>
                <w:rFonts w:cs="Arial"/>
                <w:bCs/>
                <w:sz w:val="18"/>
                <w:szCs w:val="18"/>
                <w:lang w:val="en-US"/>
              </w:rPr>
              <w:t xml:space="preserve">he value for this parameter to </w:t>
            </w:r>
            <w:r w:rsidRPr="003B2A61">
              <w:rPr>
                <w:sz w:val="18"/>
                <w:szCs w:val="18"/>
                <w:lang w:val="en-US"/>
              </w:rPr>
              <w:t>‘combinedpage’ for a payment process where the payment method choice and the typical next step (e.g. entry of card details or selection of bank) in consolidated in a single page,</w:t>
            </w:r>
          </w:p>
        </w:tc>
      </w:tr>
      <w:tr w:rsidR="009752D0" w:rsidRPr="008656D2" w:rsidTr="00AF710F">
        <w:tc>
          <w:tcPr>
            <w:tcW w:w="970" w:type="pct"/>
            <w:shd w:val="clear" w:color="auto" w:fill="auto"/>
          </w:tcPr>
          <w:p w:rsidR="009752D0" w:rsidRPr="008656D2" w:rsidRDefault="009752D0" w:rsidP="00C10DCA">
            <w:pPr>
              <w:jc w:val="both"/>
              <w:rPr>
                <w:sz w:val="18"/>
                <w:szCs w:val="18"/>
                <w:lang w:val="en-US"/>
              </w:rPr>
            </w:pPr>
            <w:r w:rsidRPr="008656D2">
              <w:rPr>
                <w:sz w:val="18"/>
                <w:szCs w:val="18"/>
                <w:lang w:val="en-US"/>
              </w:rPr>
              <w:t>paymentMethod</w:t>
            </w:r>
          </w:p>
          <w:p w:rsidR="009752D0" w:rsidRPr="008656D2" w:rsidRDefault="009752D0" w:rsidP="00C10DCA">
            <w:pPr>
              <w:jc w:val="both"/>
              <w:rPr>
                <w:sz w:val="18"/>
                <w:szCs w:val="18"/>
                <w:lang w:val="en-US"/>
              </w:rPr>
            </w:pPr>
          </w:p>
        </w:tc>
        <w:tc>
          <w:tcPr>
            <w:tcW w:w="4030" w:type="pct"/>
            <w:tcBorders>
              <w:bottom w:val="single" w:sz="4" w:space="0" w:color="616365"/>
            </w:tcBorders>
            <w:shd w:val="clear" w:color="auto" w:fill="auto"/>
          </w:tcPr>
          <w:p w:rsidR="009752D0" w:rsidRPr="008656D2" w:rsidRDefault="009752D0" w:rsidP="00100FF3">
            <w:pPr>
              <w:rPr>
                <w:sz w:val="18"/>
                <w:szCs w:val="18"/>
                <w:lang w:val="en-US"/>
              </w:rPr>
            </w:pPr>
            <w:r w:rsidRPr="008656D2">
              <w:rPr>
                <w:sz w:val="18"/>
                <w:szCs w:val="18"/>
                <w:lang w:val="en-US"/>
              </w:rPr>
              <w:t xml:space="preserve">You can submit the parameter ‘paymentMethod’ in your transaction request relevant for a selected local payment method, as defined in </w:t>
            </w:r>
            <w:hyperlink w:anchor="_Appendix_V_–" w:history="1">
              <w:r w:rsidRPr="00A348AA">
                <w:rPr>
                  <w:rStyle w:val="Hyperlink"/>
                  <w:sz w:val="18"/>
                  <w:szCs w:val="18"/>
                  <w:lang w:val="en-US"/>
                </w:rPr>
                <w:t>Appendix V</w:t>
              </w:r>
            </w:hyperlink>
            <w:r w:rsidRPr="008656D2">
              <w:rPr>
                <w:sz w:val="18"/>
                <w:szCs w:val="18"/>
                <w:lang w:val="en-US"/>
              </w:rPr>
              <w:t xml:space="preserve">. </w:t>
            </w:r>
          </w:p>
          <w:p w:rsidR="00AA7356" w:rsidRPr="008656D2" w:rsidRDefault="009752D0" w:rsidP="00AA6E49">
            <w:pPr>
              <w:rPr>
                <w:sz w:val="18"/>
                <w:szCs w:val="18"/>
                <w:lang w:val="en-US"/>
              </w:rPr>
            </w:pPr>
            <w:r w:rsidRPr="008656D2">
              <w:rPr>
                <w:sz w:val="18"/>
                <w:szCs w:val="18"/>
                <w:lang w:val="en-US"/>
              </w:rPr>
              <w:t xml:space="preserve">If you do not submit this parameter, gateway will display a page to your consumer to choose from the payment methods that are supported for the combination of the consumer’s country and the transaction currency. </w:t>
            </w:r>
          </w:p>
        </w:tc>
      </w:tr>
      <w:tr w:rsidR="009752D0" w:rsidRPr="008656D2" w:rsidTr="00AF710F">
        <w:tc>
          <w:tcPr>
            <w:tcW w:w="970" w:type="pct"/>
            <w:tcBorders>
              <w:bottom w:val="single" w:sz="4" w:space="0" w:color="616365"/>
            </w:tcBorders>
            <w:shd w:val="clear" w:color="auto" w:fill="auto"/>
          </w:tcPr>
          <w:p w:rsidR="009752D0" w:rsidRPr="008656D2" w:rsidRDefault="009752D0" w:rsidP="00C10DCA">
            <w:pPr>
              <w:jc w:val="both"/>
              <w:rPr>
                <w:sz w:val="18"/>
                <w:szCs w:val="18"/>
                <w:lang w:val="en-US"/>
              </w:rPr>
            </w:pPr>
            <w:r w:rsidRPr="008656D2">
              <w:rPr>
                <w:sz w:val="18"/>
                <w:szCs w:val="18"/>
                <w:lang w:val="en-US"/>
              </w:rPr>
              <w:t>bname</w:t>
            </w:r>
          </w:p>
        </w:tc>
        <w:tc>
          <w:tcPr>
            <w:tcW w:w="4030" w:type="pct"/>
            <w:tcBorders>
              <w:bottom w:val="single" w:sz="4" w:space="0" w:color="616365"/>
            </w:tcBorders>
            <w:shd w:val="clear" w:color="auto" w:fill="auto"/>
          </w:tcPr>
          <w:p w:rsidR="009752D0" w:rsidRPr="008656D2" w:rsidRDefault="009752D0" w:rsidP="003372DB">
            <w:pPr>
              <w:rPr>
                <w:sz w:val="18"/>
                <w:szCs w:val="18"/>
                <w:lang w:val="en-US"/>
              </w:rPr>
            </w:pPr>
            <w:r w:rsidRPr="008656D2">
              <w:rPr>
                <w:sz w:val="18"/>
                <w:szCs w:val="18"/>
                <w:lang w:val="en-US"/>
              </w:rPr>
              <w:t xml:space="preserve">The consumer’s name, e.g. Albert Einstein. This is required for all Local Payments transactions. </w:t>
            </w:r>
          </w:p>
          <w:p w:rsidR="009752D0" w:rsidRPr="008656D2" w:rsidRDefault="009752D0" w:rsidP="003372DB">
            <w:pPr>
              <w:rPr>
                <w:sz w:val="18"/>
                <w:szCs w:val="18"/>
                <w:lang w:val="en-US"/>
              </w:rPr>
            </w:pPr>
            <w:r w:rsidRPr="008656D2">
              <w:rPr>
                <w:sz w:val="18"/>
                <w:szCs w:val="18"/>
                <w:lang w:val="en-US"/>
              </w:rPr>
              <w:t>If you do not submit this field, a hosted page will be displayed to the consumer to capture the name.</w:t>
            </w:r>
          </w:p>
        </w:tc>
      </w:tr>
      <w:tr w:rsidR="009752D0" w:rsidRPr="008656D2" w:rsidTr="00AF710F">
        <w:tc>
          <w:tcPr>
            <w:tcW w:w="970" w:type="pct"/>
            <w:tcBorders>
              <w:bottom w:val="single" w:sz="4" w:space="0" w:color="616365"/>
            </w:tcBorders>
            <w:shd w:val="clear" w:color="auto" w:fill="auto"/>
          </w:tcPr>
          <w:p w:rsidR="009752D0" w:rsidRPr="008656D2" w:rsidRDefault="009752D0" w:rsidP="00C10DCA">
            <w:pPr>
              <w:jc w:val="both"/>
              <w:rPr>
                <w:sz w:val="18"/>
                <w:szCs w:val="18"/>
                <w:lang w:val="en-US"/>
              </w:rPr>
            </w:pPr>
            <w:r w:rsidRPr="008656D2">
              <w:rPr>
                <w:sz w:val="18"/>
                <w:szCs w:val="18"/>
                <w:lang w:val="en-US"/>
              </w:rPr>
              <w:t>bcountry</w:t>
            </w:r>
          </w:p>
        </w:tc>
        <w:tc>
          <w:tcPr>
            <w:tcW w:w="4030" w:type="pct"/>
            <w:tcBorders>
              <w:bottom w:val="single" w:sz="4" w:space="0" w:color="616365"/>
            </w:tcBorders>
            <w:shd w:val="clear" w:color="auto" w:fill="auto"/>
          </w:tcPr>
          <w:p w:rsidR="009752D0" w:rsidRPr="008656D2" w:rsidRDefault="009752D0" w:rsidP="003C2FE8">
            <w:pPr>
              <w:rPr>
                <w:sz w:val="18"/>
                <w:szCs w:val="18"/>
                <w:lang w:val="en-US"/>
              </w:rPr>
            </w:pPr>
            <w:r w:rsidRPr="008656D2">
              <w:rPr>
                <w:sz w:val="18"/>
                <w:szCs w:val="18"/>
                <w:lang w:val="en-US"/>
              </w:rPr>
              <w:t>The consumer’s country in 2 Letter Country Code format, e.g. US for the United States or DE for Germany. The country is required for many Local Payments methods so we recommend to include it in every Sale transaction request.</w:t>
            </w:r>
          </w:p>
          <w:p w:rsidR="009752D0" w:rsidRPr="008656D2" w:rsidRDefault="009752D0" w:rsidP="00B32E40">
            <w:pPr>
              <w:rPr>
                <w:sz w:val="18"/>
                <w:szCs w:val="18"/>
                <w:lang w:val="en-US"/>
              </w:rPr>
            </w:pPr>
            <w:r w:rsidRPr="008656D2">
              <w:rPr>
                <w:sz w:val="18"/>
                <w:szCs w:val="18"/>
                <w:lang w:val="en-US"/>
              </w:rPr>
              <w:t xml:space="preserve">If you do not submit this field and the payment method requires it, a hosted page will be displayed with the country that we have identified based on IP address and the option to change the </w:t>
            </w:r>
            <w:r w:rsidRPr="0009780A">
              <w:rPr>
                <w:rFonts w:cs="Arial"/>
                <w:sz w:val="18"/>
                <w:szCs w:val="18"/>
                <w:lang w:val="en-US"/>
              </w:rPr>
              <w:t>country</w:t>
            </w:r>
            <w:r w:rsidR="00B32E40">
              <w:rPr>
                <w:rFonts w:cs="Arial"/>
                <w:sz w:val="18"/>
                <w:szCs w:val="18"/>
                <w:lang w:val="en-US"/>
              </w:rPr>
              <w:t xml:space="preserve">, </w:t>
            </w:r>
            <w:r w:rsidRPr="0009780A">
              <w:rPr>
                <w:rFonts w:cs="Arial"/>
                <w:sz w:val="18"/>
                <w:szCs w:val="18"/>
                <w:lang w:val="en-US"/>
              </w:rPr>
              <w:t>if not appropriate.</w:t>
            </w:r>
          </w:p>
        </w:tc>
      </w:tr>
    </w:tbl>
    <w:p w:rsidR="002F5F7A" w:rsidRDefault="002F5F7A" w:rsidP="003C2FE8">
      <w:pPr>
        <w:rPr>
          <w:sz w:val="20"/>
          <w:szCs w:val="20"/>
          <w:lang w:val="en-US"/>
        </w:rPr>
      </w:pPr>
    </w:p>
    <w:p w:rsidR="00FC7B83" w:rsidRDefault="00304056" w:rsidP="00F67027">
      <w:pPr>
        <w:jc w:val="both"/>
        <w:rPr>
          <w:sz w:val="20"/>
          <w:szCs w:val="20"/>
          <w:lang w:val="en-US"/>
        </w:rPr>
      </w:pPr>
      <w:r w:rsidRPr="00304056">
        <w:rPr>
          <w:sz w:val="20"/>
          <w:szCs w:val="20"/>
          <w:lang w:val="en-US"/>
        </w:rPr>
        <w:t xml:space="preserve">Many of the payment methods are available for customers coming </w:t>
      </w:r>
      <w:r w:rsidR="00194E3D">
        <w:rPr>
          <w:sz w:val="20"/>
          <w:szCs w:val="20"/>
          <w:lang w:val="en-US"/>
        </w:rPr>
        <w:t>from a certain country</w:t>
      </w:r>
      <w:r w:rsidRPr="00304056">
        <w:rPr>
          <w:sz w:val="20"/>
          <w:szCs w:val="20"/>
          <w:lang w:val="en-US"/>
        </w:rPr>
        <w:t xml:space="preserve">. In the scenarios where </w:t>
      </w:r>
      <w:r>
        <w:rPr>
          <w:sz w:val="20"/>
          <w:szCs w:val="20"/>
          <w:lang w:val="en-US"/>
        </w:rPr>
        <w:t>you</w:t>
      </w:r>
      <w:r w:rsidRPr="00304056">
        <w:rPr>
          <w:sz w:val="20"/>
          <w:szCs w:val="20"/>
          <w:lang w:val="en-US"/>
        </w:rPr>
        <w:t xml:space="preserve"> use the hosted payment </w:t>
      </w:r>
      <w:r w:rsidR="00542382">
        <w:rPr>
          <w:sz w:val="20"/>
          <w:szCs w:val="20"/>
          <w:lang w:val="en-US"/>
        </w:rPr>
        <w:t>page for</w:t>
      </w:r>
      <w:r w:rsidRPr="00304056">
        <w:rPr>
          <w:sz w:val="20"/>
          <w:szCs w:val="20"/>
          <w:lang w:val="en-US"/>
        </w:rPr>
        <w:t xml:space="preserve"> payment </w:t>
      </w:r>
      <w:r w:rsidR="00542382">
        <w:rPr>
          <w:sz w:val="20"/>
          <w:szCs w:val="20"/>
          <w:lang w:val="en-US"/>
        </w:rPr>
        <w:t>selection</w:t>
      </w:r>
      <w:r w:rsidR="00FF7D15">
        <w:rPr>
          <w:sz w:val="20"/>
          <w:szCs w:val="20"/>
          <w:lang w:val="en-US"/>
        </w:rPr>
        <w:t>, t</w:t>
      </w:r>
      <w:r w:rsidR="00D727CC">
        <w:rPr>
          <w:sz w:val="20"/>
          <w:szCs w:val="20"/>
          <w:lang w:val="en-US"/>
        </w:rPr>
        <w:t xml:space="preserve">he </w:t>
      </w:r>
      <w:r w:rsidR="00F67027" w:rsidRPr="00F67027">
        <w:rPr>
          <w:sz w:val="20"/>
          <w:szCs w:val="20"/>
          <w:lang w:val="en-US"/>
        </w:rPr>
        <w:t xml:space="preserve">gateway </w:t>
      </w:r>
      <w:r w:rsidR="00D727CC">
        <w:rPr>
          <w:sz w:val="20"/>
          <w:szCs w:val="20"/>
          <w:lang w:val="en-US"/>
        </w:rPr>
        <w:t>can</w:t>
      </w:r>
      <w:r w:rsidR="00F67027" w:rsidRPr="00F67027">
        <w:rPr>
          <w:sz w:val="20"/>
          <w:szCs w:val="20"/>
          <w:lang w:val="en-US"/>
        </w:rPr>
        <w:t xml:space="preserve"> display</w:t>
      </w:r>
      <w:r w:rsidR="00FF7D15">
        <w:rPr>
          <w:sz w:val="20"/>
          <w:szCs w:val="20"/>
          <w:lang w:val="en-US"/>
        </w:rPr>
        <w:t xml:space="preserve"> </w:t>
      </w:r>
      <w:r w:rsidR="00542382" w:rsidRPr="00F67027">
        <w:rPr>
          <w:sz w:val="20"/>
          <w:szCs w:val="20"/>
          <w:lang w:val="en-US"/>
        </w:rPr>
        <w:t>to your consumer</w:t>
      </w:r>
      <w:r w:rsidR="00194E3D">
        <w:rPr>
          <w:sz w:val="20"/>
          <w:szCs w:val="20"/>
          <w:lang w:val="en-US"/>
        </w:rPr>
        <w:t>s</w:t>
      </w:r>
      <w:r w:rsidR="00542382" w:rsidRPr="00F67027">
        <w:rPr>
          <w:sz w:val="20"/>
          <w:szCs w:val="20"/>
          <w:lang w:val="en-US"/>
        </w:rPr>
        <w:t xml:space="preserve"> </w:t>
      </w:r>
      <w:r w:rsidR="00F67027" w:rsidRPr="00F67027">
        <w:rPr>
          <w:sz w:val="20"/>
          <w:szCs w:val="20"/>
          <w:lang w:val="en-US"/>
        </w:rPr>
        <w:t xml:space="preserve">a </w:t>
      </w:r>
      <w:r w:rsidR="00D727CC">
        <w:rPr>
          <w:sz w:val="20"/>
          <w:szCs w:val="20"/>
          <w:lang w:val="en-US"/>
        </w:rPr>
        <w:t xml:space="preserve">hosted </w:t>
      </w:r>
      <w:r w:rsidR="00F67027" w:rsidRPr="00F67027">
        <w:rPr>
          <w:sz w:val="20"/>
          <w:szCs w:val="20"/>
          <w:lang w:val="en-US"/>
        </w:rPr>
        <w:t xml:space="preserve">page </w:t>
      </w:r>
      <w:r w:rsidR="00542382">
        <w:rPr>
          <w:sz w:val="20"/>
          <w:szCs w:val="20"/>
          <w:lang w:val="en-US"/>
        </w:rPr>
        <w:t>with</w:t>
      </w:r>
      <w:r w:rsidR="00EF7E3C">
        <w:rPr>
          <w:sz w:val="20"/>
          <w:szCs w:val="20"/>
          <w:lang w:val="en-US"/>
        </w:rPr>
        <w:t xml:space="preserve"> only</w:t>
      </w:r>
      <w:r w:rsidR="00F67027" w:rsidRPr="00F67027">
        <w:rPr>
          <w:sz w:val="20"/>
          <w:szCs w:val="20"/>
          <w:lang w:val="en-US"/>
        </w:rPr>
        <w:t xml:space="preserve"> the</w:t>
      </w:r>
      <w:r w:rsidR="00EF7E3C">
        <w:rPr>
          <w:sz w:val="20"/>
          <w:szCs w:val="20"/>
          <w:lang w:val="en-US"/>
        </w:rPr>
        <w:t>se</w:t>
      </w:r>
      <w:r w:rsidR="00F67027" w:rsidRPr="00F67027">
        <w:rPr>
          <w:sz w:val="20"/>
          <w:szCs w:val="20"/>
          <w:lang w:val="en-US"/>
        </w:rPr>
        <w:t xml:space="preserve"> payment methods that are </w:t>
      </w:r>
      <w:r w:rsidR="00FF7D15">
        <w:rPr>
          <w:sz w:val="20"/>
          <w:szCs w:val="20"/>
          <w:lang w:val="en-US"/>
        </w:rPr>
        <w:t>s</w:t>
      </w:r>
      <w:r w:rsidR="00194E3D">
        <w:rPr>
          <w:sz w:val="20"/>
          <w:szCs w:val="20"/>
          <w:lang w:val="en-US"/>
        </w:rPr>
        <w:t>et up</w:t>
      </w:r>
      <w:r w:rsidR="00EF7E3C">
        <w:rPr>
          <w:sz w:val="20"/>
          <w:szCs w:val="20"/>
          <w:lang w:val="en-US"/>
        </w:rPr>
        <w:t xml:space="preserve"> for</w:t>
      </w:r>
      <w:r w:rsidR="00D727CC">
        <w:rPr>
          <w:sz w:val="20"/>
          <w:szCs w:val="20"/>
          <w:lang w:val="en-US"/>
        </w:rPr>
        <w:t xml:space="preserve"> your store and </w:t>
      </w:r>
      <w:r w:rsidR="00EF7E3C">
        <w:rPr>
          <w:sz w:val="20"/>
          <w:szCs w:val="20"/>
          <w:lang w:val="en-US"/>
        </w:rPr>
        <w:t xml:space="preserve">supported for </w:t>
      </w:r>
      <w:r w:rsidR="00F67027" w:rsidRPr="00F67027">
        <w:rPr>
          <w:sz w:val="20"/>
          <w:szCs w:val="20"/>
          <w:lang w:val="en-US"/>
        </w:rPr>
        <w:t xml:space="preserve">the combination of the consumer’s country and the transaction currency. </w:t>
      </w:r>
      <w:r w:rsidR="00D727CC">
        <w:rPr>
          <w:sz w:val="20"/>
          <w:szCs w:val="20"/>
          <w:lang w:val="en-US"/>
        </w:rPr>
        <w:t>T</w:t>
      </w:r>
      <w:r w:rsidR="00B2732C">
        <w:rPr>
          <w:sz w:val="20"/>
          <w:szCs w:val="20"/>
          <w:lang w:val="en-US"/>
        </w:rPr>
        <w:t>h</w:t>
      </w:r>
      <w:r w:rsidR="004A4FFA">
        <w:rPr>
          <w:sz w:val="20"/>
          <w:szCs w:val="20"/>
          <w:lang w:val="en-US"/>
        </w:rPr>
        <w:t>is</w:t>
      </w:r>
      <w:r w:rsidR="00D727CC" w:rsidRPr="00F67027">
        <w:rPr>
          <w:sz w:val="20"/>
          <w:szCs w:val="20"/>
          <w:lang w:val="en-US"/>
        </w:rPr>
        <w:t xml:space="preserve"> </w:t>
      </w:r>
      <w:r w:rsidR="009950A1">
        <w:rPr>
          <w:sz w:val="20"/>
          <w:szCs w:val="20"/>
          <w:lang w:val="en-US"/>
        </w:rPr>
        <w:t>validation</w:t>
      </w:r>
      <w:r w:rsidR="00D727CC" w:rsidRPr="00F67027">
        <w:rPr>
          <w:sz w:val="20"/>
          <w:szCs w:val="20"/>
          <w:lang w:val="en-US"/>
        </w:rPr>
        <w:t xml:space="preserve"> is done either based on the </w:t>
      </w:r>
      <w:r w:rsidR="00FF7D15">
        <w:rPr>
          <w:sz w:val="20"/>
          <w:szCs w:val="20"/>
          <w:lang w:val="en-US"/>
        </w:rPr>
        <w:t xml:space="preserve">submitted </w:t>
      </w:r>
      <w:r w:rsidR="00D727CC" w:rsidRPr="00F67027">
        <w:rPr>
          <w:sz w:val="20"/>
          <w:szCs w:val="20"/>
          <w:lang w:val="en-US"/>
        </w:rPr>
        <w:t xml:space="preserve">billing country </w:t>
      </w:r>
      <w:r w:rsidR="00D727CC">
        <w:rPr>
          <w:sz w:val="20"/>
          <w:szCs w:val="20"/>
          <w:lang w:val="en-US"/>
        </w:rPr>
        <w:t xml:space="preserve">(‘bcountry’) </w:t>
      </w:r>
      <w:r w:rsidR="00D727CC" w:rsidRPr="00F67027">
        <w:rPr>
          <w:sz w:val="20"/>
          <w:szCs w:val="20"/>
          <w:lang w:val="en-US"/>
        </w:rPr>
        <w:t xml:space="preserve">or the customer’s IP address. </w:t>
      </w:r>
    </w:p>
    <w:p w:rsidR="00FC7B83" w:rsidRDefault="00FC7B83" w:rsidP="00F67027">
      <w:pPr>
        <w:jc w:val="both"/>
        <w:rPr>
          <w:sz w:val="20"/>
          <w:szCs w:val="20"/>
          <w:lang w:val="en-US"/>
        </w:rPr>
      </w:pPr>
    </w:p>
    <w:p w:rsidR="00AA7356" w:rsidRPr="00F67027" w:rsidRDefault="00F67027" w:rsidP="00F67027">
      <w:pPr>
        <w:jc w:val="both"/>
        <w:rPr>
          <w:sz w:val="20"/>
          <w:szCs w:val="20"/>
          <w:lang w:val="en-US"/>
        </w:rPr>
      </w:pPr>
      <w:r w:rsidRPr="00F67027">
        <w:rPr>
          <w:sz w:val="20"/>
          <w:szCs w:val="20"/>
          <w:lang w:val="en-US"/>
        </w:rPr>
        <w:t xml:space="preserve">See below an example of </w:t>
      </w:r>
      <w:r w:rsidR="00D727CC">
        <w:rPr>
          <w:sz w:val="20"/>
          <w:szCs w:val="20"/>
          <w:lang w:val="en-US"/>
        </w:rPr>
        <w:t xml:space="preserve">a </w:t>
      </w:r>
      <w:r w:rsidR="00AA7356" w:rsidRPr="00F67027">
        <w:rPr>
          <w:sz w:val="20"/>
          <w:szCs w:val="20"/>
          <w:lang w:val="en-US"/>
        </w:rPr>
        <w:t xml:space="preserve">hosted payment page </w:t>
      </w:r>
      <w:r w:rsidR="00D727CC">
        <w:rPr>
          <w:sz w:val="20"/>
          <w:szCs w:val="20"/>
          <w:lang w:val="en-US"/>
        </w:rPr>
        <w:t xml:space="preserve">in the checkout option ‘combinedpage’, </w:t>
      </w:r>
      <w:r w:rsidRPr="00F67027">
        <w:rPr>
          <w:sz w:val="20"/>
          <w:szCs w:val="20"/>
          <w:lang w:val="en-US"/>
        </w:rPr>
        <w:t xml:space="preserve">where </w:t>
      </w:r>
      <w:r w:rsidR="00AA7356" w:rsidRPr="00F67027">
        <w:rPr>
          <w:sz w:val="20"/>
          <w:szCs w:val="20"/>
          <w:lang w:val="en-US"/>
        </w:rPr>
        <w:t>th</w:t>
      </w:r>
      <w:r w:rsidRPr="00F67027">
        <w:rPr>
          <w:sz w:val="20"/>
          <w:szCs w:val="20"/>
          <w:lang w:val="en-US"/>
        </w:rPr>
        <w:t xml:space="preserve">e country </w:t>
      </w:r>
      <w:r w:rsidR="001060D4">
        <w:rPr>
          <w:sz w:val="20"/>
          <w:szCs w:val="20"/>
          <w:lang w:val="en-US"/>
        </w:rPr>
        <w:t>i</w:t>
      </w:r>
      <w:r w:rsidRPr="00F67027">
        <w:rPr>
          <w:sz w:val="20"/>
          <w:szCs w:val="20"/>
          <w:lang w:val="en-US"/>
        </w:rPr>
        <w:t>s pre-set</w:t>
      </w:r>
      <w:r w:rsidR="00AA7356" w:rsidRPr="00F67027">
        <w:rPr>
          <w:sz w:val="20"/>
          <w:szCs w:val="20"/>
          <w:lang w:val="en-US"/>
        </w:rPr>
        <w:t xml:space="preserve"> to </w:t>
      </w:r>
      <w:r w:rsidRPr="00F67027">
        <w:rPr>
          <w:sz w:val="20"/>
          <w:szCs w:val="20"/>
          <w:lang w:val="en-US"/>
        </w:rPr>
        <w:t>‘</w:t>
      </w:r>
      <w:r w:rsidR="00AA7356" w:rsidRPr="00F67027">
        <w:rPr>
          <w:sz w:val="20"/>
          <w:szCs w:val="20"/>
          <w:lang w:val="en-US"/>
        </w:rPr>
        <w:t>Germany</w:t>
      </w:r>
      <w:r w:rsidRPr="00F67027">
        <w:rPr>
          <w:sz w:val="20"/>
          <w:szCs w:val="20"/>
          <w:lang w:val="en-US"/>
        </w:rPr>
        <w:t>’</w:t>
      </w:r>
      <w:r w:rsidR="00AA7356" w:rsidRPr="00F67027">
        <w:rPr>
          <w:sz w:val="20"/>
          <w:szCs w:val="20"/>
          <w:lang w:val="en-US"/>
        </w:rPr>
        <w:t xml:space="preserve"> </w:t>
      </w:r>
      <w:r w:rsidR="00194E3D">
        <w:rPr>
          <w:sz w:val="20"/>
          <w:szCs w:val="20"/>
          <w:lang w:val="en-US"/>
        </w:rPr>
        <w:t xml:space="preserve">based on </w:t>
      </w:r>
      <w:r w:rsidR="00C70E06" w:rsidRPr="00C70E06">
        <w:rPr>
          <w:sz w:val="20"/>
          <w:szCs w:val="20"/>
          <w:lang w:val="en-US"/>
        </w:rPr>
        <w:t>the customer’s IP address</w:t>
      </w:r>
      <w:r w:rsidR="00194E3D">
        <w:rPr>
          <w:sz w:val="20"/>
          <w:szCs w:val="20"/>
          <w:lang w:val="en-US"/>
        </w:rPr>
        <w:t xml:space="preserve"> </w:t>
      </w:r>
      <w:r w:rsidR="00B2732C">
        <w:rPr>
          <w:sz w:val="20"/>
          <w:szCs w:val="20"/>
          <w:lang w:val="en-US"/>
        </w:rPr>
        <w:t xml:space="preserve">but still </w:t>
      </w:r>
      <w:r w:rsidR="00C70E06">
        <w:rPr>
          <w:sz w:val="20"/>
          <w:szCs w:val="20"/>
          <w:lang w:val="en-US"/>
        </w:rPr>
        <w:t xml:space="preserve">it </w:t>
      </w:r>
      <w:r w:rsidR="00FF7D15">
        <w:rPr>
          <w:sz w:val="20"/>
          <w:szCs w:val="20"/>
          <w:lang w:val="en-US"/>
        </w:rPr>
        <w:t xml:space="preserve">can be changed </w:t>
      </w:r>
      <w:r w:rsidRPr="00F67027">
        <w:rPr>
          <w:sz w:val="20"/>
          <w:szCs w:val="20"/>
          <w:lang w:val="en-US"/>
        </w:rPr>
        <w:t>via a dedicated drop</w:t>
      </w:r>
      <w:r w:rsidR="00C70E06">
        <w:rPr>
          <w:sz w:val="20"/>
          <w:szCs w:val="20"/>
          <w:lang w:val="en-US"/>
        </w:rPr>
        <w:t>-</w:t>
      </w:r>
      <w:r w:rsidR="00AA7356" w:rsidRPr="00F67027">
        <w:rPr>
          <w:sz w:val="20"/>
          <w:szCs w:val="20"/>
          <w:lang w:val="en-US"/>
        </w:rPr>
        <w:t>down</w:t>
      </w:r>
      <w:r w:rsidR="004A4FFA">
        <w:rPr>
          <w:sz w:val="20"/>
          <w:szCs w:val="20"/>
          <w:lang w:val="en-US"/>
        </w:rPr>
        <w:t>,</w:t>
      </w:r>
      <w:r w:rsidR="00572A49">
        <w:rPr>
          <w:sz w:val="20"/>
          <w:szCs w:val="20"/>
          <w:lang w:val="en-US"/>
        </w:rPr>
        <w:t xml:space="preserve"> </w:t>
      </w:r>
      <w:r w:rsidR="004A4FFA">
        <w:rPr>
          <w:sz w:val="20"/>
          <w:szCs w:val="20"/>
          <w:lang w:val="en-US"/>
        </w:rPr>
        <w:t xml:space="preserve">where else </w:t>
      </w:r>
      <w:r w:rsidR="00D727CC">
        <w:rPr>
          <w:sz w:val="20"/>
          <w:szCs w:val="20"/>
          <w:lang w:val="en-US"/>
        </w:rPr>
        <w:t xml:space="preserve">the </w:t>
      </w:r>
      <w:r w:rsidR="00D727CC" w:rsidRPr="00F67027">
        <w:rPr>
          <w:sz w:val="20"/>
          <w:szCs w:val="20"/>
          <w:lang w:val="en-US"/>
        </w:rPr>
        <w:t>payment methods</w:t>
      </w:r>
      <w:r w:rsidR="00D727CC">
        <w:rPr>
          <w:sz w:val="20"/>
          <w:szCs w:val="20"/>
          <w:lang w:val="en-US"/>
        </w:rPr>
        <w:t xml:space="preserve"> are limited</w:t>
      </w:r>
      <w:r w:rsidR="00FF7D15">
        <w:rPr>
          <w:sz w:val="20"/>
          <w:szCs w:val="20"/>
          <w:lang w:val="en-US"/>
        </w:rPr>
        <w:t xml:space="preserve"> </w:t>
      </w:r>
      <w:r w:rsidR="004A4FFA">
        <w:rPr>
          <w:sz w:val="20"/>
          <w:szCs w:val="20"/>
          <w:lang w:val="en-US"/>
        </w:rPr>
        <w:t>based on the</w:t>
      </w:r>
      <w:r w:rsidR="00B2732C">
        <w:rPr>
          <w:sz w:val="20"/>
          <w:szCs w:val="20"/>
          <w:lang w:val="en-US"/>
        </w:rPr>
        <w:t xml:space="preserve"> </w:t>
      </w:r>
      <w:r w:rsidR="00FF7D15">
        <w:rPr>
          <w:sz w:val="20"/>
          <w:szCs w:val="20"/>
          <w:lang w:val="en-US"/>
        </w:rPr>
        <w:t>combination</w:t>
      </w:r>
      <w:r w:rsidR="009950A1">
        <w:rPr>
          <w:sz w:val="20"/>
          <w:szCs w:val="20"/>
          <w:lang w:val="en-US"/>
        </w:rPr>
        <w:t xml:space="preserve"> </w:t>
      </w:r>
      <w:r w:rsidR="00D727CC">
        <w:rPr>
          <w:sz w:val="20"/>
          <w:szCs w:val="20"/>
          <w:lang w:val="en-US"/>
        </w:rPr>
        <w:t>country</w:t>
      </w:r>
      <w:r w:rsidR="00ED1931">
        <w:rPr>
          <w:sz w:val="20"/>
          <w:szCs w:val="20"/>
          <w:lang w:val="en-US"/>
        </w:rPr>
        <w:t>/currency</w:t>
      </w:r>
      <w:r w:rsidR="00AA7356" w:rsidRPr="00F67027">
        <w:rPr>
          <w:sz w:val="20"/>
          <w:szCs w:val="20"/>
          <w:lang w:val="en-US"/>
        </w:rPr>
        <w:t>.</w:t>
      </w:r>
    </w:p>
    <w:p w:rsidR="00AA7356" w:rsidRDefault="00AA7356" w:rsidP="00AA7356">
      <w:pPr>
        <w:autoSpaceDE w:val="0"/>
        <w:autoSpaceDN w:val="0"/>
      </w:pPr>
    </w:p>
    <w:p w:rsidR="00AA7356" w:rsidRDefault="00F67027" w:rsidP="00F67027">
      <w:pPr>
        <w:jc w:val="center"/>
        <w:rPr>
          <w:sz w:val="20"/>
          <w:szCs w:val="20"/>
          <w:lang w:val="en-US"/>
        </w:rPr>
      </w:pPr>
      <w:r>
        <w:rPr>
          <w:noProof/>
          <w:lang w:val="de-DE"/>
        </w:rPr>
        <w:lastRenderedPageBreak/>
        <w:drawing>
          <wp:inline distT="0" distB="0" distL="0" distR="0" wp14:anchorId="48E4D6E7" wp14:editId="0E1546C5">
            <wp:extent cx="4883150" cy="3112321"/>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83150" cy="3112321"/>
                    </a:xfrm>
                    <a:prstGeom prst="rect">
                      <a:avLst/>
                    </a:prstGeom>
                  </pic:spPr>
                </pic:pic>
              </a:graphicData>
            </a:graphic>
          </wp:inline>
        </w:drawing>
      </w:r>
    </w:p>
    <w:p w:rsidR="0020571C" w:rsidRDefault="0020571C" w:rsidP="003C2FE8">
      <w:pPr>
        <w:rPr>
          <w:sz w:val="20"/>
          <w:szCs w:val="20"/>
          <w:lang w:val="en-US"/>
        </w:rPr>
      </w:pPr>
    </w:p>
    <w:p w:rsidR="00F613AE" w:rsidRDefault="00F613AE" w:rsidP="002D097C">
      <w:pPr>
        <w:jc w:val="both"/>
        <w:rPr>
          <w:sz w:val="20"/>
          <w:szCs w:val="20"/>
          <w:lang w:val="en-US"/>
        </w:rPr>
      </w:pPr>
      <w:r w:rsidRPr="00F613AE">
        <w:rPr>
          <w:sz w:val="20"/>
          <w:szCs w:val="20"/>
          <w:lang w:val="en-US"/>
        </w:rPr>
        <w:t xml:space="preserve">When building a request </w:t>
      </w:r>
      <w:r w:rsidR="002D097C">
        <w:rPr>
          <w:sz w:val="20"/>
          <w:szCs w:val="20"/>
          <w:lang w:val="en-US"/>
        </w:rPr>
        <w:t xml:space="preserve">for </w:t>
      </w:r>
      <w:r w:rsidR="00052C3F">
        <w:rPr>
          <w:sz w:val="20"/>
          <w:szCs w:val="20"/>
          <w:lang w:val="en-US"/>
        </w:rPr>
        <w:t>a</w:t>
      </w:r>
      <w:r w:rsidR="002012F7">
        <w:rPr>
          <w:sz w:val="20"/>
          <w:szCs w:val="20"/>
          <w:lang w:val="en-US"/>
        </w:rPr>
        <w:t xml:space="preserve"> specific</w:t>
      </w:r>
      <w:r w:rsidR="00EA2B19">
        <w:rPr>
          <w:sz w:val="20"/>
          <w:szCs w:val="20"/>
          <w:lang w:val="en-US"/>
        </w:rPr>
        <w:t xml:space="preserve"> </w:t>
      </w:r>
      <w:r w:rsidR="002D097C" w:rsidRPr="008656D2">
        <w:rPr>
          <w:sz w:val="20"/>
          <w:szCs w:val="20"/>
          <w:lang w:val="en-US"/>
        </w:rPr>
        <w:t>payment method</w:t>
      </w:r>
      <w:r w:rsidR="002D097C">
        <w:rPr>
          <w:sz w:val="20"/>
          <w:szCs w:val="20"/>
          <w:lang w:val="en-US"/>
        </w:rPr>
        <w:t>,</w:t>
      </w:r>
      <w:r w:rsidR="002D097C" w:rsidRPr="00F613AE">
        <w:rPr>
          <w:sz w:val="20"/>
          <w:szCs w:val="20"/>
          <w:lang w:val="en-US"/>
        </w:rPr>
        <w:t xml:space="preserve"> </w:t>
      </w:r>
      <w:r w:rsidRPr="00F613AE">
        <w:rPr>
          <w:sz w:val="20"/>
          <w:szCs w:val="20"/>
          <w:lang w:val="en-US"/>
        </w:rPr>
        <w:t>a part from the mandatory fields required for Sale transaction</w:t>
      </w:r>
      <w:r w:rsidR="002D097C">
        <w:rPr>
          <w:sz w:val="20"/>
          <w:szCs w:val="20"/>
          <w:lang w:val="en-US"/>
        </w:rPr>
        <w:t xml:space="preserve"> and some </w:t>
      </w:r>
      <w:r w:rsidR="002D097C" w:rsidRPr="008656D2">
        <w:rPr>
          <w:sz w:val="20"/>
          <w:szCs w:val="20"/>
          <w:lang w:val="en-US"/>
        </w:rPr>
        <w:t>generic fields</w:t>
      </w:r>
      <w:r w:rsidR="002D097C">
        <w:rPr>
          <w:sz w:val="20"/>
          <w:szCs w:val="20"/>
          <w:lang w:val="en-US"/>
        </w:rPr>
        <w:t xml:space="preserve"> </w:t>
      </w:r>
      <w:r w:rsidR="00EA2B19">
        <w:rPr>
          <w:sz w:val="20"/>
          <w:szCs w:val="20"/>
          <w:lang w:val="en-US"/>
        </w:rPr>
        <w:t>to be considered</w:t>
      </w:r>
      <w:r w:rsidRPr="00F613AE">
        <w:rPr>
          <w:sz w:val="20"/>
          <w:szCs w:val="20"/>
          <w:lang w:val="en-US"/>
        </w:rPr>
        <w:t xml:space="preserve">, you </w:t>
      </w:r>
      <w:r w:rsidR="002012F7">
        <w:rPr>
          <w:sz w:val="20"/>
          <w:szCs w:val="20"/>
          <w:lang w:val="en-US"/>
        </w:rPr>
        <w:t>might also have to</w:t>
      </w:r>
      <w:r w:rsidRPr="00F613AE">
        <w:rPr>
          <w:sz w:val="20"/>
          <w:szCs w:val="20"/>
          <w:lang w:val="en-US"/>
        </w:rPr>
        <w:t xml:space="preserve"> include some </w:t>
      </w:r>
      <w:r w:rsidR="002D097C">
        <w:rPr>
          <w:sz w:val="20"/>
          <w:szCs w:val="20"/>
          <w:lang w:val="en-US"/>
        </w:rPr>
        <w:t>specific</w:t>
      </w:r>
      <w:r w:rsidRPr="00F613AE">
        <w:rPr>
          <w:sz w:val="20"/>
          <w:szCs w:val="20"/>
          <w:lang w:val="en-US"/>
        </w:rPr>
        <w:t xml:space="preserve"> fields in your transaction request.</w:t>
      </w:r>
    </w:p>
    <w:p w:rsidR="00F613AE" w:rsidRDefault="00F613AE" w:rsidP="003C2FE8">
      <w:pPr>
        <w:rPr>
          <w:sz w:val="20"/>
          <w:szCs w:val="20"/>
          <w:lang w:val="en-US"/>
        </w:rPr>
      </w:pPr>
    </w:p>
    <w:p w:rsidR="00C10DCA" w:rsidRPr="008656D2" w:rsidRDefault="005D5F22" w:rsidP="003C2FE8">
      <w:pPr>
        <w:rPr>
          <w:sz w:val="20"/>
          <w:szCs w:val="20"/>
          <w:lang w:val="en-US"/>
        </w:rPr>
      </w:pPr>
      <w:r w:rsidRPr="008656D2">
        <w:rPr>
          <w:sz w:val="20"/>
          <w:szCs w:val="20"/>
          <w:lang w:val="en-US"/>
        </w:rPr>
        <w:t>The p</w:t>
      </w:r>
      <w:r w:rsidR="00C10DCA" w:rsidRPr="008656D2">
        <w:rPr>
          <w:sz w:val="20"/>
          <w:szCs w:val="20"/>
          <w:lang w:val="en-US"/>
        </w:rPr>
        <w:t>ayment method specific fields</w:t>
      </w:r>
      <w:r w:rsidRPr="008656D2">
        <w:rPr>
          <w:sz w:val="20"/>
          <w:szCs w:val="20"/>
          <w:lang w:val="en-US"/>
        </w:rPr>
        <w:t xml:space="preserve"> to be considered</w:t>
      </w:r>
      <w:r w:rsidR="00C10DCA" w:rsidRPr="008656D2">
        <w:rPr>
          <w:sz w:val="20"/>
          <w:szCs w:val="20"/>
          <w:lang w:val="en-US"/>
        </w:rPr>
        <w:t>:</w:t>
      </w:r>
      <w:r w:rsidR="00C10DCA" w:rsidRPr="008656D2">
        <w:rPr>
          <w:sz w:val="20"/>
          <w:szCs w:val="20"/>
          <w:lang w:val="en-US"/>
        </w:rPr>
        <w:br/>
        <w:t>(M)=Mandatory   (O)=Optional</w:t>
      </w:r>
    </w:p>
    <w:p w:rsidR="003C2FE8" w:rsidRPr="008656D2" w:rsidRDefault="003C2FE8" w:rsidP="003C2FE8">
      <w:pPr>
        <w:rPr>
          <w:sz w:val="20"/>
          <w:szCs w:val="20"/>
          <w:lang w:val="en-US"/>
        </w:rPr>
      </w:pPr>
    </w:p>
    <w:tbl>
      <w:tblPr>
        <w:tblStyle w:val="Tabellenraster"/>
        <w:tblW w:w="5000" w:type="pct"/>
        <w:tblBorders>
          <w:top w:val="single" w:sz="4" w:space="0" w:color="616365"/>
          <w:left w:val="single" w:sz="4" w:space="0" w:color="616365"/>
          <w:bottom w:val="single" w:sz="4" w:space="0" w:color="616365"/>
          <w:right w:val="single" w:sz="4" w:space="0" w:color="616365"/>
          <w:insideH w:val="single" w:sz="4" w:space="0" w:color="616365"/>
          <w:insideV w:val="single" w:sz="4" w:space="0" w:color="616365"/>
        </w:tblBorders>
        <w:tblLook w:val="04A0" w:firstRow="1" w:lastRow="0" w:firstColumn="1" w:lastColumn="0" w:noHBand="0" w:noVBand="1"/>
      </w:tblPr>
      <w:tblGrid>
        <w:gridCol w:w="1810"/>
        <w:gridCol w:w="2125"/>
        <w:gridCol w:w="5351"/>
      </w:tblGrid>
      <w:tr w:rsidR="00FB1BC9" w:rsidRPr="008656D2" w:rsidTr="00AF710F">
        <w:trPr>
          <w:trHeight w:val="253"/>
        </w:trPr>
        <w:tc>
          <w:tcPr>
            <w:tcW w:w="975" w:type="pct"/>
            <w:shd w:val="clear" w:color="auto" w:fill="auto"/>
          </w:tcPr>
          <w:p w:rsidR="00C10DCA" w:rsidRPr="008656D2" w:rsidRDefault="00C10DCA" w:rsidP="00BA4B07">
            <w:pPr>
              <w:jc w:val="both"/>
              <w:rPr>
                <w:b/>
                <w:bCs/>
                <w:sz w:val="18"/>
                <w:szCs w:val="18"/>
                <w:lang w:val="en-US"/>
              </w:rPr>
            </w:pPr>
            <w:r w:rsidRPr="008656D2">
              <w:rPr>
                <w:b/>
                <w:bCs/>
                <w:sz w:val="18"/>
                <w:szCs w:val="18"/>
                <w:lang w:val="en-US"/>
              </w:rPr>
              <w:t>Field</w:t>
            </w:r>
            <w:r w:rsidR="006A0841" w:rsidRPr="008656D2">
              <w:rPr>
                <w:b/>
                <w:bCs/>
                <w:sz w:val="18"/>
                <w:szCs w:val="18"/>
                <w:lang w:val="en-US"/>
              </w:rPr>
              <w:t xml:space="preserve"> </w:t>
            </w:r>
            <w:r w:rsidR="00BA4B07" w:rsidRPr="008656D2">
              <w:rPr>
                <w:b/>
                <w:bCs/>
                <w:sz w:val="18"/>
                <w:szCs w:val="18"/>
                <w:lang w:val="en-US"/>
              </w:rPr>
              <w:t>N</w:t>
            </w:r>
            <w:r w:rsidR="006A0841" w:rsidRPr="008656D2">
              <w:rPr>
                <w:b/>
                <w:bCs/>
                <w:sz w:val="18"/>
                <w:szCs w:val="18"/>
                <w:lang w:val="en-US"/>
              </w:rPr>
              <w:t>ame</w:t>
            </w:r>
          </w:p>
        </w:tc>
        <w:tc>
          <w:tcPr>
            <w:tcW w:w="1144" w:type="pct"/>
            <w:shd w:val="clear" w:color="auto" w:fill="auto"/>
          </w:tcPr>
          <w:p w:rsidR="00C10DCA" w:rsidRPr="008656D2" w:rsidRDefault="00C10DCA" w:rsidP="00C10DCA">
            <w:pPr>
              <w:jc w:val="both"/>
              <w:rPr>
                <w:b/>
                <w:bCs/>
                <w:sz w:val="18"/>
                <w:szCs w:val="18"/>
                <w:lang w:val="en-US"/>
              </w:rPr>
            </w:pPr>
            <w:r w:rsidRPr="008656D2">
              <w:rPr>
                <w:b/>
                <w:bCs/>
                <w:sz w:val="18"/>
                <w:szCs w:val="18"/>
                <w:lang w:val="en-US"/>
              </w:rPr>
              <w:t>Relevant for</w:t>
            </w:r>
          </w:p>
        </w:tc>
        <w:tc>
          <w:tcPr>
            <w:tcW w:w="2881" w:type="pct"/>
            <w:shd w:val="clear" w:color="auto" w:fill="auto"/>
          </w:tcPr>
          <w:p w:rsidR="00C10DCA" w:rsidRPr="008656D2" w:rsidRDefault="003B2A61" w:rsidP="00732C4B">
            <w:pPr>
              <w:jc w:val="both"/>
              <w:rPr>
                <w:b/>
                <w:bCs/>
                <w:sz w:val="18"/>
                <w:szCs w:val="18"/>
                <w:lang w:val="en-US"/>
              </w:rPr>
            </w:pPr>
            <w:r w:rsidRPr="008656D2">
              <w:rPr>
                <w:b/>
                <w:sz w:val="18"/>
                <w:szCs w:val="18"/>
                <w:lang w:val="en-US"/>
              </w:rPr>
              <w:t>Description, possible values and format</w:t>
            </w:r>
          </w:p>
        </w:tc>
      </w:tr>
      <w:tr w:rsidR="00FB1BC9" w:rsidRPr="008656D2" w:rsidTr="00AF710F">
        <w:tc>
          <w:tcPr>
            <w:tcW w:w="975" w:type="pct"/>
            <w:tcBorders>
              <w:bottom w:val="single" w:sz="4" w:space="0" w:color="616365"/>
            </w:tcBorders>
            <w:shd w:val="clear" w:color="auto" w:fill="auto"/>
          </w:tcPr>
          <w:p w:rsidR="00C10DCA" w:rsidRPr="008656D2" w:rsidRDefault="00C10DCA" w:rsidP="00C10DCA">
            <w:pPr>
              <w:jc w:val="both"/>
              <w:rPr>
                <w:sz w:val="18"/>
                <w:szCs w:val="18"/>
                <w:lang w:val="en-US"/>
              </w:rPr>
            </w:pPr>
            <w:r w:rsidRPr="008656D2">
              <w:rPr>
                <w:sz w:val="18"/>
                <w:szCs w:val="18"/>
                <w:lang w:val="en-US"/>
              </w:rPr>
              <w:t>nationalId</w:t>
            </w:r>
          </w:p>
        </w:tc>
        <w:tc>
          <w:tcPr>
            <w:tcW w:w="1144" w:type="pct"/>
            <w:tcBorders>
              <w:bottom w:val="single" w:sz="4" w:space="0" w:color="616365"/>
            </w:tcBorders>
            <w:shd w:val="clear" w:color="auto" w:fill="auto"/>
          </w:tcPr>
          <w:p w:rsidR="00C10DCA" w:rsidRPr="008656D2" w:rsidRDefault="00C10DCA" w:rsidP="00C10DCA">
            <w:pPr>
              <w:jc w:val="both"/>
              <w:rPr>
                <w:sz w:val="18"/>
                <w:szCs w:val="18"/>
                <w:lang w:val="en-US"/>
              </w:rPr>
            </w:pPr>
            <w:r w:rsidRPr="008656D2">
              <w:rPr>
                <w:sz w:val="18"/>
                <w:szCs w:val="18"/>
                <w:lang w:val="en-US"/>
              </w:rPr>
              <w:t>Boleto Bancário (M)</w:t>
            </w:r>
          </w:p>
          <w:p w:rsidR="00C10DCA" w:rsidRPr="008656D2" w:rsidRDefault="009E03EA" w:rsidP="00C10DCA">
            <w:pPr>
              <w:jc w:val="both"/>
              <w:rPr>
                <w:sz w:val="18"/>
                <w:szCs w:val="18"/>
                <w:lang w:val="en-US"/>
              </w:rPr>
            </w:pPr>
            <w:r w:rsidRPr="008656D2">
              <w:rPr>
                <w:sz w:val="18"/>
                <w:szCs w:val="18"/>
                <w:lang w:val="en-US"/>
              </w:rPr>
              <w:t>Santander</w:t>
            </w:r>
            <w:r w:rsidR="00F109F6" w:rsidRPr="008656D2">
              <w:rPr>
                <w:sz w:val="18"/>
                <w:szCs w:val="18"/>
                <w:lang w:val="en-US"/>
              </w:rPr>
              <w:t xml:space="preserve"> </w:t>
            </w:r>
            <w:r w:rsidR="00C10DCA" w:rsidRPr="008656D2">
              <w:rPr>
                <w:sz w:val="18"/>
                <w:szCs w:val="18"/>
                <w:lang w:val="en-US"/>
              </w:rPr>
              <w:t>(M)</w:t>
            </w:r>
          </w:p>
          <w:p w:rsidR="00C10DCA" w:rsidRDefault="009E03EA" w:rsidP="00F109F6">
            <w:pPr>
              <w:jc w:val="both"/>
              <w:rPr>
                <w:sz w:val="18"/>
                <w:szCs w:val="18"/>
                <w:lang w:val="en-US"/>
              </w:rPr>
            </w:pPr>
            <w:r w:rsidRPr="008656D2">
              <w:rPr>
                <w:sz w:val="18"/>
                <w:szCs w:val="18"/>
                <w:lang w:val="en-US"/>
              </w:rPr>
              <w:t>Santander Cash</w:t>
            </w:r>
            <w:r w:rsidR="004F0EDC" w:rsidRPr="008656D2">
              <w:rPr>
                <w:sz w:val="18"/>
                <w:szCs w:val="18"/>
                <w:lang w:val="en-US"/>
              </w:rPr>
              <w:t xml:space="preserve"> </w:t>
            </w:r>
            <w:r w:rsidR="005C046E" w:rsidRPr="008656D2">
              <w:rPr>
                <w:sz w:val="18"/>
                <w:szCs w:val="18"/>
                <w:lang w:val="en-US"/>
              </w:rPr>
              <w:t>(M)</w:t>
            </w:r>
          </w:p>
          <w:p w:rsidR="000F307A" w:rsidRPr="008656D2" w:rsidRDefault="000F307A" w:rsidP="00F109F6">
            <w:pPr>
              <w:jc w:val="both"/>
              <w:rPr>
                <w:sz w:val="18"/>
                <w:szCs w:val="18"/>
                <w:lang w:val="en-US"/>
              </w:rPr>
            </w:pPr>
            <w:r>
              <w:rPr>
                <w:sz w:val="18"/>
                <w:szCs w:val="18"/>
                <w:lang w:val="en-US"/>
              </w:rPr>
              <w:t>Trustly (O)</w:t>
            </w:r>
          </w:p>
        </w:tc>
        <w:tc>
          <w:tcPr>
            <w:tcW w:w="2881" w:type="pct"/>
            <w:tcBorders>
              <w:bottom w:val="single" w:sz="4" w:space="0" w:color="616365"/>
            </w:tcBorders>
            <w:shd w:val="clear" w:color="auto" w:fill="auto"/>
          </w:tcPr>
          <w:p w:rsidR="00C10DCA" w:rsidRPr="008656D2" w:rsidRDefault="00C10DCA" w:rsidP="0084079F">
            <w:pPr>
              <w:rPr>
                <w:sz w:val="18"/>
                <w:szCs w:val="18"/>
                <w:lang w:val="en-US"/>
              </w:rPr>
            </w:pPr>
            <w:r w:rsidRPr="008656D2">
              <w:rPr>
                <w:sz w:val="18"/>
                <w:szCs w:val="18"/>
                <w:lang w:val="en-US"/>
              </w:rPr>
              <w:t>Consumer’s National ID</w:t>
            </w:r>
            <w:r w:rsidR="0084079F" w:rsidRPr="008656D2">
              <w:rPr>
                <w:sz w:val="18"/>
                <w:szCs w:val="18"/>
                <w:lang w:val="en-US"/>
              </w:rPr>
              <w:t xml:space="preserve"> </w:t>
            </w:r>
            <w:r w:rsidRPr="008656D2">
              <w:rPr>
                <w:sz w:val="18"/>
                <w:szCs w:val="18"/>
                <w:lang w:val="en-US"/>
              </w:rPr>
              <w:t>(up to 30 characters)</w:t>
            </w:r>
          </w:p>
        </w:tc>
      </w:tr>
      <w:tr w:rsidR="00FB1BC9" w:rsidRPr="008656D2" w:rsidTr="00AF710F">
        <w:tc>
          <w:tcPr>
            <w:tcW w:w="975" w:type="pct"/>
            <w:shd w:val="clear" w:color="auto" w:fill="auto"/>
          </w:tcPr>
          <w:p w:rsidR="00C10DCA" w:rsidRPr="008656D2" w:rsidRDefault="00C10DCA" w:rsidP="00C10DCA">
            <w:pPr>
              <w:jc w:val="both"/>
              <w:rPr>
                <w:sz w:val="18"/>
                <w:szCs w:val="18"/>
                <w:lang w:val="en-US"/>
              </w:rPr>
            </w:pPr>
            <w:r w:rsidRPr="008656D2">
              <w:rPr>
                <w:sz w:val="18"/>
                <w:szCs w:val="18"/>
                <w:lang w:val="en-US"/>
              </w:rPr>
              <w:t>customerid</w:t>
            </w:r>
          </w:p>
        </w:tc>
        <w:tc>
          <w:tcPr>
            <w:tcW w:w="1144" w:type="pct"/>
            <w:shd w:val="clear" w:color="auto" w:fill="auto"/>
          </w:tcPr>
          <w:p w:rsidR="00C10DCA" w:rsidRPr="008656D2" w:rsidRDefault="00C10DCA" w:rsidP="00C10DCA">
            <w:pPr>
              <w:jc w:val="both"/>
              <w:rPr>
                <w:sz w:val="18"/>
                <w:szCs w:val="18"/>
                <w:lang w:val="en-US"/>
              </w:rPr>
            </w:pPr>
            <w:r w:rsidRPr="008656D2">
              <w:rPr>
                <w:sz w:val="18"/>
                <w:szCs w:val="18"/>
                <w:lang w:val="en-US"/>
              </w:rPr>
              <w:t>Boleto Bancário (M)</w:t>
            </w:r>
          </w:p>
          <w:p w:rsidR="00C10DCA" w:rsidRPr="008656D2" w:rsidRDefault="00C10DCA" w:rsidP="00C10DCA">
            <w:pPr>
              <w:jc w:val="both"/>
              <w:rPr>
                <w:sz w:val="18"/>
                <w:szCs w:val="18"/>
                <w:lang w:val="en-US"/>
              </w:rPr>
            </w:pPr>
            <w:r w:rsidRPr="008656D2">
              <w:rPr>
                <w:sz w:val="18"/>
                <w:szCs w:val="18"/>
                <w:lang w:val="en-US"/>
              </w:rPr>
              <w:t>Santander (M)</w:t>
            </w:r>
          </w:p>
          <w:p w:rsidR="00C10DCA" w:rsidRDefault="009E03EA" w:rsidP="00C10DCA">
            <w:pPr>
              <w:jc w:val="both"/>
              <w:rPr>
                <w:sz w:val="18"/>
                <w:szCs w:val="18"/>
                <w:lang w:val="en-US"/>
              </w:rPr>
            </w:pPr>
            <w:r w:rsidRPr="008656D2">
              <w:rPr>
                <w:sz w:val="18"/>
                <w:szCs w:val="18"/>
                <w:lang w:val="en-US"/>
              </w:rPr>
              <w:t>Santander Cash</w:t>
            </w:r>
            <w:r w:rsidR="00634186" w:rsidRPr="008656D2">
              <w:rPr>
                <w:sz w:val="18"/>
                <w:szCs w:val="18"/>
                <w:lang w:val="en-US"/>
              </w:rPr>
              <w:t xml:space="preserve"> </w:t>
            </w:r>
            <w:r w:rsidR="005C046E" w:rsidRPr="008656D2">
              <w:rPr>
                <w:sz w:val="18"/>
                <w:szCs w:val="18"/>
                <w:lang w:val="en-US"/>
              </w:rPr>
              <w:t>(M)</w:t>
            </w:r>
          </w:p>
          <w:p w:rsidR="000F307A" w:rsidRPr="008656D2" w:rsidRDefault="000F307A" w:rsidP="00C10DCA">
            <w:pPr>
              <w:jc w:val="both"/>
              <w:rPr>
                <w:sz w:val="18"/>
                <w:szCs w:val="18"/>
                <w:lang w:val="en-US"/>
              </w:rPr>
            </w:pPr>
            <w:r>
              <w:rPr>
                <w:sz w:val="18"/>
                <w:szCs w:val="18"/>
                <w:lang w:val="en-US"/>
              </w:rPr>
              <w:t>Trustly (M)</w:t>
            </w:r>
          </w:p>
        </w:tc>
        <w:tc>
          <w:tcPr>
            <w:tcW w:w="2881" w:type="pct"/>
            <w:shd w:val="clear" w:color="auto" w:fill="auto"/>
          </w:tcPr>
          <w:p w:rsidR="00C10DCA" w:rsidRPr="008656D2" w:rsidRDefault="00C10DCA" w:rsidP="003C2FE8">
            <w:pPr>
              <w:rPr>
                <w:sz w:val="18"/>
                <w:szCs w:val="18"/>
                <w:lang w:val="en-US"/>
              </w:rPr>
            </w:pPr>
            <w:r w:rsidRPr="008656D2">
              <w:rPr>
                <w:sz w:val="18"/>
                <w:szCs w:val="18"/>
                <w:lang w:val="en-US"/>
              </w:rPr>
              <w:t>Unique reference to identify the consumer</w:t>
            </w:r>
          </w:p>
        </w:tc>
      </w:tr>
      <w:tr w:rsidR="00FB1BC9" w:rsidRPr="008656D2" w:rsidTr="00AF710F">
        <w:tc>
          <w:tcPr>
            <w:tcW w:w="975" w:type="pct"/>
            <w:shd w:val="clear" w:color="auto" w:fill="auto"/>
          </w:tcPr>
          <w:p w:rsidR="00C10DCA" w:rsidRPr="008656D2" w:rsidRDefault="00C10DCA" w:rsidP="00C10DCA">
            <w:pPr>
              <w:jc w:val="both"/>
              <w:rPr>
                <w:sz w:val="18"/>
                <w:szCs w:val="18"/>
                <w:lang w:val="en-US"/>
              </w:rPr>
            </w:pPr>
            <w:r w:rsidRPr="008656D2">
              <w:rPr>
                <w:sz w:val="18"/>
                <w:szCs w:val="18"/>
                <w:lang w:val="en-US"/>
              </w:rPr>
              <w:t>email</w:t>
            </w:r>
          </w:p>
        </w:tc>
        <w:tc>
          <w:tcPr>
            <w:tcW w:w="1144" w:type="pct"/>
            <w:shd w:val="clear" w:color="auto" w:fill="auto"/>
          </w:tcPr>
          <w:p w:rsidR="00C10DCA" w:rsidRPr="008656D2" w:rsidRDefault="00C10DCA" w:rsidP="00CB61D1">
            <w:pPr>
              <w:rPr>
                <w:sz w:val="18"/>
                <w:szCs w:val="18"/>
                <w:lang w:val="en-US"/>
              </w:rPr>
            </w:pPr>
            <w:r w:rsidRPr="008656D2">
              <w:rPr>
                <w:sz w:val="18"/>
                <w:szCs w:val="18"/>
                <w:lang w:val="en-US"/>
              </w:rPr>
              <w:t>Boleto Bancário (M)</w:t>
            </w:r>
          </w:p>
          <w:p w:rsidR="00084F12" w:rsidRDefault="00084F12" w:rsidP="00CB61D1">
            <w:pPr>
              <w:rPr>
                <w:sz w:val="18"/>
                <w:szCs w:val="18"/>
                <w:lang w:val="en-US"/>
              </w:rPr>
            </w:pPr>
            <w:r>
              <w:rPr>
                <w:sz w:val="18"/>
                <w:szCs w:val="18"/>
                <w:lang w:val="en-US"/>
              </w:rPr>
              <w:t>Przelewy24 (P24) (M)</w:t>
            </w:r>
          </w:p>
          <w:p w:rsidR="00811753" w:rsidRPr="008656D2" w:rsidRDefault="00C10DCA" w:rsidP="00CB61D1">
            <w:pPr>
              <w:rPr>
                <w:sz w:val="18"/>
                <w:szCs w:val="18"/>
                <w:lang w:val="en-US"/>
              </w:rPr>
            </w:pPr>
            <w:r w:rsidRPr="008656D2">
              <w:rPr>
                <w:sz w:val="18"/>
                <w:szCs w:val="18"/>
                <w:lang w:val="en-US"/>
              </w:rPr>
              <w:t>SEPA Direct Debit</w:t>
            </w:r>
            <w:r w:rsidR="009F13B3" w:rsidRPr="008656D2">
              <w:rPr>
                <w:sz w:val="18"/>
                <w:szCs w:val="18"/>
                <w:lang w:val="en-US"/>
              </w:rPr>
              <w:t xml:space="preserve"> </w:t>
            </w:r>
            <w:r w:rsidR="00CB61D1" w:rsidRPr="008656D2">
              <w:rPr>
                <w:sz w:val="18"/>
                <w:szCs w:val="18"/>
                <w:lang w:val="en-US"/>
              </w:rPr>
              <w:t>(M</w:t>
            </w:r>
            <w:r w:rsidR="00811753" w:rsidRPr="008656D2">
              <w:rPr>
                <w:sz w:val="18"/>
                <w:szCs w:val="18"/>
                <w:lang w:val="en-US"/>
              </w:rPr>
              <w:t xml:space="preserve">) </w:t>
            </w:r>
          </w:p>
          <w:p w:rsidR="00C10DCA" w:rsidRPr="008656D2" w:rsidRDefault="00C10DCA" w:rsidP="00CB61D1">
            <w:pPr>
              <w:rPr>
                <w:sz w:val="18"/>
                <w:szCs w:val="18"/>
                <w:lang w:val="en-US"/>
              </w:rPr>
            </w:pPr>
            <w:r w:rsidRPr="008656D2">
              <w:rPr>
                <w:sz w:val="18"/>
                <w:szCs w:val="18"/>
                <w:lang w:val="en-US"/>
              </w:rPr>
              <w:t>Santander</w:t>
            </w:r>
            <w:r w:rsidR="00DE71D3" w:rsidRPr="008656D2">
              <w:rPr>
                <w:sz w:val="18"/>
                <w:szCs w:val="18"/>
                <w:lang w:val="en-US"/>
              </w:rPr>
              <w:t xml:space="preserve"> </w:t>
            </w:r>
            <w:r w:rsidRPr="008656D2">
              <w:rPr>
                <w:sz w:val="18"/>
                <w:szCs w:val="18"/>
                <w:lang w:val="en-US"/>
              </w:rPr>
              <w:t>(M)</w:t>
            </w:r>
          </w:p>
          <w:p w:rsidR="00C10DCA" w:rsidRPr="008656D2" w:rsidRDefault="00DE71D3" w:rsidP="00CB61D1">
            <w:pPr>
              <w:rPr>
                <w:sz w:val="18"/>
                <w:szCs w:val="18"/>
                <w:lang w:val="en-US"/>
              </w:rPr>
            </w:pPr>
            <w:r w:rsidRPr="008656D2">
              <w:rPr>
                <w:sz w:val="18"/>
                <w:szCs w:val="18"/>
                <w:lang w:val="en-US"/>
              </w:rPr>
              <w:t xml:space="preserve">Santander Cash </w:t>
            </w:r>
            <w:r w:rsidR="005C046E" w:rsidRPr="008656D2">
              <w:rPr>
                <w:sz w:val="18"/>
                <w:szCs w:val="18"/>
                <w:lang w:val="en-US"/>
              </w:rPr>
              <w:t>(M)</w:t>
            </w:r>
          </w:p>
        </w:tc>
        <w:tc>
          <w:tcPr>
            <w:tcW w:w="2881" w:type="pct"/>
            <w:shd w:val="clear" w:color="auto" w:fill="auto"/>
          </w:tcPr>
          <w:p w:rsidR="00C10DCA" w:rsidRPr="008656D2" w:rsidRDefault="00C10DCA" w:rsidP="003C2FE8">
            <w:pPr>
              <w:rPr>
                <w:sz w:val="18"/>
                <w:szCs w:val="18"/>
                <w:lang w:val="en-US"/>
              </w:rPr>
            </w:pPr>
            <w:r w:rsidRPr="008656D2">
              <w:rPr>
                <w:sz w:val="18"/>
                <w:szCs w:val="18"/>
                <w:lang w:val="en-US"/>
              </w:rPr>
              <w:t>Consumer’s email address</w:t>
            </w:r>
          </w:p>
          <w:p w:rsidR="002178EC" w:rsidRPr="008656D2" w:rsidRDefault="002178EC" w:rsidP="003C2FE8">
            <w:pPr>
              <w:rPr>
                <w:sz w:val="18"/>
                <w:szCs w:val="18"/>
                <w:lang w:val="en-US"/>
              </w:rPr>
            </w:pPr>
          </w:p>
          <w:p w:rsidR="002178EC" w:rsidRPr="008656D2" w:rsidRDefault="002178EC" w:rsidP="003C2FE8">
            <w:pPr>
              <w:rPr>
                <w:sz w:val="18"/>
                <w:szCs w:val="18"/>
                <w:lang w:val="en-US"/>
              </w:rPr>
            </w:pPr>
          </w:p>
          <w:p w:rsidR="002178EC" w:rsidRPr="008656D2" w:rsidRDefault="002178EC" w:rsidP="003C2FE8">
            <w:pPr>
              <w:rPr>
                <w:sz w:val="18"/>
                <w:szCs w:val="18"/>
                <w:lang w:val="en-US"/>
              </w:rPr>
            </w:pPr>
          </w:p>
        </w:tc>
      </w:tr>
      <w:tr w:rsidR="00FB1BC9" w:rsidRPr="008656D2" w:rsidTr="00AF710F">
        <w:tc>
          <w:tcPr>
            <w:tcW w:w="975" w:type="pct"/>
            <w:tcBorders>
              <w:bottom w:val="single" w:sz="4" w:space="0" w:color="616365"/>
            </w:tcBorders>
            <w:shd w:val="clear" w:color="auto" w:fill="auto"/>
          </w:tcPr>
          <w:p w:rsidR="00C10DCA" w:rsidRPr="008656D2" w:rsidRDefault="00C10DCA" w:rsidP="00C10DCA">
            <w:pPr>
              <w:jc w:val="both"/>
              <w:rPr>
                <w:sz w:val="18"/>
                <w:szCs w:val="18"/>
                <w:lang w:val="en-US"/>
              </w:rPr>
            </w:pPr>
            <w:r w:rsidRPr="008656D2">
              <w:rPr>
                <w:sz w:val="18"/>
                <w:szCs w:val="18"/>
                <w:lang w:val="en-US"/>
              </w:rPr>
              <w:t>bbirthday</w:t>
            </w:r>
          </w:p>
        </w:tc>
        <w:tc>
          <w:tcPr>
            <w:tcW w:w="1144" w:type="pct"/>
            <w:tcBorders>
              <w:bottom w:val="single" w:sz="4" w:space="0" w:color="616365"/>
            </w:tcBorders>
            <w:shd w:val="clear" w:color="auto" w:fill="auto"/>
          </w:tcPr>
          <w:p w:rsidR="00C10DCA" w:rsidRPr="008656D2" w:rsidRDefault="008E6250" w:rsidP="00CB61D1">
            <w:pPr>
              <w:rPr>
                <w:rFonts w:eastAsia="Times New Roman"/>
                <w:sz w:val="18"/>
                <w:szCs w:val="18"/>
                <w:lang w:val="en-US"/>
              </w:rPr>
            </w:pPr>
            <w:r w:rsidRPr="008656D2">
              <w:rPr>
                <w:sz w:val="18"/>
                <w:szCs w:val="18"/>
                <w:lang w:val="en-US"/>
              </w:rPr>
              <w:t>Boleto Bancário (O</w:t>
            </w:r>
            <w:r w:rsidR="00C10DCA" w:rsidRPr="008656D2">
              <w:rPr>
                <w:sz w:val="18"/>
                <w:szCs w:val="18"/>
                <w:lang w:val="en-US"/>
              </w:rPr>
              <w:t>)</w:t>
            </w:r>
          </w:p>
          <w:p w:rsidR="00C10DCA" w:rsidRPr="008656D2" w:rsidRDefault="00C10DCA" w:rsidP="00CB61D1">
            <w:pPr>
              <w:rPr>
                <w:rFonts w:eastAsia="Times New Roman"/>
                <w:sz w:val="18"/>
                <w:szCs w:val="18"/>
                <w:lang w:val="en-US"/>
              </w:rPr>
            </w:pPr>
            <w:r w:rsidRPr="008656D2">
              <w:rPr>
                <w:sz w:val="18"/>
                <w:szCs w:val="18"/>
                <w:lang w:val="en-US"/>
              </w:rPr>
              <w:t xml:space="preserve">Santander </w:t>
            </w:r>
            <w:r w:rsidR="005C046E" w:rsidRPr="008656D2">
              <w:rPr>
                <w:sz w:val="18"/>
                <w:szCs w:val="18"/>
                <w:lang w:val="en-US"/>
              </w:rPr>
              <w:t>(O</w:t>
            </w:r>
            <w:r w:rsidRPr="008656D2">
              <w:rPr>
                <w:sz w:val="18"/>
                <w:szCs w:val="18"/>
                <w:lang w:val="en-US"/>
              </w:rPr>
              <w:t>)</w:t>
            </w:r>
          </w:p>
          <w:p w:rsidR="00C10DCA" w:rsidRPr="008656D2" w:rsidRDefault="00DE71D3" w:rsidP="00CB61D1">
            <w:pPr>
              <w:rPr>
                <w:sz w:val="18"/>
                <w:szCs w:val="18"/>
                <w:lang w:val="en-US"/>
              </w:rPr>
            </w:pPr>
            <w:r w:rsidRPr="008656D2">
              <w:rPr>
                <w:sz w:val="18"/>
                <w:szCs w:val="18"/>
                <w:lang w:val="en-US"/>
              </w:rPr>
              <w:t xml:space="preserve">Santander Cash </w:t>
            </w:r>
            <w:r w:rsidR="005C046E" w:rsidRPr="008656D2">
              <w:rPr>
                <w:sz w:val="18"/>
                <w:szCs w:val="18"/>
                <w:lang w:val="en-US"/>
              </w:rPr>
              <w:t>(O)</w:t>
            </w:r>
          </w:p>
        </w:tc>
        <w:tc>
          <w:tcPr>
            <w:tcW w:w="2881" w:type="pct"/>
            <w:tcBorders>
              <w:bottom w:val="single" w:sz="4" w:space="0" w:color="616365"/>
            </w:tcBorders>
            <w:shd w:val="clear" w:color="auto" w:fill="auto"/>
          </w:tcPr>
          <w:p w:rsidR="00C10DCA" w:rsidRPr="008656D2" w:rsidRDefault="00C10DCA" w:rsidP="003C2FE8">
            <w:pPr>
              <w:rPr>
                <w:sz w:val="18"/>
                <w:szCs w:val="18"/>
                <w:lang w:val="en-US"/>
              </w:rPr>
            </w:pPr>
            <w:r w:rsidRPr="008656D2">
              <w:rPr>
                <w:sz w:val="18"/>
                <w:szCs w:val="18"/>
                <w:lang w:val="en-US"/>
              </w:rPr>
              <w:t>Consumer’s birthdate, format: DD.MM.YYYY</w:t>
            </w:r>
          </w:p>
        </w:tc>
      </w:tr>
      <w:tr w:rsidR="00FB1BC9" w:rsidRPr="008656D2" w:rsidTr="00AF710F">
        <w:tc>
          <w:tcPr>
            <w:tcW w:w="975" w:type="pct"/>
            <w:tcBorders>
              <w:bottom w:val="single" w:sz="4" w:space="0" w:color="616365"/>
            </w:tcBorders>
            <w:shd w:val="clear" w:color="auto" w:fill="auto"/>
          </w:tcPr>
          <w:p w:rsidR="00C10DCA" w:rsidRPr="008656D2" w:rsidRDefault="00C10DCA" w:rsidP="00C10DCA">
            <w:pPr>
              <w:jc w:val="both"/>
              <w:rPr>
                <w:sz w:val="18"/>
                <w:szCs w:val="18"/>
                <w:lang w:val="en-US"/>
              </w:rPr>
            </w:pPr>
            <w:r w:rsidRPr="008656D2">
              <w:rPr>
                <w:sz w:val="18"/>
                <w:szCs w:val="18"/>
                <w:lang w:val="en-US"/>
              </w:rPr>
              <w:t>bic</w:t>
            </w:r>
          </w:p>
        </w:tc>
        <w:tc>
          <w:tcPr>
            <w:tcW w:w="1144" w:type="pct"/>
            <w:tcBorders>
              <w:bottom w:val="single" w:sz="4" w:space="0" w:color="616365"/>
            </w:tcBorders>
            <w:shd w:val="clear" w:color="auto" w:fill="auto"/>
          </w:tcPr>
          <w:p w:rsidR="00C10DCA" w:rsidRPr="008656D2" w:rsidRDefault="00C10DCA" w:rsidP="00CB61D1">
            <w:pPr>
              <w:rPr>
                <w:sz w:val="18"/>
                <w:szCs w:val="18"/>
                <w:lang w:val="en-US"/>
              </w:rPr>
            </w:pPr>
            <w:r w:rsidRPr="008656D2">
              <w:rPr>
                <w:sz w:val="18"/>
                <w:szCs w:val="18"/>
                <w:lang w:val="en-US"/>
              </w:rPr>
              <w:t>giropay (O)</w:t>
            </w:r>
          </w:p>
          <w:p w:rsidR="00C10DCA" w:rsidRPr="008656D2" w:rsidRDefault="00C10DCA" w:rsidP="00CB61D1">
            <w:pPr>
              <w:rPr>
                <w:sz w:val="18"/>
                <w:szCs w:val="18"/>
                <w:lang w:val="en-US"/>
              </w:rPr>
            </w:pPr>
            <w:r w:rsidRPr="008656D2">
              <w:rPr>
                <w:sz w:val="18"/>
                <w:szCs w:val="18"/>
                <w:lang w:val="en-US"/>
              </w:rPr>
              <w:t xml:space="preserve">SOFORT </w:t>
            </w:r>
            <w:r w:rsidR="00BE3920" w:rsidRPr="008656D2">
              <w:rPr>
                <w:sz w:val="18"/>
                <w:szCs w:val="18"/>
                <w:lang w:val="en-US"/>
              </w:rPr>
              <w:t>Banking</w:t>
            </w:r>
            <w:r w:rsidRPr="008656D2">
              <w:rPr>
                <w:sz w:val="18"/>
                <w:szCs w:val="18"/>
                <w:lang w:val="en-US"/>
              </w:rPr>
              <w:t xml:space="preserve"> (O)</w:t>
            </w:r>
          </w:p>
        </w:tc>
        <w:tc>
          <w:tcPr>
            <w:tcW w:w="2881" w:type="pct"/>
            <w:tcBorders>
              <w:bottom w:val="single" w:sz="4" w:space="0" w:color="616365"/>
            </w:tcBorders>
            <w:shd w:val="clear" w:color="auto" w:fill="auto"/>
          </w:tcPr>
          <w:p w:rsidR="00C10DCA" w:rsidRPr="008656D2" w:rsidRDefault="00C10DCA" w:rsidP="003C2FE8">
            <w:pPr>
              <w:rPr>
                <w:sz w:val="18"/>
                <w:szCs w:val="18"/>
                <w:lang w:val="en-US"/>
              </w:rPr>
            </w:pPr>
            <w:r w:rsidRPr="008656D2">
              <w:rPr>
                <w:sz w:val="18"/>
                <w:szCs w:val="18"/>
                <w:lang w:val="en-US"/>
              </w:rPr>
              <w:t>Consumer’s BIC – Business Identifier Code (8 or 11 digits)</w:t>
            </w:r>
          </w:p>
        </w:tc>
      </w:tr>
      <w:tr w:rsidR="00FB1BC9" w:rsidRPr="008656D2" w:rsidTr="00AF710F">
        <w:tc>
          <w:tcPr>
            <w:tcW w:w="975" w:type="pct"/>
            <w:tcBorders>
              <w:bottom w:val="single" w:sz="4" w:space="0" w:color="616365"/>
            </w:tcBorders>
            <w:shd w:val="clear" w:color="auto" w:fill="auto"/>
          </w:tcPr>
          <w:p w:rsidR="00C10DCA" w:rsidRPr="008656D2" w:rsidRDefault="00C10DCA" w:rsidP="00C10DCA">
            <w:pPr>
              <w:jc w:val="both"/>
              <w:rPr>
                <w:sz w:val="18"/>
                <w:szCs w:val="18"/>
                <w:lang w:val="en-US"/>
              </w:rPr>
            </w:pPr>
            <w:r w:rsidRPr="008656D2">
              <w:rPr>
                <w:sz w:val="18"/>
                <w:szCs w:val="18"/>
                <w:lang w:val="en-US"/>
              </w:rPr>
              <w:t>iban</w:t>
            </w:r>
          </w:p>
        </w:tc>
        <w:tc>
          <w:tcPr>
            <w:tcW w:w="1144" w:type="pct"/>
            <w:tcBorders>
              <w:bottom w:val="single" w:sz="4" w:space="0" w:color="616365"/>
            </w:tcBorders>
            <w:shd w:val="clear" w:color="auto" w:fill="auto"/>
          </w:tcPr>
          <w:p w:rsidR="00C10DCA" w:rsidRPr="008656D2" w:rsidRDefault="00C10DCA" w:rsidP="00CB61D1">
            <w:pPr>
              <w:rPr>
                <w:sz w:val="18"/>
                <w:szCs w:val="18"/>
                <w:lang w:val="en-US"/>
              </w:rPr>
            </w:pPr>
            <w:r w:rsidRPr="008656D2">
              <w:rPr>
                <w:sz w:val="18"/>
                <w:szCs w:val="18"/>
                <w:lang w:val="en-US"/>
              </w:rPr>
              <w:t>SEPA Direct Debit (M)</w:t>
            </w:r>
          </w:p>
        </w:tc>
        <w:tc>
          <w:tcPr>
            <w:tcW w:w="2881" w:type="pct"/>
            <w:tcBorders>
              <w:bottom w:val="single" w:sz="4" w:space="0" w:color="616365"/>
            </w:tcBorders>
            <w:shd w:val="clear" w:color="auto" w:fill="auto"/>
          </w:tcPr>
          <w:p w:rsidR="00C10DCA" w:rsidRPr="008656D2" w:rsidRDefault="00C10DCA" w:rsidP="003C2FE8">
            <w:pPr>
              <w:rPr>
                <w:sz w:val="18"/>
                <w:szCs w:val="18"/>
                <w:lang w:val="en-US"/>
              </w:rPr>
            </w:pPr>
            <w:r w:rsidRPr="008656D2">
              <w:rPr>
                <w:sz w:val="18"/>
                <w:szCs w:val="18"/>
                <w:lang w:val="en-US"/>
              </w:rPr>
              <w:t>Consumer’s IBAN - International Bank Account Number (22 digits)</w:t>
            </w:r>
          </w:p>
        </w:tc>
      </w:tr>
      <w:tr w:rsidR="00FB1BC9" w:rsidRPr="008656D2" w:rsidTr="00AF710F">
        <w:tc>
          <w:tcPr>
            <w:tcW w:w="975" w:type="pct"/>
            <w:tcBorders>
              <w:bottom w:val="single" w:sz="4" w:space="0" w:color="616365"/>
            </w:tcBorders>
            <w:shd w:val="clear" w:color="auto" w:fill="auto"/>
          </w:tcPr>
          <w:p w:rsidR="00F87907" w:rsidRPr="008656D2" w:rsidRDefault="00F87907" w:rsidP="00F67D52">
            <w:pPr>
              <w:jc w:val="both"/>
              <w:rPr>
                <w:sz w:val="18"/>
                <w:szCs w:val="18"/>
                <w:lang w:val="en-US"/>
              </w:rPr>
            </w:pPr>
            <w:r w:rsidRPr="008656D2">
              <w:rPr>
                <w:sz w:val="18"/>
                <w:szCs w:val="18"/>
                <w:lang w:val="en-US"/>
              </w:rPr>
              <w:t>mandateDate</w:t>
            </w:r>
          </w:p>
        </w:tc>
        <w:tc>
          <w:tcPr>
            <w:tcW w:w="1144" w:type="pct"/>
            <w:tcBorders>
              <w:bottom w:val="single" w:sz="4" w:space="0" w:color="616365"/>
            </w:tcBorders>
            <w:shd w:val="clear" w:color="auto" w:fill="auto"/>
          </w:tcPr>
          <w:p w:rsidR="00F87907" w:rsidRPr="008656D2" w:rsidRDefault="00F87907" w:rsidP="00F67D52">
            <w:pPr>
              <w:rPr>
                <w:sz w:val="18"/>
                <w:szCs w:val="18"/>
                <w:lang w:val="en-US"/>
              </w:rPr>
            </w:pPr>
            <w:r w:rsidRPr="008656D2">
              <w:rPr>
                <w:sz w:val="18"/>
                <w:szCs w:val="18"/>
                <w:lang w:val="en-US"/>
              </w:rPr>
              <w:t>SEPA Direct Debit (M)</w:t>
            </w:r>
          </w:p>
        </w:tc>
        <w:tc>
          <w:tcPr>
            <w:tcW w:w="2881" w:type="pct"/>
            <w:tcBorders>
              <w:bottom w:val="single" w:sz="4" w:space="0" w:color="616365"/>
            </w:tcBorders>
            <w:shd w:val="clear" w:color="auto" w:fill="auto"/>
          </w:tcPr>
          <w:p w:rsidR="00900FF5" w:rsidRPr="009752D0" w:rsidRDefault="00900FF5" w:rsidP="009752D0">
            <w:pPr>
              <w:rPr>
                <w:sz w:val="20"/>
                <w:szCs w:val="20"/>
              </w:rPr>
            </w:pPr>
          </w:p>
        </w:tc>
      </w:tr>
      <w:tr w:rsidR="00FB1BC9" w:rsidRPr="008656D2" w:rsidTr="00AF710F">
        <w:tc>
          <w:tcPr>
            <w:tcW w:w="975" w:type="pct"/>
            <w:tcBorders>
              <w:bottom w:val="single" w:sz="4" w:space="0" w:color="616365"/>
            </w:tcBorders>
            <w:shd w:val="clear" w:color="auto" w:fill="auto"/>
          </w:tcPr>
          <w:p w:rsidR="00811753" w:rsidRPr="008656D2" w:rsidRDefault="00811753" w:rsidP="00C10DCA">
            <w:pPr>
              <w:jc w:val="both"/>
              <w:rPr>
                <w:sz w:val="18"/>
                <w:szCs w:val="18"/>
                <w:lang w:val="en-US"/>
              </w:rPr>
            </w:pPr>
            <w:r w:rsidRPr="008656D2">
              <w:rPr>
                <w:sz w:val="18"/>
                <w:szCs w:val="18"/>
                <w:lang w:val="en-US"/>
              </w:rPr>
              <w:t>mandateReference</w:t>
            </w:r>
          </w:p>
        </w:tc>
        <w:tc>
          <w:tcPr>
            <w:tcW w:w="1144" w:type="pct"/>
            <w:tcBorders>
              <w:bottom w:val="single" w:sz="4" w:space="0" w:color="616365"/>
            </w:tcBorders>
            <w:shd w:val="clear" w:color="auto" w:fill="auto"/>
          </w:tcPr>
          <w:p w:rsidR="00811753" w:rsidRPr="008656D2" w:rsidRDefault="00811753" w:rsidP="00F9261E">
            <w:pPr>
              <w:rPr>
                <w:sz w:val="18"/>
                <w:szCs w:val="18"/>
                <w:lang w:val="en-US"/>
              </w:rPr>
            </w:pPr>
            <w:r w:rsidRPr="008656D2">
              <w:rPr>
                <w:sz w:val="18"/>
                <w:szCs w:val="18"/>
                <w:lang w:val="en-US"/>
              </w:rPr>
              <w:t>SEPA Direct Debit (M</w:t>
            </w:r>
            <w:r w:rsidR="00ED66E8" w:rsidRPr="008656D2">
              <w:rPr>
                <w:sz w:val="18"/>
                <w:szCs w:val="18"/>
                <w:lang w:val="en-US"/>
              </w:rPr>
              <w:t>)</w:t>
            </w:r>
          </w:p>
        </w:tc>
        <w:tc>
          <w:tcPr>
            <w:tcW w:w="2881" w:type="pct"/>
            <w:tcBorders>
              <w:bottom w:val="single" w:sz="4" w:space="0" w:color="616365"/>
            </w:tcBorders>
            <w:shd w:val="clear" w:color="auto" w:fill="auto"/>
          </w:tcPr>
          <w:p w:rsidR="00900FF5" w:rsidRPr="008656D2" w:rsidRDefault="00900FF5" w:rsidP="00B43388">
            <w:pPr>
              <w:rPr>
                <w:rFonts w:cs="Arial"/>
                <w:sz w:val="18"/>
                <w:szCs w:val="18"/>
                <w:lang w:val="en-US"/>
              </w:rPr>
            </w:pPr>
          </w:p>
        </w:tc>
      </w:tr>
      <w:tr w:rsidR="00FB1BC9" w:rsidRPr="008656D2" w:rsidTr="00AF710F">
        <w:tc>
          <w:tcPr>
            <w:tcW w:w="975" w:type="pct"/>
            <w:tcBorders>
              <w:bottom w:val="single" w:sz="4" w:space="0" w:color="616365"/>
            </w:tcBorders>
            <w:shd w:val="clear" w:color="auto" w:fill="auto"/>
          </w:tcPr>
          <w:p w:rsidR="00F87907" w:rsidRPr="008656D2" w:rsidRDefault="00F87907" w:rsidP="00C10DCA">
            <w:pPr>
              <w:jc w:val="both"/>
              <w:rPr>
                <w:sz w:val="18"/>
                <w:szCs w:val="18"/>
                <w:lang w:val="en-US"/>
              </w:rPr>
            </w:pPr>
            <w:r w:rsidRPr="008656D2">
              <w:rPr>
                <w:sz w:val="18"/>
                <w:szCs w:val="18"/>
                <w:lang w:val="en-US"/>
              </w:rPr>
              <w:t>mandateType</w:t>
            </w:r>
          </w:p>
        </w:tc>
        <w:tc>
          <w:tcPr>
            <w:tcW w:w="1144" w:type="pct"/>
            <w:tcBorders>
              <w:bottom w:val="single" w:sz="4" w:space="0" w:color="616365"/>
            </w:tcBorders>
            <w:shd w:val="clear" w:color="auto" w:fill="auto"/>
          </w:tcPr>
          <w:p w:rsidR="00F87907" w:rsidRPr="008656D2" w:rsidRDefault="00F87907" w:rsidP="00ED66E8">
            <w:pPr>
              <w:rPr>
                <w:sz w:val="18"/>
                <w:szCs w:val="18"/>
                <w:lang w:val="en-US"/>
              </w:rPr>
            </w:pPr>
            <w:r w:rsidRPr="008656D2">
              <w:rPr>
                <w:sz w:val="18"/>
                <w:szCs w:val="18"/>
                <w:lang w:val="en-US"/>
              </w:rPr>
              <w:t>SEPA Direct Debit (M)</w:t>
            </w:r>
          </w:p>
        </w:tc>
        <w:tc>
          <w:tcPr>
            <w:tcW w:w="2881" w:type="pct"/>
            <w:tcBorders>
              <w:bottom w:val="single" w:sz="4" w:space="0" w:color="616365"/>
            </w:tcBorders>
            <w:shd w:val="clear" w:color="auto" w:fill="auto"/>
          </w:tcPr>
          <w:p w:rsidR="00900FF5" w:rsidRPr="008656D2" w:rsidRDefault="00900FF5" w:rsidP="00900FF5">
            <w:pPr>
              <w:autoSpaceDE w:val="0"/>
              <w:autoSpaceDN w:val="0"/>
              <w:adjustRightInd w:val="0"/>
              <w:rPr>
                <w:rFonts w:cs="Arial"/>
                <w:sz w:val="18"/>
                <w:szCs w:val="18"/>
                <w:lang w:val="en-US"/>
              </w:rPr>
            </w:pPr>
          </w:p>
        </w:tc>
      </w:tr>
      <w:tr w:rsidR="00FB1BC9" w:rsidRPr="008656D2" w:rsidTr="00AF710F">
        <w:tc>
          <w:tcPr>
            <w:tcW w:w="975" w:type="pct"/>
            <w:tcBorders>
              <w:bottom w:val="single" w:sz="4" w:space="0" w:color="616365"/>
            </w:tcBorders>
            <w:shd w:val="clear" w:color="auto" w:fill="auto"/>
          </w:tcPr>
          <w:p w:rsidR="00811753" w:rsidRPr="008656D2" w:rsidRDefault="00811753" w:rsidP="00C10DCA">
            <w:pPr>
              <w:jc w:val="both"/>
              <w:rPr>
                <w:sz w:val="18"/>
                <w:szCs w:val="18"/>
                <w:lang w:val="en-US"/>
              </w:rPr>
            </w:pPr>
            <w:r w:rsidRPr="008656D2">
              <w:rPr>
                <w:sz w:val="18"/>
                <w:szCs w:val="18"/>
                <w:lang w:val="en-US"/>
              </w:rPr>
              <w:t>mandateUrl</w:t>
            </w:r>
          </w:p>
        </w:tc>
        <w:tc>
          <w:tcPr>
            <w:tcW w:w="1144" w:type="pct"/>
            <w:tcBorders>
              <w:bottom w:val="single" w:sz="4" w:space="0" w:color="616365"/>
            </w:tcBorders>
            <w:shd w:val="clear" w:color="auto" w:fill="auto"/>
          </w:tcPr>
          <w:p w:rsidR="00811753" w:rsidRPr="008656D2" w:rsidRDefault="00811753" w:rsidP="00ED66E8">
            <w:pPr>
              <w:rPr>
                <w:sz w:val="18"/>
                <w:szCs w:val="18"/>
                <w:lang w:val="en-US"/>
              </w:rPr>
            </w:pPr>
            <w:r w:rsidRPr="008656D2">
              <w:rPr>
                <w:sz w:val="18"/>
                <w:szCs w:val="18"/>
                <w:lang w:val="en-US"/>
              </w:rPr>
              <w:t>SEPA Direct Debit (M)</w:t>
            </w:r>
          </w:p>
        </w:tc>
        <w:tc>
          <w:tcPr>
            <w:tcW w:w="2881" w:type="pct"/>
            <w:tcBorders>
              <w:bottom w:val="single" w:sz="4" w:space="0" w:color="616365"/>
            </w:tcBorders>
            <w:shd w:val="clear" w:color="auto" w:fill="auto"/>
          </w:tcPr>
          <w:p w:rsidR="00D529AB" w:rsidRPr="008656D2" w:rsidRDefault="00D529AB" w:rsidP="00D529AB">
            <w:pPr>
              <w:rPr>
                <w:sz w:val="18"/>
                <w:szCs w:val="18"/>
                <w:lang w:val="en-US"/>
              </w:rPr>
            </w:pPr>
          </w:p>
        </w:tc>
      </w:tr>
      <w:tr w:rsidR="005856B1" w:rsidRPr="008656D2" w:rsidTr="00AF710F">
        <w:tc>
          <w:tcPr>
            <w:tcW w:w="975" w:type="pct"/>
            <w:shd w:val="clear" w:color="auto" w:fill="auto"/>
          </w:tcPr>
          <w:p w:rsidR="005856B1" w:rsidRPr="008656D2" w:rsidRDefault="005856B1" w:rsidP="00590327">
            <w:pPr>
              <w:jc w:val="both"/>
              <w:rPr>
                <w:sz w:val="18"/>
                <w:szCs w:val="18"/>
                <w:lang w:val="en-US"/>
              </w:rPr>
            </w:pPr>
            <w:r w:rsidRPr="008656D2">
              <w:rPr>
                <w:sz w:val="18"/>
                <w:szCs w:val="18"/>
                <w:lang w:val="en-US"/>
              </w:rPr>
              <w:t>mobileMode</w:t>
            </w:r>
          </w:p>
        </w:tc>
        <w:tc>
          <w:tcPr>
            <w:tcW w:w="1144" w:type="pct"/>
            <w:shd w:val="clear" w:color="auto" w:fill="auto"/>
          </w:tcPr>
          <w:p w:rsidR="005856B1" w:rsidRPr="008656D2" w:rsidRDefault="005856B1" w:rsidP="00590327">
            <w:pPr>
              <w:rPr>
                <w:sz w:val="18"/>
                <w:szCs w:val="18"/>
                <w:lang w:val="en-US"/>
              </w:rPr>
            </w:pPr>
            <w:r w:rsidRPr="008656D2">
              <w:rPr>
                <w:sz w:val="18"/>
                <w:szCs w:val="18"/>
                <w:lang w:val="en-US"/>
              </w:rPr>
              <w:t>Alipay (O)</w:t>
            </w:r>
          </w:p>
        </w:tc>
        <w:tc>
          <w:tcPr>
            <w:tcW w:w="2881" w:type="pct"/>
            <w:shd w:val="clear" w:color="auto" w:fill="auto"/>
          </w:tcPr>
          <w:p w:rsidR="005856B1" w:rsidRPr="008656D2" w:rsidRDefault="00F6672E" w:rsidP="009752D0">
            <w:pPr>
              <w:rPr>
                <w:sz w:val="18"/>
                <w:szCs w:val="18"/>
                <w:lang w:val="en-US"/>
              </w:rPr>
            </w:pPr>
            <w:r w:rsidRPr="008656D2">
              <w:rPr>
                <w:sz w:val="18"/>
                <w:szCs w:val="18"/>
                <w:lang w:val="en-US"/>
              </w:rPr>
              <w:t>You can submit this parameter with the value ‘true’ to</w:t>
            </w:r>
            <w:r w:rsidR="005856B1" w:rsidRPr="008656D2">
              <w:rPr>
                <w:sz w:val="18"/>
                <w:szCs w:val="18"/>
                <w:lang w:val="en-US"/>
              </w:rPr>
              <w:t xml:space="preserve"> enable Alipay</w:t>
            </w:r>
            <w:r w:rsidR="00880F70" w:rsidRPr="008656D2">
              <w:rPr>
                <w:sz w:val="18"/>
                <w:szCs w:val="18"/>
                <w:lang w:val="en-US"/>
              </w:rPr>
              <w:t xml:space="preserve"> for mobile web</w:t>
            </w:r>
            <w:r w:rsidR="005D20F3">
              <w:rPr>
                <w:sz w:val="18"/>
                <w:szCs w:val="18"/>
                <w:lang w:val="en-US"/>
              </w:rPr>
              <w:t xml:space="preserve"> </w:t>
            </w:r>
            <w:r w:rsidR="009752D0">
              <w:rPr>
                <w:sz w:val="18"/>
                <w:szCs w:val="18"/>
                <w:lang w:val="en-US"/>
              </w:rPr>
              <w:t>i.e.:</w:t>
            </w:r>
            <w:r w:rsidR="00D97D72">
              <w:rPr>
                <w:sz w:val="18"/>
                <w:szCs w:val="18"/>
                <w:lang w:val="en-US"/>
              </w:rPr>
              <w:t xml:space="preserve"> </w:t>
            </w:r>
            <w:r w:rsidR="00CA50D8" w:rsidRPr="00CA50D8">
              <w:rPr>
                <w:sz w:val="18"/>
                <w:szCs w:val="18"/>
                <w:lang w:val="en-US"/>
              </w:rPr>
              <w:t>the mobile enabled variant of Alipay</w:t>
            </w:r>
            <w:r w:rsidR="00D97D72">
              <w:rPr>
                <w:sz w:val="18"/>
                <w:szCs w:val="18"/>
                <w:lang w:val="en-US"/>
              </w:rPr>
              <w:t>.</w:t>
            </w:r>
          </w:p>
        </w:tc>
      </w:tr>
      <w:tr w:rsidR="00FB1BC9" w:rsidRPr="008656D2" w:rsidTr="00AF710F">
        <w:tc>
          <w:tcPr>
            <w:tcW w:w="975" w:type="pct"/>
            <w:shd w:val="clear" w:color="auto" w:fill="auto"/>
          </w:tcPr>
          <w:p w:rsidR="00C10DCA" w:rsidRPr="008656D2" w:rsidRDefault="00C10DCA" w:rsidP="00C10DCA">
            <w:pPr>
              <w:jc w:val="both"/>
              <w:rPr>
                <w:sz w:val="18"/>
                <w:szCs w:val="18"/>
                <w:lang w:val="en-US"/>
              </w:rPr>
            </w:pPr>
            <w:r w:rsidRPr="008656D2">
              <w:rPr>
                <w:sz w:val="18"/>
                <w:szCs w:val="18"/>
                <w:lang w:val="en-US"/>
              </w:rPr>
              <w:t>phone</w:t>
            </w:r>
          </w:p>
        </w:tc>
        <w:tc>
          <w:tcPr>
            <w:tcW w:w="1144" w:type="pct"/>
            <w:shd w:val="clear" w:color="auto" w:fill="auto"/>
          </w:tcPr>
          <w:p w:rsidR="00084F12" w:rsidRPr="008656D2" w:rsidRDefault="00084F12" w:rsidP="00CB61D1">
            <w:pPr>
              <w:rPr>
                <w:sz w:val="18"/>
                <w:szCs w:val="18"/>
                <w:lang w:val="en-US"/>
              </w:rPr>
            </w:pPr>
            <w:r>
              <w:rPr>
                <w:sz w:val="18"/>
                <w:szCs w:val="18"/>
                <w:lang w:val="en-US"/>
              </w:rPr>
              <w:t>Przelewy24 (P24) (O)</w:t>
            </w:r>
          </w:p>
        </w:tc>
        <w:tc>
          <w:tcPr>
            <w:tcW w:w="2881" w:type="pct"/>
            <w:shd w:val="clear" w:color="auto" w:fill="auto"/>
          </w:tcPr>
          <w:p w:rsidR="00C10DCA" w:rsidRPr="008656D2" w:rsidRDefault="00C10DCA" w:rsidP="003C2FE8">
            <w:pPr>
              <w:rPr>
                <w:sz w:val="18"/>
                <w:szCs w:val="18"/>
                <w:lang w:val="en-US"/>
              </w:rPr>
            </w:pPr>
            <w:r w:rsidRPr="008656D2">
              <w:rPr>
                <w:sz w:val="18"/>
                <w:szCs w:val="18"/>
                <w:lang w:val="en-US"/>
              </w:rPr>
              <w:t>Consumer’s phone number</w:t>
            </w:r>
          </w:p>
        </w:tc>
      </w:tr>
      <w:tr w:rsidR="003D0554" w:rsidRPr="008656D2" w:rsidTr="00AF710F">
        <w:tc>
          <w:tcPr>
            <w:tcW w:w="975" w:type="pct"/>
            <w:shd w:val="clear" w:color="auto" w:fill="auto"/>
          </w:tcPr>
          <w:p w:rsidR="003D0554" w:rsidRPr="008656D2" w:rsidRDefault="003D0554" w:rsidP="00C10DCA">
            <w:pPr>
              <w:jc w:val="both"/>
              <w:rPr>
                <w:sz w:val="18"/>
                <w:szCs w:val="18"/>
                <w:lang w:val="en-US"/>
              </w:rPr>
            </w:pPr>
            <w:r>
              <w:rPr>
                <w:sz w:val="18"/>
                <w:szCs w:val="18"/>
                <w:lang w:val="en-US"/>
              </w:rPr>
              <w:t>language</w:t>
            </w:r>
          </w:p>
        </w:tc>
        <w:tc>
          <w:tcPr>
            <w:tcW w:w="1144" w:type="pct"/>
            <w:shd w:val="clear" w:color="auto" w:fill="auto"/>
          </w:tcPr>
          <w:p w:rsidR="003D0554" w:rsidRDefault="003D0554" w:rsidP="00CB61D1">
            <w:pPr>
              <w:rPr>
                <w:sz w:val="18"/>
                <w:szCs w:val="18"/>
                <w:lang w:val="en-US"/>
              </w:rPr>
            </w:pPr>
            <w:r w:rsidRPr="003D0554">
              <w:rPr>
                <w:sz w:val="18"/>
                <w:szCs w:val="18"/>
                <w:lang w:val="en-US"/>
              </w:rPr>
              <w:t>WeChat</w:t>
            </w:r>
            <w:r>
              <w:rPr>
                <w:sz w:val="18"/>
                <w:szCs w:val="18"/>
                <w:lang w:val="en-US"/>
              </w:rPr>
              <w:t xml:space="preserve"> </w:t>
            </w:r>
            <w:r w:rsidRPr="003D0554">
              <w:rPr>
                <w:sz w:val="18"/>
                <w:szCs w:val="18"/>
                <w:lang w:val="en-US"/>
              </w:rPr>
              <w:t>Pay</w:t>
            </w:r>
            <w:r>
              <w:rPr>
                <w:sz w:val="18"/>
                <w:szCs w:val="18"/>
                <w:lang w:val="en-US"/>
              </w:rPr>
              <w:t xml:space="preserve"> (O)</w:t>
            </w:r>
          </w:p>
        </w:tc>
        <w:tc>
          <w:tcPr>
            <w:tcW w:w="2881" w:type="pct"/>
            <w:shd w:val="clear" w:color="auto" w:fill="auto"/>
          </w:tcPr>
          <w:p w:rsidR="003D0554" w:rsidRPr="008656D2" w:rsidRDefault="003D0554" w:rsidP="003C2FE8">
            <w:pPr>
              <w:rPr>
                <w:sz w:val="18"/>
                <w:szCs w:val="18"/>
                <w:lang w:val="en-US"/>
              </w:rPr>
            </w:pPr>
            <w:r>
              <w:rPr>
                <w:sz w:val="18"/>
                <w:szCs w:val="18"/>
                <w:lang w:val="en-US"/>
              </w:rPr>
              <w:t>Locale identifier</w:t>
            </w:r>
            <w:r w:rsidRPr="003D0554">
              <w:rPr>
                <w:sz w:val="18"/>
                <w:szCs w:val="18"/>
                <w:lang w:val="en-US"/>
              </w:rPr>
              <w:t xml:space="preserve"> for the payment page</w:t>
            </w:r>
          </w:p>
        </w:tc>
      </w:tr>
    </w:tbl>
    <w:p w:rsidR="00AF710F" w:rsidRDefault="00AF710F" w:rsidP="008E2D77">
      <w:pPr>
        <w:jc w:val="both"/>
        <w:rPr>
          <w:rFonts w:cs="Arial"/>
          <w:b/>
          <w:sz w:val="20"/>
          <w:szCs w:val="20"/>
          <w:lang w:val="en-US" w:eastAsia="ja-JP"/>
        </w:rPr>
      </w:pPr>
    </w:p>
    <w:p w:rsidR="002F51F6" w:rsidRDefault="002F51F6" w:rsidP="008E2D77">
      <w:pPr>
        <w:jc w:val="both"/>
        <w:rPr>
          <w:rFonts w:cs="Arial"/>
          <w:b/>
          <w:sz w:val="20"/>
          <w:szCs w:val="20"/>
          <w:lang w:val="en-US" w:eastAsia="ja-JP"/>
        </w:rPr>
      </w:pPr>
    </w:p>
    <w:p w:rsidR="00670BA1" w:rsidRDefault="00670BA1" w:rsidP="008E2D77">
      <w:pPr>
        <w:jc w:val="both"/>
        <w:rPr>
          <w:rFonts w:cs="Arial"/>
          <w:b/>
          <w:sz w:val="20"/>
          <w:szCs w:val="20"/>
          <w:lang w:val="en-US" w:eastAsia="ja-JP"/>
        </w:rPr>
      </w:pPr>
    </w:p>
    <w:p w:rsidR="002F51F6" w:rsidRDefault="002F51F6" w:rsidP="008E2D77">
      <w:pPr>
        <w:jc w:val="both"/>
        <w:rPr>
          <w:rFonts w:cs="Arial"/>
          <w:b/>
          <w:sz w:val="20"/>
          <w:szCs w:val="20"/>
          <w:lang w:val="en-US" w:eastAsia="ja-JP"/>
        </w:rPr>
      </w:pPr>
    </w:p>
    <w:p w:rsidR="008E2D77" w:rsidRPr="008656D2" w:rsidRDefault="00971446" w:rsidP="008E2D77">
      <w:pPr>
        <w:jc w:val="both"/>
        <w:rPr>
          <w:rFonts w:cs="Arial"/>
          <w:b/>
          <w:sz w:val="20"/>
          <w:szCs w:val="20"/>
          <w:lang w:val="en-US" w:eastAsia="ja-JP"/>
        </w:rPr>
      </w:pPr>
      <w:r w:rsidRPr="008656D2">
        <w:rPr>
          <w:rFonts w:cs="Arial"/>
          <w:b/>
          <w:sz w:val="20"/>
          <w:szCs w:val="20"/>
          <w:lang w:val="en-US" w:eastAsia="ja-JP"/>
        </w:rPr>
        <w:lastRenderedPageBreak/>
        <w:t xml:space="preserve">Initiating a </w:t>
      </w:r>
      <w:r w:rsidR="00A46130" w:rsidRPr="008656D2">
        <w:rPr>
          <w:rFonts w:cs="Arial"/>
          <w:b/>
          <w:sz w:val="20"/>
          <w:szCs w:val="20"/>
          <w:lang w:val="en-US" w:eastAsia="ja-JP"/>
        </w:rPr>
        <w:t>Re</w:t>
      </w:r>
      <w:r w:rsidR="00AD0E36" w:rsidRPr="008656D2">
        <w:rPr>
          <w:rFonts w:cs="Arial"/>
          <w:b/>
          <w:sz w:val="20"/>
          <w:szCs w:val="20"/>
          <w:lang w:val="en-US" w:eastAsia="ja-JP"/>
        </w:rPr>
        <w:t>t</w:t>
      </w:r>
      <w:r w:rsidR="0061683B" w:rsidRPr="008656D2">
        <w:rPr>
          <w:rFonts w:cs="Arial"/>
          <w:b/>
          <w:sz w:val="20"/>
          <w:szCs w:val="20"/>
          <w:lang w:val="en-US" w:eastAsia="ja-JP"/>
        </w:rPr>
        <w:t>urn</w:t>
      </w:r>
      <w:r w:rsidRPr="008656D2">
        <w:rPr>
          <w:rFonts w:cs="Arial"/>
          <w:b/>
          <w:sz w:val="20"/>
          <w:szCs w:val="20"/>
          <w:lang w:val="en-US" w:eastAsia="ja-JP"/>
        </w:rPr>
        <w:t xml:space="preserve"> transaction  </w:t>
      </w:r>
    </w:p>
    <w:p w:rsidR="0061683B" w:rsidRPr="008656D2" w:rsidRDefault="0061683B" w:rsidP="008E2D77">
      <w:pPr>
        <w:jc w:val="both"/>
        <w:rPr>
          <w:sz w:val="12"/>
          <w:szCs w:val="20"/>
          <w:lang w:val="en-US"/>
        </w:rPr>
      </w:pPr>
    </w:p>
    <w:p w:rsidR="00A46130" w:rsidRPr="008656D2" w:rsidRDefault="00AD0E36" w:rsidP="008E2D77">
      <w:pPr>
        <w:jc w:val="both"/>
        <w:rPr>
          <w:sz w:val="20"/>
          <w:szCs w:val="20"/>
          <w:lang w:val="en-US" w:eastAsia="ja-JP"/>
        </w:rPr>
      </w:pPr>
      <w:r w:rsidRPr="008656D2">
        <w:rPr>
          <w:sz w:val="20"/>
          <w:szCs w:val="20"/>
          <w:lang w:val="en-US"/>
        </w:rPr>
        <w:t>W</w:t>
      </w:r>
      <w:r w:rsidR="002B21CD" w:rsidRPr="008656D2">
        <w:rPr>
          <w:sz w:val="20"/>
          <w:szCs w:val="20"/>
          <w:lang w:val="en-US"/>
        </w:rPr>
        <w:t>he</w:t>
      </w:r>
      <w:r w:rsidRPr="008656D2">
        <w:rPr>
          <w:sz w:val="20"/>
          <w:szCs w:val="20"/>
          <w:lang w:val="en-US"/>
        </w:rPr>
        <w:t>n</w:t>
      </w:r>
      <w:r w:rsidR="002B21CD" w:rsidRPr="008656D2">
        <w:rPr>
          <w:sz w:val="20"/>
          <w:szCs w:val="20"/>
          <w:lang w:val="en-US"/>
        </w:rPr>
        <w:t xml:space="preserve"> </w:t>
      </w:r>
      <w:r w:rsidRPr="008656D2">
        <w:rPr>
          <w:sz w:val="20"/>
          <w:szCs w:val="20"/>
          <w:lang w:val="en-US"/>
        </w:rPr>
        <w:t>Return</w:t>
      </w:r>
      <w:r w:rsidR="002B21CD" w:rsidRPr="008656D2">
        <w:rPr>
          <w:sz w:val="20"/>
          <w:szCs w:val="20"/>
          <w:lang w:val="en-US"/>
        </w:rPr>
        <w:t xml:space="preserve"> is supported for </w:t>
      </w:r>
      <w:r w:rsidR="00B768E2" w:rsidRPr="008656D2">
        <w:rPr>
          <w:sz w:val="20"/>
          <w:szCs w:val="20"/>
          <w:lang w:val="en-US"/>
        </w:rPr>
        <w:t xml:space="preserve">a </w:t>
      </w:r>
      <w:r w:rsidRPr="008656D2">
        <w:rPr>
          <w:sz w:val="20"/>
          <w:szCs w:val="20"/>
          <w:lang w:val="en-US"/>
        </w:rPr>
        <w:t xml:space="preserve">selected </w:t>
      </w:r>
      <w:r w:rsidR="001E4A52" w:rsidRPr="008656D2">
        <w:rPr>
          <w:sz w:val="20"/>
          <w:szCs w:val="20"/>
          <w:lang w:val="en-US"/>
        </w:rPr>
        <w:t>local payment</w:t>
      </w:r>
      <w:r w:rsidRPr="008656D2">
        <w:rPr>
          <w:sz w:val="20"/>
          <w:szCs w:val="20"/>
          <w:lang w:val="en-US"/>
        </w:rPr>
        <w:t>, y</w:t>
      </w:r>
      <w:r w:rsidR="00B768E2" w:rsidRPr="008656D2">
        <w:rPr>
          <w:sz w:val="20"/>
          <w:szCs w:val="20"/>
          <w:lang w:val="en-US"/>
        </w:rPr>
        <w:t xml:space="preserve">ou can initiate a </w:t>
      </w:r>
      <w:r w:rsidR="002E4A5E" w:rsidRPr="008656D2">
        <w:rPr>
          <w:rFonts w:cs="Arial"/>
          <w:sz w:val="20"/>
          <w:szCs w:val="20"/>
          <w:lang w:val="en-US" w:eastAsia="ja-JP"/>
        </w:rPr>
        <w:t>Re</w:t>
      </w:r>
      <w:r w:rsidRPr="008656D2">
        <w:rPr>
          <w:rFonts w:cs="Arial"/>
          <w:sz w:val="20"/>
          <w:szCs w:val="20"/>
          <w:lang w:val="en-US" w:eastAsia="ja-JP"/>
        </w:rPr>
        <w:t>t</w:t>
      </w:r>
      <w:r w:rsidR="002E4A5E" w:rsidRPr="008656D2">
        <w:rPr>
          <w:rFonts w:cs="Arial"/>
          <w:sz w:val="20"/>
          <w:szCs w:val="20"/>
          <w:lang w:val="en-US" w:eastAsia="ja-JP"/>
        </w:rPr>
        <w:t>u</w:t>
      </w:r>
      <w:r w:rsidRPr="008656D2">
        <w:rPr>
          <w:rFonts w:cs="Arial"/>
          <w:sz w:val="20"/>
          <w:szCs w:val="20"/>
          <w:lang w:val="en-US" w:eastAsia="ja-JP"/>
        </w:rPr>
        <w:t>r</w:t>
      </w:r>
      <w:r w:rsidR="002E4A5E" w:rsidRPr="008656D2">
        <w:rPr>
          <w:rFonts w:cs="Arial"/>
          <w:sz w:val="20"/>
          <w:szCs w:val="20"/>
          <w:lang w:val="en-US" w:eastAsia="ja-JP"/>
        </w:rPr>
        <w:t>n</w:t>
      </w:r>
      <w:r w:rsidR="00971446" w:rsidRPr="008656D2">
        <w:rPr>
          <w:rFonts w:cs="Arial"/>
          <w:sz w:val="20"/>
          <w:szCs w:val="20"/>
          <w:lang w:val="en-US" w:eastAsia="ja-JP"/>
        </w:rPr>
        <w:t xml:space="preserve"> </w:t>
      </w:r>
      <w:r w:rsidR="00B768E2" w:rsidRPr="008656D2">
        <w:rPr>
          <w:rFonts w:cs="Arial"/>
          <w:sz w:val="20"/>
          <w:szCs w:val="20"/>
          <w:lang w:val="en-US" w:eastAsia="ja-JP"/>
        </w:rPr>
        <w:t>transaction</w:t>
      </w:r>
      <w:r w:rsidR="002B21CD" w:rsidRPr="008656D2">
        <w:rPr>
          <w:sz w:val="20"/>
          <w:szCs w:val="20"/>
          <w:lang w:val="en-US"/>
        </w:rPr>
        <w:t xml:space="preserve"> </w:t>
      </w:r>
      <w:r w:rsidR="00A46130" w:rsidRPr="008656D2">
        <w:rPr>
          <w:rFonts w:cs="Arial"/>
          <w:sz w:val="20"/>
          <w:szCs w:val="20"/>
          <w:lang w:val="en-US" w:eastAsia="ja-JP"/>
        </w:rPr>
        <w:t xml:space="preserve">with a reference to the </w:t>
      </w:r>
      <w:r w:rsidR="000731AE" w:rsidRPr="008656D2">
        <w:rPr>
          <w:rFonts w:cs="Arial"/>
          <w:sz w:val="20"/>
          <w:szCs w:val="20"/>
          <w:lang w:val="en-US" w:eastAsia="ja-JP"/>
        </w:rPr>
        <w:t>Transaction</w:t>
      </w:r>
      <w:r w:rsidR="00A46130" w:rsidRPr="008656D2">
        <w:rPr>
          <w:rFonts w:cs="Arial"/>
          <w:sz w:val="20"/>
          <w:szCs w:val="20"/>
          <w:lang w:val="en-US" w:eastAsia="ja-JP"/>
        </w:rPr>
        <w:t xml:space="preserve"> ID of the original Sale transaction to </w:t>
      </w:r>
      <w:r w:rsidR="002E4A5E" w:rsidRPr="008656D2">
        <w:rPr>
          <w:rFonts w:cs="Arial"/>
          <w:sz w:val="20"/>
          <w:szCs w:val="20"/>
          <w:lang w:val="en-US" w:eastAsia="ja-JP"/>
        </w:rPr>
        <w:t xml:space="preserve">the </w:t>
      </w:r>
      <w:r w:rsidR="00A46130" w:rsidRPr="008656D2">
        <w:rPr>
          <w:rFonts w:cs="Arial"/>
          <w:sz w:val="20"/>
          <w:szCs w:val="20"/>
          <w:lang w:val="en-US" w:eastAsia="ja-JP"/>
        </w:rPr>
        <w:t>API</w:t>
      </w:r>
      <w:r w:rsidR="002E4A5E" w:rsidRPr="008656D2">
        <w:rPr>
          <w:rFonts w:cs="Arial"/>
          <w:sz w:val="20"/>
          <w:szCs w:val="20"/>
          <w:lang w:val="en-US" w:eastAsia="ja-JP"/>
        </w:rPr>
        <w:t xml:space="preserve"> Web Service</w:t>
      </w:r>
      <w:r w:rsidR="00A46130" w:rsidRPr="008656D2">
        <w:rPr>
          <w:rFonts w:cs="Arial"/>
          <w:sz w:val="20"/>
          <w:szCs w:val="20"/>
          <w:lang w:val="en-US" w:eastAsia="ja-JP"/>
        </w:rPr>
        <w:t>.</w:t>
      </w:r>
      <w:r w:rsidR="000731AE" w:rsidRPr="008656D2">
        <w:rPr>
          <w:sz w:val="20"/>
          <w:szCs w:val="20"/>
          <w:lang w:val="en-US" w:eastAsia="ja-JP"/>
        </w:rPr>
        <w:t xml:space="preserve"> Please see details in the Integration Guide for the Web Service API, chapter Generic Transaction Type for Voids and Returns.</w:t>
      </w:r>
    </w:p>
    <w:p w:rsidR="00060995" w:rsidRPr="008656D2" w:rsidRDefault="00060995" w:rsidP="008E2D77">
      <w:pPr>
        <w:jc w:val="both"/>
        <w:rPr>
          <w:sz w:val="20"/>
          <w:szCs w:val="20"/>
          <w:lang w:val="en-US" w:eastAsia="ja-JP"/>
        </w:rPr>
      </w:pPr>
    </w:p>
    <w:p w:rsidR="00060995" w:rsidRPr="008656D2" w:rsidRDefault="007D09E1" w:rsidP="008E2D77">
      <w:pPr>
        <w:jc w:val="both"/>
        <w:rPr>
          <w:rFonts w:cs="Arial"/>
          <w:sz w:val="20"/>
          <w:szCs w:val="20"/>
          <w:lang w:val="en-US" w:eastAsia="ja-JP"/>
        </w:rPr>
      </w:pPr>
      <w:r w:rsidRPr="008656D2">
        <w:rPr>
          <w:rFonts w:cs="Arial"/>
          <w:sz w:val="20"/>
          <w:szCs w:val="20"/>
          <w:lang w:val="en-US" w:eastAsia="ja-JP"/>
        </w:rPr>
        <w:t>T</w:t>
      </w:r>
      <w:r w:rsidR="00060995" w:rsidRPr="008656D2">
        <w:rPr>
          <w:rFonts w:cs="Arial"/>
          <w:sz w:val="20"/>
          <w:szCs w:val="20"/>
          <w:lang w:val="en-US" w:eastAsia="ja-JP"/>
        </w:rPr>
        <w:t>here is the limit for the amount of Return transaction to a maximum of 100</w:t>
      </w:r>
      <w:r w:rsidRPr="008656D2">
        <w:rPr>
          <w:rFonts w:cs="Arial"/>
          <w:sz w:val="20"/>
          <w:szCs w:val="20"/>
          <w:lang w:val="en-US" w:eastAsia="ja-JP"/>
        </w:rPr>
        <w:t xml:space="preserve"> 000 either </w:t>
      </w:r>
      <w:r w:rsidR="00060995" w:rsidRPr="008656D2">
        <w:rPr>
          <w:rFonts w:cs="Arial"/>
          <w:sz w:val="20"/>
          <w:szCs w:val="20"/>
          <w:lang w:val="en-US" w:eastAsia="ja-JP"/>
        </w:rPr>
        <w:t xml:space="preserve">EUR </w:t>
      </w:r>
      <w:r w:rsidRPr="008656D2">
        <w:rPr>
          <w:rFonts w:cs="Arial"/>
          <w:sz w:val="20"/>
          <w:szCs w:val="20"/>
          <w:lang w:val="en-US" w:eastAsia="ja-JP"/>
        </w:rPr>
        <w:t>or</w:t>
      </w:r>
      <w:r w:rsidR="00060995" w:rsidRPr="008656D2">
        <w:rPr>
          <w:rFonts w:cs="Arial"/>
          <w:sz w:val="20"/>
          <w:szCs w:val="20"/>
          <w:lang w:val="en-US" w:eastAsia="ja-JP"/>
        </w:rPr>
        <w:t xml:space="preserve"> USD</w:t>
      </w:r>
      <w:r w:rsidRPr="008656D2">
        <w:rPr>
          <w:rFonts w:cs="Arial"/>
          <w:sz w:val="20"/>
          <w:szCs w:val="20"/>
          <w:lang w:val="en-US" w:eastAsia="ja-JP"/>
        </w:rPr>
        <w:t>,</w:t>
      </w:r>
      <w:r w:rsidR="00060995" w:rsidRPr="008656D2">
        <w:rPr>
          <w:rFonts w:cs="Arial"/>
          <w:sz w:val="20"/>
          <w:szCs w:val="20"/>
          <w:lang w:val="en-US" w:eastAsia="ja-JP"/>
        </w:rPr>
        <w:t xml:space="preserve"> which are the only currencies that are applicable for </w:t>
      </w:r>
      <w:r w:rsidRPr="008656D2">
        <w:rPr>
          <w:rFonts w:cs="Arial"/>
          <w:sz w:val="20"/>
          <w:szCs w:val="20"/>
          <w:lang w:val="en-US" w:eastAsia="ja-JP"/>
        </w:rPr>
        <w:t xml:space="preserve">these limit </w:t>
      </w:r>
      <w:r w:rsidR="00060995" w:rsidRPr="008656D2">
        <w:rPr>
          <w:rFonts w:cs="Arial"/>
          <w:sz w:val="20"/>
          <w:szCs w:val="20"/>
          <w:lang w:val="en-US" w:eastAsia="ja-JP"/>
        </w:rPr>
        <w:t>for the moment. Returns using other currencies will not be limited.</w:t>
      </w:r>
    </w:p>
    <w:p w:rsidR="000731AE" w:rsidRPr="008656D2" w:rsidRDefault="000731AE" w:rsidP="008E2D77">
      <w:pPr>
        <w:jc w:val="both"/>
        <w:rPr>
          <w:rFonts w:cs="Arial"/>
          <w:sz w:val="20"/>
          <w:szCs w:val="20"/>
          <w:lang w:val="en-US" w:eastAsia="ja-JP"/>
        </w:rPr>
      </w:pPr>
    </w:p>
    <w:p w:rsidR="004922E4" w:rsidRPr="008656D2" w:rsidRDefault="00F810E7" w:rsidP="00DD46D7">
      <w:pPr>
        <w:jc w:val="both"/>
        <w:rPr>
          <w:b/>
          <w:sz w:val="20"/>
          <w:szCs w:val="20"/>
          <w:lang w:val="en-US"/>
        </w:rPr>
      </w:pPr>
      <w:r w:rsidRPr="008656D2">
        <w:rPr>
          <w:b/>
          <w:sz w:val="20"/>
          <w:szCs w:val="20"/>
          <w:lang w:val="en-US"/>
        </w:rPr>
        <w:t>O</w:t>
      </w:r>
      <w:r w:rsidR="00E368D8" w:rsidRPr="008656D2">
        <w:rPr>
          <w:b/>
          <w:sz w:val="20"/>
          <w:szCs w:val="20"/>
          <w:lang w:val="en-US"/>
        </w:rPr>
        <w:t xml:space="preserve">ptions for </w:t>
      </w:r>
      <w:r w:rsidR="002F5F7A" w:rsidRPr="008656D2">
        <w:rPr>
          <w:b/>
          <w:sz w:val="20"/>
          <w:szCs w:val="20"/>
          <w:lang w:val="en-US"/>
        </w:rPr>
        <w:t xml:space="preserve">SEPA Direct Debit </w:t>
      </w:r>
    </w:p>
    <w:p w:rsidR="004922E4" w:rsidRPr="008656D2" w:rsidRDefault="004922E4" w:rsidP="00DD46D7">
      <w:pPr>
        <w:jc w:val="both"/>
        <w:rPr>
          <w:sz w:val="12"/>
          <w:szCs w:val="20"/>
          <w:lang w:val="en-US"/>
        </w:rPr>
      </w:pPr>
    </w:p>
    <w:p w:rsidR="000047AF" w:rsidRPr="008656D2" w:rsidRDefault="00D03DAB" w:rsidP="000047AF">
      <w:pPr>
        <w:jc w:val="both"/>
        <w:rPr>
          <w:sz w:val="20"/>
          <w:szCs w:val="20"/>
          <w:lang w:val="en-US"/>
        </w:rPr>
      </w:pPr>
      <w:r w:rsidRPr="008656D2">
        <w:rPr>
          <w:sz w:val="20"/>
          <w:szCs w:val="20"/>
          <w:lang w:val="en-US"/>
        </w:rPr>
        <w:t>When you</w:t>
      </w:r>
      <w:r w:rsidR="000047AF" w:rsidRPr="008656D2">
        <w:rPr>
          <w:sz w:val="20"/>
          <w:szCs w:val="20"/>
          <w:lang w:val="en-US"/>
        </w:rPr>
        <w:t xml:space="preserve"> manage SEPA Direct Debit mandates on </w:t>
      </w:r>
      <w:r w:rsidRPr="008656D2">
        <w:rPr>
          <w:sz w:val="20"/>
          <w:szCs w:val="20"/>
          <w:lang w:val="en-US"/>
        </w:rPr>
        <w:t>you</w:t>
      </w:r>
      <w:r w:rsidR="000047AF" w:rsidRPr="008656D2">
        <w:rPr>
          <w:sz w:val="20"/>
          <w:szCs w:val="20"/>
          <w:lang w:val="en-US"/>
        </w:rPr>
        <w:t xml:space="preserve">r side </w:t>
      </w:r>
      <w:r w:rsidRPr="008656D2">
        <w:rPr>
          <w:sz w:val="20"/>
          <w:szCs w:val="20"/>
          <w:lang w:val="en-US"/>
        </w:rPr>
        <w:t xml:space="preserve">you </w:t>
      </w:r>
      <w:r w:rsidR="000047AF" w:rsidRPr="008656D2">
        <w:rPr>
          <w:sz w:val="20"/>
          <w:szCs w:val="20"/>
          <w:lang w:val="en-US"/>
        </w:rPr>
        <w:t xml:space="preserve">can use these in combination with the Local Payments offering by submitting the reference and date of the mandate as well as a link to the mandate itself. </w:t>
      </w:r>
      <w:r w:rsidR="005D64CE">
        <w:rPr>
          <w:sz w:val="20"/>
          <w:szCs w:val="20"/>
          <w:lang w:val="en-US"/>
        </w:rPr>
        <w:t xml:space="preserve">This </w:t>
      </w:r>
      <w:r w:rsidR="000047AF" w:rsidRPr="008656D2">
        <w:rPr>
          <w:sz w:val="20"/>
          <w:szCs w:val="20"/>
          <w:lang w:val="en-US"/>
        </w:rPr>
        <w:t>is especially useful in cases</w:t>
      </w:r>
      <w:r w:rsidR="00900FF5" w:rsidRPr="008656D2">
        <w:rPr>
          <w:sz w:val="20"/>
          <w:szCs w:val="20"/>
          <w:lang w:val="en-US"/>
        </w:rPr>
        <w:t xml:space="preserve"> where you have a </w:t>
      </w:r>
      <w:r w:rsidR="000047AF" w:rsidRPr="008656D2">
        <w:rPr>
          <w:sz w:val="20"/>
          <w:szCs w:val="20"/>
          <w:lang w:val="en-US"/>
        </w:rPr>
        <w:t xml:space="preserve">large number of mandates on file from previously used solutions and want to continue to use these mandates. </w:t>
      </w:r>
    </w:p>
    <w:p w:rsidR="00E368D8" w:rsidRPr="008656D2" w:rsidRDefault="00E368D8" w:rsidP="000047AF">
      <w:pPr>
        <w:jc w:val="both"/>
        <w:rPr>
          <w:b/>
          <w:sz w:val="20"/>
          <w:szCs w:val="20"/>
          <w:lang w:val="en-US"/>
        </w:rPr>
      </w:pPr>
    </w:p>
    <w:p w:rsidR="00D03DAB" w:rsidRPr="008656D2" w:rsidRDefault="00BA4B07" w:rsidP="000047AF">
      <w:pPr>
        <w:jc w:val="both"/>
        <w:rPr>
          <w:b/>
          <w:i/>
          <w:sz w:val="20"/>
          <w:szCs w:val="20"/>
          <w:lang w:val="en-US"/>
        </w:rPr>
      </w:pPr>
      <w:r w:rsidRPr="008656D2">
        <w:rPr>
          <w:b/>
          <w:i/>
          <w:sz w:val="20"/>
          <w:szCs w:val="20"/>
          <w:lang w:val="en-US"/>
        </w:rPr>
        <w:t xml:space="preserve">Single </w:t>
      </w:r>
      <w:r w:rsidR="001B3942" w:rsidRPr="008656D2">
        <w:rPr>
          <w:b/>
          <w:i/>
          <w:sz w:val="20"/>
          <w:szCs w:val="20"/>
          <w:lang w:val="en-US"/>
        </w:rPr>
        <w:t xml:space="preserve">payment </w:t>
      </w:r>
      <w:r w:rsidRPr="008656D2">
        <w:rPr>
          <w:b/>
          <w:i/>
          <w:sz w:val="20"/>
          <w:szCs w:val="20"/>
          <w:lang w:val="en-US"/>
        </w:rPr>
        <w:t>or recurring payment</w:t>
      </w:r>
    </w:p>
    <w:p w:rsidR="00D03DAB" w:rsidRPr="008656D2" w:rsidRDefault="00D03DAB" w:rsidP="000047AF">
      <w:pPr>
        <w:jc w:val="both"/>
        <w:rPr>
          <w:sz w:val="12"/>
          <w:szCs w:val="2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820"/>
        <w:gridCol w:w="591"/>
        <w:gridCol w:w="6947"/>
      </w:tblGrid>
      <w:tr w:rsidR="004653E8" w:rsidRPr="008656D2" w:rsidTr="00E747E6">
        <w:trPr>
          <w:trHeight w:val="207"/>
        </w:trPr>
        <w:tc>
          <w:tcPr>
            <w:tcW w:w="972" w:type="pct"/>
            <w:shd w:val="clear" w:color="auto" w:fill="auto"/>
            <w:tcMar>
              <w:top w:w="72" w:type="dxa"/>
              <w:left w:w="144" w:type="dxa"/>
              <w:bottom w:w="72" w:type="dxa"/>
              <w:right w:w="144" w:type="dxa"/>
            </w:tcMar>
            <w:hideMark/>
          </w:tcPr>
          <w:p w:rsidR="004653E8" w:rsidRPr="008656D2" w:rsidRDefault="004653E8" w:rsidP="00C469E4">
            <w:pPr>
              <w:jc w:val="both"/>
              <w:rPr>
                <w:b/>
                <w:bCs/>
                <w:sz w:val="18"/>
                <w:szCs w:val="20"/>
                <w:lang w:val="en-US"/>
              </w:rPr>
            </w:pPr>
            <w:r w:rsidRPr="008656D2">
              <w:rPr>
                <w:b/>
                <w:bCs/>
                <w:sz w:val="18"/>
                <w:szCs w:val="20"/>
                <w:lang w:val="en-US"/>
              </w:rPr>
              <w:t>Field Name</w:t>
            </w:r>
          </w:p>
        </w:tc>
        <w:tc>
          <w:tcPr>
            <w:tcW w:w="316" w:type="pct"/>
          </w:tcPr>
          <w:p w:rsidR="004653E8" w:rsidRPr="008656D2" w:rsidRDefault="00A30022" w:rsidP="00A30022">
            <w:pPr>
              <w:jc w:val="center"/>
              <w:rPr>
                <w:b/>
                <w:bCs/>
                <w:sz w:val="18"/>
                <w:szCs w:val="20"/>
                <w:lang w:val="en-US"/>
              </w:rPr>
            </w:pPr>
            <w:r>
              <w:rPr>
                <w:b/>
                <w:bCs/>
                <w:sz w:val="18"/>
                <w:szCs w:val="20"/>
                <w:lang w:val="en-US"/>
              </w:rPr>
              <w:t>M/O</w:t>
            </w:r>
          </w:p>
        </w:tc>
        <w:tc>
          <w:tcPr>
            <w:tcW w:w="3712" w:type="pct"/>
            <w:shd w:val="clear" w:color="auto" w:fill="auto"/>
            <w:tcMar>
              <w:top w:w="72" w:type="dxa"/>
              <w:left w:w="144" w:type="dxa"/>
              <w:bottom w:w="72" w:type="dxa"/>
              <w:right w:w="144" w:type="dxa"/>
            </w:tcMar>
            <w:hideMark/>
          </w:tcPr>
          <w:p w:rsidR="004653E8" w:rsidRPr="008656D2" w:rsidRDefault="004653E8" w:rsidP="00C469E4">
            <w:pPr>
              <w:jc w:val="both"/>
              <w:rPr>
                <w:b/>
                <w:bCs/>
                <w:sz w:val="18"/>
                <w:szCs w:val="20"/>
                <w:lang w:val="en-US"/>
              </w:rPr>
            </w:pPr>
            <w:r w:rsidRPr="008656D2">
              <w:rPr>
                <w:b/>
                <w:bCs/>
                <w:sz w:val="18"/>
                <w:szCs w:val="20"/>
                <w:lang w:val="en-US"/>
              </w:rPr>
              <w:t>Description</w:t>
            </w:r>
          </w:p>
        </w:tc>
      </w:tr>
      <w:tr w:rsidR="004653E8" w:rsidRPr="008656D2" w:rsidTr="00E747E6">
        <w:trPr>
          <w:trHeight w:val="240"/>
        </w:trPr>
        <w:tc>
          <w:tcPr>
            <w:tcW w:w="972" w:type="pct"/>
            <w:shd w:val="clear" w:color="auto" w:fill="auto"/>
            <w:tcMar>
              <w:top w:w="72" w:type="dxa"/>
              <w:left w:w="144" w:type="dxa"/>
              <w:bottom w:w="72" w:type="dxa"/>
              <w:right w:w="144" w:type="dxa"/>
            </w:tcMar>
            <w:hideMark/>
          </w:tcPr>
          <w:p w:rsidR="004653E8" w:rsidRPr="008656D2" w:rsidRDefault="004653E8" w:rsidP="00C469E4">
            <w:pPr>
              <w:jc w:val="both"/>
              <w:rPr>
                <w:sz w:val="18"/>
                <w:szCs w:val="20"/>
                <w:lang w:val="en-US"/>
              </w:rPr>
            </w:pPr>
            <w:r w:rsidRPr="008656D2">
              <w:rPr>
                <w:sz w:val="18"/>
                <w:szCs w:val="20"/>
                <w:lang w:val="en-US"/>
              </w:rPr>
              <w:t>email</w:t>
            </w:r>
          </w:p>
        </w:tc>
        <w:tc>
          <w:tcPr>
            <w:tcW w:w="316" w:type="pct"/>
          </w:tcPr>
          <w:p w:rsidR="004653E8" w:rsidRPr="008656D2" w:rsidRDefault="00A30022" w:rsidP="00A30022">
            <w:pPr>
              <w:jc w:val="center"/>
              <w:rPr>
                <w:sz w:val="18"/>
                <w:szCs w:val="20"/>
                <w:lang w:val="en-US"/>
              </w:rPr>
            </w:pPr>
            <w:r>
              <w:rPr>
                <w:sz w:val="18"/>
                <w:szCs w:val="20"/>
                <w:lang w:val="en-US"/>
              </w:rPr>
              <w:t>O</w:t>
            </w:r>
          </w:p>
        </w:tc>
        <w:tc>
          <w:tcPr>
            <w:tcW w:w="3712" w:type="pct"/>
            <w:shd w:val="clear" w:color="auto" w:fill="auto"/>
            <w:tcMar>
              <w:top w:w="72" w:type="dxa"/>
              <w:left w:w="144" w:type="dxa"/>
              <w:bottom w:w="72" w:type="dxa"/>
              <w:right w:w="144" w:type="dxa"/>
            </w:tcMar>
            <w:hideMark/>
          </w:tcPr>
          <w:p w:rsidR="004653E8" w:rsidRPr="008656D2" w:rsidRDefault="004653E8" w:rsidP="00C469E4">
            <w:pPr>
              <w:jc w:val="both"/>
              <w:rPr>
                <w:sz w:val="18"/>
                <w:szCs w:val="20"/>
                <w:lang w:val="en-US"/>
              </w:rPr>
            </w:pPr>
            <w:r w:rsidRPr="008656D2">
              <w:rPr>
                <w:sz w:val="18"/>
                <w:szCs w:val="20"/>
                <w:lang w:val="en-US"/>
              </w:rPr>
              <w:t>Consumer’s email address</w:t>
            </w:r>
          </w:p>
        </w:tc>
      </w:tr>
      <w:tr w:rsidR="004653E8" w:rsidRPr="008656D2" w:rsidTr="00E747E6">
        <w:trPr>
          <w:trHeight w:val="259"/>
        </w:trPr>
        <w:tc>
          <w:tcPr>
            <w:tcW w:w="972" w:type="pct"/>
            <w:shd w:val="clear" w:color="auto" w:fill="auto"/>
            <w:tcMar>
              <w:top w:w="72" w:type="dxa"/>
              <w:left w:w="144" w:type="dxa"/>
              <w:bottom w:w="72" w:type="dxa"/>
              <w:right w:w="144" w:type="dxa"/>
            </w:tcMar>
            <w:hideMark/>
          </w:tcPr>
          <w:p w:rsidR="004653E8" w:rsidRPr="008656D2" w:rsidRDefault="004653E8" w:rsidP="00C469E4">
            <w:pPr>
              <w:jc w:val="both"/>
              <w:rPr>
                <w:sz w:val="18"/>
                <w:szCs w:val="20"/>
                <w:lang w:val="en-US"/>
              </w:rPr>
            </w:pPr>
            <w:r w:rsidRPr="008656D2">
              <w:rPr>
                <w:sz w:val="18"/>
                <w:szCs w:val="20"/>
                <w:lang w:val="en-US"/>
              </w:rPr>
              <w:t>iban</w:t>
            </w:r>
          </w:p>
        </w:tc>
        <w:tc>
          <w:tcPr>
            <w:tcW w:w="316" w:type="pct"/>
          </w:tcPr>
          <w:p w:rsidR="004653E8" w:rsidRPr="008656D2" w:rsidRDefault="00A30022" w:rsidP="00A30022">
            <w:pPr>
              <w:jc w:val="center"/>
              <w:rPr>
                <w:sz w:val="18"/>
                <w:szCs w:val="20"/>
                <w:lang w:val="en-US"/>
              </w:rPr>
            </w:pPr>
            <w:r>
              <w:rPr>
                <w:sz w:val="18"/>
                <w:szCs w:val="20"/>
                <w:lang w:val="en-US"/>
              </w:rPr>
              <w:t>M</w:t>
            </w:r>
          </w:p>
        </w:tc>
        <w:tc>
          <w:tcPr>
            <w:tcW w:w="3712" w:type="pct"/>
            <w:shd w:val="clear" w:color="auto" w:fill="auto"/>
            <w:tcMar>
              <w:top w:w="72" w:type="dxa"/>
              <w:left w:w="144" w:type="dxa"/>
              <w:bottom w:w="72" w:type="dxa"/>
              <w:right w:w="144" w:type="dxa"/>
            </w:tcMar>
            <w:hideMark/>
          </w:tcPr>
          <w:p w:rsidR="004653E8" w:rsidRPr="008656D2" w:rsidRDefault="004653E8" w:rsidP="00C469E4">
            <w:pPr>
              <w:jc w:val="both"/>
              <w:rPr>
                <w:sz w:val="18"/>
                <w:szCs w:val="20"/>
                <w:lang w:val="en-US"/>
              </w:rPr>
            </w:pPr>
            <w:r w:rsidRPr="008656D2">
              <w:rPr>
                <w:sz w:val="18"/>
                <w:szCs w:val="20"/>
                <w:lang w:val="en-US"/>
              </w:rPr>
              <w:t>Consumer’s IBAN - International Bank Account Number (22 digits)</w:t>
            </w:r>
          </w:p>
        </w:tc>
      </w:tr>
      <w:tr w:rsidR="004653E8" w:rsidRPr="008656D2" w:rsidTr="00E747E6">
        <w:trPr>
          <w:trHeight w:val="210"/>
        </w:trPr>
        <w:tc>
          <w:tcPr>
            <w:tcW w:w="972" w:type="pct"/>
            <w:shd w:val="clear" w:color="auto" w:fill="auto"/>
            <w:tcMar>
              <w:top w:w="72" w:type="dxa"/>
              <w:left w:w="144" w:type="dxa"/>
              <w:bottom w:w="72" w:type="dxa"/>
              <w:right w:w="144" w:type="dxa"/>
            </w:tcMar>
            <w:hideMark/>
          </w:tcPr>
          <w:p w:rsidR="004653E8" w:rsidRPr="008656D2" w:rsidRDefault="004653E8" w:rsidP="00C469E4">
            <w:pPr>
              <w:jc w:val="both"/>
              <w:rPr>
                <w:sz w:val="18"/>
                <w:szCs w:val="20"/>
                <w:lang w:val="en-US"/>
              </w:rPr>
            </w:pPr>
            <w:r w:rsidRPr="008656D2">
              <w:rPr>
                <w:sz w:val="18"/>
                <w:szCs w:val="20"/>
                <w:lang w:val="en-US"/>
              </w:rPr>
              <w:t>mandateType</w:t>
            </w:r>
          </w:p>
        </w:tc>
        <w:tc>
          <w:tcPr>
            <w:tcW w:w="316" w:type="pct"/>
          </w:tcPr>
          <w:p w:rsidR="004653E8" w:rsidRPr="008656D2" w:rsidRDefault="00A30022" w:rsidP="00A30022">
            <w:pPr>
              <w:jc w:val="center"/>
              <w:rPr>
                <w:sz w:val="18"/>
                <w:szCs w:val="20"/>
                <w:lang w:val="en-US"/>
              </w:rPr>
            </w:pPr>
            <w:r>
              <w:rPr>
                <w:sz w:val="18"/>
                <w:szCs w:val="20"/>
                <w:lang w:val="en-US"/>
              </w:rPr>
              <w:t>O</w:t>
            </w:r>
          </w:p>
        </w:tc>
        <w:tc>
          <w:tcPr>
            <w:tcW w:w="3712" w:type="pct"/>
            <w:shd w:val="clear" w:color="auto" w:fill="auto"/>
            <w:tcMar>
              <w:top w:w="72" w:type="dxa"/>
              <w:left w:w="144" w:type="dxa"/>
              <w:bottom w:w="72" w:type="dxa"/>
              <w:right w:w="144" w:type="dxa"/>
            </w:tcMar>
            <w:hideMark/>
          </w:tcPr>
          <w:p w:rsidR="004653E8" w:rsidRPr="008656D2" w:rsidRDefault="004653E8" w:rsidP="00B97625">
            <w:pPr>
              <w:jc w:val="both"/>
              <w:rPr>
                <w:sz w:val="18"/>
                <w:szCs w:val="20"/>
                <w:lang w:val="en-US"/>
              </w:rPr>
            </w:pPr>
            <w:r w:rsidRPr="008656D2">
              <w:rPr>
                <w:sz w:val="18"/>
                <w:szCs w:val="20"/>
                <w:lang w:val="en-US"/>
              </w:rPr>
              <w:t>Sequence type of Direct Debit, defaults to ‘single’</w:t>
            </w:r>
          </w:p>
          <w:p w:rsidR="004653E8" w:rsidRPr="008656D2" w:rsidRDefault="004653E8" w:rsidP="00B97625">
            <w:pPr>
              <w:jc w:val="both"/>
              <w:rPr>
                <w:sz w:val="18"/>
                <w:szCs w:val="20"/>
                <w:lang w:val="en-US"/>
              </w:rPr>
            </w:pPr>
            <w:r w:rsidRPr="008656D2">
              <w:rPr>
                <w:sz w:val="18"/>
                <w:szCs w:val="20"/>
                <w:lang w:val="en-US"/>
              </w:rPr>
              <w:t xml:space="preserve">Values: </w:t>
            </w:r>
          </w:p>
          <w:p w:rsidR="004653E8" w:rsidRPr="008656D2" w:rsidRDefault="004653E8" w:rsidP="00B97625">
            <w:pPr>
              <w:jc w:val="both"/>
              <w:rPr>
                <w:sz w:val="18"/>
                <w:szCs w:val="20"/>
                <w:lang w:val="en-US"/>
              </w:rPr>
            </w:pPr>
            <w:r w:rsidRPr="008656D2">
              <w:rPr>
                <w:sz w:val="18"/>
                <w:szCs w:val="20"/>
                <w:lang w:val="en-US"/>
              </w:rPr>
              <w:t>single - Direct Debit is executed once</w:t>
            </w:r>
          </w:p>
          <w:p w:rsidR="004653E8" w:rsidRPr="008656D2" w:rsidRDefault="004653E8" w:rsidP="00B97625">
            <w:pPr>
              <w:jc w:val="both"/>
              <w:rPr>
                <w:sz w:val="18"/>
                <w:szCs w:val="20"/>
                <w:lang w:val="en-US"/>
              </w:rPr>
            </w:pPr>
            <w:r w:rsidRPr="008656D2">
              <w:rPr>
                <w:sz w:val="18"/>
                <w:szCs w:val="20"/>
                <w:lang w:val="en-US"/>
              </w:rPr>
              <w:t>firstCollection  - First Direct Debit in a series of recurring</w:t>
            </w:r>
          </w:p>
          <w:p w:rsidR="004653E8" w:rsidRPr="008656D2" w:rsidRDefault="004653E8" w:rsidP="00B97625">
            <w:pPr>
              <w:jc w:val="both"/>
              <w:rPr>
                <w:sz w:val="18"/>
                <w:szCs w:val="20"/>
                <w:lang w:val="en-US"/>
              </w:rPr>
            </w:pPr>
            <w:r w:rsidRPr="008656D2">
              <w:rPr>
                <w:sz w:val="18"/>
                <w:szCs w:val="20"/>
                <w:lang w:val="en-US"/>
              </w:rPr>
              <w:t>recurringCollection – Follow-up Direct Debit in a series of recurring</w:t>
            </w:r>
          </w:p>
          <w:p w:rsidR="004653E8" w:rsidRPr="008656D2" w:rsidRDefault="004653E8" w:rsidP="00957289">
            <w:pPr>
              <w:jc w:val="both"/>
              <w:rPr>
                <w:sz w:val="18"/>
                <w:szCs w:val="20"/>
                <w:lang w:val="en-US"/>
              </w:rPr>
            </w:pPr>
            <w:r w:rsidRPr="008656D2">
              <w:rPr>
                <w:sz w:val="18"/>
                <w:szCs w:val="20"/>
                <w:lang w:val="en-US"/>
              </w:rPr>
              <w:t>finalCollection – Last Direct Debit in a series of recurring</w:t>
            </w:r>
          </w:p>
        </w:tc>
      </w:tr>
      <w:tr w:rsidR="004653E8" w:rsidRPr="008656D2" w:rsidTr="00E747E6">
        <w:trPr>
          <w:trHeight w:val="309"/>
        </w:trPr>
        <w:tc>
          <w:tcPr>
            <w:tcW w:w="972" w:type="pct"/>
            <w:shd w:val="clear" w:color="auto" w:fill="auto"/>
            <w:tcMar>
              <w:top w:w="72" w:type="dxa"/>
              <w:left w:w="144" w:type="dxa"/>
              <w:bottom w:w="72" w:type="dxa"/>
              <w:right w:w="144" w:type="dxa"/>
            </w:tcMar>
          </w:tcPr>
          <w:p w:rsidR="004653E8" w:rsidRPr="008656D2" w:rsidRDefault="004653E8" w:rsidP="00C469E4">
            <w:pPr>
              <w:jc w:val="both"/>
              <w:rPr>
                <w:sz w:val="18"/>
                <w:szCs w:val="20"/>
                <w:lang w:val="en-US"/>
              </w:rPr>
            </w:pPr>
            <w:r w:rsidRPr="008656D2">
              <w:rPr>
                <w:sz w:val="18"/>
                <w:szCs w:val="20"/>
                <w:lang w:val="en-US"/>
              </w:rPr>
              <w:t>mandateReference</w:t>
            </w:r>
          </w:p>
        </w:tc>
        <w:tc>
          <w:tcPr>
            <w:tcW w:w="316" w:type="pct"/>
          </w:tcPr>
          <w:p w:rsidR="004653E8" w:rsidRPr="008656D2" w:rsidRDefault="00A30022" w:rsidP="00A30022">
            <w:pPr>
              <w:jc w:val="center"/>
              <w:rPr>
                <w:sz w:val="18"/>
                <w:szCs w:val="20"/>
                <w:lang w:val="en-US"/>
              </w:rPr>
            </w:pPr>
            <w:r>
              <w:rPr>
                <w:sz w:val="18"/>
                <w:szCs w:val="20"/>
                <w:lang w:val="en-US"/>
              </w:rPr>
              <w:t>M</w:t>
            </w:r>
          </w:p>
        </w:tc>
        <w:tc>
          <w:tcPr>
            <w:tcW w:w="3712" w:type="pct"/>
            <w:shd w:val="clear" w:color="auto" w:fill="auto"/>
            <w:tcMar>
              <w:top w:w="72" w:type="dxa"/>
              <w:left w:w="144" w:type="dxa"/>
              <w:bottom w:w="72" w:type="dxa"/>
              <w:right w:w="144" w:type="dxa"/>
            </w:tcMar>
          </w:tcPr>
          <w:p w:rsidR="004653E8" w:rsidRPr="008656D2" w:rsidRDefault="004653E8" w:rsidP="00900FF5">
            <w:pPr>
              <w:jc w:val="both"/>
              <w:rPr>
                <w:sz w:val="18"/>
                <w:szCs w:val="20"/>
                <w:lang w:val="en-US"/>
              </w:rPr>
            </w:pPr>
            <w:r w:rsidRPr="008656D2">
              <w:rPr>
                <w:sz w:val="18"/>
                <w:szCs w:val="20"/>
                <w:lang w:val="en-US"/>
              </w:rPr>
              <w:t>T</w:t>
            </w:r>
            <w:r>
              <w:rPr>
                <w:sz w:val="18"/>
                <w:szCs w:val="20"/>
                <w:lang w:val="en-US"/>
              </w:rPr>
              <w:t xml:space="preserve">o be populated with the mandate </w:t>
            </w:r>
            <w:r w:rsidRPr="008656D2">
              <w:rPr>
                <w:sz w:val="18"/>
                <w:szCs w:val="20"/>
                <w:lang w:val="en-US"/>
              </w:rPr>
              <w:t>reference</w:t>
            </w:r>
          </w:p>
        </w:tc>
      </w:tr>
      <w:tr w:rsidR="004653E8" w:rsidRPr="008656D2" w:rsidTr="00E747E6">
        <w:trPr>
          <w:trHeight w:val="272"/>
        </w:trPr>
        <w:tc>
          <w:tcPr>
            <w:tcW w:w="972" w:type="pct"/>
            <w:shd w:val="clear" w:color="auto" w:fill="auto"/>
            <w:tcMar>
              <w:top w:w="72" w:type="dxa"/>
              <w:left w:w="144" w:type="dxa"/>
              <w:bottom w:w="72" w:type="dxa"/>
              <w:right w:w="144" w:type="dxa"/>
            </w:tcMar>
          </w:tcPr>
          <w:p w:rsidR="004653E8" w:rsidRPr="008656D2" w:rsidRDefault="004653E8" w:rsidP="00C469E4">
            <w:pPr>
              <w:jc w:val="both"/>
              <w:rPr>
                <w:sz w:val="18"/>
                <w:szCs w:val="20"/>
                <w:lang w:val="en-US"/>
              </w:rPr>
            </w:pPr>
            <w:r w:rsidRPr="008656D2">
              <w:rPr>
                <w:sz w:val="18"/>
                <w:szCs w:val="20"/>
                <w:lang w:val="en-US"/>
              </w:rPr>
              <w:t>mandateDate</w:t>
            </w:r>
          </w:p>
        </w:tc>
        <w:tc>
          <w:tcPr>
            <w:tcW w:w="316" w:type="pct"/>
          </w:tcPr>
          <w:p w:rsidR="004653E8" w:rsidRPr="008656D2" w:rsidRDefault="00A30022" w:rsidP="00A30022">
            <w:pPr>
              <w:jc w:val="center"/>
              <w:rPr>
                <w:sz w:val="18"/>
                <w:szCs w:val="20"/>
                <w:lang w:val="en-US"/>
              </w:rPr>
            </w:pPr>
            <w:r>
              <w:rPr>
                <w:sz w:val="18"/>
                <w:szCs w:val="20"/>
                <w:lang w:val="en-US"/>
              </w:rPr>
              <w:t>M</w:t>
            </w:r>
          </w:p>
        </w:tc>
        <w:tc>
          <w:tcPr>
            <w:tcW w:w="3712" w:type="pct"/>
            <w:shd w:val="clear" w:color="auto" w:fill="auto"/>
            <w:tcMar>
              <w:top w:w="72" w:type="dxa"/>
              <w:left w:w="144" w:type="dxa"/>
              <w:bottom w:w="72" w:type="dxa"/>
              <w:right w:w="144" w:type="dxa"/>
            </w:tcMar>
          </w:tcPr>
          <w:p w:rsidR="004653E8" w:rsidRPr="008656D2" w:rsidRDefault="004653E8" w:rsidP="00900FF5">
            <w:pPr>
              <w:jc w:val="both"/>
              <w:rPr>
                <w:sz w:val="18"/>
                <w:szCs w:val="20"/>
                <w:lang w:val="en-US"/>
              </w:rPr>
            </w:pPr>
            <w:r w:rsidRPr="008656D2">
              <w:rPr>
                <w:sz w:val="18"/>
                <w:szCs w:val="20"/>
                <w:lang w:val="en-US"/>
              </w:rPr>
              <w:t>To be populated with the initial mandate signature date</w:t>
            </w:r>
          </w:p>
        </w:tc>
      </w:tr>
      <w:tr w:rsidR="004653E8" w:rsidRPr="008656D2" w:rsidTr="00E747E6">
        <w:trPr>
          <w:trHeight w:val="272"/>
        </w:trPr>
        <w:tc>
          <w:tcPr>
            <w:tcW w:w="972" w:type="pct"/>
            <w:shd w:val="clear" w:color="auto" w:fill="auto"/>
            <w:tcMar>
              <w:top w:w="72" w:type="dxa"/>
              <w:left w:w="144" w:type="dxa"/>
              <w:bottom w:w="72" w:type="dxa"/>
              <w:right w:w="144" w:type="dxa"/>
            </w:tcMar>
          </w:tcPr>
          <w:p w:rsidR="004653E8" w:rsidRPr="008656D2" w:rsidRDefault="004653E8" w:rsidP="00C469E4">
            <w:pPr>
              <w:jc w:val="both"/>
              <w:rPr>
                <w:sz w:val="18"/>
                <w:szCs w:val="20"/>
                <w:lang w:val="en-US"/>
              </w:rPr>
            </w:pPr>
            <w:r w:rsidRPr="008656D2">
              <w:rPr>
                <w:sz w:val="18"/>
                <w:szCs w:val="20"/>
                <w:lang w:val="en-US"/>
              </w:rPr>
              <w:t>mandateUrl</w:t>
            </w:r>
          </w:p>
        </w:tc>
        <w:tc>
          <w:tcPr>
            <w:tcW w:w="316" w:type="pct"/>
          </w:tcPr>
          <w:p w:rsidR="004653E8" w:rsidRPr="008656D2" w:rsidRDefault="00A30022" w:rsidP="00A30022">
            <w:pPr>
              <w:jc w:val="center"/>
              <w:rPr>
                <w:sz w:val="18"/>
                <w:szCs w:val="20"/>
                <w:lang w:val="en-US"/>
              </w:rPr>
            </w:pPr>
            <w:r>
              <w:rPr>
                <w:sz w:val="18"/>
                <w:szCs w:val="20"/>
                <w:lang w:val="en-US"/>
              </w:rPr>
              <w:t>M</w:t>
            </w:r>
          </w:p>
        </w:tc>
        <w:tc>
          <w:tcPr>
            <w:tcW w:w="3712" w:type="pct"/>
            <w:shd w:val="clear" w:color="auto" w:fill="auto"/>
            <w:tcMar>
              <w:top w:w="72" w:type="dxa"/>
              <w:left w:w="144" w:type="dxa"/>
              <w:bottom w:w="72" w:type="dxa"/>
              <w:right w:w="144" w:type="dxa"/>
            </w:tcMar>
          </w:tcPr>
          <w:p w:rsidR="004653E8" w:rsidRPr="008656D2" w:rsidRDefault="004653E8" w:rsidP="00900FF5">
            <w:pPr>
              <w:jc w:val="both"/>
              <w:rPr>
                <w:sz w:val="18"/>
                <w:szCs w:val="20"/>
                <w:lang w:val="en-US"/>
              </w:rPr>
            </w:pPr>
            <w:r w:rsidRPr="008656D2">
              <w:rPr>
                <w:sz w:val="18"/>
                <w:szCs w:val="20"/>
                <w:lang w:val="en-US"/>
              </w:rPr>
              <w:t>To be populated with the valid URL of the SEPA mandate to enable the Risk and Compliance department to access the details</w:t>
            </w:r>
          </w:p>
        </w:tc>
      </w:tr>
    </w:tbl>
    <w:p w:rsidR="00C8612C" w:rsidRPr="008656D2" w:rsidRDefault="00C8612C" w:rsidP="000047AF">
      <w:pPr>
        <w:jc w:val="both"/>
        <w:rPr>
          <w:sz w:val="20"/>
          <w:szCs w:val="20"/>
          <w:lang w:val="en-US"/>
        </w:rPr>
      </w:pPr>
    </w:p>
    <w:p w:rsidR="000047AF" w:rsidRPr="008656D2" w:rsidRDefault="00D03DAB" w:rsidP="000C289B">
      <w:pPr>
        <w:jc w:val="both"/>
        <w:rPr>
          <w:sz w:val="20"/>
          <w:szCs w:val="20"/>
          <w:lang w:val="en-US"/>
        </w:rPr>
      </w:pPr>
      <w:r w:rsidRPr="008656D2">
        <w:rPr>
          <w:sz w:val="20"/>
          <w:szCs w:val="20"/>
          <w:lang w:val="en-US"/>
        </w:rPr>
        <w:t>When you</w:t>
      </w:r>
      <w:r w:rsidR="000047AF" w:rsidRPr="008656D2">
        <w:rPr>
          <w:sz w:val="20"/>
          <w:szCs w:val="20"/>
          <w:lang w:val="en-US"/>
        </w:rPr>
        <w:t xml:space="preserve"> do</w:t>
      </w:r>
      <w:r w:rsidRPr="008656D2">
        <w:rPr>
          <w:sz w:val="20"/>
          <w:szCs w:val="20"/>
          <w:lang w:val="en-US"/>
        </w:rPr>
        <w:t xml:space="preserve"> not</w:t>
      </w:r>
      <w:r w:rsidR="000047AF" w:rsidRPr="008656D2">
        <w:rPr>
          <w:sz w:val="20"/>
          <w:szCs w:val="20"/>
          <w:lang w:val="en-US"/>
        </w:rPr>
        <w:t xml:space="preserve"> want to manage</w:t>
      </w:r>
      <w:r w:rsidR="00C8612C" w:rsidRPr="008656D2">
        <w:rPr>
          <w:sz w:val="20"/>
          <w:szCs w:val="20"/>
          <w:lang w:val="en-US"/>
        </w:rPr>
        <w:t xml:space="preserve"> the</w:t>
      </w:r>
      <w:r w:rsidR="000047AF" w:rsidRPr="008656D2">
        <w:rPr>
          <w:sz w:val="20"/>
          <w:szCs w:val="20"/>
          <w:lang w:val="en-US"/>
        </w:rPr>
        <w:t xml:space="preserve"> SEPA Direct Debit mandates on </w:t>
      </w:r>
      <w:r w:rsidRPr="008656D2">
        <w:rPr>
          <w:sz w:val="20"/>
          <w:szCs w:val="20"/>
          <w:lang w:val="en-US"/>
        </w:rPr>
        <w:t>your</w:t>
      </w:r>
      <w:r w:rsidR="000047AF" w:rsidRPr="008656D2">
        <w:rPr>
          <w:sz w:val="20"/>
          <w:szCs w:val="20"/>
          <w:lang w:val="en-US"/>
        </w:rPr>
        <w:t xml:space="preserve"> side</w:t>
      </w:r>
      <w:r w:rsidR="00B466E8" w:rsidRPr="008656D2">
        <w:rPr>
          <w:sz w:val="20"/>
          <w:szCs w:val="20"/>
          <w:lang w:val="en-US"/>
        </w:rPr>
        <w:t>,</w:t>
      </w:r>
      <w:r w:rsidR="000047AF" w:rsidRPr="008656D2">
        <w:rPr>
          <w:sz w:val="20"/>
          <w:szCs w:val="20"/>
          <w:lang w:val="en-US"/>
        </w:rPr>
        <w:t xml:space="preserve"> </w:t>
      </w:r>
      <w:r w:rsidRPr="008656D2">
        <w:rPr>
          <w:sz w:val="20"/>
          <w:szCs w:val="20"/>
          <w:lang w:val="en-US"/>
        </w:rPr>
        <w:t xml:space="preserve">you </w:t>
      </w:r>
      <w:r w:rsidR="000047AF" w:rsidRPr="008656D2">
        <w:rPr>
          <w:sz w:val="20"/>
          <w:szCs w:val="20"/>
          <w:lang w:val="en-US"/>
        </w:rPr>
        <w:t xml:space="preserve">can </w:t>
      </w:r>
      <w:r w:rsidR="00B466E8" w:rsidRPr="008656D2">
        <w:rPr>
          <w:sz w:val="20"/>
          <w:szCs w:val="20"/>
          <w:lang w:val="en-US"/>
        </w:rPr>
        <w:t xml:space="preserve">instead </w:t>
      </w:r>
      <w:r w:rsidR="000047AF" w:rsidRPr="008656D2">
        <w:rPr>
          <w:sz w:val="20"/>
          <w:szCs w:val="20"/>
          <w:lang w:val="en-US"/>
        </w:rPr>
        <w:t xml:space="preserve">use the </w:t>
      </w:r>
      <w:r w:rsidR="000047AF" w:rsidRPr="008656D2">
        <w:rPr>
          <w:i/>
          <w:sz w:val="20"/>
          <w:szCs w:val="20"/>
          <w:lang w:val="en-US"/>
        </w:rPr>
        <w:t>out-of-box</w:t>
      </w:r>
      <w:r w:rsidRPr="008656D2">
        <w:rPr>
          <w:sz w:val="20"/>
          <w:szCs w:val="20"/>
          <w:lang w:val="en-US"/>
        </w:rPr>
        <w:t xml:space="preserve"> solution offered by First Data</w:t>
      </w:r>
      <w:r w:rsidR="000C289B">
        <w:rPr>
          <w:sz w:val="20"/>
          <w:szCs w:val="20"/>
          <w:lang w:val="en-US"/>
        </w:rPr>
        <w:t xml:space="preserve">. </w:t>
      </w:r>
      <w:r w:rsidR="007279B6" w:rsidRPr="007279B6">
        <w:rPr>
          <w:sz w:val="20"/>
          <w:szCs w:val="20"/>
          <w:lang w:val="en-US"/>
        </w:rPr>
        <w:t>Upon receiving the valid transaction request, the gateway displays a hosted page to your customer with the mandate text and assigned mandate reference. As part of the gateway’s response, you receive the mandate reference and mandate date, which have to be used in case of the subsequent payments under this mandate.</w:t>
      </w:r>
    </w:p>
    <w:p w:rsidR="007E5EA0" w:rsidRPr="008656D2" w:rsidRDefault="007E5EA0" w:rsidP="000047AF">
      <w:pPr>
        <w:jc w:val="both"/>
        <w:rPr>
          <w:sz w:val="20"/>
          <w:szCs w:val="20"/>
          <w:lang w:val="en-US"/>
        </w:rPr>
      </w:pPr>
    </w:p>
    <w:p w:rsidR="00B466E8" w:rsidRPr="008656D2" w:rsidRDefault="00B466E8" w:rsidP="000047AF">
      <w:pPr>
        <w:jc w:val="both"/>
        <w:rPr>
          <w:b/>
          <w:i/>
          <w:sz w:val="20"/>
          <w:szCs w:val="20"/>
          <w:lang w:val="en-US"/>
        </w:rPr>
      </w:pPr>
      <w:r w:rsidRPr="008656D2">
        <w:rPr>
          <w:b/>
          <w:i/>
          <w:sz w:val="20"/>
          <w:szCs w:val="20"/>
          <w:lang w:val="en-US"/>
        </w:rPr>
        <w:t>Single payment or First payment in recurring series</w:t>
      </w:r>
    </w:p>
    <w:p w:rsidR="00B466E8" w:rsidRPr="008656D2" w:rsidRDefault="00B466E8" w:rsidP="000047AF">
      <w:pPr>
        <w:jc w:val="both"/>
        <w:rPr>
          <w:sz w:val="12"/>
          <w:szCs w:val="2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845"/>
        <w:gridCol w:w="567"/>
        <w:gridCol w:w="6946"/>
      </w:tblGrid>
      <w:tr w:rsidR="004653E8" w:rsidRPr="008656D2" w:rsidTr="00E747E6">
        <w:trPr>
          <w:trHeight w:val="192"/>
        </w:trPr>
        <w:tc>
          <w:tcPr>
            <w:tcW w:w="986" w:type="pct"/>
            <w:shd w:val="clear" w:color="auto" w:fill="auto"/>
            <w:tcMar>
              <w:top w:w="72" w:type="dxa"/>
              <w:left w:w="144" w:type="dxa"/>
              <w:bottom w:w="72" w:type="dxa"/>
              <w:right w:w="144" w:type="dxa"/>
            </w:tcMar>
            <w:hideMark/>
          </w:tcPr>
          <w:p w:rsidR="004653E8" w:rsidRPr="008656D2" w:rsidRDefault="004653E8" w:rsidP="00C469E4">
            <w:pPr>
              <w:jc w:val="both"/>
              <w:rPr>
                <w:b/>
                <w:bCs/>
                <w:sz w:val="18"/>
                <w:szCs w:val="20"/>
                <w:lang w:val="en-US"/>
              </w:rPr>
            </w:pPr>
            <w:r w:rsidRPr="008656D2">
              <w:rPr>
                <w:b/>
                <w:bCs/>
                <w:sz w:val="18"/>
                <w:szCs w:val="20"/>
                <w:lang w:val="en-US"/>
              </w:rPr>
              <w:t>Field Name</w:t>
            </w:r>
          </w:p>
        </w:tc>
        <w:tc>
          <w:tcPr>
            <w:tcW w:w="303" w:type="pct"/>
          </w:tcPr>
          <w:p w:rsidR="004653E8" w:rsidRPr="008656D2" w:rsidRDefault="004653E8" w:rsidP="004653E8">
            <w:pPr>
              <w:jc w:val="center"/>
              <w:rPr>
                <w:b/>
                <w:bCs/>
                <w:sz w:val="18"/>
                <w:szCs w:val="20"/>
                <w:lang w:val="en-US"/>
              </w:rPr>
            </w:pPr>
            <w:r>
              <w:rPr>
                <w:b/>
                <w:bCs/>
                <w:sz w:val="18"/>
                <w:szCs w:val="20"/>
                <w:lang w:val="en-US"/>
              </w:rPr>
              <w:t>M/O</w:t>
            </w:r>
          </w:p>
        </w:tc>
        <w:tc>
          <w:tcPr>
            <w:tcW w:w="3711" w:type="pct"/>
            <w:shd w:val="clear" w:color="auto" w:fill="auto"/>
            <w:tcMar>
              <w:top w:w="72" w:type="dxa"/>
              <w:left w:w="144" w:type="dxa"/>
              <w:bottom w:w="72" w:type="dxa"/>
              <w:right w:w="144" w:type="dxa"/>
            </w:tcMar>
            <w:hideMark/>
          </w:tcPr>
          <w:p w:rsidR="004653E8" w:rsidRPr="008656D2" w:rsidRDefault="004653E8" w:rsidP="00C469E4">
            <w:pPr>
              <w:jc w:val="both"/>
              <w:rPr>
                <w:b/>
                <w:bCs/>
                <w:sz w:val="18"/>
                <w:szCs w:val="20"/>
                <w:lang w:val="en-US"/>
              </w:rPr>
            </w:pPr>
            <w:r w:rsidRPr="008656D2">
              <w:rPr>
                <w:b/>
                <w:bCs/>
                <w:sz w:val="18"/>
                <w:szCs w:val="20"/>
                <w:lang w:val="en-US"/>
              </w:rPr>
              <w:t>Description</w:t>
            </w:r>
          </w:p>
        </w:tc>
      </w:tr>
      <w:tr w:rsidR="004653E8" w:rsidRPr="008656D2" w:rsidTr="00E747E6">
        <w:trPr>
          <w:trHeight w:val="240"/>
        </w:trPr>
        <w:tc>
          <w:tcPr>
            <w:tcW w:w="986" w:type="pct"/>
            <w:shd w:val="clear" w:color="auto" w:fill="auto"/>
            <w:tcMar>
              <w:top w:w="72" w:type="dxa"/>
              <w:left w:w="144" w:type="dxa"/>
              <w:bottom w:w="72" w:type="dxa"/>
              <w:right w:w="144" w:type="dxa"/>
            </w:tcMar>
            <w:hideMark/>
          </w:tcPr>
          <w:p w:rsidR="004653E8" w:rsidRPr="008656D2" w:rsidRDefault="004653E8" w:rsidP="00C469E4">
            <w:pPr>
              <w:jc w:val="both"/>
              <w:rPr>
                <w:sz w:val="18"/>
                <w:szCs w:val="20"/>
                <w:lang w:val="en-US"/>
              </w:rPr>
            </w:pPr>
            <w:r w:rsidRPr="008656D2">
              <w:rPr>
                <w:sz w:val="18"/>
                <w:szCs w:val="20"/>
                <w:lang w:val="en-US"/>
              </w:rPr>
              <w:t>email</w:t>
            </w:r>
          </w:p>
        </w:tc>
        <w:tc>
          <w:tcPr>
            <w:tcW w:w="303" w:type="pct"/>
          </w:tcPr>
          <w:p w:rsidR="004653E8" w:rsidRPr="008656D2" w:rsidRDefault="00BE407C" w:rsidP="004653E8">
            <w:pPr>
              <w:jc w:val="center"/>
              <w:rPr>
                <w:sz w:val="18"/>
                <w:szCs w:val="20"/>
                <w:lang w:val="en-US"/>
              </w:rPr>
            </w:pPr>
            <w:r>
              <w:rPr>
                <w:sz w:val="18"/>
                <w:szCs w:val="20"/>
                <w:lang w:val="en-US"/>
              </w:rPr>
              <w:t>M</w:t>
            </w:r>
          </w:p>
        </w:tc>
        <w:tc>
          <w:tcPr>
            <w:tcW w:w="3711" w:type="pct"/>
            <w:shd w:val="clear" w:color="auto" w:fill="auto"/>
            <w:tcMar>
              <w:top w:w="72" w:type="dxa"/>
              <w:left w:w="144" w:type="dxa"/>
              <w:bottom w:w="72" w:type="dxa"/>
              <w:right w:w="144" w:type="dxa"/>
            </w:tcMar>
            <w:hideMark/>
          </w:tcPr>
          <w:p w:rsidR="004653E8" w:rsidRPr="008656D2" w:rsidRDefault="004653E8" w:rsidP="00C469E4">
            <w:pPr>
              <w:jc w:val="both"/>
              <w:rPr>
                <w:sz w:val="18"/>
                <w:szCs w:val="20"/>
                <w:lang w:val="en-US"/>
              </w:rPr>
            </w:pPr>
            <w:r w:rsidRPr="008656D2">
              <w:rPr>
                <w:sz w:val="18"/>
                <w:szCs w:val="20"/>
                <w:lang w:val="en-US"/>
              </w:rPr>
              <w:t>Consumer’s email address</w:t>
            </w:r>
          </w:p>
        </w:tc>
      </w:tr>
      <w:tr w:rsidR="004653E8" w:rsidRPr="008656D2" w:rsidTr="00E747E6">
        <w:trPr>
          <w:trHeight w:val="259"/>
        </w:trPr>
        <w:tc>
          <w:tcPr>
            <w:tcW w:w="986" w:type="pct"/>
            <w:shd w:val="clear" w:color="auto" w:fill="auto"/>
            <w:tcMar>
              <w:top w:w="72" w:type="dxa"/>
              <w:left w:w="144" w:type="dxa"/>
              <w:bottom w:w="72" w:type="dxa"/>
              <w:right w:w="144" w:type="dxa"/>
            </w:tcMar>
            <w:hideMark/>
          </w:tcPr>
          <w:p w:rsidR="004653E8" w:rsidRPr="008656D2" w:rsidRDefault="004653E8" w:rsidP="00C469E4">
            <w:pPr>
              <w:jc w:val="both"/>
              <w:rPr>
                <w:sz w:val="18"/>
                <w:szCs w:val="20"/>
                <w:lang w:val="en-US"/>
              </w:rPr>
            </w:pPr>
            <w:r w:rsidRPr="008656D2">
              <w:rPr>
                <w:sz w:val="18"/>
                <w:szCs w:val="20"/>
                <w:lang w:val="en-US"/>
              </w:rPr>
              <w:t>iban</w:t>
            </w:r>
          </w:p>
        </w:tc>
        <w:tc>
          <w:tcPr>
            <w:tcW w:w="303" w:type="pct"/>
          </w:tcPr>
          <w:p w:rsidR="004653E8" w:rsidRPr="008656D2" w:rsidRDefault="004653E8" w:rsidP="004653E8">
            <w:pPr>
              <w:jc w:val="center"/>
              <w:rPr>
                <w:sz w:val="18"/>
                <w:szCs w:val="20"/>
                <w:lang w:val="en-US"/>
              </w:rPr>
            </w:pPr>
            <w:r>
              <w:rPr>
                <w:sz w:val="18"/>
                <w:szCs w:val="20"/>
                <w:lang w:val="en-US"/>
              </w:rPr>
              <w:t>M</w:t>
            </w:r>
          </w:p>
        </w:tc>
        <w:tc>
          <w:tcPr>
            <w:tcW w:w="3711" w:type="pct"/>
            <w:shd w:val="clear" w:color="auto" w:fill="auto"/>
            <w:tcMar>
              <w:top w:w="72" w:type="dxa"/>
              <w:left w:w="144" w:type="dxa"/>
              <w:bottom w:w="72" w:type="dxa"/>
              <w:right w:w="144" w:type="dxa"/>
            </w:tcMar>
            <w:hideMark/>
          </w:tcPr>
          <w:p w:rsidR="004653E8" w:rsidRPr="008656D2" w:rsidRDefault="004653E8" w:rsidP="00C469E4">
            <w:pPr>
              <w:jc w:val="both"/>
              <w:rPr>
                <w:sz w:val="18"/>
                <w:szCs w:val="20"/>
                <w:lang w:val="en-US"/>
              </w:rPr>
            </w:pPr>
            <w:r w:rsidRPr="008656D2">
              <w:rPr>
                <w:sz w:val="18"/>
                <w:szCs w:val="20"/>
                <w:lang w:val="en-US"/>
              </w:rPr>
              <w:t>Consumer’s IBAN - International Bank Account Number (22 digits)</w:t>
            </w:r>
          </w:p>
        </w:tc>
      </w:tr>
      <w:tr w:rsidR="004653E8" w:rsidRPr="008656D2" w:rsidTr="00E747E6">
        <w:trPr>
          <w:trHeight w:val="782"/>
        </w:trPr>
        <w:tc>
          <w:tcPr>
            <w:tcW w:w="986" w:type="pct"/>
            <w:shd w:val="clear" w:color="auto" w:fill="auto"/>
            <w:tcMar>
              <w:top w:w="72" w:type="dxa"/>
              <w:left w:w="144" w:type="dxa"/>
              <w:bottom w:w="72" w:type="dxa"/>
              <w:right w:w="144" w:type="dxa"/>
            </w:tcMar>
            <w:hideMark/>
          </w:tcPr>
          <w:p w:rsidR="004653E8" w:rsidRPr="008656D2" w:rsidRDefault="004653E8" w:rsidP="00C469E4">
            <w:pPr>
              <w:jc w:val="both"/>
              <w:rPr>
                <w:sz w:val="18"/>
                <w:szCs w:val="20"/>
                <w:lang w:val="en-US"/>
              </w:rPr>
            </w:pPr>
            <w:r w:rsidRPr="008656D2">
              <w:rPr>
                <w:sz w:val="18"/>
                <w:szCs w:val="20"/>
                <w:lang w:val="en-US"/>
              </w:rPr>
              <w:t>mandateType</w:t>
            </w:r>
          </w:p>
        </w:tc>
        <w:tc>
          <w:tcPr>
            <w:tcW w:w="303" w:type="pct"/>
          </w:tcPr>
          <w:p w:rsidR="004653E8" w:rsidRPr="008656D2" w:rsidRDefault="004653E8" w:rsidP="004653E8">
            <w:pPr>
              <w:jc w:val="center"/>
              <w:rPr>
                <w:sz w:val="18"/>
                <w:szCs w:val="20"/>
                <w:lang w:val="en-US"/>
              </w:rPr>
            </w:pPr>
            <w:r>
              <w:rPr>
                <w:sz w:val="18"/>
                <w:szCs w:val="20"/>
                <w:lang w:val="en-US"/>
              </w:rPr>
              <w:t>O</w:t>
            </w:r>
          </w:p>
        </w:tc>
        <w:tc>
          <w:tcPr>
            <w:tcW w:w="3711" w:type="pct"/>
            <w:shd w:val="clear" w:color="auto" w:fill="auto"/>
            <w:tcMar>
              <w:top w:w="72" w:type="dxa"/>
              <w:left w:w="144" w:type="dxa"/>
              <w:bottom w:w="72" w:type="dxa"/>
              <w:right w:w="144" w:type="dxa"/>
            </w:tcMar>
            <w:hideMark/>
          </w:tcPr>
          <w:p w:rsidR="004653E8" w:rsidRPr="008656D2" w:rsidRDefault="004653E8" w:rsidP="007E5EA0">
            <w:pPr>
              <w:jc w:val="both"/>
              <w:rPr>
                <w:sz w:val="18"/>
                <w:szCs w:val="20"/>
                <w:lang w:val="en-US"/>
              </w:rPr>
            </w:pPr>
            <w:r w:rsidRPr="008656D2">
              <w:rPr>
                <w:sz w:val="18"/>
                <w:szCs w:val="20"/>
                <w:lang w:val="en-US"/>
              </w:rPr>
              <w:t>Sequence type of Direct Debit, defaults to ‘single’</w:t>
            </w:r>
          </w:p>
          <w:p w:rsidR="004653E8" w:rsidRPr="008656D2" w:rsidRDefault="004653E8" w:rsidP="007E5EA0">
            <w:pPr>
              <w:jc w:val="both"/>
              <w:rPr>
                <w:sz w:val="18"/>
                <w:szCs w:val="20"/>
                <w:lang w:val="en-US"/>
              </w:rPr>
            </w:pPr>
            <w:r w:rsidRPr="008656D2">
              <w:rPr>
                <w:sz w:val="18"/>
                <w:szCs w:val="20"/>
                <w:lang w:val="en-US"/>
              </w:rPr>
              <w:t xml:space="preserve">Values: </w:t>
            </w:r>
          </w:p>
          <w:p w:rsidR="004653E8" w:rsidRPr="008656D2" w:rsidRDefault="004653E8" w:rsidP="007E5EA0">
            <w:pPr>
              <w:jc w:val="both"/>
              <w:rPr>
                <w:sz w:val="18"/>
                <w:szCs w:val="20"/>
                <w:lang w:val="en-US"/>
              </w:rPr>
            </w:pPr>
            <w:r w:rsidRPr="008656D2">
              <w:rPr>
                <w:sz w:val="18"/>
                <w:szCs w:val="20"/>
                <w:lang w:val="en-US"/>
              </w:rPr>
              <w:t>single - Direct Debit is executed once</w:t>
            </w:r>
          </w:p>
          <w:p w:rsidR="004653E8" w:rsidRPr="008656D2" w:rsidRDefault="004653E8" w:rsidP="007E5EA0">
            <w:pPr>
              <w:jc w:val="both"/>
              <w:rPr>
                <w:sz w:val="18"/>
                <w:szCs w:val="20"/>
                <w:lang w:val="en-US"/>
              </w:rPr>
            </w:pPr>
            <w:r w:rsidRPr="008656D2">
              <w:rPr>
                <w:sz w:val="18"/>
                <w:szCs w:val="20"/>
                <w:lang w:val="en-US"/>
              </w:rPr>
              <w:t>firstCollection  - First Direct Debit in a series of recurring</w:t>
            </w:r>
          </w:p>
        </w:tc>
      </w:tr>
    </w:tbl>
    <w:p w:rsidR="001B3942" w:rsidRPr="008656D2" w:rsidRDefault="001B3942" w:rsidP="00DD46D7">
      <w:pPr>
        <w:jc w:val="both"/>
        <w:rPr>
          <w:sz w:val="20"/>
          <w:szCs w:val="20"/>
          <w:lang w:val="en-US"/>
        </w:rPr>
      </w:pPr>
    </w:p>
    <w:p w:rsidR="00152F12" w:rsidRDefault="00152F12" w:rsidP="00DD46D7">
      <w:pPr>
        <w:jc w:val="both"/>
        <w:rPr>
          <w:b/>
          <w:i/>
          <w:sz w:val="20"/>
          <w:szCs w:val="20"/>
          <w:lang w:val="en-US"/>
        </w:rPr>
      </w:pPr>
    </w:p>
    <w:p w:rsidR="00152F12" w:rsidRDefault="00152F12" w:rsidP="00DD46D7">
      <w:pPr>
        <w:jc w:val="both"/>
        <w:rPr>
          <w:b/>
          <w:i/>
          <w:sz w:val="20"/>
          <w:szCs w:val="20"/>
          <w:lang w:val="en-US"/>
        </w:rPr>
      </w:pPr>
    </w:p>
    <w:p w:rsidR="00152F12" w:rsidRDefault="00152F12" w:rsidP="00DD46D7">
      <w:pPr>
        <w:jc w:val="both"/>
        <w:rPr>
          <w:b/>
          <w:i/>
          <w:sz w:val="20"/>
          <w:szCs w:val="20"/>
          <w:lang w:val="en-US"/>
        </w:rPr>
      </w:pPr>
    </w:p>
    <w:p w:rsidR="00152F12" w:rsidRDefault="00152F12" w:rsidP="00DD46D7">
      <w:pPr>
        <w:jc w:val="both"/>
        <w:rPr>
          <w:b/>
          <w:i/>
          <w:sz w:val="20"/>
          <w:szCs w:val="20"/>
          <w:lang w:val="en-US"/>
        </w:rPr>
      </w:pPr>
    </w:p>
    <w:p w:rsidR="00152F12" w:rsidRDefault="00152F12" w:rsidP="00DD46D7">
      <w:pPr>
        <w:jc w:val="both"/>
        <w:rPr>
          <w:b/>
          <w:i/>
          <w:sz w:val="20"/>
          <w:szCs w:val="20"/>
          <w:lang w:val="en-US"/>
        </w:rPr>
      </w:pPr>
    </w:p>
    <w:p w:rsidR="00B466E8" w:rsidRPr="008656D2" w:rsidRDefault="00B466E8" w:rsidP="00DD46D7">
      <w:pPr>
        <w:jc w:val="both"/>
        <w:rPr>
          <w:b/>
          <w:i/>
          <w:sz w:val="20"/>
          <w:szCs w:val="20"/>
          <w:lang w:val="en-US"/>
        </w:rPr>
      </w:pPr>
      <w:r w:rsidRPr="008656D2">
        <w:rPr>
          <w:b/>
          <w:i/>
          <w:sz w:val="20"/>
          <w:szCs w:val="20"/>
          <w:lang w:val="en-US"/>
        </w:rPr>
        <w:lastRenderedPageBreak/>
        <w:t>Follow-up payment</w:t>
      </w:r>
      <w:r w:rsidR="001B3942" w:rsidRPr="008656D2">
        <w:rPr>
          <w:b/>
          <w:i/>
          <w:sz w:val="20"/>
          <w:szCs w:val="20"/>
          <w:lang w:val="en-US"/>
        </w:rPr>
        <w:t>s</w:t>
      </w:r>
      <w:r w:rsidRPr="008656D2">
        <w:rPr>
          <w:b/>
          <w:i/>
          <w:sz w:val="20"/>
          <w:szCs w:val="20"/>
          <w:lang w:val="en-US"/>
        </w:rPr>
        <w:t xml:space="preserve"> in recurring series </w:t>
      </w:r>
    </w:p>
    <w:p w:rsidR="00E76A66" w:rsidRPr="008656D2" w:rsidRDefault="00E76A66" w:rsidP="00DD46D7">
      <w:pPr>
        <w:jc w:val="both"/>
        <w:rPr>
          <w:sz w:val="12"/>
          <w:szCs w:val="2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845"/>
        <w:gridCol w:w="567"/>
        <w:gridCol w:w="6946"/>
      </w:tblGrid>
      <w:tr w:rsidR="004653E8" w:rsidRPr="008656D2" w:rsidTr="00E747E6">
        <w:trPr>
          <w:trHeight w:val="174"/>
        </w:trPr>
        <w:tc>
          <w:tcPr>
            <w:tcW w:w="986" w:type="pct"/>
            <w:shd w:val="clear" w:color="auto" w:fill="auto"/>
            <w:tcMar>
              <w:top w:w="72" w:type="dxa"/>
              <w:left w:w="144" w:type="dxa"/>
              <w:bottom w:w="72" w:type="dxa"/>
              <w:right w:w="144" w:type="dxa"/>
            </w:tcMar>
            <w:hideMark/>
          </w:tcPr>
          <w:p w:rsidR="004653E8" w:rsidRPr="008656D2" w:rsidRDefault="004653E8" w:rsidP="00BA4B07">
            <w:pPr>
              <w:jc w:val="both"/>
              <w:rPr>
                <w:b/>
                <w:bCs/>
                <w:sz w:val="18"/>
                <w:szCs w:val="20"/>
                <w:lang w:val="en-US"/>
              </w:rPr>
            </w:pPr>
            <w:r w:rsidRPr="008656D2">
              <w:rPr>
                <w:b/>
                <w:bCs/>
                <w:sz w:val="18"/>
                <w:szCs w:val="20"/>
                <w:lang w:val="en-US"/>
              </w:rPr>
              <w:t>Field Name</w:t>
            </w:r>
          </w:p>
        </w:tc>
        <w:tc>
          <w:tcPr>
            <w:tcW w:w="303" w:type="pct"/>
          </w:tcPr>
          <w:p w:rsidR="004653E8" w:rsidRPr="008656D2" w:rsidRDefault="004653E8" w:rsidP="004653E8">
            <w:pPr>
              <w:jc w:val="center"/>
              <w:rPr>
                <w:b/>
                <w:bCs/>
                <w:sz w:val="18"/>
                <w:szCs w:val="20"/>
                <w:lang w:val="en-US"/>
              </w:rPr>
            </w:pPr>
            <w:r>
              <w:rPr>
                <w:b/>
                <w:bCs/>
                <w:sz w:val="18"/>
                <w:szCs w:val="20"/>
                <w:lang w:val="en-US"/>
              </w:rPr>
              <w:t>M/O</w:t>
            </w:r>
          </w:p>
        </w:tc>
        <w:tc>
          <w:tcPr>
            <w:tcW w:w="3711" w:type="pct"/>
            <w:shd w:val="clear" w:color="auto" w:fill="auto"/>
            <w:tcMar>
              <w:top w:w="72" w:type="dxa"/>
              <w:left w:w="144" w:type="dxa"/>
              <w:bottom w:w="72" w:type="dxa"/>
              <w:right w:w="144" w:type="dxa"/>
            </w:tcMar>
            <w:hideMark/>
          </w:tcPr>
          <w:p w:rsidR="004653E8" w:rsidRPr="008656D2" w:rsidRDefault="004653E8" w:rsidP="003B2A61">
            <w:pPr>
              <w:jc w:val="both"/>
              <w:rPr>
                <w:b/>
                <w:bCs/>
                <w:sz w:val="18"/>
                <w:szCs w:val="20"/>
                <w:lang w:val="en-US"/>
              </w:rPr>
            </w:pPr>
            <w:r w:rsidRPr="008656D2">
              <w:rPr>
                <w:b/>
                <w:bCs/>
                <w:sz w:val="18"/>
                <w:szCs w:val="20"/>
                <w:lang w:val="en-US"/>
              </w:rPr>
              <w:t>Description</w:t>
            </w:r>
          </w:p>
        </w:tc>
      </w:tr>
      <w:tr w:rsidR="004653E8" w:rsidRPr="008656D2" w:rsidTr="00E747E6">
        <w:trPr>
          <w:trHeight w:val="240"/>
        </w:trPr>
        <w:tc>
          <w:tcPr>
            <w:tcW w:w="986" w:type="pct"/>
            <w:shd w:val="clear" w:color="auto" w:fill="auto"/>
            <w:tcMar>
              <w:top w:w="72" w:type="dxa"/>
              <w:left w:w="144" w:type="dxa"/>
              <w:bottom w:w="72" w:type="dxa"/>
              <w:right w:w="144" w:type="dxa"/>
            </w:tcMar>
            <w:hideMark/>
          </w:tcPr>
          <w:p w:rsidR="004653E8" w:rsidRPr="008656D2" w:rsidRDefault="004653E8" w:rsidP="00C469E4">
            <w:pPr>
              <w:jc w:val="both"/>
              <w:rPr>
                <w:sz w:val="18"/>
                <w:szCs w:val="20"/>
                <w:lang w:val="en-US"/>
              </w:rPr>
            </w:pPr>
            <w:r w:rsidRPr="008656D2">
              <w:rPr>
                <w:sz w:val="18"/>
                <w:szCs w:val="20"/>
                <w:lang w:val="en-US"/>
              </w:rPr>
              <w:t>email</w:t>
            </w:r>
          </w:p>
        </w:tc>
        <w:tc>
          <w:tcPr>
            <w:tcW w:w="303" w:type="pct"/>
          </w:tcPr>
          <w:p w:rsidR="004653E8" w:rsidRPr="008656D2" w:rsidRDefault="00BE407C" w:rsidP="004653E8">
            <w:pPr>
              <w:jc w:val="center"/>
              <w:rPr>
                <w:sz w:val="18"/>
                <w:szCs w:val="20"/>
                <w:lang w:val="en-US"/>
              </w:rPr>
            </w:pPr>
            <w:r>
              <w:rPr>
                <w:sz w:val="18"/>
                <w:szCs w:val="20"/>
                <w:lang w:val="en-US"/>
              </w:rPr>
              <w:t>M</w:t>
            </w:r>
          </w:p>
        </w:tc>
        <w:tc>
          <w:tcPr>
            <w:tcW w:w="3711" w:type="pct"/>
            <w:shd w:val="clear" w:color="auto" w:fill="auto"/>
            <w:tcMar>
              <w:top w:w="72" w:type="dxa"/>
              <w:left w:w="144" w:type="dxa"/>
              <w:bottom w:w="72" w:type="dxa"/>
              <w:right w:w="144" w:type="dxa"/>
            </w:tcMar>
            <w:hideMark/>
          </w:tcPr>
          <w:p w:rsidR="004653E8" w:rsidRPr="008656D2" w:rsidRDefault="004653E8" w:rsidP="00C469E4">
            <w:pPr>
              <w:jc w:val="both"/>
              <w:rPr>
                <w:sz w:val="18"/>
                <w:szCs w:val="20"/>
                <w:lang w:val="en-US"/>
              </w:rPr>
            </w:pPr>
            <w:r w:rsidRPr="008656D2">
              <w:rPr>
                <w:sz w:val="18"/>
                <w:szCs w:val="20"/>
                <w:lang w:val="en-US"/>
              </w:rPr>
              <w:t>Consumer’s email address</w:t>
            </w:r>
          </w:p>
        </w:tc>
      </w:tr>
      <w:tr w:rsidR="004653E8" w:rsidRPr="008656D2" w:rsidTr="00E747E6">
        <w:trPr>
          <w:trHeight w:val="259"/>
        </w:trPr>
        <w:tc>
          <w:tcPr>
            <w:tcW w:w="986" w:type="pct"/>
            <w:shd w:val="clear" w:color="auto" w:fill="auto"/>
            <w:tcMar>
              <w:top w:w="72" w:type="dxa"/>
              <w:left w:w="144" w:type="dxa"/>
              <w:bottom w:w="72" w:type="dxa"/>
              <w:right w:w="144" w:type="dxa"/>
            </w:tcMar>
            <w:hideMark/>
          </w:tcPr>
          <w:p w:rsidR="004653E8" w:rsidRPr="008656D2" w:rsidRDefault="004653E8" w:rsidP="00C469E4">
            <w:pPr>
              <w:jc w:val="both"/>
              <w:rPr>
                <w:sz w:val="18"/>
                <w:szCs w:val="20"/>
                <w:lang w:val="en-US"/>
              </w:rPr>
            </w:pPr>
            <w:r w:rsidRPr="008656D2">
              <w:rPr>
                <w:sz w:val="18"/>
                <w:szCs w:val="20"/>
                <w:lang w:val="en-US"/>
              </w:rPr>
              <w:t>iban</w:t>
            </w:r>
          </w:p>
        </w:tc>
        <w:tc>
          <w:tcPr>
            <w:tcW w:w="303" w:type="pct"/>
          </w:tcPr>
          <w:p w:rsidR="004653E8" w:rsidRPr="008656D2" w:rsidRDefault="00BE407C" w:rsidP="004653E8">
            <w:pPr>
              <w:jc w:val="center"/>
              <w:rPr>
                <w:sz w:val="18"/>
                <w:szCs w:val="20"/>
                <w:lang w:val="en-US"/>
              </w:rPr>
            </w:pPr>
            <w:r>
              <w:rPr>
                <w:sz w:val="18"/>
                <w:szCs w:val="20"/>
                <w:lang w:val="en-US"/>
              </w:rPr>
              <w:t>M</w:t>
            </w:r>
          </w:p>
        </w:tc>
        <w:tc>
          <w:tcPr>
            <w:tcW w:w="3711" w:type="pct"/>
            <w:shd w:val="clear" w:color="auto" w:fill="auto"/>
            <w:tcMar>
              <w:top w:w="72" w:type="dxa"/>
              <w:left w:w="144" w:type="dxa"/>
              <w:bottom w:w="72" w:type="dxa"/>
              <w:right w:w="144" w:type="dxa"/>
            </w:tcMar>
            <w:hideMark/>
          </w:tcPr>
          <w:p w:rsidR="004653E8" w:rsidRPr="008656D2" w:rsidRDefault="004653E8" w:rsidP="00C469E4">
            <w:pPr>
              <w:jc w:val="both"/>
              <w:rPr>
                <w:sz w:val="18"/>
                <w:szCs w:val="20"/>
                <w:lang w:val="en-US"/>
              </w:rPr>
            </w:pPr>
            <w:r w:rsidRPr="008656D2">
              <w:rPr>
                <w:sz w:val="18"/>
                <w:szCs w:val="20"/>
                <w:lang w:val="en-US"/>
              </w:rPr>
              <w:t>Consumer’s IBAN - International Bank Account Number (22 digits)</w:t>
            </w:r>
          </w:p>
        </w:tc>
      </w:tr>
      <w:tr w:rsidR="004653E8" w:rsidRPr="008656D2" w:rsidTr="00E747E6">
        <w:trPr>
          <w:trHeight w:val="584"/>
        </w:trPr>
        <w:tc>
          <w:tcPr>
            <w:tcW w:w="986" w:type="pct"/>
            <w:shd w:val="clear" w:color="auto" w:fill="auto"/>
            <w:tcMar>
              <w:top w:w="72" w:type="dxa"/>
              <w:left w:w="144" w:type="dxa"/>
              <w:bottom w:w="72" w:type="dxa"/>
              <w:right w:w="144" w:type="dxa"/>
            </w:tcMar>
            <w:hideMark/>
          </w:tcPr>
          <w:p w:rsidR="004653E8" w:rsidRPr="008656D2" w:rsidRDefault="004653E8" w:rsidP="00C469E4">
            <w:pPr>
              <w:jc w:val="both"/>
              <w:rPr>
                <w:sz w:val="18"/>
                <w:szCs w:val="20"/>
                <w:lang w:val="en-US"/>
              </w:rPr>
            </w:pPr>
            <w:r w:rsidRPr="008656D2">
              <w:rPr>
                <w:sz w:val="18"/>
                <w:szCs w:val="20"/>
                <w:lang w:val="en-US"/>
              </w:rPr>
              <w:t>mandateType</w:t>
            </w:r>
          </w:p>
        </w:tc>
        <w:tc>
          <w:tcPr>
            <w:tcW w:w="303" w:type="pct"/>
          </w:tcPr>
          <w:p w:rsidR="004653E8" w:rsidRPr="008656D2" w:rsidRDefault="00FC5474" w:rsidP="004653E8">
            <w:pPr>
              <w:jc w:val="center"/>
              <w:rPr>
                <w:sz w:val="18"/>
                <w:szCs w:val="20"/>
                <w:lang w:val="en-US"/>
              </w:rPr>
            </w:pPr>
            <w:r>
              <w:rPr>
                <w:sz w:val="18"/>
                <w:szCs w:val="20"/>
                <w:lang w:val="en-US"/>
              </w:rPr>
              <w:t>M</w:t>
            </w:r>
          </w:p>
        </w:tc>
        <w:tc>
          <w:tcPr>
            <w:tcW w:w="3711" w:type="pct"/>
            <w:shd w:val="clear" w:color="auto" w:fill="auto"/>
            <w:tcMar>
              <w:top w:w="72" w:type="dxa"/>
              <w:left w:w="144" w:type="dxa"/>
              <w:bottom w:w="72" w:type="dxa"/>
              <w:right w:w="144" w:type="dxa"/>
            </w:tcMar>
            <w:hideMark/>
          </w:tcPr>
          <w:p w:rsidR="004653E8" w:rsidRPr="008656D2" w:rsidRDefault="004653E8" w:rsidP="00C469E4">
            <w:pPr>
              <w:jc w:val="both"/>
              <w:rPr>
                <w:sz w:val="18"/>
                <w:szCs w:val="20"/>
                <w:lang w:val="en-US"/>
              </w:rPr>
            </w:pPr>
            <w:r w:rsidRPr="008656D2">
              <w:rPr>
                <w:sz w:val="18"/>
                <w:szCs w:val="20"/>
                <w:lang w:val="en-US"/>
              </w:rPr>
              <w:t>Sequence type of Direct Debit</w:t>
            </w:r>
          </w:p>
          <w:p w:rsidR="004653E8" w:rsidRPr="008656D2" w:rsidRDefault="004653E8" w:rsidP="00C469E4">
            <w:pPr>
              <w:jc w:val="both"/>
              <w:rPr>
                <w:sz w:val="18"/>
                <w:szCs w:val="20"/>
                <w:lang w:val="en-US"/>
              </w:rPr>
            </w:pPr>
            <w:r w:rsidRPr="008656D2">
              <w:rPr>
                <w:sz w:val="18"/>
                <w:szCs w:val="20"/>
                <w:lang w:val="en-US"/>
              </w:rPr>
              <w:t xml:space="preserve">Values: </w:t>
            </w:r>
          </w:p>
          <w:p w:rsidR="004653E8" w:rsidRPr="008656D2" w:rsidRDefault="004653E8" w:rsidP="00117745">
            <w:pPr>
              <w:jc w:val="both"/>
              <w:rPr>
                <w:sz w:val="18"/>
                <w:szCs w:val="20"/>
                <w:lang w:val="en-US"/>
              </w:rPr>
            </w:pPr>
            <w:r w:rsidRPr="008656D2">
              <w:rPr>
                <w:sz w:val="18"/>
                <w:szCs w:val="20"/>
                <w:lang w:val="en-US"/>
              </w:rPr>
              <w:t>recurringCollection – Follow-up Direct Debit in a series of recurring</w:t>
            </w:r>
          </w:p>
          <w:p w:rsidR="004653E8" w:rsidRPr="008656D2" w:rsidRDefault="004653E8" w:rsidP="00117745">
            <w:pPr>
              <w:jc w:val="both"/>
              <w:rPr>
                <w:sz w:val="18"/>
                <w:szCs w:val="20"/>
                <w:lang w:val="en-US"/>
              </w:rPr>
            </w:pPr>
            <w:r w:rsidRPr="008656D2">
              <w:rPr>
                <w:sz w:val="18"/>
                <w:szCs w:val="20"/>
                <w:lang w:val="en-US"/>
              </w:rPr>
              <w:t>finalCollection – Last Direct Debit in a series of recurring</w:t>
            </w:r>
          </w:p>
        </w:tc>
      </w:tr>
      <w:tr w:rsidR="004653E8" w:rsidRPr="008656D2" w:rsidTr="00E747E6">
        <w:trPr>
          <w:trHeight w:val="213"/>
        </w:trPr>
        <w:tc>
          <w:tcPr>
            <w:tcW w:w="986" w:type="pct"/>
            <w:shd w:val="clear" w:color="auto" w:fill="auto"/>
            <w:tcMar>
              <w:top w:w="72" w:type="dxa"/>
              <w:left w:w="144" w:type="dxa"/>
              <w:bottom w:w="72" w:type="dxa"/>
              <w:right w:w="144" w:type="dxa"/>
            </w:tcMar>
          </w:tcPr>
          <w:p w:rsidR="004653E8" w:rsidRPr="008656D2" w:rsidRDefault="004653E8" w:rsidP="00C469E4">
            <w:pPr>
              <w:jc w:val="both"/>
              <w:rPr>
                <w:sz w:val="18"/>
                <w:szCs w:val="20"/>
                <w:highlight w:val="yellow"/>
                <w:lang w:val="en-US"/>
              </w:rPr>
            </w:pPr>
            <w:r w:rsidRPr="008656D2">
              <w:rPr>
                <w:sz w:val="18"/>
                <w:szCs w:val="20"/>
                <w:lang w:val="en-US"/>
              </w:rPr>
              <w:t>mandateReference</w:t>
            </w:r>
          </w:p>
        </w:tc>
        <w:tc>
          <w:tcPr>
            <w:tcW w:w="303" w:type="pct"/>
          </w:tcPr>
          <w:p w:rsidR="004653E8" w:rsidRPr="008656D2" w:rsidRDefault="00BE407C" w:rsidP="004653E8">
            <w:pPr>
              <w:jc w:val="center"/>
              <w:rPr>
                <w:sz w:val="18"/>
                <w:szCs w:val="20"/>
                <w:lang w:val="en-US"/>
              </w:rPr>
            </w:pPr>
            <w:r>
              <w:rPr>
                <w:sz w:val="18"/>
                <w:szCs w:val="20"/>
                <w:lang w:val="en-US"/>
              </w:rPr>
              <w:t>M</w:t>
            </w:r>
          </w:p>
        </w:tc>
        <w:tc>
          <w:tcPr>
            <w:tcW w:w="3711" w:type="pct"/>
            <w:shd w:val="clear" w:color="auto" w:fill="auto"/>
            <w:tcMar>
              <w:top w:w="72" w:type="dxa"/>
              <w:left w:w="144" w:type="dxa"/>
              <w:bottom w:w="72" w:type="dxa"/>
              <w:right w:w="144" w:type="dxa"/>
            </w:tcMar>
          </w:tcPr>
          <w:p w:rsidR="004653E8" w:rsidRPr="008656D2" w:rsidRDefault="004653E8" w:rsidP="00C93467">
            <w:pPr>
              <w:jc w:val="both"/>
              <w:rPr>
                <w:sz w:val="18"/>
                <w:szCs w:val="20"/>
                <w:lang w:val="en-US"/>
              </w:rPr>
            </w:pPr>
            <w:r w:rsidRPr="008656D2">
              <w:rPr>
                <w:sz w:val="18"/>
                <w:szCs w:val="20"/>
                <w:lang w:val="en-US"/>
              </w:rPr>
              <w:t>To be populated with the mandate reference from the response</w:t>
            </w:r>
          </w:p>
        </w:tc>
      </w:tr>
      <w:tr w:rsidR="004653E8" w:rsidRPr="008656D2" w:rsidTr="00E747E6">
        <w:trPr>
          <w:trHeight w:val="272"/>
        </w:trPr>
        <w:tc>
          <w:tcPr>
            <w:tcW w:w="986" w:type="pct"/>
            <w:shd w:val="clear" w:color="auto" w:fill="auto"/>
            <w:tcMar>
              <w:top w:w="72" w:type="dxa"/>
              <w:left w:w="144" w:type="dxa"/>
              <w:bottom w:w="72" w:type="dxa"/>
              <w:right w:w="144" w:type="dxa"/>
            </w:tcMar>
          </w:tcPr>
          <w:p w:rsidR="004653E8" w:rsidRPr="008656D2" w:rsidRDefault="004653E8" w:rsidP="00C469E4">
            <w:pPr>
              <w:jc w:val="both"/>
              <w:rPr>
                <w:sz w:val="18"/>
                <w:szCs w:val="20"/>
                <w:highlight w:val="yellow"/>
                <w:lang w:val="en-US"/>
              </w:rPr>
            </w:pPr>
            <w:r w:rsidRPr="008656D2">
              <w:rPr>
                <w:sz w:val="18"/>
                <w:szCs w:val="20"/>
                <w:lang w:val="en-US"/>
              </w:rPr>
              <w:t>mandateDate</w:t>
            </w:r>
          </w:p>
        </w:tc>
        <w:tc>
          <w:tcPr>
            <w:tcW w:w="303" w:type="pct"/>
          </w:tcPr>
          <w:p w:rsidR="004653E8" w:rsidRPr="008656D2" w:rsidRDefault="00BE407C" w:rsidP="004653E8">
            <w:pPr>
              <w:jc w:val="center"/>
              <w:rPr>
                <w:sz w:val="18"/>
                <w:szCs w:val="20"/>
                <w:lang w:val="en-US"/>
              </w:rPr>
            </w:pPr>
            <w:r>
              <w:rPr>
                <w:sz w:val="18"/>
                <w:szCs w:val="20"/>
                <w:lang w:val="en-US"/>
              </w:rPr>
              <w:t>M</w:t>
            </w:r>
          </w:p>
        </w:tc>
        <w:tc>
          <w:tcPr>
            <w:tcW w:w="3711" w:type="pct"/>
            <w:shd w:val="clear" w:color="auto" w:fill="auto"/>
            <w:tcMar>
              <w:top w:w="72" w:type="dxa"/>
              <w:left w:w="144" w:type="dxa"/>
              <w:bottom w:w="72" w:type="dxa"/>
              <w:right w:w="144" w:type="dxa"/>
            </w:tcMar>
          </w:tcPr>
          <w:p w:rsidR="004653E8" w:rsidRPr="008656D2" w:rsidRDefault="004653E8" w:rsidP="00E70E04">
            <w:pPr>
              <w:jc w:val="both"/>
              <w:rPr>
                <w:sz w:val="18"/>
                <w:szCs w:val="20"/>
                <w:lang w:val="en-US"/>
              </w:rPr>
            </w:pPr>
            <w:r w:rsidRPr="008656D2">
              <w:rPr>
                <w:sz w:val="18"/>
                <w:szCs w:val="20"/>
                <w:lang w:val="en-US"/>
              </w:rPr>
              <w:t xml:space="preserve">To be populated with the initial mandate signature date from the response </w:t>
            </w:r>
          </w:p>
        </w:tc>
      </w:tr>
    </w:tbl>
    <w:p w:rsidR="00B53358" w:rsidRDefault="00B53358">
      <w:pPr>
        <w:rPr>
          <w:sz w:val="20"/>
          <w:szCs w:val="20"/>
          <w:lang w:val="en-US"/>
        </w:rPr>
      </w:pPr>
    </w:p>
    <w:p w:rsidR="007436CA" w:rsidRPr="008656D2" w:rsidRDefault="007436CA">
      <w:pPr>
        <w:rPr>
          <w:sz w:val="20"/>
          <w:szCs w:val="20"/>
          <w:lang w:val="en-US"/>
        </w:rPr>
      </w:pPr>
      <w:r w:rsidRPr="008656D2">
        <w:rPr>
          <w:sz w:val="20"/>
          <w:szCs w:val="20"/>
          <w:lang w:val="en-US"/>
        </w:rPr>
        <w:br w:type="page"/>
      </w:r>
    </w:p>
    <w:p w:rsidR="00D678F0" w:rsidRPr="008656D2" w:rsidRDefault="00D678F0" w:rsidP="00D678F0">
      <w:pPr>
        <w:pStyle w:val="berschrift1"/>
        <w:numPr>
          <w:ilvl w:val="0"/>
          <w:numId w:val="0"/>
        </w:numPr>
        <w:rPr>
          <w:lang w:val="en-US"/>
        </w:rPr>
      </w:pPr>
      <w:bookmarkStart w:id="70" w:name="_Toc32595548"/>
      <w:r w:rsidRPr="008656D2">
        <w:rPr>
          <w:lang w:val="en-US"/>
        </w:rPr>
        <w:lastRenderedPageBreak/>
        <w:t xml:space="preserve">Appendix XI – </w:t>
      </w:r>
      <w:r w:rsidR="0037453C" w:rsidRPr="008656D2">
        <w:rPr>
          <w:lang w:val="en-US"/>
        </w:rPr>
        <w:t>Union</w:t>
      </w:r>
      <w:r w:rsidRPr="008656D2">
        <w:rPr>
          <w:lang w:val="en-US"/>
        </w:rPr>
        <w:t xml:space="preserve">Pay </w:t>
      </w:r>
      <w:r w:rsidR="00795091" w:rsidRPr="008656D2">
        <w:rPr>
          <w:lang w:val="en-US"/>
        </w:rPr>
        <w:t>SecurePlus</w:t>
      </w:r>
      <w:bookmarkEnd w:id="70"/>
    </w:p>
    <w:p w:rsidR="00F909EE" w:rsidRPr="008656D2" w:rsidRDefault="00D678F0" w:rsidP="00795091">
      <w:pPr>
        <w:jc w:val="both"/>
        <w:rPr>
          <w:sz w:val="20"/>
          <w:szCs w:val="20"/>
          <w:lang w:val="en-US"/>
        </w:rPr>
      </w:pPr>
      <w:r w:rsidRPr="008656D2">
        <w:rPr>
          <w:sz w:val="20"/>
          <w:szCs w:val="20"/>
          <w:lang w:val="en-US"/>
        </w:rPr>
        <w:t>Refer to the following information when your store is enabled for</w:t>
      </w:r>
      <w:r w:rsidR="00795091" w:rsidRPr="008656D2">
        <w:rPr>
          <w:sz w:val="20"/>
          <w:szCs w:val="20"/>
          <w:lang w:val="en-US"/>
        </w:rPr>
        <w:t xml:space="preserve"> </w:t>
      </w:r>
      <w:r w:rsidR="00135259" w:rsidRPr="008656D2">
        <w:rPr>
          <w:sz w:val="20"/>
          <w:szCs w:val="20"/>
          <w:lang w:val="en-US"/>
        </w:rPr>
        <w:t>UnionPay</w:t>
      </w:r>
      <w:r w:rsidR="007F0754" w:rsidRPr="008656D2">
        <w:rPr>
          <w:sz w:val="20"/>
          <w:szCs w:val="20"/>
          <w:lang w:val="en-US"/>
        </w:rPr>
        <w:t xml:space="preserve"> SecurePlus</w:t>
      </w:r>
      <w:r w:rsidR="00F909EE" w:rsidRPr="008656D2">
        <w:rPr>
          <w:sz w:val="20"/>
          <w:szCs w:val="20"/>
          <w:lang w:val="en-US"/>
        </w:rPr>
        <w:t>.</w:t>
      </w:r>
    </w:p>
    <w:p w:rsidR="00F909EE" w:rsidRPr="008656D2" w:rsidRDefault="00F909EE" w:rsidP="00795091">
      <w:pPr>
        <w:jc w:val="both"/>
        <w:rPr>
          <w:sz w:val="20"/>
          <w:szCs w:val="20"/>
          <w:lang w:val="en-US"/>
        </w:rPr>
      </w:pPr>
    </w:p>
    <w:p w:rsidR="00795091" w:rsidRPr="008656D2" w:rsidRDefault="007F0754" w:rsidP="00795091">
      <w:pPr>
        <w:jc w:val="both"/>
        <w:rPr>
          <w:sz w:val="20"/>
          <w:szCs w:val="20"/>
          <w:lang w:val="en-US"/>
        </w:rPr>
      </w:pPr>
      <w:r w:rsidRPr="008656D2">
        <w:rPr>
          <w:sz w:val="20"/>
          <w:szCs w:val="20"/>
          <w:lang w:val="en-US"/>
        </w:rPr>
        <w:t>Secure</w:t>
      </w:r>
      <w:r w:rsidR="00F909EE" w:rsidRPr="008656D2">
        <w:rPr>
          <w:sz w:val="20"/>
          <w:szCs w:val="20"/>
          <w:lang w:val="en-US"/>
        </w:rPr>
        <w:t>Plus</w:t>
      </w:r>
      <w:r w:rsidR="00795091" w:rsidRPr="008656D2">
        <w:rPr>
          <w:sz w:val="20"/>
          <w:szCs w:val="20"/>
          <w:lang w:val="en-US"/>
        </w:rPr>
        <w:t xml:space="preserve"> is a part of the </w:t>
      </w:r>
      <w:r w:rsidRPr="008656D2">
        <w:rPr>
          <w:sz w:val="20"/>
          <w:szCs w:val="20"/>
          <w:lang w:val="en-US"/>
        </w:rPr>
        <w:t>UnionPay Online Payments (</w:t>
      </w:r>
      <w:r w:rsidR="00F909EE" w:rsidRPr="008656D2">
        <w:rPr>
          <w:sz w:val="20"/>
          <w:szCs w:val="20"/>
          <w:lang w:val="en-US"/>
        </w:rPr>
        <w:t>UPOP)</w:t>
      </w:r>
      <w:r w:rsidR="00795091" w:rsidRPr="008656D2">
        <w:rPr>
          <w:sz w:val="20"/>
          <w:szCs w:val="20"/>
          <w:lang w:val="en-US"/>
        </w:rPr>
        <w:t xml:space="preserve"> </w:t>
      </w:r>
      <w:r w:rsidR="00F909EE" w:rsidRPr="008656D2">
        <w:rPr>
          <w:sz w:val="20"/>
          <w:szCs w:val="20"/>
          <w:lang w:val="en-US"/>
        </w:rPr>
        <w:t xml:space="preserve">eCommerce payment solution </w:t>
      </w:r>
      <w:r w:rsidR="00795091" w:rsidRPr="008656D2">
        <w:rPr>
          <w:sz w:val="20"/>
          <w:szCs w:val="20"/>
          <w:lang w:val="en-US"/>
        </w:rPr>
        <w:t>designed by UnionPay for merchants who want to reduce the risk of fraudulent transactions</w:t>
      </w:r>
      <w:r w:rsidR="00851D2A" w:rsidRPr="008656D2">
        <w:rPr>
          <w:sz w:val="20"/>
          <w:szCs w:val="20"/>
          <w:lang w:val="en-US"/>
        </w:rPr>
        <w:t>, similar to 3D Secure.</w:t>
      </w:r>
    </w:p>
    <w:p w:rsidR="00795091" w:rsidRPr="008656D2" w:rsidRDefault="00795091" w:rsidP="00795091">
      <w:pPr>
        <w:jc w:val="both"/>
        <w:rPr>
          <w:sz w:val="20"/>
          <w:szCs w:val="20"/>
          <w:lang w:val="en-US"/>
        </w:rPr>
      </w:pPr>
    </w:p>
    <w:p w:rsidR="00D678F0" w:rsidRPr="008656D2" w:rsidRDefault="00D678F0" w:rsidP="00D678F0">
      <w:pPr>
        <w:jc w:val="both"/>
        <w:rPr>
          <w:sz w:val="20"/>
          <w:szCs w:val="20"/>
          <w:lang w:val="en-US"/>
        </w:rPr>
      </w:pPr>
      <w:r w:rsidRPr="008656D2">
        <w:rPr>
          <w:sz w:val="20"/>
          <w:szCs w:val="20"/>
          <w:lang w:val="en-US"/>
        </w:rPr>
        <w:t>Wh</w:t>
      </w:r>
      <w:r w:rsidR="00D07DA6" w:rsidRPr="008656D2">
        <w:rPr>
          <w:sz w:val="20"/>
          <w:szCs w:val="20"/>
          <w:lang w:val="en-US"/>
        </w:rPr>
        <w:t xml:space="preserve">en enabling your store for </w:t>
      </w:r>
      <w:r w:rsidR="007F0754" w:rsidRPr="008656D2">
        <w:rPr>
          <w:sz w:val="20"/>
          <w:szCs w:val="20"/>
          <w:lang w:val="en-US"/>
        </w:rPr>
        <w:t>UnionPay SecurePlus</w:t>
      </w:r>
      <w:r w:rsidRPr="008656D2">
        <w:rPr>
          <w:sz w:val="20"/>
          <w:szCs w:val="20"/>
          <w:lang w:val="en-US"/>
        </w:rPr>
        <w:t>, you would have to provide the UPOP MID specific in order request UnionPay to verify enrolment and to send a SMS code to your c</w:t>
      </w:r>
      <w:r w:rsidR="00B37964" w:rsidRPr="008656D2">
        <w:rPr>
          <w:sz w:val="20"/>
          <w:szCs w:val="20"/>
          <w:lang w:val="en-US"/>
        </w:rPr>
        <w:t xml:space="preserve">ustomers (as the card holders). </w:t>
      </w:r>
      <w:r w:rsidRPr="008656D2">
        <w:rPr>
          <w:sz w:val="20"/>
          <w:szCs w:val="20"/>
          <w:lang w:val="en-US"/>
        </w:rPr>
        <w:t>However, you can also decide to allow your consumers to skip authentication, if you are happy to hold the responsibility of transactions without the security check.</w:t>
      </w:r>
    </w:p>
    <w:p w:rsidR="00424E09" w:rsidRPr="008656D2" w:rsidRDefault="00424E09" w:rsidP="00D678F0">
      <w:pPr>
        <w:jc w:val="both"/>
        <w:rPr>
          <w:sz w:val="20"/>
          <w:szCs w:val="20"/>
          <w:lang w:val="en-US"/>
        </w:rPr>
      </w:pPr>
    </w:p>
    <w:p w:rsidR="00D678F0" w:rsidRPr="008656D2" w:rsidRDefault="00424E09" w:rsidP="00424E09">
      <w:pPr>
        <w:jc w:val="center"/>
        <w:rPr>
          <w:sz w:val="20"/>
          <w:szCs w:val="20"/>
          <w:lang w:val="en-US"/>
        </w:rPr>
      </w:pPr>
      <w:r w:rsidRPr="008656D2">
        <w:rPr>
          <w:noProof/>
          <w:lang w:val="de-DE"/>
        </w:rPr>
        <w:drawing>
          <wp:inline distT="0" distB="0" distL="0" distR="0" wp14:anchorId="6D1AEEB7" wp14:editId="3D44E5C1">
            <wp:extent cx="4838545" cy="2918764"/>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36565" cy="2917569"/>
                    </a:xfrm>
                    <a:prstGeom prst="rect">
                      <a:avLst/>
                    </a:prstGeom>
                  </pic:spPr>
                </pic:pic>
              </a:graphicData>
            </a:graphic>
          </wp:inline>
        </w:drawing>
      </w:r>
    </w:p>
    <w:p w:rsidR="00424E09" w:rsidRPr="008656D2" w:rsidRDefault="00424E09" w:rsidP="009E1D3F">
      <w:pPr>
        <w:rPr>
          <w:sz w:val="20"/>
          <w:szCs w:val="20"/>
          <w:lang w:val="en-US"/>
        </w:rPr>
      </w:pPr>
    </w:p>
    <w:p w:rsidR="00D678F0" w:rsidRPr="008656D2" w:rsidRDefault="00D678F0" w:rsidP="00D678F0">
      <w:pPr>
        <w:jc w:val="both"/>
        <w:rPr>
          <w:sz w:val="20"/>
          <w:szCs w:val="20"/>
          <w:lang w:val="en-US"/>
        </w:rPr>
      </w:pPr>
      <w:r w:rsidRPr="008656D2">
        <w:rPr>
          <w:sz w:val="20"/>
          <w:szCs w:val="20"/>
          <w:lang w:val="en-US"/>
        </w:rPr>
        <w:t>The generic fields to be considered:</w:t>
      </w:r>
    </w:p>
    <w:p w:rsidR="00D678F0" w:rsidRPr="008656D2" w:rsidRDefault="00D678F0" w:rsidP="00D678F0">
      <w:pPr>
        <w:jc w:val="both"/>
        <w:rPr>
          <w:sz w:val="20"/>
          <w:szCs w:val="2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477"/>
      </w:tblGrid>
      <w:tr w:rsidR="00D07DA6" w:rsidRPr="008656D2" w:rsidTr="00C858AF">
        <w:trPr>
          <w:trHeight w:val="241"/>
        </w:trPr>
        <w:tc>
          <w:tcPr>
            <w:tcW w:w="974" w:type="pct"/>
            <w:shd w:val="clear" w:color="auto" w:fill="auto"/>
          </w:tcPr>
          <w:p w:rsidR="00D07DA6" w:rsidRPr="008656D2" w:rsidRDefault="00D07DA6" w:rsidP="00D07DA6">
            <w:pPr>
              <w:jc w:val="both"/>
              <w:rPr>
                <w:b/>
                <w:sz w:val="18"/>
                <w:szCs w:val="18"/>
                <w:lang w:val="en-US"/>
              </w:rPr>
            </w:pPr>
            <w:r w:rsidRPr="008656D2">
              <w:rPr>
                <w:b/>
                <w:sz w:val="18"/>
                <w:szCs w:val="18"/>
                <w:lang w:val="en-US"/>
              </w:rPr>
              <w:t>Field Name</w:t>
            </w:r>
          </w:p>
        </w:tc>
        <w:tc>
          <w:tcPr>
            <w:tcW w:w="4026" w:type="pct"/>
            <w:shd w:val="clear" w:color="auto" w:fill="auto"/>
          </w:tcPr>
          <w:p w:rsidR="00D07DA6" w:rsidRPr="008656D2" w:rsidRDefault="00D07DA6" w:rsidP="00D07DA6">
            <w:pPr>
              <w:jc w:val="both"/>
              <w:rPr>
                <w:b/>
                <w:sz w:val="18"/>
                <w:szCs w:val="18"/>
                <w:lang w:val="en-US"/>
              </w:rPr>
            </w:pPr>
            <w:r w:rsidRPr="008656D2">
              <w:rPr>
                <w:b/>
                <w:sz w:val="18"/>
                <w:szCs w:val="18"/>
                <w:lang w:val="en-US"/>
              </w:rPr>
              <w:t xml:space="preserve">Description, possible values and format </w:t>
            </w:r>
          </w:p>
        </w:tc>
      </w:tr>
      <w:tr w:rsidR="00D07DA6" w:rsidRPr="008656D2" w:rsidTr="00C858AF">
        <w:tc>
          <w:tcPr>
            <w:tcW w:w="974" w:type="pct"/>
            <w:shd w:val="clear" w:color="auto" w:fill="auto"/>
          </w:tcPr>
          <w:p w:rsidR="00D07DA6" w:rsidRPr="008656D2" w:rsidRDefault="00D07DA6" w:rsidP="00D07DA6">
            <w:pPr>
              <w:jc w:val="both"/>
              <w:rPr>
                <w:sz w:val="18"/>
                <w:szCs w:val="18"/>
                <w:lang w:val="en-US"/>
              </w:rPr>
            </w:pPr>
            <w:r w:rsidRPr="008656D2">
              <w:rPr>
                <w:sz w:val="18"/>
                <w:szCs w:val="18"/>
                <w:lang w:val="en-US"/>
              </w:rPr>
              <w:t>paymentMethod</w:t>
            </w:r>
          </w:p>
        </w:tc>
        <w:tc>
          <w:tcPr>
            <w:tcW w:w="4026" w:type="pct"/>
            <w:shd w:val="clear" w:color="auto" w:fill="auto"/>
          </w:tcPr>
          <w:p w:rsidR="00D07DA6" w:rsidRPr="008656D2" w:rsidRDefault="00D07DA6" w:rsidP="00F43C32">
            <w:pPr>
              <w:jc w:val="both"/>
              <w:rPr>
                <w:sz w:val="18"/>
                <w:szCs w:val="18"/>
                <w:lang w:val="en-US"/>
              </w:rPr>
            </w:pPr>
            <w:r w:rsidRPr="008656D2">
              <w:rPr>
                <w:sz w:val="18"/>
                <w:szCs w:val="18"/>
                <w:lang w:val="en-US"/>
              </w:rPr>
              <w:t xml:space="preserve">You can submit the parameter ‘paymentMethod’ in your transaction request </w:t>
            </w:r>
            <w:r w:rsidR="00280541" w:rsidRPr="008656D2">
              <w:rPr>
                <w:sz w:val="18"/>
                <w:szCs w:val="18"/>
                <w:lang w:val="en-US"/>
              </w:rPr>
              <w:t xml:space="preserve">for UnionPay </w:t>
            </w:r>
            <w:r w:rsidRPr="008656D2">
              <w:rPr>
                <w:sz w:val="18"/>
                <w:szCs w:val="18"/>
                <w:lang w:val="en-US"/>
              </w:rPr>
              <w:t xml:space="preserve">as defined in </w:t>
            </w:r>
            <w:hyperlink w:anchor="_Appendix_V_–" w:history="1">
              <w:r w:rsidRPr="00A348AA">
                <w:rPr>
                  <w:rStyle w:val="Hyperlink"/>
                  <w:sz w:val="18"/>
                  <w:szCs w:val="18"/>
                  <w:lang w:val="en-US"/>
                </w:rPr>
                <w:t>Appendix V</w:t>
              </w:r>
            </w:hyperlink>
            <w:r w:rsidRPr="008656D2">
              <w:rPr>
                <w:sz w:val="18"/>
                <w:szCs w:val="18"/>
                <w:lang w:val="en-US"/>
              </w:rPr>
              <w:t>. If you do not submit this parameter, gateway will display a page to your consumer to choose from the payment methods activated for your store.</w:t>
            </w:r>
          </w:p>
        </w:tc>
      </w:tr>
      <w:tr w:rsidR="00D07DA6" w:rsidRPr="008656D2" w:rsidTr="00C858AF">
        <w:tc>
          <w:tcPr>
            <w:tcW w:w="974" w:type="pct"/>
            <w:shd w:val="clear" w:color="auto" w:fill="auto"/>
          </w:tcPr>
          <w:p w:rsidR="00D07DA6" w:rsidRPr="008656D2" w:rsidRDefault="00851D2A" w:rsidP="00D07DA6">
            <w:pPr>
              <w:jc w:val="both"/>
              <w:rPr>
                <w:sz w:val="18"/>
                <w:szCs w:val="18"/>
                <w:lang w:val="en-US"/>
              </w:rPr>
            </w:pPr>
            <w:r w:rsidRPr="008656D2">
              <w:rPr>
                <w:sz w:val="18"/>
                <w:szCs w:val="18"/>
                <w:lang w:val="en-US"/>
              </w:rPr>
              <w:t>b</w:t>
            </w:r>
            <w:r w:rsidR="00D07DA6" w:rsidRPr="008656D2">
              <w:rPr>
                <w:sz w:val="18"/>
                <w:szCs w:val="18"/>
                <w:lang w:val="en-US"/>
              </w:rPr>
              <w:t>name</w:t>
            </w:r>
          </w:p>
        </w:tc>
        <w:tc>
          <w:tcPr>
            <w:tcW w:w="4026" w:type="pct"/>
            <w:shd w:val="clear" w:color="auto" w:fill="auto"/>
          </w:tcPr>
          <w:p w:rsidR="00D07DA6" w:rsidRPr="008656D2" w:rsidRDefault="00D07DA6" w:rsidP="00F43C32">
            <w:pPr>
              <w:jc w:val="both"/>
              <w:rPr>
                <w:sz w:val="18"/>
                <w:szCs w:val="18"/>
                <w:lang w:val="en-US"/>
              </w:rPr>
            </w:pPr>
            <w:r w:rsidRPr="008656D2">
              <w:rPr>
                <w:sz w:val="18"/>
                <w:szCs w:val="18"/>
                <w:lang w:val="en-US"/>
              </w:rPr>
              <w:t>You can submit the consumer’s name (cardholder’s name) in your transaction request. In some cases, when integration the checkout option ‘combinedpage’, the consumer’s name might be re</w:t>
            </w:r>
            <w:r w:rsidR="0037453C" w:rsidRPr="008656D2">
              <w:rPr>
                <w:sz w:val="18"/>
                <w:szCs w:val="18"/>
                <w:lang w:val="en-US"/>
              </w:rPr>
              <w:t>quired as a mandatory parameter</w:t>
            </w:r>
            <w:r w:rsidRPr="008656D2">
              <w:rPr>
                <w:sz w:val="18"/>
                <w:szCs w:val="18"/>
                <w:lang w:val="en-US"/>
              </w:rPr>
              <w:t xml:space="preserve">. If you do not submit this field, </w:t>
            </w:r>
            <w:r w:rsidR="004022DD" w:rsidRPr="008656D2">
              <w:rPr>
                <w:sz w:val="18"/>
                <w:szCs w:val="18"/>
                <w:lang w:val="en-US"/>
              </w:rPr>
              <w:t xml:space="preserve">gateway will display a page to your consumer </w:t>
            </w:r>
            <w:r w:rsidRPr="008656D2">
              <w:rPr>
                <w:sz w:val="18"/>
                <w:szCs w:val="18"/>
                <w:lang w:val="en-US"/>
              </w:rPr>
              <w:t>to capture the name</w:t>
            </w:r>
            <w:r w:rsidR="0037453C" w:rsidRPr="008656D2">
              <w:rPr>
                <w:sz w:val="18"/>
                <w:szCs w:val="18"/>
                <w:lang w:val="en-US"/>
              </w:rPr>
              <w:t>.</w:t>
            </w:r>
          </w:p>
        </w:tc>
      </w:tr>
      <w:tr w:rsidR="00D07DA6" w:rsidRPr="008656D2" w:rsidTr="00C858AF">
        <w:tc>
          <w:tcPr>
            <w:tcW w:w="974" w:type="pct"/>
            <w:shd w:val="clear" w:color="auto" w:fill="auto"/>
          </w:tcPr>
          <w:p w:rsidR="00D07DA6" w:rsidRPr="008656D2" w:rsidRDefault="00851D2A" w:rsidP="00D07DA6">
            <w:pPr>
              <w:jc w:val="both"/>
              <w:rPr>
                <w:sz w:val="18"/>
                <w:szCs w:val="18"/>
                <w:lang w:val="en-US"/>
              </w:rPr>
            </w:pPr>
            <w:r w:rsidRPr="008656D2">
              <w:rPr>
                <w:sz w:val="18"/>
                <w:szCs w:val="18"/>
                <w:lang w:val="en-US"/>
              </w:rPr>
              <w:t>p</w:t>
            </w:r>
            <w:r w:rsidR="00D07DA6" w:rsidRPr="008656D2">
              <w:rPr>
                <w:sz w:val="18"/>
                <w:szCs w:val="18"/>
                <w:lang w:val="en-US"/>
              </w:rPr>
              <w:t>hone</w:t>
            </w:r>
          </w:p>
        </w:tc>
        <w:tc>
          <w:tcPr>
            <w:tcW w:w="4026" w:type="pct"/>
            <w:shd w:val="clear" w:color="auto" w:fill="auto"/>
          </w:tcPr>
          <w:p w:rsidR="00D07DA6" w:rsidRPr="008656D2" w:rsidRDefault="00D07DA6" w:rsidP="00D07DA6">
            <w:pPr>
              <w:jc w:val="both"/>
              <w:rPr>
                <w:sz w:val="18"/>
                <w:szCs w:val="18"/>
                <w:lang w:val="en-US"/>
              </w:rPr>
            </w:pPr>
            <w:r w:rsidRPr="008656D2">
              <w:rPr>
                <w:sz w:val="18"/>
                <w:szCs w:val="18"/>
                <w:lang w:val="en-US"/>
              </w:rPr>
              <w:t xml:space="preserve">You can submit the consumer’s phone number in your transaction request </w:t>
            </w:r>
            <w:r w:rsidR="004022DD" w:rsidRPr="008656D2">
              <w:rPr>
                <w:sz w:val="18"/>
                <w:szCs w:val="18"/>
                <w:lang w:val="en-US"/>
              </w:rPr>
              <w:t xml:space="preserve">only </w:t>
            </w:r>
            <w:r w:rsidRPr="008656D2">
              <w:rPr>
                <w:sz w:val="18"/>
                <w:szCs w:val="18"/>
                <w:lang w:val="en-US"/>
              </w:rPr>
              <w:t>as digits limited to: 4-15 digits</w:t>
            </w:r>
            <w:r w:rsidR="004022DD" w:rsidRPr="008656D2">
              <w:rPr>
                <w:sz w:val="18"/>
                <w:szCs w:val="18"/>
                <w:lang w:val="en-US"/>
              </w:rPr>
              <w:t xml:space="preserve"> and without the </w:t>
            </w:r>
            <w:r w:rsidRPr="008656D2">
              <w:rPr>
                <w:sz w:val="18"/>
                <w:szCs w:val="18"/>
                <w:lang w:val="en-US"/>
              </w:rPr>
              <w:t>phone country code extension</w:t>
            </w:r>
            <w:r w:rsidR="004022DD" w:rsidRPr="008656D2">
              <w:rPr>
                <w:sz w:val="18"/>
                <w:szCs w:val="18"/>
                <w:lang w:val="en-US"/>
              </w:rPr>
              <w:t xml:space="preserve">, which is set </w:t>
            </w:r>
            <w:r w:rsidRPr="008656D2">
              <w:rPr>
                <w:sz w:val="18"/>
                <w:szCs w:val="18"/>
                <w:lang w:val="en-US"/>
              </w:rPr>
              <w:t>to +86 by default</w:t>
            </w:r>
            <w:r w:rsidR="00851D2A" w:rsidRPr="008656D2">
              <w:rPr>
                <w:sz w:val="18"/>
                <w:szCs w:val="18"/>
                <w:lang w:val="en-US"/>
              </w:rPr>
              <w:t>. If you do not submit this field, a hosted page will be displayed to the consumer to capture the phone</w:t>
            </w:r>
            <w:r w:rsidRPr="008656D2">
              <w:rPr>
                <w:sz w:val="18"/>
                <w:szCs w:val="18"/>
                <w:lang w:val="en-US"/>
              </w:rPr>
              <w:t xml:space="preserve"> </w:t>
            </w:r>
            <w:r w:rsidR="004022DD" w:rsidRPr="008656D2">
              <w:rPr>
                <w:sz w:val="18"/>
                <w:szCs w:val="18"/>
                <w:lang w:val="en-US"/>
              </w:rPr>
              <w:t xml:space="preserve">and allow him </w:t>
            </w:r>
            <w:r w:rsidRPr="008656D2">
              <w:rPr>
                <w:sz w:val="18"/>
                <w:szCs w:val="18"/>
                <w:lang w:val="en-US"/>
              </w:rPr>
              <w:t xml:space="preserve">to change </w:t>
            </w:r>
            <w:r w:rsidR="004022DD" w:rsidRPr="008656D2">
              <w:rPr>
                <w:sz w:val="18"/>
                <w:szCs w:val="18"/>
                <w:lang w:val="en-US"/>
              </w:rPr>
              <w:t>the phone country code extension,</w:t>
            </w:r>
            <w:r w:rsidRPr="008656D2">
              <w:rPr>
                <w:sz w:val="18"/>
                <w:szCs w:val="18"/>
                <w:lang w:val="en-US"/>
              </w:rPr>
              <w:t xml:space="preserve"> </w:t>
            </w:r>
            <w:r w:rsidR="004022DD" w:rsidRPr="008656D2">
              <w:rPr>
                <w:sz w:val="18"/>
                <w:szCs w:val="18"/>
                <w:lang w:val="en-US"/>
              </w:rPr>
              <w:t>when applicable</w:t>
            </w:r>
            <w:r w:rsidRPr="008656D2">
              <w:rPr>
                <w:sz w:val="18"/>
                <w:szCs w:val="18"/>
                <w:lang w:val="en-US"/>
              </w:rPr>
              <w:t>.</w:t>
            </w:r>
          </w:p>
          <w:p w:rsidR="00D07DA6" w:rsidRPr="008656D2" w:rsidRDefault="00D07DA6" w:rsidP="00D07DA6">
            <w:pPr>
              <w:jc w:val="both"/>
              <w:rPr>
                <w:sz w:val="18"/>
                <w:szCs w:val="18"/>
                <w:lang w:val="en-US"/>
              </w:rPr>
            </w:pPr>
          </w:p>
          <w:p w:rsidR="00D07DA6" w:rsidRPr="008656D2" w:rsidRDefault="00D07DA6" w:rsidP="00D07DA6">
            <w:pPr>
              <w:jc w:val="both"/>
              <w:rPr>
                <w:sz w:val="18"/>
                <w:szCs w:val="18"/>
                <w:lang w:val="en-US"/>
              </w:rPr>
            </w:pPr>
            <w:r w:rsidRPr="008656D2">
              <w:rPr>
                <w:sz w:val="18"/>
                <w:szCs w:val="18"/>
                <w:lang w:val="en-US"/>
              </w:rPr>
              <w:t>The phone is mandatory when going through security check since it is the phone number that is checked against the card number unless you are happy to hold the responsibility of transactions without the security check and your store is configured accordingly to skip this authentication then your customer would be able to perform a credit card transaction, where no phone number would be needed.</w:t>
            </w:r>
          </w:p>
        </w:tc>
      </w:tr>
    </w:tbl>
    <w:p w:rsidR="00D678F0" w:rsidRPr="008656D2" w:rsidRDefault="00D678F0" w:rsidP="00D678F0">
      <w:pPr>
        <w:jc w:val="both"/>
        <w:rPr>
          <w:sz w:val="20"/>
          <w:szCs w:val="20"/>
          <w:lang w:val="en-US"/>
        </w:rPr>
      </w:pPr>
    </w:p>
    <w:p w:rsidR="00D77FEF" w:rsidRPr="008656D2" w:rsidRDefault="00D678F0" w:rsidP="00D07DA6">
      <w:pPr>
        <w:jc w:val="both"/>
        <w:rPr>
          <w:sz w:val="20"/>
          <w:szCs w:val="20"/>
          <w:lang w:val="en-US"/>
        </w:rPr>
      </w:pPr>
      <w:r w:rsidRPr="008656D2">
        <w:rPr>
          <w:sz w:val="20"/>
          <w:szCs w:val="20"/>
          <w:lang w:val="en-US"/>
        </w:rPr>
        <w:t>You can also consider integrating UnionPay</w:t>
      </w:r>
      <w:r w:rsidR="0037453C" w:rsidRPr="008656D2">
        <w:rPr>
          <w:lang w:val="en-US"/>
        </w:rPr>
        <w:t xml:space="preserve"> </w:t>
      </w:r>
      <w:r w:rsidR="005E5B2A" w:rsidRPr="008656D2">
        <w:rPr>
          <w:sz w:val="20"/>
          <w:szCs w:val="20"/>
          <w:lang w:val="en-US"/>
        </w:rPr>
        <w:t>Secure</w:t>
      </w:r>
      <w:r w:rsidR="00E45DA4" w:rsidRPr="008656D2">
        <w:rPr>
          <w:sz w:val="20"/>
          <w:szCs w:val="20"/>
          <w:lang w:val="en-US"/>
        </w:rPr>
        <w:t xml:space="preserve">Plus </w:t>
      </w:r>
      <w:r w:rsidRPr="008656D2">
        <w:rPr>
          <w:sz w:val="20"/>
          <w:szCs w:val="20"/>
          <w:lang w:val="en-US"/>
        </w:rPr>
        <w:t>via the gateway’s Web Service API. See the further information in the Integration Guide for the Web Service API.</w:t>
      </w:r>
    </w:p>
    <w:p w:rsidR="00D678F0" w:rsidRPr="008656D2" w:rsidRDefault="00D678F0" w:rsidP="00D07DA6">
      <w:pPr>
        <w:jc w:val="both"/>
        <w:rPr>
          <w:rFonts w:cs="Arial"/>
          <w:sz w:val="20"/>
          <w:szCs w:val="20"/>
          <w:lang w:val="en-US"/>
        </w:rPr>
      </w:pPr>
      <w:r w:rsidRPr="008656D2">
        <w:rPr>
          <w:rFonts w:cs="Arial"/>
          <w:sz w:val="20"/>
          <w:szCs w:val="20"/>
          <w:lang w:val="en-US"/>
        </w:rPr>
        <w:br w:type="page"/>
      </w:r>
    </w:p>
    <w:p w:rsidR="00D77FEF" w:rsidRPr="008656D2" w:rsidRDefault="00D77FEF" w:rsidP="00D77FEF">
      <w:pPr>
        <w:pStyle w:val="berschrift1"/>
        <w:numPr>
          <w:ilvl w:val="0"/>
          <w:numId w:val="0"/>
        </w:numPr>
        <w:rPr>
          <w:lang w:val="en-US"/>
        </w:rPr>
      </w:pPr>
      <w:bookmarkStart w:id="71" w:name="_Appendix_XII_–"/>
      <w:bookmarkStart w:id="72" w:name="_Toc32595549"/>
      <w:bookmarkEnd w:id="71"/>
      <w:r w:rsidRPr="008656D2">
        <w:rPr>
          <w:lang w:val="en-US"/>
        </w:rPr>
        <w:lastRenderedPageBreak/>
        <w:t>Appendix XII – China Domestic</w:t>
      </w:r>
      <w:bookmarkEnd w:id="72"/>
    </w:p>
    <w:p w:rsidR="00D77FEF" w:rsidRPr="008656D2" w:rsidRDefault="00D77FEF" w:rsidP="00D77FEF">
      <w:pPr>
        <w:jc w:val="both"/>
        <w:rPr>
          <w:rFonts w:cs="Arial"/>
          <w:sz w:val="20"/>
          <w:szCs w:val="20"/>
          <w:lang w:val="en-US"/>
        </w:rPr>
      </w:pPr>
      <w:r w:rsidRPr="008656D2">
        <w:rPr>
          <w:rFonts w:cs="Arial"/>
          <w:sz w:val="20"/>
          <w:szCs w:val="20"/>
          <w:lang w:val="en-US"/>
        </w:rPr>
        <w:t>Refer to the following information when</w:t>
      </w:r>
      <w:r w:rsidRPr="008656D2">
        <w:rPr>
          <w:lang w:val="en-US"/>
        </w:rPr>
        <w:t xml:space="preserve"> </w:t>
      </w:r>
      <w:r w:rsidR="00880F70" w:rsidRPr="008656D2">
        <w:rPr>
          <w:rFonts w:cs="Arial"/>
          <w:sz w:val="20"/>
          <w:szCs w:val="20"/>
          <w:lang w:val="en-US"/>
        </w:rPr>
        <w:t xml:space="preserve">your store is enabled for </w:t>
      </w:r>
      <w:r w:rsidRPr="008656D2">
        <w:rPr>
          <w:rFonts w:cs="Arial"/>
          <w:sz w:val="20"/>
          <w:szCs w:val="20"/>
          <w:lang w:val="en-US"/>
        </w:rPr>
        <w:t>China Domestic processing.</w:t>
      </w:r>
    </w:p>
    <w:p w:rsidR="00D77FEF" w:rsidRPr="008656D2" w:rsidRDefault="00D77FEF" w:rsidP="00D77FEF">
      <w:pPr>
        <w:jc w:val="both"/>
        <w:rPr>
          <w:sz w:val="20"/>
          <w:szCs w:val="20"/>
          <w:lang w:val="en-US"/>
        </w:rPr>
      </w:pPr>
    </w:p>
    <w:p w:rsidR="00D77FEF" w:rsidRPr="008656D2" w:rsidRDefault="00D77FEF" w:rsidP="00D92B9C">
      <w:pPr>
        <w:jc w:val="both"/>
        <w:rPr>
          <w:sz w:val="20"/>
          <w:szCs w:val="20"/>
          <w:lang w:val="en-US"/>
        </w:rPr>
      </w:pPr>
      <w:r w:rsidRPr="008656D2">
        <w:rPr>
          <w:rFonts w:cs="Arial"/>
          <w:sz w:val="20"/>
          <w:szCs w:val="20"/>
          <w:lang w:val="en-US"/>
        </w:rPr>
        <w:t>The China Domestic solution</w:t>
      </w:r>
      <w:r w:rsidRPr="008656D2">
        <w:rPr>
          <w:sz w:val="20"/>
          <w:szCs w:val="20"/>
          <w:lang w:val="en-US"/>
        </w:rPr>
        <w:t xml:space="preserve"> includes: China UnionPay</w:t>
      </w:r>
      <w:r w:rsidR="0035721B">
        <w:rPr>
          <w:sz w:val="20"/>
          <w:szCs w:val="20"/>
          <w:lang w:val="en-US"/>
        </w:rPr>
        <w:t xml:space="preserve"> and</w:t>
      </w:r>
      <w:r w:rsidRPr="008656D2">
        <w:rPr>
          <w:sz w:val="20"/>
          <w:szCs w:val="20"/>
          <w:lang w:val="en-US"/>
        </w:rPr>
        <w:t xml:space="preserve"> Alipay with a redirection of the consumer to pages in Chinese language </w:t>
      </w:r>
      <w:r w:rsidR="00D92B9C" w:rsidRPr="008656D2">
        <w:rPr>
          <w:sz w:val="20"/>
          <w:szCs w:val="20"/>
          <w:lang w:val="en-US"/>
        </w:rPr>
        <w:t xml:space="preserve">providing </w:t>
      </w:r>
      <w:r w:rsidR="007A00E7" w:rsidRPr="008656D2">
        <w:rPr>
          <w:sz w:val="20"/>
          <w:szCs w:val="20"/>
          <w:lang w:val="en-US"/>
        </w:rPr>
        <w:t xml:space="preserve">your customers with </w:t>
      </w:r>
      <w:r w:rsidR="00D92B9C" w:rsidRPr="008656D2">
        <w:rPr>
          <w:sz w:val="20"/>
          <w:szCs w:val="20"/>
          <w:lang w:val="en-US"/>
        </w:rPr>
        <w:t xml:space="preserve">a familiar shopping </w:t>
      </w:r>
      <w:r w:rsidR="007A00E7" w:rsidRPr="008656D2">
        <w:rPr>
          <w:sz w:val="20"/>
          <w:szCs w:val="20"/>
          <w:lang w:val="en-US"/>
        </w:rPr>
        <w:t>experience</w:t>
      </w:r>
      <w:r w:rsidRPr="008656D2">
        <w:rPr>
          <w:sz w:val="20"/>
          <w:szCs w:val="20"/>
          <w:lang w:val="en-US"/>
        </w:rPr>
        <w:t>.</w:t>
      </w:r>
    </w:p>
    <w:p w:rsidR="00D77FEF" w:rsidRPr="008656D2" w:rsidRDefault="00D77FEF" w:rsidP="00D77FEF">
      <w:pPr>
        <w:rPr>
          <w:sz w:val="20"/>
          <w:szCs w:val="20"/>
          <w:lang w:val="en-US"/>
        </w:rPr>
      </w:pPr>
    </w:p>
    <w:p w:rsidR="00D77FEF" w:rsidRPr="008656D2" w:rsidRDefault="00D77FEF" w:rsidP="00D77FEF">
      <w:pPr>
        <w:rPr>
          <w:rFonts w:cs="Arial"/>
          <w:b/>
          <w:sz w:val="20"/>
          <w:szCs w:val="20"/>
          <w:lang w:val="en-US" w:eastAsia="ja-JP"/>
        </w:rPr>
      </w:pPr>
      <w:r w:rsidRPr="008656D2">
        <w:rPr>
          <w:rFonts w:cs="Arial"/>
          <w:b/>
          <w:sz w:val="20"/>
          <w:szCs w:val="20"/>
          <w:lang w:val="en-US" w:eastAsia="ja-JP"/>
        </w:rPr>
        <w:t>Initiating</w:t>
      </w:r>
      <w:r w:rsidR="00B40303" w:rsidRPr="008656D2">
        <w:rPr>
          <w:rFonts w:cs="Arial"/>
          <w:b/>
          <w:sz w:val="20"/>
          <w:szCs w:val="20"/>
          <w:lang w:val="en-US" w:eastAsia="ja-JP"/>
        </w:rPr>
        <w:t xml:space="preserve"> a</w:t>
      </w:r>
      <w:r w:rsidRPr="008656D2">
        <w:rPr>
          <w:rFonts w:cs="Arial"/>
          <w:b/>
          <w:sz w:val="20"/>
          <w:szCs w:val="20"/>
          <w:lang w:val="en-US" w:eastAsia="ja-JP"/>
        </w:rPr>
        <w:t xml:space="preserve"> Sale transaction</w:t>
      </w:r>
    </w:p>
    <w:p w:rsidR="00D77FEF" w:rsidRPr="008656D2" w:rsidRDefault="00D77FEF" w:rsidP="00D77FEF">
      <w:pPr>
        <w:jc w:val="both"/>
        <w:rPr>
          <w:rFonts w:cs="Arial"/>
          <w:color w:val="1F497D"/>
          <w:sz w:val="12"/>
          <w:lang w:val="en-US"/>
        </w:rPr>
      </w:pPr>
    </w:p>
    <w:p w:rsidR="00D77FEF" w:rsidRPr="008656D2" w:rsidRDefault="00D77FEF" w:rsidP="00D77FEF">
      <w:pPr>
        <w:jc w:val="both"/>
        <w:rPr>
          <w:sz w:val="20"/>
          <w:szCs w:val="20"/>
          <w:lang w:val="en-US"/>
        </w:rPr>
      </w:pPr>
      <w:r w:rsidRPr="008656D2">
        <w:rPr>
          <w:sz w:val="20"/>
          <w:szCs w:val="20"/>
          <w:lang w:val="en-US"/>
        </w:rPr>
        <w:t>A Sale transaction requires a direct interaction with the consumer who needs to be redirected to the payment method’s screens and back to your website after all required steps are completed.</w:t>
      </w:r>
    </w:p>
    <w:p w:rsidR="00D77FEF" w:rsidRPr="008656D2" w:rsidRDefault="00D77FEF" w:rsidP="00D77FEF">
      <w:pPr>
        <w:jc w:val="both"/>
        <w:rPr>
          <w:sz w:val="20"/>
          <w:szCs w:val="20"/>
          <w:lang w:val="en-US"/>
        </w:rPr>
      </w:pPr>
    </w:p>
    <w:p w:rsidR="00D77FEF" w:rsidRPr="008656D2" w:rsidRDefault="00D77FEF" w:rsidP="00D77FEF">
      <w:pPr>
        <w:jc w:val="both"/>
        <w:rPr>
          <w:sz w:val="20"/>
          <w:szCs w:val="20"/>
          <w:lang w:val="en-US"/>
        </w:rPr>
      </w:pPr>
      <w:r w:rsidRPr="008656D2">
        <w:rPr>
          <w:sz w:val="20"/>
          <w:szCs w:val="20"/>
          <w:lang w:val="en-US"/>
        </w:rPr>
        <w:t xml:space="preserve">As the gateway handles all the required redirections, all you need to do is to post a form to a URL with the parameters and values required for </w:t>
      </w:r>
      <w:r w:rsidR="00DF7109" w:rsidRPr="008656D2">
        <w:rPr>
          <w:sz w:val="20"/>
          <w:szCs w:val="20"/>
          <w:lang w:val="en-US"/>
        </w:rPr>
        <w:t>a</w:t>
      </w:r>
      <w:r w:rsidR="00F83D0C" w:rsidRPr="008656D2">
        <w:rPr>
          <w:sz w:val="20"/>
          <w:szCs w:val="20"/>
          <w:lang w:val="en-US"/>
        </w:rPr>
        <w:t xml:space="preserve"> Sale</w:t>
      </w:r>
      <w:r w:rsidRPr="008656D2">
        <w:rPr>
          <w:sz w:val="20"/>
          <w:szCs w:val="20"/>
          <w:lang w:val="en-US"/>
        </w:rPr>
        <w:t xml:space="preserve"> transaction.</w:t>
      </w:r>
    </w:p>
    <w:p w:rsidR="00D77FEF" w:rsidRPr="008656D2" w:rsidRDefault="00D77FEF" w:rsidP="00D77FEF">
      <w:pPr>
        <w:jc w:val="both"/>
        <w:rPr>
          <w:sz w:val="20"/>
          <w:szCs w:val="20"/>
          <w:lang w:val="en-US"/>
        </w:rPr>
      </w:pPr>
    </w:p>
    <w:p w:rsidR="00D77FEF" w:rsidRPr="008656D2" w:rsidRDefault="00662AC6" w:rsidP="00F47A4F">
      <w:pPr>
        <w:jc w:val="both"/>
        <w:rPr>
          <w:rFonts w:ascii="Courier New" w:hAnsi="Courier New" w:cs="Courier New"/>
          <w:sz w:val="18"/>
          <w:szCs w:val="20"/>
          <w:lang w:val="en-US"/>
        </w:rPr>
      </w:pPr>
      <w:r w:rsidRPr="008656D2">
        <w:rPr>
          <w:rFonts w:cs="Arial"/>
          <w:sz w:val="20"/>
          <w:szCs w:val="20"/>
          <w:lang w:val="en-US" w:eastAsia="ja-JP"/>
        </w:rPr>
        <w:t xml:space="preserve">When building a request </w:t>
      </w:r>
      <w:r w:rsidRPr="008656D2">
        <w:rPr>
          <w:sz w:val="20"/>
          <w:szCs w:val="20"/>
          <w:lang w:val="en-US"/>
        </w:rPr>
        <w:t xml:space="preserve">for </w:t>
      </w:r>
      <w:r w:rsidRPr="008656D2">
        <w:rPr>
          <w:rFonts w:cs="Arial"/>
          <w:sz w:val="20"/>
          <w:szCs w:val="20"/>
          <w:lang w:val="en-US"/>
        </w:rPr>
        <w:t xml:space="preserve">China Domestic </w:t>
      </w:r>
      <w:r w:rsidR="009E1D3F" w:rsidRPr="008656D2">
        <w:rPr>
          <w:rFonts w:cs="Arial"/>
          <w:sz w:val="20"/>
          <w:szCs w:val="20"/>
          <w:lang w:val="en-US"/>
        </w:rPr>
        <w:t xml:space="preserve">a part from the </w:t>
      </w:r>
      <w:r w:rsidRPr="008656D2">
        <w:rPr>
          <w:rFonts w:cs="Arial"/>
          <w:sz w:val="20"/>
          <w:szCs w:val="20"/>
          <w:lang w:val="en-US" w:eastAsia="ja-JP"/>
        </w:rPr>
        <w:t xml:space="preserve">mandatory </w:t>
      </w:r>
      <w:r w:rsidR="00DF7109" w:rsidRPr="008656D2">
        <w:rPr>
          <w:rFonts w:cs="Arial"/>
          <w:sz w:val="20"/>
          <w:szCs w:val="20"/>
          <w:lang w:val="en-US" w:eastAsia="ja-JP"/>
        </w:rPr>
        <w:t xml:space="preserve">fields </w:t>
      </w:r>
      <w:r w:rsidR="008F4FB8" w:rsidRPr="008656D2">
        <w:rPr>
          <w:rFonts w:cs="Arial"/>
          <w:sz w:val="20"/>
          <w:szCs w:val="20"/>
          <w:lang w:val="en-US" w:eastAsia="ja-JP"/>
        </w:rPr>
        <w:t xml:space="preserve">you </w:t>
      </w:r>
      <w:r w:rsidR="00403F52" w:rsidRPr="008656D2">
        <w:rPr>
          <w:rFonts w:cs="Arial"/>
          <w:sz w:val="20"/>
          <w:szCs w:val="20"/>
          <w:lang w:val="en-US" w:eastAsia="ja-JP"/>
        </w:rPr>
        <w:t xml:space="preserve">will </w:t>
      </w:r>
      <w:r w:rsidR="009E1D3F" w:rsidRPr="008656D2">
        <w:rPr>
          <w:rFonts w:cs="Arial"/>
          <w:sz w:val="20"/>
          <w:szCs w:val="20"/>
          <w:lang w:val="en-US" w:eastAsia="ja-JP"/>
        </w:rPr>
        <w:t xml:space="preserve">also </w:t>
      </w:r>
      <w:r w:rsidR="008F4FB8" w:rsidRPr="008656D2">
        <w:rPr>
          <w:rFonts w:cs="Arial"/>
          <w:sz w:val="20"/>
          <w:szCs w:val="20"/>
          <w:lang w:val="en-US" w:eastAsia="ja-JP"/>
        </w:rPr>
        <w:t xml:space="preserve">need to include </w:t>
      </w:r>
      <w:r w:rsidR="009E1D3F" w:rsidRPr="008656D2">
        <w:rPr>
          <w:rFonts w:cs="Arial"/>
          <w:sz w:val="20"/>
          <w:szCs w:val="20"/>
          <w:lang w:val="en-US" w:eastAsia="ja-JP"/>
        </w:rPr>
        <w:t>some specific fields</w:t>
      </w:r>
      <w:r w:rsidR="008F4FB8" w:rsidRPr="008656D2">
        <w:rPr>
          <w:rFonts w:cs="Arial"/>
          <w:sz w:val="20"/>
          <w:szCs w:val="20"/>
          <w:lang w:val="en-US" w:eastAsia="ja-JP"/>
        </w:rPr>
        <w:t xml:space="preserve"> in your transaction request</w:t>
      </w:r>
      <w:r w:rsidR="0049474B" w:rsidRPr="008656D2">
        <w:rPr>
          <w:rFonts w:cs="Arial"/>
          <w:sz w:val="20"/>
          <w:szCs w:val="20"/>
          <w:lang w:val="en-US" w:eastAsia="ja-JP"/>
        </w:rPr>
        <w:t>.</w:t>
      </w:r>
      <w:r w:rsidR="00DF7109" w:rsidRPr="008656D2">
        <w:rPr>
          <w:rFonts w:cs="Arial"/>
          <w:sz w:val="20"/>
          <w:szCs w:val="20"/>
          <w:lang w:val="en-US" w:eastAsia="ja-JP"/>
        </w:rPr>
        <w:t xml:space="preserve"> </w:t>
      </w:r>
    </w:p>
    <w:p w:rsidR="0029017F" w:rsidRDefault="0029017F" w:rsidP="00CB6838">
      <w:pPr>
        <w:rPr>
          <w:sz w:val="20"/>
          <w:szCs w:val="20"/>
          <w:lang w:val="en-US"/>
        </w:rPr>
      </w:pPr>
    </w:p>
    <w:p w:rsidR="00CB6838" w:rsidRPr="008656D2" w:rsidRDefault="00CB6838" w:rsidP="00CB6838">
      <w:pPr>
        <w:rPr>
          <w:sz w:val="20"/>
          <w:szCs w:val="20"/>
          <w:lang w:val="en-US"/>
        </w:rPr>
      </w:pPr>
      <w:r w:rsidRPr="008656D2">
        <w:rPr>
          <w:sz w:val="20"/>
          <w:szCs w:val="20"/>
          <w:lang w:val="en-US"/>
        </w:rPr>
        <w:t>The payment method specific fields to be considered:</w:t>
      </w:r>
      <w:r w:rsidRPr="008656D2">
        <w:rPr>
          <w:sz w:val="20"/>
          <w:szCs w:val="20"/>
          <w:lang w:val="en-US"/>
        </w:rPr>
        <w:br/>
        <w:t>(M)=Mandatory   (O)=Optional</w:t>
      </w:r>
    </w:p>
    <w:p w:rsidR="00CB6838" w:rsidRPr="008656D2" w:rsidRDefault="00CB6838" w:rsidP="00CB6838">
      <w:pPr>
        <w:rPr>
          <w:sz w:val="20"/>
          <w:szCs w:val="20"/>
          <w:lang w:val="en-US"/>
        </w:rPr>
      </w:pPr>
    </w:p>
    <w:tbl>
      <w:tblPr>
        <w:tblStyle w:val="Tabellenraster"/>
        <w:tblW w:w="5096" w:type="pct"/>
        <w:tblBorders>
          <w:top w:val="single" w:sz="4" w:space="0" w:color="616365"/>
          <w:left w:val="single" w:sz="4" w:space="0" w:color="616365"/>
          <w:bottom w:val="single" w:sz="4" w:space="0" w:color="616365"/>
          <w:right w:val="single" w:sz="4" w:space="0" w:color="616365"/>
          <w:insideH w:val="single" w:sz="4" w:space="0" w:color="616365"/>
          <w:insideV w:val="single" w:sz="4" w:space="0" w:color="616365"/>
        </w:tblBorders>
        <w:tblLayout w:type="fixed"/>
        <w:tblLook w:val="04A0" w:firstRow="1" w:lastRow="0" w:firstColumn="1" w:lastColumn="0" w:noHBand="0" w:noVBand="1"/>
      </w:tblPr>
      <w:tblGrid>
        <w:gridCol w:w="2235"/>
        <w:gridCol w:w="1984"/>
        <w:gridCol w:w="5245"/>
      </w:tblGrid>
      <w:tr w:rsidR="008C67E5" w:rsidRPr="008656D2" w:rsidTr="008C67E5">
        <w:trPr>
          <w:trHeight w:val="253"/>
        </w:trPr>
        <w:tc>
          <w:tcPr>
            <w:tcW w:w="1181" w:type="pct"/>
            <w:shd w:val="clear" w:color="auto" w:fill="auto"/>
          </w:tcPr>
          <w:p w:rsidR="00CB6838" w:rsidRPr="008656D2" w:rsidRDefault="00CB6838" w:rsidP="0096787B">
            <w:pPr>
              <w:jc w:val="both"/>
              <w:rPr>
                <w:b/>
                <w:bCs/>
                <w:sz w:val="18"/>
                <w:szCs w:val="18"/>
                <w:lang w:val="en-US"/>
              </w:rPr>
            </w:pPr>
            <w:r w:rsidRPr="008656D2">
              <w:rPr>
                <w:b/>
                <w:bCs/>
                <w:sz w:val="18"/>
                <w:szCs w:val="18"/>
                <w:lang w:val="en-US"/>
              </w:rPr>
              <w:t>Field Name</w:t>
            </w:r>
          </w:p>
        </w:tc>
        <w:tc>
          <w:tcPr>
            <w:tcW w:w="1048" w:type="pct"/>
            <w:shd w:val="clear" w:color="auto" w:fill="auto"/>
          </w:tcPr>
          <w:p w:rsidR="00CB6838" w:rsidRPr="008656D2" w:rsidRDefault="00CB6838" w:rsidP="0096787B">
            <w:pPr>
              <w:jc w:val="both"/>
              <w:rPr>
                <w:b/>
                <w:bCs/>
                <w:sz w:val="18"/>
                <w:szCs w:val="18"/>
                <w:lang w:val="en-US"/>
              </w:rPr>
            </w:pPr>
            <w:r w:rsidRPr="008656D2">
              <w:rPr>
                <w:b/>
                <w:bCs/>
                <w:sz w:val="18"/>
                <w:szCs w:val="18"/>
                <w:lang w:val="en-US"/>
              </w:rPr>
              <w:t>Relevant for</w:t>
            </w:r>
          </w:p>
        </w:tc>
        <w:tc>
          <w:tcPr>
            <w:tcW w:w="2771" w:type="pct"/>
            <w:shd w:val="clear" w:color="auto" w:fill="auto"/>
          </w:tcPr>
          <w:p w:rsidR="00CB6838" w:rsidRPr="008656D2" w:rsidRDefault="003B2A61" w:rsidP="0096787B">
            <w:pPr>
              <w:jc w:val="both"/>
              <w:rPr>
                <w:b/>
                <w:bCs/>
                <w:sz w:val="18"/>
                <w:szCs w:val="18"/>
                <w:lang w:val="en-US"/>
              </w:rPr>
            </w:pPr>
            <w:r w:rsidRPr="008656D2">
              <w:rPr>
                <w:b/>
                <w:sz w:val="18"/>
                <w:szCs w:val="18"/>
                <w:lang w:val="en-US"/>
              </w:rPr>
              <w:t>Description, possible values and format</w:t>
            </w:r>
          </w:p>
        </w:tc>
      </w:tr>
      <w:tr w:rsidR="008C67E5" w:rsidRPr="008656D2" w:rsidTr="008C67E5">
        <w:trPr>
          <w:trHeight w:val="5250"/>
        </w:trPr>
        <w:tc>
          <w:tcPr>
            <w:tcW w:w="1181" w:type="pct"/>
            <w:shd w:val="clear" w:color="auto" w:fill="auto"/>
          </w:tcPr>
          <w:p w:rsidR="00B55D57" w:rsidRPr="008656D2" w:rsidRDefault="008C393B" w:rsidP="008C393B">
            <w:pPr>
              <w:rPr>
                <w:sz w:val="18"/>
                <w:szCs w:val="18"/>
                <w:lang w:val="en-US"/>
              </w:rPr>
            </w:pPr>
            <w:r w:rsidRPr="008656D2">
              <w:rPr>
                <w:sz w:val="18"/>
                <w:szCs w:val="18"/>
                <w:lang w:val="en-US"/>
              </w:rPr>
              <w:t xml:space="preserve">item1 </w:t>
            </w:r>
          </w:p>
        </w:tc>
        <w:tc>
          <w:tcPr>
            <w:tcW w:w="1048" w:type="pct"/>
            <w:shd w:val="clear" w:color="auto" w:fill="auto"/>
          </w:tcPr>
          <w:p w:rsidR="00B55D57" w:rsidRPr="008656D2" w:rsidRDefault="008C393B" w:rsidP="0096787B">
            <w:pPr>
              <w:jc w:val="both"/>
              <w:rPr>
                <w:sz w:val="18"/>
                <w:szCs w:val="18"/>
                <w:lang w:val="en-US"/>
              </w:rPr>
            </w:pPr>
            <w:r w:rsidRPr="008656D2">
              <w:rPr>
                <w:sz w:val="18"/>
                <w:szCs w:val="18"/>
                <w:lang w:val="en-US"/>
              </w:rPr>
              <w:t>aliPay_domestic (M)</w:t>
            </w:r>
          </w:p>
          <w:p w:rsidR="008C393B" w:rsidRPr="008656D2" w:rsidRDefault="008C393B" w:rsidP="0096787B">
            <w:pPr>
              <w:jc w:val="both"/>
              <w:rPr>
                <w:sz w:val="18"/>
                <w:szCs w:val="18"/>
                <w:lang w:val="en-US"/>
              </w:rPr>
            </w:pPr>
            <w:r w:rsidRPr="008656D2">
              <w:rPr>
                <w:sz w:val="18"/>
                <w:szCs w:val="18"/>
                <w:lang w:val="en-US"/>
              </w:rPr>
              <w:t>CUP_domestic (M)</w:t>
            </w:r>
          </w:p>
          <w:p w:rsidR="008C393B" w:rsidRPr="008656D2" w:rsidRDefault="008C393B" w:rsidP="0096787B">
            <w:pPr>
              <w:jc w:val="both"/>
              <w:rPr>
                <w:sz w:val="18"/>
                <w:szCs w:val="18"/>
                <w:lang w:val="en-US"/>
              </w:rPr>
            </w:pPr>
          </w:p>
        </w:tc>
        <w:tc>
          <w:tcPr>
            <w:tcW w:w="2771" w:type="pct"/>
            <w:shd w:val="clear" w:color="auto" w:fill="auto"/>
          </w:tcPr>
          <w:p w:rsidR="007A4C54" w:rsidRPr="008656D2" w:rsidRDefault="00FE28FF" w:rsidP="007A4C54">
            <w:pPr>
              <w:jc w:val="both"/>
              <w:rPr>
                <w:sz w:val="18"/>
                <w:szCs w:val="18"/>
                <w:lang w:val="en-US"/>
              </w:rPr>
            </w:pPr>
            <w:r w:rsidRPr="008656D2">
              <w:rPr>
                <w:sz w:val="18"/>
                <w:szCs w:val="18"/>
                <w:lang w:val="en-US"/>
              </w:rPr>
              <w:t>Submit e</w:t>
            </w:r>
            <w:r w:rsidR="00C32398" w:rsidRPr="008656D2">
              <w:rPr>
                <w:sz w:val="18"/>
                <w:szCs w:val="18"/>
                <w:lang w:val="en-US"/>
              </w:rPr>
              <w:t>xactly</w:t>
            </w:r>
            <w:r w:rsidRPr="008656D2">
              <w:rPr>
                <w:sz w:val="18"/>
                <w:szCs w:val="18"/>
                <w:lang w:val="en-US"/>
              </w:rPr>
              <w:t xml:space="preserve"> </w:t>
            </w:r>
            <w:r w:rsidR="00D71DD6" w:rsidRPr="008656D2">
              <w:rPr>
                <w:sz w:val="18"/>
                <w:szCs w:val="18"/>
                <w:lang w:val="en-US"/>
              </w:rPr>
              <w:t>one</w:t>
            </w:r>
            <w:r w:rsidR="00C32398" w:rsidRPr="008656D2">
              <w:rPr>
                <w:sz w:val="18"/>
                <w:szCs w:val="18"/>
                <w:lang w:val="en-US"/>
              </w:rPr>
              <w:t xml:space="preserve"> l</w:t>
            </w:r>
            <w:r w:rsidR="00BD3AAE" w:rsidRPr="008656D2">
              <w:rPr>
                <w:sz w:val="18"/>
                <w:szCs w:val="18"/>
                <w:lang w:val="en-US"/>
              </w:rPr>
              <w:t>ine item parameter</w:t>
            </w:r>
            <w:r w:rsidR="007A4C54" w:rsidRPr="008656D2">
              <w:rPr>
                <w:sz w:val="18"/>
                <w:szCs w:val="18"/>
                <w:lang w:val="en-US"/>
              </w:rPr>
              <w:t xml:space="preserve"> </w:t>
            </w:r>
            <w:r w:rsidR="00811B64" w:rsidRPr="008656D2">
              <w:rPr>
                <w:sz w:val="18"/>
                <w:szCs w:val="18"/>
                <w:lang w:val="en-US"/>
              </w:rPr>
              <w:t>with four (4) property values in</w:t>
            </w:r>
            <w:r w:rsidR="007A4C54" w:rsidRPr="008656D2">
              <w:rPr>
                <w:sz w:val="18"/>
                <w:szCs w:val="18"/>
                <w:lang w:val="en-US"/>
              </w:rPr>
              <w:t xml:space="preserve"> the following format: </w:t>
            </w:r>
          </w:p>
          <w:p w:rsidR="007A4C54" w:rsidRPr="008656D2" w:rsidRDefault="007A4C54" w:rsidP="007A4C54">
            <w:pPr>
              <w:jc w:val="both"/>
              <w:rPr>
                <w:rFonts w:cs="Arial"/>
                <w:sz w:val="18"/>
                <w:szCs w:val="18"/>
                <w:lang w:val="en-US" w:eastAsia="ja-JP"/>
              </w:rPr>
            </w:pPr>
          </w:p>
          <w:p w:rsidR="007A4C54" w:rsidRPr="008656D2" w:rsidRDefault="007A4C54" w:rsidP="007A4C54">
            <w:pPr>
              <w:jc w:val="center"/>
              <w:rPr>
                <w:rFonts w:cs="Arial"/>
                <w:i/>
                <w:sz w:val="18"/>
                <w:szCs w:val="18"/>
                <w:lang w:val="en-US" w:eastAsia="ja-JP"/>
              </w:rPr>
            </w:pPr>
            <w:r w:rsidRPr="008656D2">
              <w:rPr>
                <w:rFonts w:cs="Arial"/>
                <w:i/>
                <w:sz w:val="18"/>
                <w:szCs w:val="18"/>
                <w:lang w:val="en-US" w:eastAsia="ja-JP"/>
              </w:rPr>
              <w:t>id;description;quantity;item_total_price</w:t>
            </w:r>
          </w:p>
          <w:p w:rsidR="003C5EAA" w:rsidRPr="008656D2" w:rsidRDefault="003C5EAA" w:rsidP="003C5EAA">
            <w:pPr>
              <w:jc w:val="center"/>
              <w:rPr>
                <w:sz w:val="18"/>
                <w:szCs w:val="18"/>
                <w:lang w:val="en-US"/>
              </w:rPr>
            </w:pPr>
          </w:p>
          <w:p w:rsidR="00C32398" w:rsidRPr="008656D2" w:rsidRDefault="00D71DD6" w:rsidP="00740936">
            <w:pPr>
              <w:jc w:val="both"/>
              <w:rPr>
                <w:sz w:val="18"/>
                <w:szCs w:val="18"/>
                <w:lang w:val="en-US"/>
              </w:rPr>
            </w:pPr>
            <w:r w:rsidRPr="008656D2">
              <w:rPr>
                <w:rFonts w:cs="Arial"/>
                <w:sz w:val="18"/>
                <w:szCs w:val="18"/>
                <w:lang w:val="en-US" w:eastAsia="ja-JP"/>
              </w:rPr>
              <w:t>Transaction</w:t>
            </w:r>
            <w:r w:rsidR="007A4C54" w:rsidRPr="008656D2">
              <w:rPr>
                <w:rFonts w:cs="Arial"/>
                <w:sz w:val="18"/>
                <w:szCs w:val="18"/>
                <w:lang w:val="en-US" w:eastAsia="ja-JP"/>
              </w:rPr>
              <w:t xml:space="preserve"> </w:t>
            </w:r>
            <w:r w:rsidR="006A6065" w:rsidRPr="008656D2">
              <w:rPr>
                <w:rFonts w:cs="Arial"/>
                <w:sz w:val="18"/>
                <w:szCs w:val="18"/>
                <w:lang w:val="en-US" w:eastAsia="ja-JP"/>
              </w:rPr>
              <w:t xml:space="preserve">request </w:t>
            </w:r>
            <w:r w:rsidR="007A4C54" w:rsidRPr="008656D2">
              <w:rPr>
                <w:rFonts w:cs="Arial"/>
                <w:sz w:val="18"/>
                <w:szCs w:val="18"/>
                <w:lang w:val="en-US" w:eastAsia="ja-JP"/>
              </w:rPr>
              <w:t xml:space="preserve">without </w:t>
            </w:r>
            <w:r w:rsidRPr="008656D2">
              <w:rPr>
                <w:rFonts w:cs="Arial"/>
                <w:sz w:val="18"/>
                <w:szCs w:val="18"/>
                <w:lang w:val="en-US" w:eastAsia="ja-JP"/>
              </w:rPr>
              <w:t xml:space="preserve">a </w:t>
            </w:r>
            <w:r w:rsidR="006A6065" w:rsidRPr="008656D2">
              <w:rPr>
                <w:rFonts w:cs="Arial"/>
                <w:sz w:val="18"/>
                <w:szCs w:val="18"/>
                <w:lang w:val="en-US" w:eastAsia="ja-JP"/>
              </w:rPr>
              <w:t>line item</w:t>
            </w:r>
            <w:r w:rsidRPr="008656D2">
              <w:rPr>
                <w:rFonts w:cs="Arial"/>
                <w:sz w:val="18"/>
                <w:szCs w:val="18"/>
                <w:lang w:val="en-US" w:eastAsia="ja-JP"/>
              </w:rPr>
              <w:t xml:space="preserve"> or </w:t>
            </w:r>
            <w:r w:rsidR="006A6065" w:rsidRPr="008656D2">
              <w:rPr>
                <w:rFonts w:cs="Arial"/>
                <w:sz w:val="18"/>
                <w:szCs w:val="18"/>
                <w:lang w:val="en-US" w:eastAsia="ja-JP"/>
              </w:rPr>
              <w:t xml:space="preserve">with </w:t>
            </w:r>
            <w:r w:rsidRPr="008656D2">
              <w:rPr>
                <w:rFonts w:cs="Arial"/>
                <w:sz w:val="18"/>
                <w:szCs w:val="18"/>
                <w:lang w:val="en-US" w:eastAsia="ja-JP"/>
              </w:rPr>
              <w:t>multiple</w:t>
            </w:r>
            <w:r w:rsidR="00C32398" w:rsidRPr="008656D2">
              <w:rPr>
                <w:rFonts w:cs="Arial"/>
                <w:sz w:val="18"/>
                <w:szCs w:val="18"/>
                <w:lang w:val="en-US" w:eastAsia="ja-JP"/>
              </w:rPr>
              <w:t xml:space="preserve"> </w:t>
            </w:r>
            <w:r w:rsidR="00FE28FF" w:rsidRPr="008656D2">
              <w:rPr>
                <w:rFonts w:cs="Arial"/>
                <w:sz w:val="18"/>
                <w:szCs w:val="18"/>
                <w:lang w:val="en-US" w:eastAsia="ja-JP"/>
              </w:rPr>
              <w:t>line item</w:t>
            </w:r>
            <w:r w:rsidRPr="008656D2">
              <w:rPr>
                <w:rFonts w:cs="Arial"/>
                <w:sz w:val="18"/>
                <w:szCs w:val="18"/>
                <w:lang w:val="en-US" w:eastAsia="ja-JP"/>
              </w:rPr>
              <w:t>s</w:t>
            </w:r>
            <w:r w:rsidR="007A4C54" w:rsidRPr="008656D2">
              <w:rPr>
                <w:rFonts w:cs="Arial"/>
                <w:sz w:val="18"/>
                <w:szCs w:val="18"/>
                <w:lang w:val="en-US" w:eastAsia="ja-JP"/>
              </w:rPr>
              <w:t xml:space="preserve"> will be declined.</w:t>
            </w:r>
            <w:r w:rsidR="007A4C54" w:rsidRPr="008656D2">
              <w:rPr>
                <w:sz w:val="18"/>
                <w:szCs w:val="18"/>
                <w:lang w:val="en-US"/>
              </w:rPr>
              <w:t xml:space="preserve"> </w:t>
            </w:r>
          </w:p>
          <w:p w:rsidR="00BD3AAE" w:rsidRPr="008656D2" w:rsidRDefault="00BD3AAE" w:rsidP="00CB6838">
            <w:pPr>
              <w:rPr>
                <w:sz w:val="18"/>
                <w:szCs w:val="18"/>
                <w:lang w:val="en-US"/>
              </w:rPr>
            </w:pPr>
          </w:p>
          <w:p w:rsidR="00FA6433" w:rsidRPr="008656D2" w:rsidRDefault="00FA6433" w:rsidP="00FA6433">
            <w:pPr>
              <w:rPr>
                <w:sz w:val="18"/>
                <w:szCs w:val="18"/>
                <w:lang w:val="en-US"/>
              </w:rPr>
            </w:pPr>
            <w:r w:rsidRPr="008656D2">
              <w:rPr>
                <w:sz w:val="18"/>
                <w:szCs w:val="18"/>
                <w:lang w:val="en-US"/>
              </w:rPr>
              <w:t>Example: 100018;The Hobbit;1;3.50</w:t>
            </w:r>
          </w:p>
          <w:p w:rsidR="00FA6433" w:rsidRPr="008656D2" w:rsidRDefault="00FA6433" w:rsidP="00CB6838">
            <w:pPr>
              <w:rPr>
                <w:sz w:val="18"/>
                <w:szCs w:val="18"/>
                <w:lang w:val="en-US"/>
              </w:rPr>
            </w:pPr>
          </w:p>
          <w:tbl>
            <w:tblPr>
              <w:tblW w:w="5557" w:type="dxa"/>
              <w:tblLayout w:type="fixed"/>
              <w:tblLook w:val="04A0" w:firstRow="1" w:lastRow="0" w:firstColumn="1" w:lastColumn="0" w:noHBand="0" w:noVBand="1"/>
            </w:tblPr>
            <w:tblGrid>
              <w:gridCol w:w="879"/>
              <w:gridCol w:w="1559"/>
              <w:gridCol w:w="3119"/>
            </w:tblGrid>
            <w:tr w:rsidR="00E62FB3" w:rsidRPr="008656D2" w:rsidTr="008C67E5">
              <w:trPr>
                <w:trHeight w:val="300"/>
              </w:trPr>
              <w:tc>
                <w:tcPr>
                  <w:tcW w:w="791"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E62FB3" w:rsidRPr="008C67E5" w:rsidRDefault="00E62FB3" w:rsidP="0096787B">
                  <w:pPr>
                    <w:jc w:val="both"/>
                    <w:rPr>
                      <w:b/>
                      <w:sz w:val="16"/>
                      <w:szCs w:val="16"/>
                      <w:lang w:val="en-US"/>
                    </w:rPr>
                  </w:pPr>
                  <w:r w:rsidRPr="008C67E5">
                    <w:rPr>
                      <w:b/>
                      <w:sz w:val="16"/>
                      <w:szCs w:val="16"/>
                      <w:lang w:val="en-US"/>
                    </w:rPr>
                    <w:t>Position</w:t>
                  </w:r>
                </w:p>
              </w:tc>
              <w:tc>
                <w:tcPr>
                  <w:tcW w:w="1403"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E62FB3" w:rsidRPr="008C67E5" w:rsidRDefault="00E62FB3" w:rsidP="0096787B">
                  <w:pPr>
                    <w:jc w:val="both"/>
                    <w:rPr>
                      <w:b/>
                      <w:sz w:val="16"/>
                      <w:szCs w:val="16"/>
                      <w:lang w:val="en-US"/>
                    </w:rPr>
                  </w:pPr>
                  <w:r w:rsidRPr="008C67E5">
                    <w:rPr>
                      <w:b/>
                      <w:sz w:val="16"/>
                      <w:szCs w:val="16"/>
                      <w:lang w:val="en-US"/>
                    </w:rPr>
                    <w:t>Property</w:t>
                  </w:r>
                </w:p>
              </w:tc>
              <w:tc>
                <w:tcPr>
                  <w:tcW w:w="2806" w:type="pct"/>
                  <w:tcBorders>
                    <w:top w:val="single" w:sz="4" w:space="0" w:color="auto"/>
                    <w:left w:val="nil"/>
                    <w:bottom w:val="single" w:sz="4" w:space="0" w:color="auto"/>
                    <w:right w:val="single" w:sz="4" w:space="0" w:color="auto"/>
                  </w:tcBorders>
                  <w:shd w:val="clear" w:color="auto" w:fill="FFFFFF" w:themeFill="background1"/>
                  <w:noWrap/>
                  <w:vAlign w:val="bottom"/>
                  <w:hideMark/>
                </w:tcPr>
                <w:p w:rsidR="00E62FB3" w:rsidRPr="008C67E5" w:rsidRDefault="00E62FB3" w:rsidP="0096787B">
                  <w:pPr>
                    <w:jc w:val="both"/>
                    <w:rPr>
                      <w:b/>
                      <w:sz w:val="16"/>
                      <w:szCs w:val="16"/>
                      <w:lang w:val="en-US"/>
                    </w:rPr>
                  </w:pPr>
                  <w:r w:rsidRPr="008C67E5">
                    <w:rPr>
                      <w:b/>
                      <w:sz w:val="16"/>
                      <w:szCs w:val="16"/>
                      <w:lang w:val="en-US"/>
                    </w:rPr>
                    <w:t>Description</w:t>
                  </w:r>
                </w:p>
              </w:tc>
            </w:tr>
            <w:tr w:rsidR="00E62FB3" w:rsidRPr="008656D2" w:rsidTr="008C67E5">
              <w:trPr>
                <w:trHeight w:val="300"/>
              </w:trPr>
              <w:tc>
                <w:tcPr>
                  <w:tcW w:w="791" w:type="pct"/>
                  <w:tcBorders>
                    <w:top w:val="nil"/>
                    <w:left w:val="single" w:sz="4" w:space="0" w:color="auto"/>
                    <w:bottom w:val="single" w:sz="4" w:space="0" w:color="auto"/>
                    <w:right w:val="single" w:sz="4" w:space="0" w:color="auto"/>
                  </w:tcBorders>
                  <w:shd w:val="clear" w:color="auto" w:fill="auto"/>
                  <w:noWrap/>
                  <w:vAlign w:val="bottom"/>
                  <w:hideMark/>
                </w:tcPr>
                <w:p w:rsidR="00E62FB3" w:rsidRPr="008656D2" w:rsidRDefault="00E62FB3" w:rsidP="0096787B">
                  <w:pPr>
                    <w:jc w:val="right"/>
                    <w:rPr>
                      <w:sz w:val="18"/>
                      <w:szCs w:val="18"/>
                      <w:lang w:val="en-US"/>
                    </w:rPr>
                  </w:pPr>
                  <w:r w:rsidRPr="008656D2">
                    <w:rPr>
                      <w:sz w:val="18"/>
                      <w:szCs w:val="18"/>
                      <w:lang w:val="en-US"/>
                    </w:rPr>
                    <w:t>1</w:t>
                  </w:r>
                </w:p>
              </w:tc>
              <w:tc>
                <w:tcPr>
                  <w:tcW w:w="1403" w:type="pct"/>
                  <w:tcBorders>
                    <w:top w:val="nil"/>
                    <w:left w:val="nil"/>
                    <w:bottom w:val="single" w:sz="4" w:space="0" w:color="auto"/>
                    <w:right w:val="single" w:sz="4" w:space="0" w:color="auto"/>
                  </w:tcBorders>
                  <w:shd w:val="clear" w:color="auto" w:fill="auto"/>
                  <w:noWrap/>
                  <w:vAlign w:val="bottom"/>
                  <w:hideMark/>
                </w:tcPr>
                <w:p w:rsidR="002B65CD" w:rsidRPr="008656D2" w:rsidRDefault="002B65CD" w:rsidP="0096787B">
                  <w:pPr>
                    <w:rPr>
                      <w:sz w:val="18"/>
                      <w:szCs w:val="18"/>
                      <w:lang w:val="en-US"/>
                    </w:rPr>
                  </w:pPr>
                  <w:r w:rsidRPr="008656D2">
                    <w:rPr>
                      <w:rFonts w:cs="Arial"/>
                      <w:sz w:val="18"/>
                      <w:szCs w:val="18"/>
                      <w:lang w:val="en-US" w:eastAsia="ja-JP"/>
                    </w:rPr>
                    <w:t>id</w:t>
                  </w:r>
                </w:p>
              </w:tc>
              <w:tc>
                <w:tcPr>
                  <w:tcW w:w="2806" w:type="pct"/>
                  <w:tcBorders>
                    <w:top w:val="nil"/>
                    <w:left w:val="nil"/>
                    <w:bottom w:val="single" w:sz="4" w:space="0" w:color="auto"/>
                    <w:right w:val="single" w:sz="4" w:space="0" w:color="auto"/>
                  </w:tcBorders>
                  <w:shd w:val="clear" w:color="auto" w:fill="auto"/>
                  <w:noWrap/>
                  <w:vAlign w:val="bottom"/>
                  <w:hideMark/>
                </w:tcPr>
                <w:p w:rsidR="005B017A" w:rsidRPr="008656D2" w:rsidRDefault="003C58B7" w:rsidP="005B017A">
                  <w:pPr>
                    <w:rPr>
                      <w:sz w:val="18"/>
                      <w:szCs w:val="18"/>
                      <w:lang w:val="en-US"/>
                    </w:rPr>
                  </w:pPr>
                  <w:r w:rsidRPr="008656D2">
                    <w:rPr>
                      <w:sz w:val="18"/>
                      <w:szCs w:val="18"/>
                      <w:lang w:val="en-US"/>
                    </w:rPr>
                    <w:t xml:space="preserve">Product </w:t>
                  </w:r>
                  <w:r w:rsidR="005B017A" w:rsidRPr="008656D2">
                    <w:rPr>
                      <w:sz w:val="18"/>
                      <w:szCs w:val="18"/>
                      <w:lang w:val="en-US"/>
                    </w:rPr>
                    <w:t>code (</w:t>
                  </w:r>
                  <w:r w:rsidR="005B017A" w:rsidRPr="008656D2">
                    <w:rPr>
                      <w:rFonts w:ascii="MingLiU" w:eastAsia="MingLiU" w:hAnsi="MingLiU" w:cs="MingLiU"/>
                      <w:sz w:val="18"/>
                      <w:szCs w:val="18"/>
                      <w:lang w:val="en-US"/>
                    </w:rPr>
                    <w:t>编码</w:t>
                  </w:r>
                  <w:r w:rsidR="00A76F61">
                    <w:rPr>
                      <w:sz w:val="18"/>
                      <w:szCs w:val="18"/>
                      <w:lang w:val="en-US"/>
                    </w:rPr>
                    <w:t>Code) from</w:t>
                  </w:r>
                  <w:r w:rsidR="00E62FB3" w:rsidRPr="008656D2">
                    <w:rPr>
                      <w:sz w:val="18"/>
                      <w:szCs w:val="18"/>
                      <w:lang w:val="en-US"/>
                    </w:rPr>
                    <w:t xml:space="preserve"> "Product category list"</w:t>
                  </w:r>
                </w:p>
                <w:p w:rsidR="00E62FB3" w:rsidRPr="008656D2" w:rsidRDefault="00E62FB3" w:rsidP="0096787B">
                  <w:pPr>
                    <w:rPr>
                      <w:sz w:val="18"/>
                      <w:szCs w:val="18"/>
                      <w:lang w:val="en-US"/>
                    </w:rPr>
                  </w:pPr>
                </w:p>
                <w:p w:rsidR="00E62FB3" w:rsidRDefault="00E62FB3" w:rsidP="0035721B">
                  <w:pPr>
                    <w:rPr>
                      <w:sz w:val="18"/>
                      <w:szCs w:val="18"/>
                      <w:lang w:val="en-US"/>
                    </w:rPr>
                  </w:pPr>
                  <w:r w:rsidRPr="008656D2">
                    <w:rPr>
                      <w:sz w:val="18"/>
                      <w:szCs w:val="18"/>
                      <w:lang w:val="en-US"/>
                    </w:rPr>
                    <w:t xml:space="preserve"> </w:t>
                  </w:r>
                </w:p>
                <w:p w:rsidR="00863EEE" w:rsidRDefault="00892303" w:rsidP="0035721B">
                  <w:pPr>
                    <w:rPr>
                      <w:sz w:val="18"/>
                      <w:szCs w:val="18"/>
                      <w:lang w:val="en-US"/>
                    </w:rPr>
                  </w:pPr>
                  <w:r>
                    <w:rPr>
                      <w:sz w:val="18"/>
                      <w:szCs w:val="18"/>
                      <w:lang w:val="en-US"/>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8" o:title=""/>
                      </v:shape>
                      <o:OLEObject Type="Embed" ProgID="Excel.Sheet.12" ShapeID="_x0000_i1025" DrawAspect="Icon" ObjectID="_1643208574" r:id="rId19"/>
                    </w:object>
                  </w:r>
                </w:p>
                <w:p w:rsidR="0035721B" w:rsidRPr="008656D2" w:rsidRDefault="0035721B" w:rsidP="0035721B">
                  <w:pPr>
                    <w:rPr>
                      <w:sz w:val="18"/>
                      <w:szCs w:val="18"/>
                      <w:lang w:val="en-US"/>
                    </w:rPr>
                  </w:pPr>
                </w:p>
              </w:tc>
            </w:tr>
            <w:tr w:rsidR="00E62FB3" w:rsidRPr="008656D2" w:rsidTr="008C67E5">
              <w:trPr>
                <w:trHeight w:val="300"/>
              </w:trPr>
              <w:tc>
                <w:tcPr>
                  <w:tcW w:w="791" w:type="pct"/>
                  <w:tcBorders>
                    <w:top w:val="nil"/>
                    <w:left w:val="single" w:sz="4" w:space="0" w:color="auto"/>
                    <w:bottom w:val="single" w:sz="4" w:space="0" w:color="auto"/>
                    <w:right w:val="single" w:sz="4" w:space="0" w:color="auto"/>
                  </w:tcBorders>
                  <w:shd w:val="clear" w:color="auto" w:fill="auto"/>
                  <w:noWrap/>
                  <w:vAlign w:val="bottom"/>
                  <w:hideMark/>
                </w:tcPr>
                <w:p w:rsidR="00E62FB3" w:rsidRPr="008656D2" w:rsidRDefault="00E62FB3" w:rsidP="0096787B">
                  <w:pPr>
                    <w:jc w:val="right"/>
                    <w:rPr>
                      <w:sz w:val="18"/>
                      <w:szCs w:val="18"/>
                      <w:lang w:val="en-US"/>
                    </w:rPr>
                  </w:pPr>
                  <w:r w:rsidRPr="008656D2">
                    <w:rPr>
                      <w:sz w:val="18"/>
                      <w:szCs w:val="18"/>
                      <w:lang w:val="en-US"/>
                    </w:rPr>
                    <w:t>2</w:t>
                  </w:r>
                </w:p>
              </w:tc>
              <w:tc>
                <w:tcPr>
                  <w:tcW w:w="1403" w:type="pct"/>
                  <w:tcBorders>
                    <w:top w:val="nil"/>
                    <w:left w:val="nil"/>
                    <w:bottom w:val="single" w:sz="4" w:space="0" w:color="auto"/>
                    <w:right w:val="single" w:sz="4" w:space="0" w:color="auto"/>
                  </w:tcBorders>
                  <w:shd w:val="clear" w:color="auto" w:fill="auto"/>
                  <w:noWrap/>
                  <w:vAlign w:val="bottom"/>
                  <w:hideMark/>
                </w:tcPr>
                <w:p w:rsidR="002B65CD" w:rsidRPr="008656D2" w:rsidRDefault="002B65CD" w:rsidP="0096787B">
                  <w:pPr>
                    <w:rPr>
                      <w:sz w:val="18"/>
                      <w:szCs w:val="18"/>
                      <w:lang w:val="en-US"/>
                    </w:rPr>
                  </w:pPr>
                  <w:r w:rsidRPr="008656D2">
                    <w:rPr>
                      <w:rFonts w:cs="Arial"/>
                      <w:sz w:val="18"/>
                      <w:szCs w:val="18"/>
                      <w:lang w:val="en-US" w:eastAsia="ja-JP"/>
                    </w:rPr>
                    <w:t>description</w:t>
                  </w:r>
                </w:p>
              </w:tc>
              <w:tc>
                <w:tcPr>
                  <w:tcW w:w="2806" w:type="pct"/>
                  <w:tcBorders>
                    <w:top w:val="nil"/>
                    <w:left w:val="nil"/>
                    <w:bottom w:val="single" w:sz="4" w:space="0" w:color="auto"/>
                    <w:right w:val="single" w:sz="4" w:space="0" w:color="auto"/>
                  </w:tcBorders>
                  <w:shd w:val="clear" w:color="auto" w:fill="auto"/>
                  <w:noWrap/>
                  <w:vAlign w:val="bottom"/>
                  <w:hideMark/>
                </w:tcPr>
                <w:p w:rsidR="00E62FB3" w:rsidRPr="008656D2" w:rsidRDefault="00E62FB3" w:rsidP="0096787B">
                  <w:pPr>
                    <w:rPr>
                      <w:sz w:val="18"/>
                      <w:szCs w:val="18"/>
                      <w:lang w:val="en-US"/>
                    </w:rPr>
                  </w:pPr>
                  <w:r w:rsidRPr="008656D2">
                    <w:rPr>
                      <w:sz w:val="18"/>
                      <w:szCs w:val="18"/>
                      <w:lang w:val="en-US"/>
                    </w:rPr>
                    <w:t>Product name</w:t>
                  </w:r>
                  <w:r w:rsidR="005B017A" w:rsidRPr="008656D2">
                    <w:rPr>
                      <w:sz w:val="18"/>
                      <w:szCs w:val="18"/>
                      <w:lang w:val="en-US"/>
                    </w:rPr>
                    <w:t xml:space="preserve"> </w:t>
                  </w:r>
                </w:p>
              </w:tc>
            </w:tr>
            <w:tr w:rsidR="00E62FB3" w:rsidRPr="008656D2" w:rsidTr="008C67E5">
              <w:trPr>
                <w:trHeight w:val="300"/>
              </w:trPr>
              <w:tc>
                <w:tcPr>
                  <w:tcW w:w="791" w:type="pct"/>
                  <w:tcBorders>
                    <w:top w:val="nil"/>
                    <w:left w:val="single" w:sz="4" w:space="0" w:color="auto"/>
                    <w:bottom w:val="single" w:sz="4" w:space="0" w:color="auto"/>
                    <w:right w:val="single" w:sz="4" w:space="0" w:color="auto"/>
                  </w:tcBorders>
                  <w:shd w:val="clear" w:color="auto" w:fill="auto"/>
                  <w:noWrap/>
                  <w:vAlign w:val="bottom"/>
                  <w:hideMark/>
                </w:tcPr>
                <w:p w:rsidR="00E62FB3" w:rsidRPr="008656D2" w:rsidRDefault="00E62FB3" w:rsidP="0096787B">
                  <w:pPr>
                    <w:jc w:val="right"/>
                    <w:rPr>
                      <w:sz w:val="18"/>
                      <w:szCs w:val="18"/>
                      <w:lang w:val="en-US"/>
                    </w:rPr>
                  </w:pPr>
                  <w:r w:rsidRPr="008656D2">
                    <w:rPr>
                      <w:sz w:val="18"/>
                      <w:szCs w:val="18"/>
                      <w:lang w:val="en-US"/>
                    </w:rPr>
                    <w:t>3</w:t>
                  </w:r>
                </w:p>
              </w:tc>
              <w:tc>
                <w:tcPr>
                  <w:tcW w:w="1403" w:type="pct"/>
                  <w:tcBorders>
                    <w:top w:val="nil"/>
                    <w:left w:val="nil"/>
                    <w:bottom w:val="single" w:sz="4" w:space="0" w:color="auto"/>
                    <w:right w:val="single" w:sz="4" w:space="0" w:color="auto"/>
                  </w:tcBorders>
                  <w:shd w:val="clear" w:color="auto" w:fill="auto"/>
                  <w:noWrap/>
                  <w:vAlign w:val="bottom"/>
                  <w:hideMark/>
                </w:tcPr>
                <w:p w:rsidR="002B65CD" w:rsidRPr="008656D2" w:rsidRDefault="002B65CD" w:rsidP="0096787B">
                  <w:pPr>
                    <w:rPr>
                      <w:sz w:val="18"/>
                      <w:szCs w:val="18"/>
                      <w:lang w:val="en-US"/>
                    </w:rPr>
                  </w:pPr>
                  <w:r w:rsidRPr="008656D2">
                    <w:rPr>
                      <w:rFonts w:cs="Arial"/>
                      <w:sz w:val="18"/>
                      <w:szCs w:val="18"/>
                      <w:lang w:val="en-US" w:eastAsia="ja-JP"/>
                    </w:rPr>
                    <w:t>quantity</w:t>
                  </w:r>
                </w:p>
              </w:tc>
              <w:tc>
                <w:tcPr>
                  <w:tcW w:w="2806" w:type="pct"/>
                  <w:tcBorders>
                    <w:top w:val="nil"/>
                    <w:left w:val="nil"/>
                    <w:bottom w:val="single" w:sz="4" w:space="0" w:color="auto"/>
                    <w:right w:val="single" w:sz="4" w:space="0" w:color="auto"/>
                  </w:tcBorders>
                  <w:shd w:val="clear" w:color="auto" w:fill="auto"/>
                  <w:noWrap/>
                  <w:vAlign w:val="bottom"/>
                  <w:hideMark/>
                </w:tcPr>
                <w:p w:rsidR="00E62FB3" w:rsidRPr="008656D2" w:rsidRDefault="00E62FB3" w:rsidP="00A76F61">
                  <w:pPr>
                    <w:rPr>
                      <w:sz w:val="18"/>
                      <w:szCs w:val="18"/>
                      <w:lang w:val="en-US"/>
                    </w:rPr>
                  </w:pPr>
                  <w:r w:rsidRPr="008656D2">
                    <w:rPr>
                      <w:sz w:val="18"/>
                      <w:szCs w:val="18"/>
                      <w:lang w:val="en-US"/>
                    </w:rPr>
                    <w:t>Quantity of product(s)</w:t>
                  </w:r>
                </w:p>
              </w:tc>
            </w:tr>
            <w:tr w:rsidR="00E62FB3" w:rsidRPr="008656D2" w:rsidTr="008C67E5">
              <w:trPr>
                <w:trHeight w:val="300"/>
              </w:trPr>
              <w:tc>
                <w:tcPr>
                  <w:tcW w:w="791" w:type="pct"/>
                  <w:tcBorders>
                    <w:top w:val="nil"/>
                    <w:left w:val="single" w:sz="4" w:space="0" w:color="auto"/>
                    <w:bottom w:val="single" w:sz="4" w:space="0" w:color="auto"/>
                    <w:right w:val="single" w:sz="4" w:space="0" w:color="auto"/>
                  </w:tcBorders>
                  <w:shd w:val="clear" w:color="auto" w:fill="auto"/>
                  <w:noWrap/>
                  <w:vAlign w:val="bottom"/>
                  <w:hideMark/>
                </w:tcPr>
                <w:p w:rsidR="00E62FB3" w:rsidRPr="008656D2" w:rsidRDefault="00E62FB3" w:rsidP="0096787B">
                  <w:pPr>
                    <w:jc w:val="right"/>
                    <w:rPr>
                      <w:sz w:val="18"/>
                      <w:szCs w:val="18"/>
                      <w:lang w:val="en-US"/>
                    </w:rPr>
                  </w:pPr>
                  <w:r w:rsidRPr="008656D2">
                    <w:rPr>
                      <w:sz w:val="18"/>
                      <w:szCs w:val="18"/>
                      <w:lang w:val="en-US"/>
                    </w:rPr>
                    <w:t>4</w:t>
                  </w:r>
                </w:p>
              </w:tc>
              <w:tc>
                <w:tcPr>
                  <w:tcW w:w="1403" w:type="pct"/>
                  <w:tcBorders>
                    <w:top w:val="nil"/>
                    <w:left w:val="nil"/>
                    <w:bottom w:val="single" w:sz="4" w:space="0" w:color="auto"/>
                    <w:right w:val="single" w:sz="4" w:space="0" w:color="auto"/>
                  </w:tcBorders>
                  <w:shd w:val="clear" w:color="auto" w:fill="auto"/>
                  <w:noWrap/>
                  <w:vAlign w:val="bottom"/>
                  <w:hideMark/>
                </w:tcPr>
                <w:p w:rsidR="002B65CD" w:rsidRPr="008656D2" w:rsidRDefault="002B65CD" w:rsidP="0096787B">
                  <w:pPr>
                    <w:rPr>
                      <w:sz w:val="18"/>
                      <w:szCs w:val="18"/>
                      <w:lang w:val="en-US"/>
                    </w:rPr>
                  </w:pPr>
                  <w:r w:rsidRPr="008656D2">
                    <w:rPr>
                      <w:rFonts w:cs="Arial"/>
                      <w:sz w:val="18"/>
                      <w:szCs w:val="18"/>
                      <w:lang w:val="en-US" w:eastAsia="ja-JP"/>
                    </w:rPr>
                    <w:t>item_total_price</w:t>
                  </w:r>
                </w:p>
              </w:tc>
              <w:tc>
                <w:tcPr>
                  <w:tcW w:w="2806" w:type="pct"/>
                  <w:tcBorders>
                    <w:top w:val="nil"/>
                    <w:left w:val="nil"/>
                    <w:bottom w:val="single" w:sz="4" w:space="0" w:color="auto"/>
                    <w:right w:val="single" w:sz="4" w:space="0" w:color="auto"/>
                  </w:tcBorders>
                  <w:shd w:val="clear" w:color="auto" w:fill="auto"/>
                  <w:noWrap/>
                  <w:vAlign w:val="bottom"/>
                  <w:hideMark/>
                </w:tcPr>
                <w:p w:rsidR="00E62FB3" w:rsidRPr="008656D2" w:rsidRDefault="005B017A" w:rsidP="0096787B">
                  <w:pPr>
                    <w:rPr>
                      <w:sz w:val="18"/>
                      <w:szCs w:val="18"/>
                      <w:lang w:val="en-US"/>
                    </w:rPr>
                  </w:pPr>
                  <w:r w:rsidRPr="008656D2">
                    <w:rPr>
                      <w:sz w:val="18"/>
                      <w:szCs w:val="18"/>
                      <w:lang w:val="en-US"/>
                    </w:rPr>
                    <w:t>Product price</w:t>
                  </w:r>
                </w:p>
              </w:tc>
            </w:tr>
          </w:tbl>
          <w:p w:rsidR="008B152A" w:rsidRPr="008656D2" w:rsidRDefault="008B152A" w:rsidP="003C5EAA">
            <w:pPr>
              <w:rPr>
                <w:sz w:val="18"/>
                <w:szCs w:val="18"/>
                <w:lang w:val="en-US"/>
              </w:rPr>
            </w:pPr>
          </w:p>
        </w:tc>
      </w:tr>
      <w:tr w:rsidR="008C67E5" w:rsidRPr="008656D2" w:rsidTr="008C67E5">
        <w:trPr>
          <w:trHeight w:val="410"/>
        </w:trPr>
        <w:tc>
          <w:tcPr>
            <w:tcW w:w="1181" w:type="pct"/>
            <w:shd w:val="clear" w:color="auto" w:fill="auto"/>
          </w:tcPr>
          <w:p w:rsidR="00C32398" w:rsidRPr="008656D2" w:rsidRDefault="00C32398" w:rsidP="008C393B">
            <w:pPr>
              <w:rPr>
                <w:sz w:val="18"/>
                <w:szCs w:val="18"/>
                <w:lang w:val="en-US"/>
              </w:rPr>
            </w:pPr>
            <w:r w:rsidRPr="008656D2">
              <w:rPr>
                <w:sz w:val="18"/>
                <w:lang w:val="en-US"/>
              </w:rPr>
              <w:t>customerid</w:t>
            </w:r>
          </w:p>
        </w:tc>
        <w:tc>
          <w:tcPr>
            <w:tcW w:w="1048" w:type="pct"/>
            <w:shd w:val="clear" w:color="auto" w:fill="auto"/>
          </w:tcPr>
          <w:p w:rsidR="00C32398" w:rsidRPr="008656D2" w:rsidRDefault="00C32398" w:rsidP="0035721B">
            <w:pPr>
              <w:jc w:val="both"/>
              <w:rPr>
                <w:sz w:val="18"/>
                <w:szCs w:val="18"/>
                <w:lang w:val="en-US"/>
              </w:rPr>
            </w:pPr>
            <w:r w:rsidRPr="008656D2">
              <w:rPr>
                <w:sz w:val="18"/>
                <w:lang w:val="en-US"/>
              </w:rPr>
              <w:t>CUP_domestic (</w:t>
            </w:r>
            <w:r w:rsidR="0035721B">
              <w:rPr>
                <w:sz w:val="18"/>
                <w:lang w:val="en-US"/>
              </w:rPr>
              <w:t>M</w:t>
            </w:r>
            <w:r w:rsidRPr="008656D2">
              <w:rPr>
                <w:sz w:val="18"/>
                <w:lang w:val="en-US"/>
              </w:rPr>
              <w:t>)</w:t>
            </w:r>
          </w:p>
        </w:tc>
        <w:tc>
          <w:tcPr>
            <w:tcW w:w="2771" w:type="pct"/>
            <w:shd w:val="clear" w:color="auto" w:fill="auto"/>
          </w:tcPr>
          <w:p w:rsidR="00C32398" w:rsidRPr="008656D2" w:rsidRDefault="00C32398" w:rsidP="007A4C54">
            <w:pPr>
              <w:jc w:val="both"/>
              <w:rPr>
                <w:sz w:val="18"/>
                <w:szCs w:val="18"/>
                <w:lang w:val="en-US"/>
              </w:rPr>
            </w:pPr>
            <w:r w:rsidRPr="008656D2">
              <w:rPr>
                <w:sz w:val="18"/>
                <w:lang w:val="en-US"/>
              </w:rPr>
              <w:t>Unique reference to identify the consumer</w:t>
            </w:r>
          </w:p>
        </w:tc>
      </w:tr>
      <w:tr w:rsidR="008C67E5" w:rsidRPr="008656D2" w:rsidTr="008C67E5">
        <w:trPr>
          <w:trHeight w:val="410"/>
        </w:trPr>
        <w:tc>
          <w:tcPr>
            <w:tcW w:w="1181" w:type="pct"/>
            <w:shd w:val="clear" w:color="auto" w:fill="auto"/>
          </w:tcPr>
          <w:p w:rsidR="00AF710F" w:rsidRPr="008656D2" w:rsidRDefault="00AF710F" w:rsidP="008C393B">
            <w:pPr>
              <w:rPr>
                <w:sz w:val="18"/>
                <w:lang w:val="en-US"/>
              </w:rPr>
            </w:pPr>
            <w:r w:rsidRPr="00AF710F">
              <w:rPr>
                <w:sz w:val="18"/>
                <w:lang w:val="en-US"/>
              </w:rPr>
              <w:t>custom_domesticBankId</w:t>
            </w:r>
          </w:p>
        </w:tc>
        <w:tc>
          <w:tcPr>
            <w:tcW w:w="1048" w:type="pct"/>
            <w:shd w:val="clear" w:color="auto" w:fill="auto"/>
          </w:tcPr>
          <w:p w:rsidR="00AF710F" w:rsidRPr="008656D2" w:rsidRDefault="0029017F" w:rsidP="0096787B">
            <w:pPr>
              <w:jc w:val="both"/>
              <w:rPr>
                <w:sz w:val="18"/>
                <w:lang w:val="en-US"/>
              </w:rPr>
            </w:pPr>
            <w:r w:rsidRPr="008656D2">
              <w:rPr>
                <w:sz w:val="18"/>
                <w:lang w:val="en-US"/>
              </w:rPr>
              <w:t>CUP_domestic (</w:t>
            </w:r>
            <w:r w:rsidR="0035721B">
              <w:rPr>
                <w:sz w:val="18"/>
                <w:lang w:val="en-US"/>
              </w:rPr>
              <w:t>M</w:t>
            </w:r>
            <w:r w:rsidRPr="008656D2">
              <w:rPr>
                <w:sz w:val="18"/>
                <w:lang w:val="en-US"/>
              </w:rPr>
              <w:t>)</w:t>
            </w:r>
          </w:p>
        </w:tc>
        <w:tc>
          <w:tcPr>
            <w:tcW w:w="2771" w:type="pct"/>
            <w:shd w:val="clear" w:color="auto" w:fill="auto"/>
          </w:tcPr>
          <w:p w:rsidR="00AF710F" w:rsidRPr="008656D2" w:rsidRDefault="00D811A2" w:rsidP="00A43786">
            <w:pPr>
              <w:jc w:val="both"/>
              <w:rPr>
                <w:sz w:val="18"/>
                <w:lang w:val="en-US"/>
              </w:rPr>
            </w:pPr>
            <w:r>
              <w:rPr>
                <w:sz w:val="18"/>
                <w:lang w:val="en-US"/>
              </w:rPr>
              <w:t>S</w:t>
            </w:r>
            <w:r w:rsidRPr="00AF710F">
              <w:rPr>
                <w:sz w:val="18"/>
                <w:lang w:val="en-US"/>
              </w:rPr>
              <w:t>ubmit</w:t>
            </w:r>
            <w:r w:rsidR="00AF710F" w:rsidRPr="00AF710F">
              <w:rPr>
                <w:sz w:val="18"/>
                <w:lang w:val="en-US"/>
              </w:rPr>
              <w:t xml:space="preserve"> a bank identifier</w:t>
            </w:r>
            <w:r w:rsidR="00AF710F">
              <w:rPr>
                <w:sz w:val="18"/>
                <w:lang w:val="en-US"/>
              </w:rPr>
              <w:t xml:space="preserve"> </w:t>
            </w:r>
            <w:r w:rsidR="00AF710F" w:rsidRPr="00AF710F">
              <w:rPr>
                <w:sz w:val="18"/>
                <w:lang w:val="en-US"/>
              </w:rPr>
              <w:t>for reporting</w:t>
            </w:r>
            <w:r w:rsidR="00AF710F">
              <w:rPr>
                <w:sz w:val="18"/>
                <w:lang w:val="en-US"/>
              </w:rPr>
              <w:t xml:space="preserve"> </w:t>
            </w:r>
            <w:r w:rsidR="00AF710F" w:rsidRPr="00AF710F">
              <w:rPr>
                <w:sz w:val="18"/>
                <w:lang w:val="en-US"/>
              </w:rPr>
              <w:t>purpose in relation to promotions with</w:t>
            </w:r>
            <w:r w:rsidR="00AF710F">
              <w:rPr>
                <w:sz w:val="18"/>
                <w:lang w:val="en-US"/>
              </w:rPr>
              <w:t xml:space="preserve"> </w:t>
            </w:r>
            <w:r w:rsidR="00AF710F" w:rsidRPr="00AF710F">
              <w:rPr>
                <w:sz w:val="18"/>
                <w:lang w:val="en-US"/>
              </w:rPr>
              <w:t>local Chinese banks</w:t>
            </w:r>
            <w:r w:rsidR="0029017F">
              <w:rPr>
                <w:sz w:val="18"/>
                <w:lang w:val="en-US"/>
              </w:rPr>
              <w:t>.</w:t>
            </w:r>
            <w:r w:rsidR="00A43786">
              <w:rPr>
                <w:sz w:val="18"/>
                <w:lang w:val="en-US"/>
              </w:rPr>
              <w:t xml:space="preserve"> Max </w:t>
            </w:r>
            <w:r w:rsidR="00A43786" w:rsidRPr="00A43786">
              <w:rPr>
                <w:sz w:val="18"/>
                <w:lang w:val="en-US"/>
              </w:rPr>
              <w:t>length 8</w:t>
            </w:r>
            <w:r w:rsidR="00A43786">
              <w:rPr>
                <w:sz w:val="18"/>
                <w:lang w:val="en-US"/>
              </w:rPr>
              <w:t>.</w:t>
            </w:r>
          </w:p>
        </w:tc>
      </w:tr>
    </w:tbl>
    <w:p w:rsidR="0031520D" w:rsidRPr="008656D2" w:rsidRDefault="0031520D" w:rsidP="00F5156F">
      <w:pPr>
        <w:jc w:val="both"/>
        <w:rPr>
          <w:rFonts w:cs="Arial"/>
          <w:sz w:val="20"/>
          <w:szCs w:val="20"/>
          <w:lang w:val="en-US" w:eastAsia="ja-JP"/>
        </w:rPr>
      </w:pPr>
    </w:p>
    <w:p w:rsidR="00F5156F" w:rsidRPr="008656D2" w:rsidRDefault="00F5156F" w:rsidP="00F5156F">
      <w:pPr>
        <w:jc w:val="both"/>
        <w:rPr>
          <w:rFonts w:cs="Arial"/>
          <w:sz w:val="20"/>
          <w:szCs w:val="20"/>
          <w:lang w:val="en-US" w:eastAsia="ja-JP"/>
        </w:rPr>
      </w:pPr>
      <w:r w:rsidRPr="008656D2">
        <w:rPr>
          <w:rFonts w:cs="Arial"/>
          <w:sz w:val="20"/>
          <w:szCs w:val="20"/>
          <w:lang w:val="en-US" w:eastAsia="ja-JP"/>
        </w:rPr>
        <w:t>Example of a form with the minimum number of fields:</w:t>
      </w:r>
    </w:p>
    <w:p w:rsidR="00F5156F" w:rsidRPr="008656D2" w:rsidRDefault="00F5156F" w:rsidP="00F5156F">
      <w:pPr>
        <w:jc w:val="both"/>
        <w:rPr>
          <w:rFonts w:cs="Arial"/>
          <w:sz w:val="20"/>
          <w:szCs w:val="20"/>
          <w:lang w:val="en-US" w:eastAsia="ja-JP"/>
        </w:rPr>
      </w:pPr>
    </w:p>
    <w:p w:rsidR="00F5156F" w:rsidRPr="008656D2" w:rsidRDefault="00F5156F" w:rsidP="00F5156F">
      <w:pPr>
        <w:rPr>
          <w:rFonts w:ascii="Courier New" w:hAnsi="Courier New" w:cs="Courier New"/>
          <w:sz w:val="18"/>
          <w:szCs w:val="20"/>
          <w:lang w:val="en-US"/>
        </w:rPr>
      </w:pPr>
      <w:r w:rsidRPr="008656D2">
        <w:rPr>
          <w:rFonts w:ascii="Courier New" w:hAnsi="Courier New" w:cs="Courier New"/>
          <w:sz w:val="18"/>
          <w:szCs w:val="20"/>
          <w:lang w:val="en-US"/>
        </w:rPr>
        <w:t>&lt;form method="post" action=" https://test.ipg-online.com/connect/gateway/processing "&gt;</w:t>
      </w:r>
    </w:p>
    <w:p w:rsidR="00F5156F" w:rsidRPr="008656D2" w:rsidRDefault="00F5156F" w:rsidP="00F5156F">
      <w:pPr>
        <w:rPr>
          <w:rFonts w:ascii="Courier New" w:hAnsi="Courier New" w:cs="Courier New"/>
          <w:sz w:val="18"/>
          <w:szCs w:val="20"/>
          <w:lang w:val="en-US"/>
        </w:rPr>
      </w:pPr>
      <w:r w:rsidRPr="008656D2">
        <w:rPr>
          <w:rFonts w:ascii="Courier New" w:hAnsi="Courier New" w:cs="Courier New"/>
          <w:sz w:val="18"/>
          <w:szCs w:val="20"/>
          <w:lang w:val="en-US"/>
        </w:rPr>
        <w:t>&lt;input type="hidden" name="full_bypass" value="true"&gt;</w:t>
      </w:r>
    </w:p>
    <w:p w:rsidR="00F5156F" w:rsidRPr="008656D2" w:rsidRDefault="00F5156F" w:rsidP="00F5156F">
      <w:pPr>
        <w:rPr>
          <w:rFonts w:ascii="Courier New" w:hAnsi="Courier New" w:cs="Courier New"/>
          <w:sz w:val="18"/>
          <w:szCs w:val="20"/>
          <w:lang w:val="en-US"/>
        </w:rPr>
      </w:pPr>
      <w:r w:rsidRPr="008656D2">
        <w:rPr>
          <w:rFonts w:ascii="Courier New" w:hAnsi="Courier New" w:cs="Courier New"/>
          <w:sz w:val="18"/>
          <w:szCs w:val="20"/>
          <w:lang w:val="en-US"/>
        </w:rPr>
        <w:t>&lt;input type="hidden" name="txntype" value="sale"&gt;</w:t>
      </w:r>
    </w:p>
    <w:p w:rsidR="00F5156F" w:rsidRPr="008656D2" w:rsidRDefault="00F5156F" w:rsidP="00F5156F">
      <w:pPr>
        <w:rPr>
          <w:rFonts w:ascii="Courier New" w:hAnsi="Courier New" w:cs="Courier New"/>
          <w:sz w:val="18"/>
          <w:szCs w:val="20"/>
          <w:lang w:val="en-US"/>
        </w:rPr>
      </w:pPr>
      <w:r w:rsidRPr="008656D2">
        <w:rPr>
          <w:rFonts w:ascii="Courier New" w:hAnsi="Courier New" w:cs="Courier New"/>
          <w:sz w:val="18"/>
          <w:szCs w:val="20"/>
          <w:lang w:val="en-US"/>
        </w:rPr>
        <w:t>&lt;input type="hidden" name="timezone" value="Asia/Hong_Kong"/&gt;</w:t>
      </w:r>
    </w:p>
    <w:p w:rsidR="00F5156F" w:rsidRPr="008656D2" w:rsidRDefault="00F5156F" w:rsidP="00F5156F">
      <w:pPr>
        <w:rPr>
          <w:rFonts w:ascii="Courier New" w:hAnsi="Courier New" w:cs="Courier New"/>
          <w:sz w:val="18"/>
          <w:szCs w:val="20"/>
          <w:lang w:val="en-US"/>
        </w:rPr>
      </w:pPr>
      <w:r w:rsidRPr="008656D2">
        <w:rPr>
          <w:rFonts w:ascii="Courier New" w:hAnsi="Courier New" w:cs="Courier New"/>
          <w:sz w:val="18"/>
          <w:szCs w:val="20"/>
          <w:lang w:val="en-US"/>
        </w:rPr>
        <w:t>&lt;input type="hidden" name="txndatetime" value="&lt;% getDateTime() %&gt;"/&gt;</w:t>
      </w:r>
    </w:p>
    <w:p w:rsidR="00F5156F" w:rsidRPr="008656D2" w:rsidRDefault="00F5156F" w:rsidP="00F5156F">
      <w:pPr>
        <w:rPr>
          <w:rFonts w:ascii="Courier New" w:hAnsi="Courier New" w:cs="Courier New"/>
          <w:sz w:val="18"/>
          <w:szCs w:val="20"/>
          <w:lang w:val="en-US"/>
        </w:rPr>
      </w:pPr>
      <w:r w:rsidRPr="008656D2">
        <w:rPr>
          <w:rFonts w:ascii="Courier New" w:hAnsi="Courier New" w:cs="Courier New"/>
          <w:sz w:val="18"/>
          <w:szCs w:val="20"/>
          <w:lang w:val="en-US"/>
        </w:rPr>
        <w:t>&lt;input type=”hidden” name=”hash_algorithm” value=”SHA256”/&gt;</w:t>
      </w:r>
    </w:p>
    <w:p w:rsidR="00F5156F" w:rsidRPr="008656D2" w:rsidRDefault="00F5156F" w:rsidP="00F5156F">
      <w:pPr>
        <w:rPr>
          <w:rFonts w:ascii="Courier New" w:hAnsi="Courier New" w:cs="Courier New"/>
          <w:sz w:val="18"/>
          <w:szCs w:val="20"/>
          <w:lang w:val="en-US"/>
        </w:rPr>
      </w:pPr>
      <w:r w:rsidRPr="008656D2">
        <w:rPr>
          <w:rFonts w:ascii="Courier New" w:hAnsi="Courier New" w:cs="Courier New"/>
          <w:sz w:val="18"/>
          <w:szCs w:val="20"/>
          <w:lang w:val="en-US"/>
        </w:rPr>
        <w:t>&lt;input type="hidden" name="hash" value="&lt;% call createHash( "13.00","978" ) %&gt;"/&gt;</w:t>
      </w:r>
    </w:p>
    <w:p w:rsidR="00F5156F" w:rsidRPr="008656D2" w:rsidRDefault="00F5156F" w:rsidP="00F5156F">
      <w:pPr>
        <w:rPr>
          <w:rFonts w:ascii="Courier New" w:hAnsi="Courier New" w:cs="Courier New"/>
          <w:sz w:val="18"/>
          <w:szCs w:val="20"/>
          <w:lang w:val="en-US"/>
        </w:rPr>
      </w:pPr>
      <w:r w:rsidRPr="008656D2">
        <w:rPr>
          <w:rFonts w:ascii="Courier New" w:hAnsi="Courier New" w:cs="Courier New"/>
          <w:sz w:val="18"/>
          <w:szCs w:val="20"/>
          <w:lang w:val="en-US"/>
        </w:rPr>
        <w:t>&lt;input type="hidden" name="storename" value="4799500011057" /&gt;</w:t>
      </w:r>
    </w:p>
    <w:p w:rsidR="00F5156F" w:rsidRPr="008656D2" w:rsidRDefault="00F5156F" w:rsidP="00F5156F">
      <w:pPr>
        <w:rPr>
          <w:rFonts w:ascii="Courier New" w:hAnsi="Courier New" w:cs="Courier New"/>
          <w:sz w:val="18"/>
          <w:szCs w:val="20"/>
          <w:lang w:val="en-US"/>
        </w:rPr>
      </w:pPr>
      <w:r w:rsidRPr="008656D2">
        <w:rPr>
          <w:rFonts w:ascii="Courier New" w:hAnsi="Courier New" w:cs="Courier New"/>
          <w:sz w:val="18"/>
          <w:szCs w:val="20"/>
          <w:lang w:val="en-US"/>
        </w:rPr>
        <w:t>&lt;input type="hidden" name="paymentMethod" value="aliPay_domestic"/&gt;</w:t>
      </w:r>
    </w:p>
    <w:p w:rsidR="00F5156F" w:rsidRPr="008656D2" w:rsidRDefault="00F5156F" w:rsidP="00F5156F">
      <w:pPr>
        <w:rPr>
          <w:rFonts w:ascii="Courier New" w:hAnsi="Courier New" w:cs="Courier New"/>
          <w:sz w:val="18"/>
          <w:szCs w:val="20"/>
          <w:lang w:val="en-US"/>
        </w:rPr>
      </w:pPr>
      <w:r w:rsidRPr="008656D2">
        <w:rPr>
          <w:rFonts w:ascii="Courier New" w:hAnsi="Courier New" w:cs="Courier New"/>
          <w:sz w:val="18"/>
          <w:szCs w:val="20"/>
          <w:lang w:val="en-US"/>
        </w:rPr>
        <w:lastRenderedPageBreak/>
        <w:t>&lt;input type="text" name="chargetotal" value="13.00" /&gt;</w:t>
      </w:r>
    </w:p>
    <w:p w:rsidR="00F5156F" w:rsidRPr="008656D2" w:rsidRDefault="00F5156F" w:rsidP="00F5156F">
      <w:pPr>
        <w:rPr>
          <w:rFonts w:ascii="Courier New" w:hAnsi="Courier New" w:cs="Courier New"/>
          <w:sz w:val="18"/>
          <w:szCs w:val="20"/>
          <w:lang w:val="en-US"/>
        </w:rPr>
      </w:pPr>
      <w:r w:rsidRPr="008656D2">
        <w:rPr>
          <w:rFonts w:ascii="Courier New" w:hAnsi="Courier New" w:cs="Courier New"/>
          <w:sz w:val="18"/>
          <w:szCs w:val="20"/>
          <w:lang w:val="en-US"/>
        </w:rPr>
        <w:t>&lt;input type="hidden" name="currency" value="156"/&gt;</w:t>
      </w:r>
    </w:p>
    <w:p w:rsidR="00F5156F" w:rsidRPr="008656D2" w:rsidRDefault="00F5156F" w:rsidP="00F5156F">
      <w:pPr>
        <w:rPr>
          <w:rFonts w:ascii="Courier New" w:hAnsi="Courier New" w:cs="Courier New"/>
          <w:sz w:val="18"/>
          <w:szCs w:val="20"/>
          <w:lang w:val="en-US"/>
        </w:rPr>
      </w:pPr>
      <w:r w:rsidRPr="008656D2">
        <w:rPr>
          <w:rFonts w:ascii="Courier New" w:hAnsi="Courier New" w:cs="Courier New"/>
          <w:sz w:val="18"/>
          <w:szCs w:val="20"/>
          <w:lang w:val="en-US"/>
        </w:rPr>
        <w:t>&lt;input type="hidden" name="item1" value="100018;The Hobbit;1;3.50" /&gt;</w:t>
      </w:r>
    </w:p>
    <w:p w:rsidR="00F5156F" w:rsidRPr="008656D2" w:rsidRDefault="00F5156F" w:rsidP="00F5156F">
      <w:pPr>
        <w:rPr>
          <w:rFonts w:ascii="Courier New" w:hAnsi="Courier New" w:cs="Courier New"/>
          <w:sz w:val="18"/>
          <w:szCs w:val="20"/>
          <w:lang w:val="en-US"/>
        </w:rPr>
      </w:pPr>
      <w:r w:rsidRPr="008656D2">
        <w:rPr>
          <w:rFonts w:ascii="Courier New" w:hAnsi="Courier New" w:cs="Courier New"/>
          <w:sz w:val="18"/>
          <w:szCs w:val="20"/>
          <w:lang w:val="en-US"/>
        </w:rPr>
        <w:t>&lt;input type="submit" value="Submit"&gt;</w:t>
      </w:r>
    </w:p>
    <w:p w:rsidR="00F5156F" w:rsidRPr="008656D2" w:rsidRDefault="00F5156F" w:rsidP="00F5156F">
      <w:pPr>
        <w:rPr>
          <w:rFonts w:ascii="Courier New" w:hAnsi="Courier New" w:cs="Courier New"/>
          <w:sz w:val="18"/>
          <w:szCs w:val="20"/>
          <w:lang w:val="en-US"/>
        </w:rPr>
      </w:pPr>
      <w:r w:rsidRPr="008656D2">
        <w:rPr>
          <w:rFonts w:ascii="Courier New" w:hAnsi="Courier New" w:cs="Courier New"/>
          <w:sz w:val="18"/>
          <w:szCs w:val="20"/>
          <w:lang w:val="en-US"/>
        </w:rPr>
        <w:t>&lt;/form&gt;</w:t>
      </w:r>
    </w:p>
    <w:p w:rsidR="00662AC6" w:rsidRPr="008656D2" w:rsidRDefault="00662AC6">
      <w:pPr>
        <w:rPr>
          <w:sz w:val="20"/>
          <w:szCs w:val="20"/>
          <w:lang w:val="en-US"/>
        </w:rPr>
      </w:pPr>
    </w:p>
    <w:p w:rsidR="00E22352" w:rsidRPr="008656D2" w:rsidRDefault="00E22352">
      <w:pPr>
        <w:rPr>
          <w:sz w:val="20"/>
          <w:szCs w:val="20"/>
          <w:lang w:val="en-US"/>
        </w:rPr>
      </w:pPr>
      <w:r w:rsidRPr="008656D2">
        <w:rPr>
          <w:sz w:val="20"/>
          <w:szCs w:val="20"/>
          <w:lang w:val="en-US"/>
        </w:rPr>
        <w:br w:type="page"/>
      </w:r>
    </w:p>
    <w:p w:rsidR="002A2951" w:rsidRPr="008656D2" w:rsidRDefault="002A2951" w:rsidP="002A2951">
      <w:pPr>
        <w:pStyle w:val="berschrift1"/>
        <w:numPr>
          <w:ilvl w:val="0"/>
          <w:numId w:val="0"/>
        </w:numPr>
        <w:rPr>
          <w:lang w:val="en-US"/>
        </w:rPr>
      </w:pPr>
      <w:bookmarkStart w:id="73" w:name="_Appendix_XIII_–"/>
      <w:bookmarkStart w:id="74" w:name="_Toc32595550"/>
      <w:bookmarkEnd w:id="73"/>
      <w:r w:rsidRPr="008656D2">
        <w:rPr>
          <w:lang w:val="en-US"/>
        </w:rPr>
        <w:lastRenderedPageBreak/>
        <w:t>Appendix XIII –</w:t>
      </w:r>
      <w:r w:rsidR="006D026B">
        <w:rPr>
          <w:lang w:val="en-US"/>
        </w:rPr>
        <w:t xml:space="preserve"> </w:t>
      </w:r>
      <w:r w:rsidR="002250FD">
        <w:rPr>
          <w:lang w:val="en-US"/>
        </w:rPr>
        <w:t>Code examples</w:t>
      </w:r>
      <w:r w:rsidR="00364D67">
        <w:rPr>
          <w:lang w:val="en-US"/>
        </w:rPr>
        <w:t xml:space="preserve"> for </w:t>
      </w:r>
      <w:r w:rsidR="00364D67" w:rsidRPr="00364D67">
        <w:rPr>
          <w:lang w:val="en-US"/>
        </w:rPr>
        <w:t>simplified hosted payment</w:t>
      </w:r>
      <w:r w:rsidR="00364D67">
        <w:rPr>
          <w:lang w:val="en-US"/>
        </w:rPr>
        <w:t xml:space="preserve"> form</w:t>
      </w:r>
      <w:bookmarkEnd w:id="74"/>
    </w:p>
    <w:p w:rsidR="00096421" w:rsidRPr="008656D2" w:rsidRDefault="009D49CE" w:rsidP="002A2951">
      <w:pPr>
        <w:jc w:val="both"/>
        <w:rPr>
          <w:sz w:val="20"/>
          <w:szCs w:val="20"/>
          <w:lang w:val="en-US"/>
        </w:rPr>
      </w:pPr>
      <w:r w:rsidRPr="008656D2">
        <w:rPr>
          <w:sz w:val="20"/>
          <w:szCs w:val="20"/>
          <w:lang w:val="en-US"/>
        </w:rPr>
        <w:t xml:space="preserve">Refer to the following information when </w:t>
      </w:r>
      <w:r w:rsidR="004A3CA7" w:rsidRPr="008656D2">
        <w:rPr>
          <w:sz w:val="20"/>
          <w:szCs w:val="20"/>
          <w:lang w:val="en-US"/>
        </w:rPr>
        <w:t>integrating t</w:t>
      </w:r>
      <w:r w:rsidRPr="008656D2">
        <w:rPr>
          <w:sz w:val="20"/>
          <w:szCs w:val="20"/>
          <w:lang w:val="en-US"/>
        </w:rPr>
        <w:t>he simplified hosted payment form with the checkout option ‘simpleform’</w:t>
      </w:r>
      <w:r w:rsidR="004A3CA7" w:rsidRPr="008656D2">
        <w:rPr>
          <w:sz w:val="20"/>
          <w:szCs w:val="20"/>
          <w:lang w:val="en-US"/>
        </w:rPr>
        <w:t>.</w:t>
      </w:r>
    </w:p>
    <w:p w:rsidR="00C5726F" w:rsidRPr="008656D2" w:rsidRDefault="00C5726F" w:rsidP="00AA3782">
      <w:pPr>
        <w:jc w:val="both"/>
        <w:rPr>
          <w:sz w:val="20"/>
          <w:szCs w:val="20"/>
          <w:lang w:val="en-US"/>
        </w:rPr>
      </w:pPr>
    </w:p>
    <w:p w:rsidR="00BA398D" w:rsidRPr="008656D2" w:rsidRDefault="00BA398D" w:rsidP="00BA398D">
      <w:pPr>
        <w:jc w:val="both"/>
        <w:rPr>
          <w:rFonts w:cs="Arial"/>
          <w:sz w:val="20"/>
          <w:szCs w:val="20"/>
          <w:lang w:val="en-US"/>
        </w:rPr>
      </w:pPr>
      <w:r w:rsidRPr="008656D2">
        <w:rPr>
          <w:rFonts w:cs="Arial"/>
          <w:sz w:val="20"/>
          <w:szCs w:val="20"/>
          <w:lang w:val="en-US"/>
        </w:rPr>
        <w:t>When building a request with the checkout option ‘simpleform’, a part from the mandatory fields</w:t>
      </w:r>
      <w:r w:rsidR="00E52E43">
        <w:rPr>
          <w:rFonts w:cs="Arial"/>
          <w:sz w:val="20"/>
          <w:szCs w:val="20"/>
          <w:lang w:val="en-US"/>
        </w:rPr>
        <w:t xml:space="preserve"> required for every payment request,</w:t>
      </w:r>
      <w:r w:rsidRPr="008656D2">
        <w:rPr>
          <w:rFonts w:cs="Arial"/>
          <w:sz w:val="20"/>
          <w:szCs w:val="20"/>
          <w:lang w:val="en-US"/>
        </w:rPr>
        <w:t xml:space="preserve"> you will also need to include some specific fields in your transaction request. </w:t>
      </w:r>
    </w:p>
    <w:p w:rsidR="00E52E43" w:rsidRDefault="00E52E43" w:rsidP="00BA398D">
      <w:pPr>
        <w:jc w:val="both"/>
        <w:rPr>
          <w:rFonts w:cs="Arial"/>
          <w:sz w:val="20"/>
          <w:szCs w:val="20"/>
          <w:lang w:val="en-US"/>
        </w:rPr>
      </w:pPr>
    </w:p>
    <w:p w:rsidR="00BA398D" w:rsidRDefault="00BA398D" w:rsidP="00BA398D">
      <w:pPr>
        <w:jc w:val="both"/>
        <w:rPr>
          <w:rFonts w:cs="Arial"/>
          <w:sz w:val="20"/>
          <w:szCs w:val="20"/>
          <w:lang w:val="en-US"/>
        </w:rPr>
      </w:pPr>
      <w:r w:rsidRPr="008656D2">
        <w:rPr>
          <w:rFonts w:cs="Arial"/>
          <w:sz w:val="20"/>
          <w:szCs w:val="20"/>
          <w:lang w:val="en-US"/>
        </w:rPr>
        <w:t>The specific fields to be considered:</w:t>
      </w:r>
    </w:p>
    <w:p w:rsidR="00BA398D" w:rsidRDefault="0029017F" w:rsidP="00BA398D">
      <w:pPr>
        <w:jc w:val="both"/>
        <w:rPr>
          <w:sz w:val="20"/>
          <w:szCs w:val="20"/>
          <w:lang w:val="en-US"/>
        </w:rPr>
      </w:pPr>
      <w:r w:rsidRPr="008656D2">
        <w:rPr>
          <w:sz w:val="20"/>
          <w:szCs w:val="20"/>
          <w:lang w:val="en-US"/>
        </w:rPr>
        <w:t>(M)=Mandatory   (O)=Optional</w:t>
      </w:r>
    </w:p>
    <w:p w:rsidR="002921FF" w:rsidRPr="008656D2" w:rsidRDefault="002921FF" w:rsidP="00BA398D">
      <w:pPr>
        <w:jc w:val="both"/>
        <w:rPr>
          <w:rFonts w:cs="Arial"/>
          <w:sz w:val="20"/>
          <w:szCs w:val="2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8"/>
        <w:gridCol w:w="596"/>
        <w:gridCol w:w="5352"/>
      </w:tblGrid>
      <w:tr w:rsidR="00C5726F" w:rsidRPr="008656D2" w:rsidTr="00AF2FBB">
        <w:trPr>
          <w:trHeight w:val="241"/>
        </w:trPr>
        <w:tc>
          <w:tcPr>
            <w:tcW w:w="1797" w:type="pct"/>
            <w:shd w:val="clear" w:color="auto" w:fill="auto"/>
          </w:tcPr>
          <w:p w:rsidR="00C5726F" w:rsidRPr="008656D2" w:rsidRDefault="00C5726F" w:rsidP="00BA398D">
            <w:pPr>
              <w:jc w:val="both"/>
              <w:rPr>
                <w:b/>
                <w:sz w:val="18"/>
                <w:szCs w:val="18"/>
                <w:lang w:val="en-US"/>
              </w:rPr>
            </w:pPr>
            <w:r w:rsidRPr="008656D2">
              <w:rPr>
                <w:b/>
                <w:sz w:val="18"/>
                <w:szCs w:val="18"/>
                <w:lang w:val="en-US"/>
              </w:rPr>
              <w:t>Field Name</w:t>
            </w:r>
          </w:p>
        </w:tc>
        <w:tc>
          <w:tcPr>
            <w:tcW w:w="321" w:type="pct"/>
          </w:tcPr>
          <w:p w:rsidR="00C5726F" w:rsidRPr="008656D2" w:rsidRDefault="00C5726F" w:rsidP="00BA398D">
            <w:pPr>
              <w:jc w:val="both"/>
              <w:rPr>
                <w:b/>
                <w:sz w:val="18"/>
                <w:szCs w:val="18"/>
                <w:lang w:val="en-US"/>
              </w:rPr>
            </w:pPr>
            <w:r>
              <w:rPr>
                <w:b/>
                <w:sz w:val="18"/>
                <w:szCs w:val="18"/>
                <w:lang w:val="en-US"/>
              </w:rPr>
              <w:t>M/O</w:t>
            </w:r>
          </w:p>
        </w:tc>
        <w:tc>
          <w:tcPr>
            <w:tcW w:w="2882" w:type="pct"/>
            <w:shd w:val="clear" w:color="auto" w:fill="auto"/>
          </w:tcPr>
          <w:p w:rsidR="00C5726F" w:rsidRPr="008656D2" w:rsidRDefault="00C5726F" w:rsidP="00BA398D">
            <w:pPr>
              <w:jc w:val="both"/>
              <w:rPr>
                <w:b/>
                <w:sz w:val="18"/>
                <w:szCs w:val="18"/>
                <w:lang w:val="en-US"/>
              </w:rPr>
            </w:pPr>
            <w:r w:rsidRPr="008656D2">
              <w:rPr>
                <w:b/>
                <w:sz w:val="18"/>
                <w:szCs w:val="18"/>
                <w:lang w:val="en-US"/>
              </w:rPr>
              <w:t xml:space="preserve">Description, possible values and format </w:t>
            </w:r>
          </w:p>
        </w:tc>
      </w:tr>
      <w:tr w:rsidR="00C5726F" w:rsidRPr="008656D2" w:rsidTr="00AF2FBB">
        <w:tc>
          <w:tcPr>
            <w:tcW w:w="1797" w:type="pct"/>
            <w:shd w:val="clear" w:color="auto" w:fill="auto"/>
          </w:tcPr>
          <w:p w:rsidR="00C5726F" w:rsidRPr="00612EAB" w:rsidRDefault="00C5726F" w:rsidP="00BA398D">
            <w:pPr>
              <w:jc w:val="both"/>
              <w:rPr>
                <w:rFonts w:cs="Arial"/>
                <w:sz w:val="18"/>
                <w:szCs w:val="18"/>
                <w:lang w:val="en-US"/>
              </w:rPr>
            </w:pPr>
            <w:r w:rsidRPr="00612EAB">
              <w:rPr>
                <w:rFonts w:cs="Arial"/>
                <w:sz w:val="18"/>
                <w:szCs w:val="18"/>
                <w:lang w:val="en-US"/>
              </w:rPr>
              <w:t>checkoutoption</w:t>
            </w:r>
          </w:p>
        </w:tc>
        <w:tc>
          <w:tcPr>
            <w:tcW w:w="321" w:type="pct"/>
          </w:tcPr>
          <w:p w:rsidR="00C5726F" w:rsidRPr="00612EAB" w:rsidRDefault="00C5726F" w:rsidP="00C5726F">
            <w:pPr>
              <w:jc w:val="center"/>
              <w:rPr>
                <w:rFonts w:cs="Arial"/>
                <w:bCs/>
                <w:sz w:val="18"/>
                <w:szCs w:val="18"/>
                <w:lang w:val="en-US"/>
              </w:rPr>
            </w:pPr>
            <w:r>
              <w:rPr>
                <w:rFonts w:cs="Arial"/>
                <w:bCs/>
                <w:sz w:val="18"/>
                <w:szCs w:val="18"/>
                <w:lang w:val="en-US"/>
              </w:rPr>
              <w:t>M</w:t>
            </w:r>
          </w:p>
        </w:tc>
        <w:tc>
          <w:tcPr>
            <w:tcW w:w="2882" w:type="pct"/>
            <w:shd w:val="clear" w:color="auto" w:fill="auto"/>
          </w:tcPr>
          <w:p w:rsidR="00C5726F" w:rsidRPr="00612EAB" w:rsidRDefault="00C5726F" w:rsidP="00E52E43">
            <w:pPr>
              <w:jc w:val="both"/>
              <w:rPr>
                <w:rFonts w:cs="Arial"/>
                <w:bCs/>
                <w:sz w:val="18"/>
                <w:szCs w:val="18"/>
                <w:lang w:val="en-US"/>
              </w:rPr>
            </w:pPr>
            <w:r w:rsidRPr="00612EAB">
              <w:rPr>
                <w:rFonts w:cs="Arial"/>
                <w:bCs/>
                <w:sz w:val="18"/>
                <w:szCs w:val="18"/>
                <w:lang w:val="en-US"/>
              </w:rPr>
              <w:t>Set the value for this parameter to ‘simpleform’</w:t>
            </w:r>
          </w:p>
        </w:tc>
      </w:tr>
      <w:tr w:rsidR="00C5726F" w:rsidRPr="008656D2" w:rsidTr="00AF2FBB">
        <w:tc>
          <w:tcPr>
            <w:tcW w:w="1797" w:type="pct"/>
            <w:shd w:val="clear" w:color="auto" w:fill="auto"/>
          </w:tcPr>
          <w:p w:rsidR="00C5726F" w:rsidRPr="00612EAB" w:rsidRDefault="00C5726F" w:rsidP="00BA398D">
            <w:pPr>
              <w:jc w:val="both"/>
              <w:rPr>
                <w:rFonts w:cs="Arial"/>
                <w:sz w:val="18"/>
                <w:szCs w:val="18"/>
                <w:lang w:val="en-US"/>
              </w:rPr>
            </w:pPr>
            <w:r w:rsidRPr="00612EAB">
              <w:rPr>
                <w:rFonts w:cs="Arial"/>
                <w:sz w:val="18"/>
                <w:szCs w:val="18"/>
                <w:lang w:val="en-US"/>
              </w:rPr>
              <w:t>hostURI</w:t>
            </w:r>
          </w:p>
        </w:tc>
        <w:tc>
          <w:tcPr>
            <w:tcW w:w="321" w:type="pct"/>
          </w:tcPr>
          <w:p w:rsidR="00C5726F" w:rsidRPr="00612EAB" w:rsidRDefault="00C5726F" w:rsidP="00C5726F">
            <w:pPr>
              <w:jc w:val="center"/>
              <w:rPr>
                <w:rFonts w:cs="Arial"/>
                <w:bCs/>
                <w:sz w:val="18"/>
                <w:szCs w:val="18"/>
                <w:lang w:val="en-US"/>
              </w:rPr>
            </w:pPr>
            <w:r>
              <w:rPr>
                <w:rFonts w:cs="Arial"/>
                <w:bCs/>
                <w:sz w:val="18"/>
                <w:szCs w:val="18"/>
                <w:lang w:val="en-US"/>
              </w:rPr>
              <w:t>M</w:t>
            </w:r>
          </w:p>
        </w:tc>
        <w:tc>
          <w:tcPr>
            <w:tcW w:w="2882" w:type="pct"/>
            <w:shd w:val="clear" w:color="auto" w:fill="auto"/>
          </w:tcPr>
          <w:p w:rsidR="00884126" w:rsidRDefault="00884126" w:rsidP="00E52E43">
            <w:pPr>
              <w:jc w:val="both"/>
              <w:rPr>
                <w:rFonts w:cs="Arial"/>
                <w:bCs/>
                <w:sz w:val="18"/>
                <w:szCs w:val="18"/>
                <w:lang w:val="en-US"/>
              </w:rPr>
            </w:pPr>
            <w:r w:rsidRPr="00884126">
              <w:rPr>
                <w:rFonts w:cs="Arial"/>
                <w:bCs/>
                <w:sz w:val="18"/>
                <w:szCs w:val="18"/>
                <w:lang w:val="en-US"/>
              </w:rPr>
              <w:t xml:space="preserve">Provide the URI </w:t>
            </w:r>
            <w:r w:rsidRPr="00612EAB">
              <w:rPr>
                <w:rFonts w:eastAsia="MS Mincho" w:cs="Arial"/>
                <w:sz w:val="18"/>
                <w:szCs w:val="18"/>
                <w:lang w:val="en-US"/>
              </w:rPr>
              <w:t>(with the upper case ”i”)</w:t>
            </w:r>
            <w:r>
              <w:rPr>
                <w:rFonts w:eastAsia="MS Mincho" w:cs="Arial"/>
                <w:sz w:val="18"/>
                <w:szCs w:val="18"/>
                <w:lang w:val="en-US"/>
              </w:rPr>
              <w:t xml:space="preserve"> </w:t>
            </w:r>
            <w:r>
              <w:rPr>
                <w:rFonts w:cs="Arial"/>
                <w:bCs/>
                <w:sz w:val="18"/>
                <w:szCs w:val="18"/>
                <w:lang w:val="en-US"/>
              </w:rPr>
              <w:t>where the g</w:t>
            </w:r>
            <w:r w:rsidRPr="00884126">
              <w:rPr>
                <w:rFonts w:cs="Arial"/>
                <w:bCs/>
                <w:sz w:val="18"/>
                <w:szCs w:val="18"/>
                <w:lang w:val="en-US"/>
              </w:rPr>
              <w:t>ateway can send back the message with Windows.postMessage() API available in HTML 5 enabled brows</w:t>
            </w:r>
            <w:r>
              <w:rPr>
                <w:rFonts w:cs="Arial"/>
                <w:bCs/>
                <w:sz w:val="18"/>
                <w:szCs w:val="18"/>
                <w:lang w:val="en-US"/>
              </w:rPr>
              <w:t>ers.</w:t>
            </w:r>
            <w:r w:rsidRPr="00884126">
              <w:rPr>
                <w:rFonts w:cs="Arial"/>
                <w:bCs/>
                <w:sz w:val="18"/>
                <w:szCs w:val="18"/>
                <w:lang w:val="en-US"/>
              </w:rPr>
              <w:t xml:space="preserve"> </w:t>
            </w:r>
          </w:p>
          <w:p w:rsidR="00884126" w:rsidRPr="00612EAB" w:rsidRDefault="00884126" w:rsidP="00E52E43">
            <w:pPr>
              <w:jc w:val="both"/>
              <w:rPr>
                <w:rFonts w:cs="Arial"/>
                <w:bCs/>
                <w:sz w:val="18"/>
                <w:szCs w:val="18"/>
                <w:lang w:val="en-US"/>
              </w:rPr>
            </w:pPr>
          </w:p>
          <w:p w:rsidR="00C5726F" w:rsidRPr="00612EAB" w:rsidRDefault="00C5726F" w:rsidP="00E52E43">
            <w:pPr>
              <w:jc w:val="both"/>
              <w:rPr>
                <w:sz w:val="18"/>
                <w:szCs w:val="18"/>
                <w:lang w:val="en-US"/>
              </w:rPr>
            </w:pPr>
            <w:r w:rsidRPr="00612EAB">
              <w:rPr>
                <w:rFonts w:cs="Arial"/>
                <w:bCs/>
                <w:sz w:val="18"/>
                <w:szCs w:val="18"/>
                <w:lang w:val="en-US"/>
              </w:rPr>
              <w:t>F</w:t>
            </w:r>
            <w:r w:rsidRPr="00612EAB">
              <w:rPr>
                <w:sz w:val="18"/>
                <w:szCs w:val="18"/>
                <w:lang w:val="en-US"/>
              </w:rPr>
              <w:t>or the cross domain communication between the gateway and the merchant’s webshop</w:t>
            </w:r>
            <w:r w:rsidR="00D62F2E">
              <w:rPr>
                <w:sz w:val="18"/>
                <w:szCs w:val="18"/>
                <w:lang w:val="en-US"/>
              </w:rPr>
              <w:t>,</w:t>
            </w:r>
            <w:r w:rsidRPr="00612EAB">
              <w:rPr>
                <w:sz w:val="18"/>
                <w:szCs w:val="18"/>
                <w:lang w:val="en-US"/>
              </w:rPr>
              <w:t xml:space="preserve"> the HTML 5 postmessage API is utilized thus for the security reasons it is mandatory that you will send the value for the URI of your webshop to inform the getaway where the sensitive transaction data has to be sent </w:t>
            </w:r>
            <w:r w:rsidR="00D62F2E" w:rsidRPr="00D62F2E">
              <w:rPr>
                <w:sz w:val="18"/>
                <w:szCs w:val="18"/>
                <w:lang w:val="en-US"/>
              </w:rPr>
              <w:t xml:space="preserve">to the parent window </w:t>
            </w:r>
            <w:r w:rsidRPr="00612EAB">
              <w:rPr>
                <w:sz w:val="18"/>
                <w:szCs w:val="18"/>
                <w:lang w:val="en-US"/>
              </w:rPr>
              <w:t xml:space="preserve">once </w:t>
            </w:r>
            <w:r w:rsidR="00D62F2E" w:rsidRPr="00D62F2E">
              <w:rPr>
                <w:sz w:val="18"/>
                <w:szCs w:val="18"/>
                <w:lang w:val="en-US"/>
              </w:rPr>
              <w:t>the transaction is completed</w:t>
            </w:r>
            <w:r w:rsidRPr="00612EAB">
              <w:rPr>
                <w:sz w:val="18"/>
                <w:szCs w:val="18"/>
                <w:lang w:val="en-US"/>
              </w:rPr>
              <w:t>.</w:t>
            </w:r>
          </w:p>
          <w:p w:rsidR="00C5726F" w:rsidRPr="00233C60" w:rsidRDefault="00C5726F" w:rsidP="00773DFD">
            <w:pPr>
              <w:jc w:val="both"/>
              <w:rPr>
                <w:rFonts w:cs="Arial"/>
                <w:bCs/>
                <w:sz w:val="18"/>
                <w:szCs w:val="18"/>
                <w:lang w:val="en-US"/>
              </w:rPr>
            </w:pPr>
            <w:r w:rsidRPr="00612EAB">
              <w:rPr>
                <w:rFonts w:cs="Arial"/>
                <w:sz w:val="18"/>
                <w:szCs w:val="18"/>
                <w:lang w:val="en-US"/>
              </w:rPr>
              <w:t>e.g.</w:t>
            </w:r>
            <w:r w:rsidR="004A210C">
              <w:rPr>
                <w:rFonts w:cs="Arial"/>
                <w:sz w:val="18"/>
                <w:szCs w:val="18"/>
                <w:lang w:val="en-US"/>
              </w:rPr>
              <w:t>:</w:t>
            </w:r>
            <w:r w:rsidRPr="00612EAB">
              <w:rPr>
                <w:rFonts w:cs="Arial"/>
                <w:sz w:val="18"/>
                <w:szCs w:val="18"/>
                <w:lang w:val="en-US"/>
              </w:rPr>
              <w:t xml:space="preserve">  </w:t>
            </w:r>
            <w:r w:rsidRPr="00612EAB">
              <w:rPr>
                <w:rFonts w:cs="Arial"/>
                <w:bCs/>
                <w:sz w:val="18"/>
                <w:szCs w:val="18"/>
                <w:lang w:val="en-US"/>
              </w:rPr>
              <w:t>hostURI=“</w:t>
            </w:r>
            <w:hyperlink r:id="rId20" w:history="1">
              <w:r w:rsidRPr="00612EAB">
                <w:rPr>
                  <w:rStyle w:val="Hyperlink"/>
                  <w:rFonts w:cs="Arial"/>
                  <w:bCs/>
                  <w:sz w:val="18"/>
                  <w:szCs w:val="18"/>
                  <w:lang w:val="en-US"/>
                </w:rPr>
                <w:t>https://www.merchant.com</w:t>
              </w:r>
            </w:hyperlink>
            <w:r w:rsidRPr="00612EAB">
              <w:rPr>
                <w:rFonts w:cs="Arial"/>
                <w:bCs/>
                <w:sz w:val="18"/>
                <w:szCs w:val="18"/>
                <w:lang w:val="en-US"/>
              </w:rPr>
              <w:t>”</w:t>
            </w:r>
          </w:p>
        </w:tc>
      </w:tr>
      <w:tr w:rsidR="00C5726F" w:rsidRPr="008656D2" w:rsidTr="00AF2FBB">
        <w:tc>
          <w:tcPr>
            <w:tcW w:w="1797" w:type="pct"/>
            <w:shd w:val="clear" w:color="auto" w:fill="auto"/>
          </w:tcPr>
          <w:p w:rsidR="00C5726F" w:rsidRPr="00017678" w:rsidRDefault="00C5726F" w:rsidP="00612EAB">
            <w:pPr>
              <w:jc w:val="both"/>
              <w:rPr>
                <w:rFonts w:cs="Arial"/>
                <w:sz w:val="18"/>
                <w:szCs w:val="18"/>
                <w:lang w:val="en-US"/>
              </w:rPr>
            </w:pPr>
            <w:r w:rsidRPr="00017678">
              <w:rPr>
                <w:rFonts w:cs="Arial"/>
                <w:sz w:val="18"/>
                <w:szCs w:val="18"/>
                <w:lang w:val="en-US"/>
              </w:rPr>
              <w:t>buttonBackgroundHexColorCode</w:t>
            </w:r>
          </w:p>
        </w:tc>
        <w:tc>
          <w:tcPr>
            <w:tcW w:w="321" w:type="pct"/>
          </w:tcPr>
          <w:p w:rsidR="00C5726F" w:rsidRPr="00612EAB" w:rsidRDefault="00C5726F" w:rsidP="00C5726F">
            <w:pPr>
              <w:jc w:val="center"/>
              <w:rPr>
                <w:rFonts w:cs="Arial"/>
                <w:sz w:val="18"/>
                <w:szCs w:val="18"/>
                <w:lang w:val="en-US"/>
              </w:rPr>
            </w:pPr>
            <w:r>
              <w:rPr>
                <w:rFonts w:cs="Arial"/>
                <w:sz w:val="18"/>
                <w:szCs w:val="18"/>
                <w:lang w:val="en-US"/>
              </w:rPr>
              <w:t>O</w:t>
            </w:r>
          </w:p>
        </w:tc>
        <w:tc>
          <w:tcPr>
            <w:tcW w:w="2882" w:type="pct"/>
            <w:shd w:val="clear" w:color="auto" w:fill="auto"/>
          </w:tcPr>
          <w:p w:rsidR="004015FD" w:rsidRDefault="00C5726F" w:rsidP="00115112">
            <w:pPr>
              <w:jc w:val="both"/>
              <w:rPr>
                <w:rFonts w:cs="Arial"/>
                <w:sz w:val="18"/>
                <w:szCs w:val="18"/>
                <w:lang w:val="en-US"/>
              </w:rPr>
            </w:pPr>
            <w:r w:rsidRPr="00612EAB">
              <w:rPr>
                <w:rFonts w:cs="Arial"/>
                <w:sz w:val="18"/>
                <w:szCs w:val="18"/>
                <w:lang w:val="en-US"/>
              </w:rPr>
              <w:t xml:space="preserve">Set the value for this parameter </w:t>
            </w:r>
            <w:r w:rsidR="00E84651">
              <w:rPr>
                <w:rFonts w:cs="Arial"/>
                <w:sz w:val="18"/>
                <w:szCs w:val="18"/>
                <w:lang w:val="en-US"/>
              </w:rPr>
              <w:t xml:space="preserve">in hex code </w:t>
            </w:r>
            <w:r w:rsidRPr="00612EAB">
              <w:rPr>
                <w:rFonts w:cs="Arial"/>
                <w:sz w:val="18"/>
                <w:szCs w:val="18"/>
                <w:lang w:val="en-US"/>
              </w:rPr>
              <w:t>when you want to align the background color of the buttons to the look and feel of your website.</w:t>
            </w:r>
          </w:p>
          <w:p w:rsidR="00C5726F" w:rsidRPr="00777F0F" w:rsidRDefault="00C5726F" w:rsidP="00115112">
            <w:pPr>
              <w:jc w:val="both"/>
              <w:rPr>
                <w:rFonts w:cs="Arial"/>
                <w:bCs/>
                <w:sz w:val="18"/>
                <w:szCs w:val="18"/>
                <w:lang w:val="en-US"/>
              </w:rPr>
            </w:pPr>
            <w:r w:rsidRPr="00612EAB">
              <w:rPr>
                <w:rFonts w:cs="Arial"/>
                <w:sz w:val="18"/>
                <w:szCs w:val="18"/>
                <w:lang w:val="en-US"/>
              </w:rPr>
              <w:t>e.g.</w:t>
            </w:r>
            <w:r w:rsidR="004A210C">
              <w:rPr>
                <w:rFonts w:cs="Arial"/>
                <w:sz w:val="18"/>
                <w:szCs w:val="18"/>
                <w:lang w:val="en-US"/>
              </w:rPr>
              <w:t>:</w:t>
            </w:r>
            <w:r w:rsidRPr="00612EAB">
              <w:rPr>
                <w:rFonts w:cs="Arial"/>
                <w:sz w:val="18"/>
                <w:szCs w:val="18"/>
                <w:lang w:val="en-US"/>
              </w:rPr>
              <w:t xml:space="preserve"> </w:t>
            </w:r>
            <w:r w:rsidR="005328D3">
              <w:rPr>
                <w:rFonts w:cs="Arial"/>
                <w:sz w:val="18"/>
                <w:szCs w:val="18"/>
                <w:lang w:val="en-US"/>
              </w:rPr>
              <w:t>‘</w:t>
            </w:r>
            <w:r w:rsidRPr="00612EAB">
              <w:rPr>
                <w:rFonts w:cs="Arial"/>
                <w:sz w:val="18"/>
                <w:szCs w:val="18"/>
                <w:lang w:val="en-US"/>
              </w:rPr>
              <w:t>buttonBackground</w:t>
            </w:r>
            <w:r>
              <w:rPr>
                <w:rFonts w:cs="Arial"/>
                <w:sz w:val="18"/>
                <w:szCs w:val="18"/>
                <w:lang w:val="en-US"/>
              </w:rPr>
              <w:t>H</w:t>
            </w:r>
            <w:r w:rsidRPr="00612EAB">
              <w:rPr>
                <w:rFonts w:cs="Arial"/>
                <w:bCs/>
                <w:sz w:val="18"/>
                <w:szCs w:val="18"/>
                <w:lang w:val="en-US"/>
              </w:rPr>
              <w:t>exColorCode</w:t>
            </w:r>
            <w:r w:rsidR="005328D3">
              <w:rPr>
                <w:rFonts w:cs="Arial"/>
                <w:bCs/>
                <w:sz w:val="18"/>
                <w:szCs w:val="18"/>
                <w:lang w:val="en-US"/>
              </w:rPr>
              <w:t>’</w:t>
            </w:r>
            <w:r w:rsidRPr="00612EAB">
              <w:rPr>
                <w:rFonts w:cs="Arial"/>
                <w:bCs/>
                <w:sz w:val="18"/>
                <w:szCs w:val="18"/>
                <w:lang w:val="en-US"/>
              </w:rPr>
              <w:t>=“#9c22ce“</w:t>
            </w:r>
          </w:p>
        </w:tc>
      </w:tr>
      <w:tr w:rsidR="00C5726F" w:rsidRPr="008656D2" w:rsidTr="00AF2FBB">
        <w:tc>
          <w:tcPr>
            <w:tcW w:w="1797" w:type="pct"/>
            <w:shd w:val="clear" w:color="auto" w:fill="auto"/>
          </w:tcPr>
          <w:p w:rsidR="00C5726F" w:rsidRPr="003C6BAC" w:rsidRDefault="00C5726F" w:rsidP="00755AD8">
            <w:pPr>
              <w:jc w:val="both"/>
              <w:rPr>
                <w:rFonts w:cs="Arial"/>
                <w:sz w:val="18"/>
                <w:szCs w:val="18"/>
                <w:lang w:val="en-US"/>
              </w:rPr>
            </w:pPr>
            <w:r w:rsidRPr="00017678">
              <w:rPr>
                <w:rFonts w:cs="Arial"/>
                <w:sz w:val="18"/>
                <w:szCs w:val="18"/>
                <w:lang w:val="en-US"/>
              </w:rPr>
              <w:t>buttonHexColorCode</w:t>
            </w:r>
          </w:p>
        </w:tc>
        <w:tc>
          <w:tcPr>
            <w:tcW w:w="321" w:type="pct"/>
          </w:tcPr>
          <w:p w:rsidR="00C5726F" w:rsidRPr="00612EAB" w:rsidRDefault="00C5726F" w:rsidP="00C5726F">
            <w:pPr>
              <w:jc w:val="center"/>
              <w:rPr>
                <w:rFonts w:cs="Arial"/>
                <w:sz w:val="18"/>
                <w:szCs w:val="18"/>
                <w:lang w:val="en-US"/>
              </w:rPr>
            </w:pPr>
            <w:r>
              <w:rPr>
                <w:rFonts w:cs="Arial"/>
                <w:sz w:val="18"/>
                <w:szCs w:val="18"/>
                <w:lang w:val="en-US"/>
              </w:rPr>
              <w:t>O</w:t>
            </w:r>
          </w:p>
        </w:tc>
        <w:tc>
          <w:tcPr>
            <w:tcW w:w="2882" w:type="pct"/>
            <w:shd w:val="clear" w:color="auto" w:fill="auto"/>
          </w:tcPr>
          <w:p w:rsidR="009D358D" w:rsidRDefault="00C8130F" w:rsidP="00A54E71">
            <w:pPr>
              <w:jc w:val="both"/>
              <w:rPr>
                <w:rFonts w:cs="Arial"/>
                <w:sz w:val="18"/>
                <w:szCs w:val="18"/>
                <w:lang w:val="en-US"/>
              </w:rPr>
            </w:pPr>
            <w:r>
              <w:rPr>
                <w:rFonts w:cs="Arial"/>
                <w:sz w:val="18"/>
                <w:szCs w:val="18"/>
                <w:lang w:val="en-US"/>
              </w:rPr>
              <w:t xml:space="preserve">Set </w:t>
            </w:r>
            <w:r w:rsidR="002A4FBA" w:rsidRPr="00612EAB">
              <w:rPr>
                <w:rFonts w:cs="Arial"/>
                <w:sz w:val="18"/>
                <w:szCs w:val="18"/>
                <w:lang w:val="en-US"/>
              </w:rPr>
              <w:t xml:space="preserve">the value </w:t>
            </w:r>
            <w:r w:rsidR="00E84651">
              <w:rPr>
                <w:rFonts w:cs="Arial"/>
                <w:sz w:val="18"/>
                <w:szCs w:val="18"/>
                <w:lang w:val="en-US"/>
              </w:rPr>
              <w:t>in he</w:t>
            </w:r>
            <w:r w:rsidR="002E6022">
              <w:rPr>
                <w:rFonts w:cs="Arial"/>
                <w:sz w:val="18"/>
                <w:szCs w:val="18"/>
                <w:lang w:val="en-US"/>
              </w:rPr>
              <w:t>x</w:t>
            </w:r>
            <w:r w:rsidR="00E84651">
              <w:rPr>
                <w:rFonts w:cs="Arial"/>
                <w:sz w:val="18"/>
                <w:szCs w:val="18"/>
                <w:lang w:val="en-US"/>
              </w:rPr>
              <w:t xml:space="preserve"> code </w:t>
            </w:r>
            <w:r>
              <w:rPr>
                <w:rFonts w:cs="Arial"/>
                <w:sz w:val="18"/>
                <w:szCs w:val="18"/>
                <w:lang w:val="en-US"/>
              </w:rPr>
              <w:t xml:space="preserve">to </w:t>
            </w:r>
            <w:r w:rsidR="009D358D">
              <w:rPr>
                <w:rFonts w:cs="Arial"/>
                <w:sz w:val="18"/>
                <w:szCs w:val="18"/>
                <w:lang w:val="en-US"/>
              </w:rPr>
              <w:t>align</w:t>
            </w:r>
            <w:r>
              <w:rPr>
                <w:rFonts w:cs="Arial"/>
                <w:sz w:val="18"/>
                <w:szCs w:val="18"/>
                <w:lang w:val="en-US"/>
              </w:rPr>
              <w:t xml:space="preserve"> the </w:t>
            </w:r>
            <w:r w:rsidRPr="000F194D">
              <w:rPr>
                <w:rFonts w:cs="Arial"/>
                <w:sz w:val="18"/>
                <w:szCs w:val="18"/>
                <w:lang w:val="en-US"/>
              </w:rPr>
              <w:t>font</w:t>
            </w:r>
            <w:r>
              <w:rPr>
                <w:rFonts w:cs="Arial"/>
                <w:sz w:val="18"/>
                <w:szCs w:val="18"/>
                <w:lang w:val="en-US"/>
              </w:rPr>
              <w:t xml:space="preserve"> </w:t>
            </w:r>
            <w:r w:rsidR="000F194D">
              <w:rPr>
                <w:rFonts w:cs="Arial"/>
                <w:sz w:val="18"/>
                <w:szCs w:val="18"/>
                <w:lang w:val="en-US"/>
              </w:rPr>
              <w:t xml:space="preserve">(text) </w:t>
            </w:r>
            <w:r w:rsidR="00C5726F" w:rsidRPr="00612EAB">
              <w:rPr>
                <w:rFonts w:cs="Arial"/>
                <w:sz w:val="18"/>
                <w:szCs w:val="18"/>
                <w:lang w:val="en-US"/>
              </w:rPr>
              <w:t>color</w:t>
            </w:r>
            <w:r w:rsidR="00C5726F">
              <w:rPr>
                <w:rFonts w:cs="Arial"/>
                <w:sz w:val="18"/>
                <w:szCs w:val="18"/>
                <w:lang w:val="en-US"/>
              </w:rPr>
              <w:t xml:space="preserve"> </w:t>
            </w:r>
            <w:r w:rsidR="00C7236D">
              <w:rPr>
                <w:rFonts w:cs="Arial"/>
                <w:sz w:val="18"/>
                <w:szCs w:val="18"/>
                <w:lang w:val="en-US"/>
              </w:rPr>
              <w:t>in</w:t>
            </w:r>
            <w:r w:rsidR="004015FD">
              <w:rPr>
                <w:rFonts w:cs="Arial"/>
                <w:sz w:val="18"/>
                <w:szCs w:val="18"/>
                <w:lang w:val="en-US"/>
              </w:rPr>
              <w:t xml:space="preserve"> the buttons.</w:t>
            </w:r>
          </w:p>
          <w:p w:rsidR="00C5726F" w:rsidRPr="00612EAB" w:rsidRDefault="00C5726F" w:rsidP="0031608A">
            <w:pPr>
              <w:jc w:val="both"/>
              <w:rPr>
                <w:rFonts w:cs="Arial"/>
                <w:sz w:val="18"/>
                <w:szCs w:val="18"/>
                <w:lang w:val="en-US"/>
              </w:rPr>
            </w:pPr>
            <w:r w:rsidRPr="00612EAB">
              <w:rPr>
                <w:rFonts w:cs="Arial"/>
                <w:sz w:val="18"/>
                <w:szCs w:val="18"/>
                <w:lang w:val="en-US"/>
              </w:rPr>
              <w:t>e</w:t>
            </w:r>
            <w:r>
              <w:rPr>
                <w:rFonts w:cs="Arial"/>
                <w:sz w:val="18"/>
                <w:szCs w:val="18"/>
                <w:lang w:val="en-US"/>
              </w:rPr>
              <w:t>.</w:t>
            </w:r>
            <w:r w:rsidRPr="00612EAB">
              <w:rPr>
                <w:rFonts w:cs="Arial"/>
                <w:sz w:val="18"/>
                <w:szCs w:val="18"/>
                <w:lang w:val="en-US"/>
              </w:rPr>
              <w:t>g.</w:t>
            </w:r>
            <w:r>
              <w:rPr>
                <w:rFonts w:cs="Arial"/>
                <w:sz w:val="18"/>
                <w:szCs w:val="18"/>
                <w:lang w:val="en-US"/>
              </w:rPr>
              <w:t>:</w:t>
            </w:r>
            <w:r w:rsidR="0031608A">
              <w:rPr>
                <w:rFonts w:cs="Arial"/>
                <w:sz w:val="18"/>
                <w:szCs w:val="18"/>
                <w:lang w:val="en-US"/>
              </w:rPr>
              <w:t xml:space="preserve"> </w:t>
            </w:r>
            <w:r w:rsidRPr="00612EAB">
              <w:rPr>
                <w:rFonts w:cs="Arial"/>
                <w:sz w:val="18"/>
                <w:szCs w:val="18"/>
                <w:lang w:val="en-US"/>
              </w:rPr>
              <w:t>#ff3f33</w:t>
            </w:r>
          </w:p>
        </w:tc>
      </w:tr>
      <w:tr w:rsidR="008A00CC" w:rsidRPr="008656D2" w:rsidTr="00AF2FBB">
        <w:tc>
          <w:tcPr>
            <w:tcW w:w="1797" w:type="pct"/>
            <w:shd w:val="clear" w:color="auto" w:fill="auto"/>
          </w:tcPr>
          <w:p w:rsidR="008A00CC" w:rsidRPr="00017678" w:rsidRDefault="008A00CC" w:rsidP="00755AD8">
            <w:pPr>
              <w:jc w:val="both"/>
              <w:rPr>
                <w:rFonts w:cs="Arial"/>
                <w:sz w:val="18"/>
                <w:szCs w:val="18"/>
                <w:lang w:val="en-US"/>
              </w:rPr>
            </w:pPr>
            <w:r w:rsidRPr="00017678">
              <w:rPr>
                <w:rFonts w:cs="Arial"/>
                <w:sz w:val="18"/>
                <w:szCs w:val="18"/>
                <w:lang w:val="en-US"/>
              </w:rPr>
              <w:t>buttonFontSize</w:t>
            </w:r>
          </w:p>
        </w:tc>
        <w:tc>
          <w:tcPr>
            <w:tcW w:w="321" w:type="pct"/>
          </w:tcPr>
          <w:p w:rsidR="008A00CC" w:rsidRDefault="008A00CC" w:rsidP="00C5726F">
            <w:pPr>
              <w:jc w:val="center"/>
              <w:rPr>
                <w:rFonts w:cs="Arial"/>
                <w:sz w:val="18"/>
                <w:szCs w:val="18"/>
                <w:lang w:val="en-US"/>
              </w:rPr>
            </w:pPr>
            <w:r>
              <w:rPr>
                <w:rFonts w:cs="Arial"/>
                <w:sz w:val="18"/>
                <w:szCs w:val="18"/>
                <w:lang w:val="en-US"/>
              </w:rPr>
              <w:t>O</w:t>
            </w:r>
          </w:p>
        </w:tc>
        <w:tc>
          <w:tcPr>
            <w:tcW w:w="2882" w:type="pct"/>
            <w:shd w:val="clear" w:color="auto" w:fill="auto"/>
          </w:tcPr>
          <w:p w:rsidR="008A00CC" w:rsidRDefault="008A00CC" w:rsidP="00B32E40">
            <w:pPr>
              <w:jc w:val="both"/>
              <w:rPr>
                <w:rFonts w:cs="Arial"/>
                <w:sz w:val="18"/>
                <w:szCs w:val="18"/>
                <w:lang w:val="en-US"/>
              </w:rPr>
            </w:pPr>
            <w:r>
              <w:rPr>
                <w:rFonts w:cs="Arial"/>
                <w:sz w:val="18"/>
                <w:szCs w:val="18"/>
                <w:lang w:val="en-US"/>
              </w:rPr>
              <w:t xml:space="preserve">Set </w:t>
            </w:r>
            <w:r w:rsidR="001C429A" w:rsidRPr="00612EAB">
              <w:rPr>
                <w:rFonts w:cs="Arial"/>
                <w:sz w:val="18"/>
                <w:szCs w:val="18"/>
                <w:lang w:val="en-US"/>
              </w:rPr>
              <w:t xml:space="preserve">the value </w:t>
            </w:r>
            <w:r w:rsidR="00E84651">
              <w:rPr>
                <w:rFonts w:cs="Arial"/>
                <w:sz w:val="18"/>
                <w:szCs w:val="18"/>
                <w:lang w:val="en-US"/>
              </w:rPr>
              <w:t xml:space="preserve">in px </w:t>
            </w:r>
            <w:r>
              <w:rPr>
                <w:rFonts w:cs="Arial"/>
                <w:sz w:val="18"/>
                <w:szCs w:val="18"/>
                <w:lang w:val="en-US"/>
              </w:rPr>
              <w:t xml:space="preserve">to align </w:t>
            </w:r>
            <w:r w:rsidRPr="00612EAB">
              <w:rPr>
                <w:rFonts w:cs="Arial"/>
                <w:sz w:val="18"/>
                <w:szCs w:val="18"/>
                <w:lang w:val="en-US"/>
              </w:rPr>
              <w:t>the</w:t>
            </w:r>
            <w:r>
              <w:rPr>
                <w:rFonts w:cs="Arial"/>
                <w:sz w:val="18"/>
                <w:szCs w:val="18"/>
                <w:lang w:val="en-US"/>
              </w:rPr>
              <w:t xml:space="preserve"> font </w:t>
            </w:r>
            <w:r w:rsidR="000F194D">
              <w:rPr>
                <w:rFonts w:cs="Arial"/>
                <w:sz w:val="18"/>
                <w:szCs w:val="18"/>
                <w:lang w:val="en-US"/>
              </w:rPr>
              <w:t xml:space="preserve">(text) </w:t>
            </w:r>
            <w:r w:rsidRPr="00612EAB">
              <w:rPr>
                <w:rFonts w:cs="Arial"/>
                <w:sz w:val="18"/>
                <w:szCs w:val="18"/>
                <w:lang w:val="en-US"/>
              </w:rPr>
              <w:t xml:space="preserve">size </w:t>
            </w:r>
            <w:r w:rsidR="00C7236D">
              <w:rPr>
                <w:rFonts w:cs="Arial"/>
                <w:sz w:val="18"/>
                <w:szCs w:val="18"/>
                <w:lang w:val="en-US"/>
              </w:rPr>
              <w:t>in</w:t>
            </w:r>
            <w:r>
              <w:rPr>
                <w:rFonts w:cs="Arial"/>
                <w:sz w:val="18"/>
                <w:szCs w:val="18"/>
                <w:lang w:val="en-US"/>
              </w:rPr>
              <w:t xml:space="preserve"> the buttons</w:t>
            </w:r>
            <w:r w:rsidR="00E84651">
              <w:rPr>
                <w:rFonts w:cs="Arial"/>
                <w:sz w:val="18"/>
                <w:szCs w:val="18"/>
                <w:lang w:val="en-US"/>
              </w:rPr>
              <w:t>.</w:t>
            </w:r>
          </w:p>
          <w:p w:rsidR="008A00CC" w:rsidRDefault="008A00CC" w:rsidP="00484625">
            <w:pPr>
              <w:jc w:val="both"/>
              <w:rPr>
                <w:rFonts w:cs="Arial"/>
                <w:sz w:val="18"/>
                <w:szCs w:val="18"/>
                <w:lang w:val="en-US"/>
              </w:rPr>
            </w:pPr>
            <w:r w:rsidRPr="00612EAB">
              <w:rPr>
                <w:rFonts w:cs="Arial"/>
                <w:sz w:val="18"/>
                <w:szCs w:val="18"/>
                <w:lang w:val="en-US"/>
              </w:rPr>
              <w:t>e</w:t>
            </w:r>
            <w:r>
              <w:rPr>
                <w:rFonts w:cs="Arial"/>
                <w:sz w:val="18"/>
                <w:szCs w:val="18"/>
                <w:lang w:val="en-US"/>
              </w:rPr>
              <w:t>.</w:t>
            </w:r>
            <w:r w:rsidRPr="00612EAB">
              <w:rPr>
                <w:rFonts w:cs="Arial"/>
                <w:sz w:val="18"/>
                <w:szCs w:val="18"/>
                <w:lang w:val="en-US"/>
              </w:rPr>
              <w:t>g.</w:t>
            </w:r>
            <w:r w:rsidR="0031608A">
              <w:rPr>
                <w:rFonts w:cs="Arial"/>
                <w:sz w:val="18"/>
                <w:szCs w:val="18"/>
                <w:lang w:val="en-US"/>
              </w:rPr>
              <w:t xml:space="preserve">: </w:t>
            </w:r>
            <w:r w:rsidRPr="00612EAB">
              <w:rPr>
                <w:rFonts w:cs="Arial"/>
                <w:sz w:val="18"/>
                <w:szCs w:val="18"/>
                <w:lang w:val="en-US"/>
              </w:rPr>
              <w:t>1</w:t>
            </w:r>
            <w:r w:rsidR="00484625">
              <w:rPr>
                <w:rFonts w:cs="Arial"/>
                <w:sz w:val="18"/>
                <w:szCs w:val="18"/>
                <w:lang w:val="en-US"/>
              </w:rPr>
              <w:t>0</w:t>
            </w:r>
            <w:r>
              <w:rPr>
                <w:rFonts w:cs="Arial"/>
                <w:sz w:val="18"/>
                <w:szCs w:val="18"/>
                <w:lang w:val="en-US"/>
              </w:rPr>
              <w:t xml:space="preserve"> </w:t>
            </w:r>
            <w:r w:rsidRPr="00612EAB">
              <w:rPr>
                <w:rFonts w:cs="Arial"/>
                <w:sz w:val="18"/>
                <w:szCs w:val="18"/>
                <w:lang w:val="en-US"/>
              </w:rPr>
              <w:t>px or</w:t>
            </w:r>
            <w:r w:rsidR="0031608A">
              <w:rPr>
                <w:rFonts w:cs="Arial"/>
                <w:sz w:val="18"/>
                <w:szCs w:val="18"/>
                <w:lang w:val="en-US"/>
              </w:rPr>
              <w:t xml:space="preserve"> </w:t>
            </w:r>
            <w:r w:rsidRPr="00612EAB">
              <w:rPr>
                <w:rFonts w:cs="Arial"/>
                <w:sz w:val="18"/>
                <w:szCs w:val="18"/>
                <w:lang w:val="en-US"/>
              </w:rPr>
              <w:t>10 PX</w:t>
            </w:r>
          </w:p>
        </w:tc>
      </w:tr>
      <w:tr w:rsidR="00C5726F" w:rsidRPr="008656D2" w:rsidTr="00AF2FBB">
        <w:tc>
          <w:tcPr>
            <w:tcW w:w="1797" w:type="pct"/>
            <w:shd w:val="clear" w:color="auto" w:fill="auto"/>
          </w:tcPr>
          <w:p w:rsidR="00C5726F" w:rsidRPr="003C6BAC" w:rsidRDefault="00C5726F" w:rsidP="00755AD8">
            <w:pPr>
              <w:jc w:val="both"/>
              <w:rPr>
                <w:rFonts w:cs="Arial"/>
                <w:sz w:val="18"/>
                <w:szCs w:val="18"/>
                <w:lang w:val="en-US"/>
              </w:rPr>
            </w:pPr>
            <w:r w:rsidRPr="00017678">
              <w:rPr>
                <w:rFonts w:cs="Arial"/>
                <w:sz w:val="18"/>
                <w:szCs w:val="18"/>
                <w:lang w:val="en-US"/>
              </w:rPr>
              <w:t>buttonBorder</w:t>
            </w:r>
            <w:r w:rsidRPr="003C6BAC">
              <w:rPr>
                <w:rFonts w:cs="Arial"/>
                <w:sz w:val="18"/>
                <w:szCs w:val="18"/>
                <w:lang w:val="en-US"/>
              </w:rPr>
              <w:t>HexColorCode</w:t>
            </w:r>
          </w:p>
        </w:tc>
        <w:tc>
          <w:tcPr>
            <w:tcW w:w="321" w:type="pct"/>
          </w:tcPr>
          <w:p w:rsidR="00C5726F" w:rsidRPr="00612EAB" w:rsidRDefault="00C5726F" w:rsidP="00C5726F">
            <w:pPr>
              <w:jc w:val="center"/>
              <w:rPr>
                <w:rFonts w:cs="Arial"/>
                <w:sz w:val="18"/>
                <w:szCs w:val="18"/>
                <w:lang w:val="en-US"/>
              </w:rPr>
            </w:pPr>
            <w:r>
              <w:rPr>
                <w:rFonts w:cs="Arial"/>
                <w:sz w:val="18"/>
                <w:szCs w:val="18"/>
                <w:lang w:val="en-US"/>
              </w:rPr>
              <w:t>O</w:t>
            </w:r>
          </w:p>
        </w:tc>
        <w:tc>
          <w:tcPr>
            <w:tcW w:w="2882" w:type="pct"/>
            <w:shd w:val="clear" w:color="auto" w:fill="auto"/>
          </w:tcPr>
          <w:p w:rsidR="002A4FBA" w:rsidRDefault="001C51E1" w:rsidP="00755AD8">
            <w:pPr>
              <w:jc w:val="both"/>
              <w:rPr>
                <w:rFonts w:cs="Arial"/>
                <w:sz w:val="18"/>
                <w:szCs w:val="18"/>
                <w:lang w:val="en-US"/>
              </w:rPr>
            </w:pPr>
            <w:r>
              <w:rPr>
                <w:rFonts w:cs="Arial"/>
                <w:sz w:val="18"/>
                <w:szCs w:val="18"/>
                <w:lang w:val="en-US"/>
              </w:rPr>
              <w:t xml:space="preserve">Set </w:t>
            </w:r>
            <w:r w:rsidR="002A4FBA" w:rsidRPr="00612EAB">
              <w:rPr>
                <w:rFonts w:cs="Arial"/>
                <w:sz w:val="18"/>
                <w:szCs w:val="18"/>
                <w:lang w:val="en-US"/>
              </w:rPr>
              <w:t xml:space="preserve">the value </w:t>
            </w:r>
            <w:r w:rsidR="00E84651">
              <w:rPr>
                <w:rFonts w:cs="Arial"/>
                <w:sz w:val="18"/>
                <w:szCs w:val="18"/>
                <w:lang w:val="en-US"/>
              </w:rPr>
              <w:t xml:space="preserve">in hex code </w:t>
            </w:r>
            <w:r>
              <w:rPr>
                <w:rFonts w:cs="Arial"/>
                <w:sz w:val="18"/>
                <w:szCs w:val="18"/>
                <w:lang w:val="en-US"/>
              </w:rPr>
              <w:t xml:space="preserve">to align the </w:t>
            </w:r>
            <w:r w:rsidR="00C5726F" w:rsidRPr="00612EAB">
              <w:rPr>
                <w:rFonts w:cs="Arial"/>
                <w:sz w:val="18"/>
                <w:szCs w:val="18"/>
                <w:lang w:val="en-US"/>
              </w:rPr>
              <w:t xml:space="preserve">border color </w:t>
            </w:r>
            <w:r w:rsidR="00AB0A5B">
              <w:rPr>
                <w:rFonts w:cs="Arial"/>
                <w:sz w:val="18"/>
                <w:szCs w:val="18"/>
                <w:lang w:val="en-US"/>
              </w:rPr>
              <w:t>of the buttons</w:t>
            </w:r>
            <w:r w:rsidR="002A4FBA">
              <w:rPr>
                <w:rFonts w:cs="Arial"/>
                <w:sz w:val="18"/>
                <w:szCs w:val="18"/>
                <w:lang w:val="en-US"/>
              </w:rPr>
              <w:t>.</w:t>
            </w:r>
          </w:p>
          <w:p w:rsidR="001C51E1" w:rsidRPr="00612EAB" w:rsidRDefault="00C5726F" w:rsidP="00755AD8">
            <w:pPr>
              <w:jc w:val="both"/>
              <w:rPr>
                <w:rFonts w:cs="Arial"/>
                <w:sz w:val="18"/>
                <w:szCs w:val="18"/>
                <w:lang w:val="en-US"/>
              </w:rPr>
            </w:pPr>
            <w:r w:rsidRPr="00612EAB">
              <w:rPr>
                <w:rFonts w:cs="Arial"/>
                <w:sz w:val="18"/>
                <w:szCs w:val="18"/>
                <w:lang w:val="en-US"/>
              </w:rPr>
              <w:t>e</w:t>
            </w:r>
            <w:r w:rsidR="004A210C">
              <w:rPr>
                <w:rFonts w:cs="Arial"/>
                <w:sz w:val="18"/>
                <w:szCs w:val="18"/>
                <w:lang w:val="en-US"/>
              </w:rPr>
              <w:t>.</w:t>
            </w:r>
            <w:r w:rsidRPr="00612EAB">
              <w:rPr>
                <w:rFonts w:cs="Arial"/>
                <w:sz w:val="18"/>
                <w:szCs w:val="18"/>
                <w:lang w:val="en-US"/>
              </w:rPr>
              <w:t>g.</w:t>
            </w:r>
            <w:r w:rsidR="004A210C">
              <w:rPr>
                <w:rFonts w:cs="Arial"/>
                <w:sz w:val="18"/>
                <w:szCs w:val="18"/>
                <w:lang w:val="en-US"/>
              </w:rPr>
              <w:t>:</w:t>
            </w:r>
            <w:r w:rsidRPr="00612EAB">
              <w:rPr>
                <w:rFonts w:cs="Arial"/>
                <w:sz w:val="18"/>
                <w:szCs w:val="18"/>
                <w:lang w:val="en-US"/>
              </w:rPr>
              <w:t xml:space="preserve"> #3f33ff</w:t>
            </w:r>
          </w:p>
        </w:tc>
      </w:tr>
      <w:tr w:rsidR="0031608A" w:rsidRPr="008656D2" w:rsidTr="00AF2FBB">
        <w:tc>
          <w:tcPr>
            <w:tcW w:w="1797" w:type="pct"/>
            <w:shd w:val="clear" w:color="auto" w:fill="auto"/>
          </w:tcPr>
          <w:p w:rsidR="0031608A" w:rsidRPr="00017678" w:rsidRDefault="0031608A" w:rsidP="00755AD8">
            <w:pPr>
              <w:jc w:val="both"/>
              <w:rPr>
                <w:rFonts w:cs="Arial"/>
                <w:sz w:val="18"/>
                <w:szCs w:val="18"/>
                <w:lang w:val="en-US"/>
              </w:rPr>
            </w:pPr>
            <w:r w:rsidRPr="00017678">
              <w:rPr>
                <w:rFonts w:cs="Arial"/>
                <w:sz w:val="18"/>
                <w:szCs w:val="18"/>
                <w:lang w:val="en-US"/>
              </w:rPr>
              <w:t>buttonHoverHexColorCode</w:t>
            </w:r>
          </w:p>
        </w:tc>
        <w:tc>
          <w:tcPr>
            <w:tcW w:w="321" w:type="pct"/>
          </w:tcPr>
          <w:p w:rsidR="0031608A" w:rsidRDefault="0031608A" w:rsidP="00C5726F">
            <w:pPr>
              <w:jc w:val="center"/>
              <w:rPr>
                <w:rFonts w:cs="Arial"/>
                <w:sz w:val="18"/>
                <w:szCs w:val="18"/>
                <w:lang w:val="en-US"/>
              </w:rPr>
            </w:pPr>
            <w:r>
              <w:rPr>
                <w:rFonts w:cs="Arial"/>
                <w:sz w:val="18"/>
                <w:szCs w:val="18"/>
                <w:lang w:val="en-US"/>
              </w:rPr>
              <w:t>O</w:t>
            </w:r>
          </w:p>
        </w:tc>
        <w:tc>
          <w:tcPr>
            <w:tcW w:w="2882" w:type="pct"/>
            <w:shd w:val="clear" w:color="auto" w:fill="auto"/>
          </w:tcPr>
          <w:p w:rsidR="0031608A" w:rsidRDefault="0031608A" w:rsidP="0052500B">
            <w:pPr>
              <w:jc w:val="both"/>
              <w:rPr>
                <w:rFonts w:cs="Arial"/>
                <w:sz w:val="18"/>
                <w:szCs w:val="18"/>
                <w:lang w:val="en-US"/>
              </w:rPr>
            </w:pPr>
            <w:r>
              <w:rPr>
                <w:rFonts w:cs="Arial"/>
                <w:sz w:val="18"/>
                <w:szCs w:val="18"/>
                <w:lang w:val="en-US"/>
              </w:rPr>
              <w:t xml:space="preserve">Set </w:t>
            </w:r>
            <w:r w:rsidRPr="00612EAB">
              <w:rPr>
                <w:rFonts w:cs="Arial"/>
                <w:sz w:val="18"/>
                <w:szCs w:val="18"/>
                <w:lang w:val="en-US"/>
              </w:rPr>
              <w:t xml:space="preserve">the value </w:t>
            </w:r>
            <w:r w:rsidR="00E84651">
              <w:rPr>
                <w:rFonts w:cs="Arial"/>
                <w:sz w:val="18"/>
                <w:szCs w:val="18"/>
                <w:lang w:val="en-US"/>
              </w:rPr>
              <w:t xml:space="preserve">in hex code </w:t>
            </w:r>
            <w:r>
              <w:rPr>
                <w:rFonts w:cs="Arial"/>
                <w:sz w:val="18"/>
                <w:szCs w:val="18"/>
                <w:lang w:val="en-US"/>
              </w:rPr>
              <w:t xml:space="preserve">to align the mouse </w:t>
            </w:r>
            <w:r w:rsidRPr="00612EAB">
              <w:rPr>
                <w:rFonts w:cs="Arial"/>
                <w:sz w:val="18"/>
                <w:szCs w:val="18"/>
                <w:lang w:val="en-US"/>
              </w:rPr>
              <w:t>hover</w:t>
            </w:r>
            <w:r>
              <w:rPr>
                <w:rFonts w:cs="Arial"/>
                <w:sz w:val="18"/>
                <w:szCs w:val="18"/>
                <w:lang w:val="en-US"/>
              </w:rPr>
              <w:t xml:space="preserve"> font </w:t>
            </w:r>
            <w:r w:rsidR="00F7145B">
              <w:rPr>
                <w:rFonts w:cs="Arial"/>
                <w:sz w:val="18"/>
                <w:szCs w:val="18"/>
                <w:lang w:val="en-US"/>
              </w:rPr>
              <w:t xml:space="preserve">(text) </w:t>
            </w:r>
            <w:r>
              <w:rPr>
                <w:rFonts w:cs="Arial"/>
                <w:sz w:val="18"/>
                <w:szCs w:val="18"/>
                <w:lang w:val="en-US"/>
              </w:rPr>
              <w:t>color in the buttons.</w:t>
            </w:r>
            <w:r w:rsidRPr="00612EAB">
              <w:rPr>
                <w:rFonts w:cs="Arial"/>
                <w:sz w:val="18"/>
                <w:szCs w:val="18"/>
                <w:lang w:val="en-US"/>
              </w:rPr>
              <w:t xml:space="preserve"> </w:t>
            </w:r>
          </w:p>
          <w:p w:rsidR="0031608A" w:rsidRDefault="0031608A" w:rsidP="00755AD8">
            <w:pPr>
              <w:jc w:val="both"/>
              <w:rPr>
                <w:rFonts w:cs="Arial"/>
                <w:sz w:val="18"/>
                <w:szCs w:val="18"/>
                <w:lang w:val="en-US"/>
              </w:rPr>
            </w:pPr>
            <w:r w:rsidRPr="00612EAB">
              <w:rPr>
                <w:rFonts w:cs="Arial"/>
                <w:sz w:val="18"/>
                <w:szCs w:val="18"/>
                <w:lang w:val="en-US"/>
              </w:rPr>
              <w:t>e</w:t>
            </w:r>
            <w:r>
              <w:rPr>
                <w:rFonts w:cs="Arial"/>
                <w:sz w:val="18"/>
                <w:szCs w:val="18"/>
                <w:lang w:val="en-US"/>
              </w:rPr>
              <w:t>.</w:t>
            </w:r>
            <w:r w:rsidRPr="00612EAB">
              <w:rPr>
                <w:rFonts w:cs="Arial"/>
                <w:sz w:val="18"/>
                <w:szCs w:val="18"/>
                <w:lang w:val="en-US"/>
              </w:rPr>
              <w:t>g.</w:t>
            </w:r>
            <w:r>
              <w:rPr>
                <w:rFonts w:cs="Arial"/>
                <w:sz w:val="18"/>
                <w:szCs w:val="18"/>
                <w:lang w:val="en-US"/>
              </w:rPr>
              <w:t>:</w:t>
            </w:r>
            <w:r w:rsidRPr="00612EAB">
              <w:rPr>
                <w:rFonts w:cs="Arial"/>
                <w:sz w:val="18"/>
                <w:szCs w:val="18"/>
                <w:lang w:val="en-US"/>
              </w:rPr>
              <w:t xml:space="preserve"> #ff3f33</w:t>
            </w:r>
          </w:p>
        </w:tc>
      </w:tr>
      <w:tr w:rsidR="00C5726F" w:rsidRPr="008656D2" w:rsidTr="00AF2FBB">
        <w:tc>
          <w:tcPr>
            <w:tcW w:w="1797" w:type="pct"/>
            <w:shd w:val="clear" w:color="auto" w:fill="auto"/>
          </w:tcPr>
          <w:p w:rsidR="00C5726F" w:rsidRPr="003C6BAC" w:rsidRDefault="00C5726F" w:rsidP="00BA398D">
            <w:pPr>
              <w:jc w:val="both"/>
              <w:rPr>
                <w:rFonts w:cs="Arial"/>
                <w:sz w:val="18"/>
                <w:szCs w:val="18"/>
                <w:lang w:val="en-US"/>
              </w:rPr>
            </w:pPr>
            <w:r w:rsidRPr="00017678">
              <w:rPr>
                <w:rFonts w:cs="Arial"/>
                <w:sz w:val="18"/>
                <w:szCs w:val="18"/>
                <w:lang w:val="en-US"/>
              </w:rPr>
              <w:t>buttonHoverBackgroundHexColorCode</w:t>
            </w:r>
          </w:p>
        </w:tc>
        <w:tc>
          <w:tcPr>
            <w:tcW w:w="321" w:type="pct"/>
          </w:tcPr>
          <w:p w:rsidR="00C5726F" w:rsidRPr="00612EAB" w:rsidRDefault="00C5726F" w:rsidP="00C5726F">
            <w:pPr>
              <w:jc w:val="center"/>
              <w:rPr>
                <w:rFonts w:cs="Arial"/>
                <w:sz w:val="18"/>
                <w:szCs w:val="18"/>
                <w:lang w:val="en-US"/>
              </w:rPr>
            </w:pPr>
            <w:r>
              <w:rPr>
                <w:rFonts w:cs="Arial"/>
                <w:sz w:val="18"/>
                <w:szCs w:val="18"/>
                <w:lang w:val="en-US"/>
              </w:rPr>
              <w:t>O</w:t>
            </w:r>
          </w:p>
        </w:tc>
        <w:tc>
          <w:tcPr>
            <w:tcW w:w="2882" w:type="pct"/>
            <w:shd w:val="clear" w:color="auto" w:fill="auto"/>
          </w:tcPr>
          <w:p w:rsidR="008E3AE0" w:rsidRDefault="001C51E1" w:rsidP="00BA398D">
            <w:pPr>
              <w:jc w:val="both"/>
              <w:rPr>
                <w:rFonts w:cs="Arial"/>
                <w:sz w:val="18"/>
                <w:szCs w:val="18"/>
                <w:lang w:val="en-US"/>
              </w:rPr>
            </w:pPr>
            <w:r>
              <w:rPr>
                <w:rFonts w:cs="Arial"/>
                <w:sz w:val="18"/>
                <w:szCs w:val="18"/>
                <w:lang w:val="en-US"/>
              </w:rPr>
              <w:t>Set th</w:t>
            </w:r>
            <w:r w:rsidR="00096CEB">
              <w:rPr>
                <w:rFonts w:cs="Arial"/>
                <w:sz w:val="18"/>
                <w:szCs w:val="18"/>
                <w:lang w:val="en-US"/>
              </w:rPr>
              <w:t>e value</w:t>
            </w:r>
            <w:r>
              <w:rPr>
                <w:rFonts w:cs="Arial"/>
                <w:sz w:val="18"/>
                <w:szCs w:val="18"/>
                <w:lang w:val="en-US"/>
              </w:rPr>
              <w:t xml:space="preserve"> </w:t>
            </w:r>
            <w:r w:rsidR="00E84651">
              <w:rPr>
                <w:rFonts w:cs="Arial"/>
                <w:sz w:val="18"/>
                <w:szCs w:val="18"/>
                <w:lang w:val="en-US"/>
              </w:rPr>
              <w:t xml:space="preserve">in hex code </w:t>
            </w:r>
            <w:r>
              <w:rPr>
                <w:rFonts w:cs="Arial"/>
                <w:sz w:val="18"/>
                <w:szCs w:val="18"/>
                <w:lang w:val="en-US"/>
              </w:rPr>
              <w:t xml:space="preserve">to align </w:t>
            </w:r>
            <w:r w:rsidR="008E3AE0">
              <w:rPr>
                <w:rFonts w:cs="Arial"/>
                <w:sz w:val="18"/>
                <w:szCs w:val="18"/>
                <w:lang w:val="en-US"/>
              </w:rPr>
              <w:t xml:space="preserve">the mouse </w:t>
            </w:r>
            <w:r w:rsidR="008E3AE0" w:rsidRPr="00612EAB">
              <w:rPr>
                <w:rFonts w:cs="Arial"/>
                <w:sz w:val="18"/>
                <w:szCs w:val="18"/>
                <w:lang w:val="en-US"/>
              </w:rPr>
              <w:t>hover background color of the buttons</w:t>
            </w:r>
            <w:r w:rsidR="008E3AE0">
              <w:rPr>
                <w:rFonts w:cs="Arial"/>
                <w:sz w:val="18"/>
                <w:szCs w:val="18"/>
                <w:lang w:val="en-US"/>
              </w:rPr>
              <w:t>.</w:t>
            </w:r>
          </w:p>
          <w:p w:rsidR="00F4626F" w:rsidRPr="00612EAB" w:rsidRDefault="00C5726F" w:rsidP="00484625">
            <w:pPr>
              <w:jc w:val="both"/>
              <w:rPr>
                <w:rFonts w:cs="Arial"/>
                <w:sz w:val="18"/>
                <w:szCs w:val="18"/>
                <w:lang w:val="en-US"/>
              </w:rPr>
            </w:pPr>
            <w:r w:rsidRPr="00612EAB">
              <w:rPr>
                <w:rFonts w:cs="Arial"/>
                <w:sz w:val="18"/>
                <w:szCs w:val="18"/>
                <w:lang w:val="en-US"/>
              </w:rPr>
              <w:t>e</w:t>
            </w:r>
            <w:r w:rsidR="004A210C">
              <w:rPr>
                <w:rFonts w:cs="Arial"/>
                <w:sz w:val="18"/>
                <w:szCs w:val="18"/>
                <w:lang w:val="en-US"/>
              </w:rPr>
              <w:t>.</w:t>
            </w:r>
            <w:r w:rsidRPr="00612EAB">
              <w:rPr>
                <w:rFonts w:cs="Arial"/>
                <w:sz w:val="18"/>
                <w:szCs w:val="18"/>
                <w:lang w:val="en-US"/>
              </w:rPr>
              <w:t>g.</w:t>
            </w:r>
            <w:r w:rsidR="004A210C">
              <w:rPr>
                <w:rFonts w:cs="Arial"/>
                <w:sz w:val="18"/>
                <w:szCs w:val="18"/>
                <w:lang w:val="en-US"/>
              </w:rPr>
              <w:t>:</w:t>
            </w:r>
            <w:r w:rsidR="008E3AE0">
              <w:rPr>
                <w:rFonts w:cs="Arial"/>
                <w:sz w:val="18"/>
                <w:szCs w:val="18"/>
                <w:lang w:val="en-US"/>
              </w:rPr>
              <w:t xml:space="preserve"> </w:t>
            </w:r>
            <w:r w:rsidR="00484625">
              <w:rPr>
                <w:rFonts w:cs="Arial"/>
                <w:sz w:val="18"/>
                <w:szCs w:val="18"/>
                <w:lang w:val="en-US"/>
              </w:rPr>
              <w:t>#ff3f34</w:t>
            </w:r>
          </w:p>
        </w:tc>
      </w:tr>
      <w:tr w:rsidR="00C5726F" w:rsidRPr="008656D2" w:rsidTr="00AF2FBB">
        <w:tc>
          <w:tcPr>
            <w:tcW w:w="1797" w:type="pct"/>
            <w:shd w:val="clear" w:color="auto" w:fill="auto"/>
          </w:tcPr>
          <w:p w:rsidR="00C5726F" w:rsidRPr="00017678" w:rsidRDefault="00C5726F" w:rsidP="00BA398D">
            <w:pPr>
              <w:jc w:val="both"/>
              <w:rPr>
                <w:rFonts w:cs="Arial"/>
                <w:sz w:val="18"/>
                <w:szCs w:val="18"/>
                <w:lang w:val="en-US"/>
              </w:rPr>
            </w:pPr>
            <w:r w:rsidRPr="00017678">
              <w:rPr>
                <w:rFonts w:cs="Arial"/>
                <w:sz w:val="18"/>
                <w:szCs w:val="18"/>
                <w:lang w:val="en-US"/>
              </w:rPr>
              <w:t>buttonHoverBorderHexColorCode</w:t>
            </w:r>
          </w:p>
        </w:tc>
        <w:tc>
          <w:tcPr>
            <w:tcW w:w="321" w:type="pct"/>
          </w:tcPr>
          <w:p w:rsidR="00C5726F" w:rsidRPr="00612EAB" w:rsidRDefault="00C5726F" w:rsidP="00C5726F">
            <w:pPr>
              <w:jc w:val="center"/>
              <w:rPr>
                <w:rFonts w:cs="Arial"/>
                <w:sz w:val="18"/>
                <w:szCs w:val="18"/>
                <w:lang w:val="en-US"/>
              </w:rPr>
            </w:pPr>
            <w:r>
              <w:rPr>
                <w:rFonts w:cs="Arial"/>
                <w:sz w:val="18"/>
                <w:szCs w:val="18"/>
                <w:lang w:val="en-US"/>
              </w:rPr>
              <w:t>O</w:t>
            </w:r>
          </w:p>
        </w:tc>
        <w:tc>
          <w:tcPr>
            <w:tcW w:w="2882" w:type="pct"/>
            <w:shd w:val="clear" w:color="auto" w:fill="auto"/>
          </w:tcPr>
          <w:p w:rsidR="008E3AE0" w:rsidRDefault="001C51E1" w:rsidP="004A210C">
            <w:pPr>
              <w:jc w:val="both"/>
              <w:rPr>
                <w:rFonts w:cs="Arial"/>
                <w:sz w:val="18"/>
                <w:szCs w:val="18"/>
                <w:lang w:val="en-US"/>
              </w:rPr>
            </w:pPr>
            <w:r>
              <w:rPr>
                <w:rFonts w:cs="Arial"/>
                <w:sz w:val="18"/>
                <w:szCs w:val="18"/>
                <w:lang w:val="en-US"/>
              </w:rPr>
              <w:t>Set th</w:t>
            </w:r>
            <w:r w:rsidR="00096CEB">
              <w:rPr>
                <w:rFonts w:cs="Arial"/>
                <w:sz w:val="18"/>
                <w:szCs w:val="18"/>
                <w:lang w:val="en-US"/>
              </w:rPr>
              <w:t xml:space="preserve">e value </w:t>
            </w:r>
            <w:r w:rsidR="00E84651">
              <w:rPr>
                <w:rFonts w:cs="Arial"/>
                <w:sz w:val="18"/>
                <w:szCs w:val="18"/>
                <w:lang w:val="en-US"/>
              </w:rPr>
              <w:t xml:space="preserve">in hex code </w:t>
            </w:r>
            <w:r>
              <w:rPr>
                <w:rFonts w:cs="Arial"/>
                <w:sz w:val="18"/>
                <w:szCs w:val="18"/>
                <w:lang w:val="en-US"/>
              </w:rPr>
              <w:t xml:space="preserve">to align </w:t>
            </w:r>
            <w:r w:rsidR="008E3AE0">
              <w:rPr>
                <w:rFonts w:cs="Arial"/>
                <w:sz w:val="18"/>
                <w:szCs w:val="18"/>
                <w:lang w:val="en-US"/>
              </w:rPr>
              <w:t xml:space="preserve">the </w:t>
            </w:r>
            <w:r w:rsidR="004A210C">
              <w:rPr>
                <w:rFonts w:cs="Arial"/>
                <w:sz w:val="18"/>
                <w:szCs w:val="18"/>
                <w:lang w:val="en-US"/>
              </w:rPr>
              <w:t xml:space="preserve">mouse </w:t>
            </w:r>
            <w:r w:rsidR="004A210C" w:rsidRPr="00612EAB">
              <w:rPr>
                <w:rFonts w:cs="Arial"/>
                <w:sz w:val="18"/>
                <w:szCs w:val="18"/>
                <w:lang w:val="en-US"/>
              </w:rPr>
              <w:t xml:space="preserve">hover </w:t>
            </w:r>
            <w:r w:rsidR="008E3AE0">
              <w:rPr>
                <w:rFonts w:cs="Arial"/>
                <w:sz w:val="18"/>
                <w:szCs w:val="18"/>
                <w:lang w:val="en-US"/>
              </w:rPr>
              <w:t>border color for the buttons.</w:t>
            </w:r>
          </w:p>
          <w:p w:rsidR="00F4626F" w:rsidRPr="00612EAB" w:rsidRDefault="00C5726F" w:rsidP="004A210C">
            <w:pPr>
              <w:jc w:val="both"/>
              <w:rPr>
                <w:rFonts w:cs="Arial"/>
                <w:sz w:val="18"/>
                <w:szCs w:val="18"/>
                <w:lang w:val="en-US"/>
              </w:rPr>
            </w:pPr>
            <w:r w:rsidRPr="00612EAB">
              <w:rPr>
                <w:rFonts w:cs="Arial"/>
                <w:sz w:val="18"/>
                <w:szCs w:val="18"/>
                <w:lang w:val="en-US"/>
              </w:rPr>
              <w:t>e</w:t>
            </w:r>
            <w:r w:rsidR="004A210C">
              <w:rPr>
                <w:rFonts w:cs="Arial"/>
                <w:sz w:val="18"/>
                <w:szCs w:val="18"/>
                <w:lang w:val="en-US"/>
              </w:rPr>
              <w:t>.</w:t>
            </w:r>
            <w:r w:rsidRPr="00612EAB">
              <w:rPr>
                <w:rFonts w:cs="Arial"/>
                <w:sz w:val="18"/>
                <w:szCs w:val="18"/>
                <w:lang w:val="en-US"/>
              </w:rPr>
              <w:t>g.</w:t>
            </w:r>
            <w:r w:rsidR="004A210C">
              <w:rPr>
                <w:rFonts w:cs="Arial"/>
                <w:sz w:val="18"/>
                <w:szCs w:val="18"/>
                <w:lang w:val="en-US"/>
              </w:rPr>
              <w:t>:</w:t>
            </w:r>
            <w:r w:rsidR="008E3AE0">
              <w:rPr>
                <w:rFonts w:cs="Arial"/>
                <w:sz w:val="18"/>
                <w:szCs w:val="18"/>
                <w:lang w:val="en-US"/>
              </w:rPr>
              <w:t xml:space="preserve"> #ff3f34</w:t>
            </w:r>
          </w:p>
        </w:tc>
      </w:tr>
    </w:tbl>
    <w:p w:rsidR="00BA398D" w:rsidRPr="008656D2" w:rsidRDefault="00BA398D" w:rsidP="00AA3782">
      <w:pPr>
        <w:jc w:val="both"/>
        <w:rPr>
          <w:sz w:val="20"/>
          <w:szCs w:val="20"/>
          <w:lang w:val="en-US"/>
        </w:rPr>
      </w:pPr>
    </w:p>
    <w:p w:rsidR="00BA398D" w:rsidRPr="008656D2" w:rsidRDefault="00CC7D76" w:rsidP="00BA398D">
      <w:pPr>
        <w:jc w:val="both"/>
        <w:rPr>
          <w:sz w:val="20"/>
          <w:szCs w:val="20"/>
          <w:lang w:val="en-US"/>
        </w:rPr>
      </w:pPr>
      <w:r>
        <w:rPr>
          <w:sz w:val="20"/>
          <w:szCs w:val="20"/>
          <w:lang w:val="en-US"/>
        </w:rPr>
        <w:t>E</w:t>
      </w:r>
      <w:r w:rsidR="00BA398D" w:rsidRPr="008656D2">
        <w:rPr>
          <w:sz w:val="20"/>
          <w:szCs w:val="20"/>
          <w:lang w:val="en-US"/>
        </w:rPr>
        <w:t>xample of a form with the minimum number of fields:</w:t>
      </w:r>
    </w:p>
    <w:p w:rsidR="00BA398D" w:rsidRPr="008656D2" w:rsidRDefault="00BA398D" w:rsidP="00BA398D">
      <w:pPr>
        <w:jc w:val="both"/>
        <w:rPr>
          <w:rFonts w:cs="Arial"/>
          <w:sz w:val="20"/>
          <w:szCs w:val="20"/>
          <w:lang w:val="en-US"/>
        </w:rPr>
      </w:pPr>
    </w:p>
    <w:p w:rsidR="00BA398D" w:rsidRPr="008656D2" w:rsidRDefault="00BA398D" w:rsidP="00BA398D">
      <w:pPr>
        <w:rPr>
          <w:rFonts w:ascii="Courier New" w:hAnsi="Courier New" w:cs="Courier New"/>
          <w:sz w:val="18"/>
          <w:szCs w:val="18"/>
          <w:lang w:val="en-US"/>
        </w:rPr>
      </w:pPr>
      <w:r w:rsidRPr="008656D2">
        <w:rPr>
          <w:rFonts w:ascii="Courier New" w:hAnsi="Courier New" w:cs="Courier New"/>
          <w:sz w:val="18"/>
          <w:szCs w:val="18"/>
          <w:lang w:val="en-US"/>
        </w:rPr>
        <w:t>&lt;form id=”checkoutForm” target=”myFrame” method="post" action="</w:t>
      </w:r>
      <w:hyperlink r:id="rId21" w:tooltip="https://test.ipg-online.com/connect/gateway/processing" w:history="1">
        <w:r w:rsidRPr="008656D2">
          <w:rPr>
            <w:rFonts w:ascii="Courier New" w:hAnsi="Courier New" w:cs="Courier New"/>
            <w:sz w:val="18"/>
            <w:szCs w:val="18"/>
            <w:lang w:val="en-US"/>
          </w:rPr>
          <w:t>https://test.ipg-online.com/connect/gateway/processing</w:t>
        </w:r>
      </w:hyperlink>
      <w:r w:rsidRPr="008656D2">
        <w:rPr>
          <w:rFonts w:ascii="Courier New" w:hAnsi="Courier New" w:cs="Courier New"/>
          <w:sz w:val="18"/>
          <w:szCs w:val="18"/>
          <w:lang w:val="en-US"/>
        </w:rPr>
        <w:t>"&gt;</w:t>
      </w:r>
    </w:p>
    <w:p w:rsidR="00BA398D" w:rsidRPr="008656D2" w:rsidRDefault="00BA398D" w:rsidP="00BA398D">
      <w:pPr>
        <w:rPr>
          <w:rFonts w:ascii="Courier New" w:hAnsi="Courier New" w:cs="Courier New"/>
          <w:sz w:val="18"/>
          <w:szCs w:val="18"/>
          <w:lang w:val="en-US"/>
        </w:rPr>
      </w:pPr>
      <w:r w:rsidRPr="008656D2">
        <w:rPr>
          <w:rFonts w:ascii="Courier New" w:hAnsi="Courier New" w:cs="Courier New"/>
          <w:sz w:val="18"/>
          <w:szCs w:val="18"/>
          <w:lang w:val="en-US"/>
        </w:rPr>
        <w:t>&lt;input type</w:t>
      </w:r>
      <w:r w:rsidR="00673D5F">
        <w:rPr>
          <w:rFonts w:ascii="Courier New" w:hAnsi="Courier New" w:cs="Courier New"/>
          <w:sz w:val="18"/>
          <w:szCs w:val="18"/>
          <w:lang w:val="en-US"/>
        </w:rPr>
        <w:t xml:space="preserve">="hidden" name="checkoutoption“ </w:t>
      </w:r>
      <w:r w:rsidRPr="008656D2">
        <w:rPr>
          <w:rFonts w:ascii="Courier New" w:hAnsi="Courier New" w:cs="Courier New"/>
          <w:sz w:val="18"/>
          <w:szCs w:val="18"/>
          <w:lang w:val="en-US"/>
        </w:rPr>
        <w:t>value=“simpleform“&gt;</w:t>
      </w:r>
    </w:p>
    <w:p w:rsidR="00BA398D" w:rsidRPr="008656D2" w:rsidRDefault="00BA398D" w:rsidP="00BA398D">
      <w:pPr>
        <w:rPr>
          <w:rFonts w:ascii="Courier New" w:hAnsi="Courier New" w:cs="Courier New"/>
          <w:sz w:val="18"/>
          <w:szCs w:val="18"/>
          <w:lang w:val="en-US"/>
        </w:rPr>
      </w:pPr>
      <w:r w:rsidRPr="008656D2">
        <w:rPr>
          <w:rFonts w:ascii="Courier New" w:hAnsi="Courier New" w:cs="Courier New"/>
          <w:sz w:val="18"/>
          <w:szCs w:val="18"/>
          <w:lang w:val="en-US"/>
        </w:rPr>
        <w:t>&lt;input type="hidden" name="hostURI“ value=“</w:t>
      </w:r>
      <w:r w:rsidRPr="000512F2">
        <w:rPr>
          <w:rFonts w:ascii="Courier New" w:hAnsi="Courier New" w:cs="Courier New"/>
          <w:sz w:val="18"/>
          <w:szCs w:val="18"/>
          <w:lang w:val="en-US"/>
        </w:rPr>
        <w:t>https://</w:t>
      </w:r>
      <w:hyperlink r:id="rId22" w:history="1">
        <w:r w:rsidR="000512F2" w:rsidRPr="000512F2">
          <w:rPr>
            <w:rFonts w:ascii="Courier New" w:hAnsi="Courier New" w:cs="Courier New"/>
            <w:sz w:val="18"/>
            <w:szCs w:val="18"/>
          </w:rPr>
          <w:t>www.merchant.com</w:t>
        </w:r>
      </w:hyperlink>
      <w:r w:rsidR="00E01328">
        <w:rPr>
          <w:rFonts w:ascii="Courier New" w:hAnsi="Courier New" w:cs="Courier New"/>
          <w:sz w:val="18"/>
          <w:szCs w:val="18"/>
          <w:lang w:val="en-US"/>
        </w:rPr>
        <w:t>/.../.../</w:t>
      </w:r>
      <w:r w:rsidRPr="000512F2">
        <w:rPr>
          <w:rFonts w:ascii="Courier New" w:hAnsi="Courier New" w:cs="Courier New"/>
          <w:sz w:val="18"/>
          <w:szCs w:val="18"/>
          <w:lang w:val="en-US"/>
        </w:rPr>
        <w:t>“&gt;</w:t>
      </w:r>
    </w:p>
    <w:p w:rsidR="00BA398D" w:rsidRPr="008656D2" w:rsidRDefault="00BA398D" w:rsidP="00BA398D">
      <w:pPr>
        <w:rPr>
          <w:rFonts w:ascii="Courier New" w:hAnsi="Courier New" w:cs="Courier New"/>
          <w:sz w:val="18"/>
          <w:szCs w:val="18"/>
          <w:lang w:val="en-US"/>
        </w:rPr>
      </w:pPr>
      <w:r w:rsidRPr="008656D2">
        <w:rPr>
          <w:rFonts w:ascii="Courier New" w:hAnsi="Courier New" w:cs="Courier New"/>
          <w:sz w:val="18"/>
          <w:szCs w:val="18"/>
          <w:lang w:val="en-US"/>
        </w:rPr>
        <w:t>&lt;input type="hidden" name="txntype" value="preauth"&gt;</w:t>
      </w:r>
    </w:p>
    <w:p w:rsidR="00BA398D" w:rsidRPr="008656D2" w:rsidRDefault="00BA398D" w:rsidP="00BA398D">
      <w:pPr>
        <w:rPr>
          <w:rFonts w:ascii="Courier New" w:hAnsi="Courier New" w:cs="Courier New"/>
          <w:sz w:val="18"/>
          <w:szCs w:val="18"/>
          <w:lang w:val="en-US"/>
        </w:rPr>
      </w:pPr>
      <w:r w:rsidRPr="008656D2">
        <w:rPr>
          <w:rFonts w:ascii="Courier New" w:hAnsi="Courier New" w:cs="Courier New"/>
          <w:sz w:val="18"/>
          <w:szCs w:val="18"/>
          <w:lang w:val="en-US"/>
        </w:rPr>
        <w:t>&lt;input type="hidden" name="timezone" value="Europe/Berlin"/&gt;</w:t>
      </w:r>
    </w:p>
    <w:p w:rsidR="00BA398D" w:rsidRPr="008656D2" w:rsidRDefault="00BA398D" w:rsidP="00BA398D">
      <w:pPr>
        <w:rPr>
          <w:rFonts w:ascii="Courier New" w:hAnsi="Courier New" w:cs="Courier New"/>
          <w:sz w:val="18"/>
          <w:szCs w:val="18"/>
          <w:lang w:val="en-US"/>
        </w:rPr>
      </w:pPr>
      <w:r w:rsidRPr="008656D2">
        <w:rPr>
          <w:rFonts w:ascii="Courier New" w:hAnsi="Courier New" w:cs="Courier New"/>
          <w:sz w:val="18"/>
          <w:szCs w:val="18"/>
          <w:lang w:val="en-US"/>
        </w:rPr>
        <w:t>&lt;input type="hidden" name="txndatetime" value="&lt;% getDateTime() %&gt;"/&gt;</w:t>
      </w:r>
    </w:p>
    <w:p w:rsidR="00BA398D" w:rsidRPr="008656D2" w:rsidRDefault="00BA398D" w:rsidP="00BA398D">
      <w:pPr>
        <w:rPr>
          <w:rFonts w:ascii="Courier New" w:hAnsi="Courier New" w:cs="Courier New"/>
          <w:sz w:val="18"/>
          <w:szCs w:val="18"/>
          <w:lang w:val="en-US"/>
        </w:rPr>
      </w:pPr>
      <w:r w:rsidRPr="008656D2">
        <w:rPr>
          <w:rFonts w:ascii="Courier New" w:hAnsi="Courier New" w:cs="Courier New"/>
          <w:sz w:val="18"/>
          <w:szCs w:val="18"/>
          <w:lang w:val="en-US"/>
        </w:rPr>
        <w:t>&lt;input type="hidden” name="hash_algorithm" value="SHA256"/&gt;</w:t>
      </w:r>
    </w:p>
    <w:p w:rsidR="00BA398D" w:rsidRPr="008656D2" w:rsidRDefault="00BA398D" w:rsidP="00BA398D">
      <w:pPr>
        <w:rPr>
          <w:rFonts w:ascii="Courier New" w:hAnsi="Courier New" w:cs="Courier New"/>
          <w:sz w:val="18"/>
          <w:szCs w:val="18"/>
          <w:lang w:val="en-US"/>
        </w:rPr>
      </w:pPr>
      <w:r w:rsidRPr="008656D2">
        <w:rPr>
          <w:rFonts w:ascii="Courier New" w:hAnsi="Courier New" w:cs="Courier New"/>
          <w:sz w:val="18"/>
          <w:szCs w:val="18"/>
          <w:lang w:val="en-US"/>
        </w:rPr>
        <w:t>&lt;input type="hidden" name="hash" value="&lt;% call createHash( "13.00","978" ) %&gt;"/&gt;</w:t>
      </w:r>
    </w:p>
    <w:p w:rsidR="00BA398D" w:rsidRPr="008656D2" w:rsidRDefault="00BA398D" w:rsidP="00BA398D">
      <w:pPr>
        <w:rPr>
          <w:rFonts w:ascii="Courier New" w:hAnsi="Courier New" w:cs="Courier New"/>
          <w:sz w:val="18"/>
          <w:szCs w:val="18"/>
          <w:lang w:val="en-US"/>
        </w:rPr>
      </w:pPr>
      <w:r w:rsidRPr="008656D2">
        <w:rPr>
          <w:rFonts w:ascii="Courier New" w:hAnsi="Courier New" w:cs="Courier New"/>
          <w:sz w:val="18"/>
          <w:szCs w:val="18"/>
          <w:lang w:val="en-US"/>
        </w:rPr>
        <w:t>&lt;input type="hidden" name="storename" value="12123456789" /&gt;</w:t>
      </w:r>
    </w:p>
    <w:p w:rsidR="00BA398D" w:rsidRPr="008656D2" w:rsidRDefault="00BA398D" w:rsidP="00BA398D">
      <w:pPr>
        <w:rPr>
          <w:rFonts w:ascii="Courier New" w:hAnsi="Courier New" w:cs="Courier New"/>
          <w:sz w:val="18"/>
          <w:szCs w:val="18"/>
          <w:lang w:val="en-US"/>
        </w:rPr>
      </w:pPr>
      <w:r w:rsidRPr="008656D2">
        <w:rPr>
          <w:rFonts w:ascii="Courier New" w:hAnsi="Courier New" w:cs="Courier New"/>
          <w:sz w:val="18"/>
          <w:szCs w:val="18"/>
          <w:lang w:val="en-US"/>
        </w:rPr>
        <w:t>&lt;input type="hidden" name="chargetotal" value="13.00" /&gt;</w:t>
      </w:r>
    </w:p>
    <w:p w:rsidR="00BA398D" w:rsidRDefault="00BA398D" w:rsidP="00BA398D">
      <w:pPr>
        <w:rPr>
          <w:rFonts w:ascii="Courier New" w:hAnsi="Courier New" w:cs="Courier New"/>
          <w:sz w:val="18"/>
          <w:szCs w:val="18"/>
          <w:lang w:val="en-US"/>
        </w:rPr>
      </w:pPr>
      <w:r w:rsidRPr="008656D2">
        <w:rPr>
          <w:rFonts w:ascii="Courier New" w:hAnsi="Courier New" w:cs="Courier New"/>
          <w:sz w:val="18"/>
          <w:szCs w:val="18"/>
          <w:lang w:val="en-US"/>
        </w:rPr>
        <w:t>&lt;input type="hidden" name="currency" value="978"/&gt;</w:t>
      </w:r>
    </w:p>
    <w:p w:rsidR="00E01328" w:rsidRPr="008656D2" w:rsidRDefault="00E01328" w:rsidP="00BA398D">
      <w:pPr>
        <w:rPr>
          <w:rFonts w:ascii="Courier New" w:hAnsi="Courier New" w:cs="Courier New"/>
          <w:sz w:val="18"/>
          <w:szCs w:val="18"/>
          <w:lang w:val="en-US"/>
        </w:rPr>
      </w:pPr>
      <w:r w:rsidRPr="00E01328">
        <w:rPr>
          <w:rFonts w:ascii="Courier New" w:hAnsi="Courier New" w:cs="Courier New"/>
          <w:sz w:val="18"/>
          <w:szCs w:val="18"/>
          <w:lang w:val="en-US"/>
        </w:rPr>
        <w:t>&lt;input type="submit" value="Submit"&gt;</w:t>
      </w:r>
    </w:p>
    <w:p w:rsidR="00BA398D" w:rsidRPr="008656D2" w:rsidRDefault="00BA398D" w:rsidP="00BA398D">
      <w:pPr>
        <w:rPr>
          <w:rFonts w:ascii="Courier New" w:hAnsi="Courier New" w:cs="Courier New"/>
          <w:sz w:val="18"/>
          <w:szCs w:val="18"/>
          <w:lang w:val="en-US"/>
        </w:rPr>
      </w:pPr>
      <w:r w:rsidRPr="008656D2">
        <w:rPr>
          <w:rFonts w:ascii="Courier New" w:hAnsi="Courier New" w:cs="Courier New"/>
          <w:sz w:val="18"/>
          <w:szCs w:val="18"/>
          <w:lang w:val="en-US"/>
        </w:rPr>
        <w:t>&lt;/form&gt;</w:t>
      </w:r>
    </w:p>
    <w:p w:rsidR="002A2951" w:rsidRDefault="002A2951" w:rsidP="002A2951">
      <w:pPr>
        <w:rPr>
          <w:sz w:val="20"/>
          <w:szCs w:val="20"/>
          <w:lang w:val="en-US"/>
        </w:rPr>
      </w:pPr>
    </w:p>
    <w:p w:rsidR="00B80C1C" w:rsidRDefault="00B80C1C" w:rsidP="001F708A">
      <w:pPr>
        <w:jc w:val="both"/>
        <w:rPr>
          <w:sz w:val="20"/>
          <w:szCs w:val="20"/>
          <w:lang w:val="en-US"/>
        </w:rPr>
      </w:pPr>
    </w:p>
    <w:p w:rsidR="001F708A" w:rsidRPr="008656D2" w:rsidRDefault="001F708A" w:rsidP="001F708A">
      <w:pPr>
        <w:jc w:val="both"/>
        <w:rPr>
          <w:sz w:val="20"/>
          <w:szCs w:val="20"/>
          <w:lang w:val="en-US"/>
        </w:rPr>
      </w:pPr>
      <w:r w:rsidRPr="00B72316">
        <w:rPr>
          <w:sz w:val="20"/>
          <w:szCs w:val="20"/>
          <w:lang w:val="en-US"/>
        </w:rPr>
        <w:lastRenderedPageBreak/>
        <w:t>JSP</w:t>
      </w:r>
      <w:r w:rsidRPr="008656D2">
        <w:rPr>
          <w:sz w:val="20"/>
          <w:szCs w:val="20"/>
          <w:lang w:val="en-US"/>
        </w:rPr>
        <w:t xml:space="preserve"> example</w:t>
      </w:r>
      <w:r w:rsidR="00CC7D76">
        <w:rPr>
          <w:sz w:val="20"/>
          <w:szCs w:val="20"/>
          <w:lang w:val="en-US"/>
        </w:rPr>
        <w:t xml:space="preserve"> showing </w:t>
      </w:r>
      <w:r w:rsidRPr="008656D2">
        <w:rPr>
          <w:sz w:val="20"/>
          <w:szCs w:val="20"/>
          <w:lang w:val="en-US"/>
        </w:rPr>
        <w:t>how the simplified hosted payment form is hosted in an iFrame:</w:t>
      </w:r>
    </w:p>
    <w:p w:rsidR="001F708A" w:rsidRPr="008656D2" w:rsidRDefault="001F708A" w:rsidP="001F708A">
      <w:pPr>
        <w:rPr>
          <w:sz w:val="20"/>
          <w:szCs w:val="20"/>
          <w:lang w:val="en-US"/>
        </w:rPr>
      </w:pPr>
    </w:p>
    <w:p w:rsidR="001F708A" w:rsidRPr="008656D2" w:rsidRDefault="001F708A" w:rsidP="001F708A">
      <w:pPr>
        <w:ind w:left="708"/>
        <w:rPr>
          <w:rFonts w:ascii="Courier New" w:hAnsi="Courier New" w:cs="Courier New"/>
          <w:sz w:val="18"/>
          <w:szCs w:val="20"/>
          <w:lang w:val="en-US"/>
        </w:rPr>
      </w:pPr>
      <w:r w:rsidRPr="008656D2">
        <w:rPr>
          <w:rFonts w:ascii="Courier New" w:hAnsi="Courier New" w:cs="Courier New"/>
          <w:sz w:val="18"/>
          <w:szCs w:val="20"/>
          <w:lang w:val="en-US"/>
        </w:rPr>
        <w:t>&lt;div id="embeddableConnect"&gt;</w:t>
      </w:r>
    </w:p>
    <w:p w:rsidR="001F708A" w:rsidRPr="008656D2" w:rsidRDefault="001F708A" w:rsidP="001F708A">
      <w:pPr>
        <w:ind w:left="708"/>
        <w:rPr>
          <w:rFonts w:ascii="Courier New" w:hAnsi="Courier New" w:cs="Courier New"/>
          <w:sz w:val="18"/>
          <w:szCs w:val="18"/>
          <w:lang w:val="en-US"/>
        </w:rPr>
      </w:pPr>
      <w:r w:rsidRPr="008656D2">
        <w:rPr>
          <w:rFonts w:ascii="Courier New" w:hAnsi="Courier New" w:cs="Courier New"/>
          <w:sz w:val="18"/>
          <w:szCs w:val="18"/>
          <w:lang w:val="en-US"/>
        </w:rPr>
        <w:t xml:space="preserve"> &lt;table border="0" cellpadding="0" cellspacing="0" width="100%"&gt;</w:t>
      </w:r>
    </w:p>
    <w:p w:rsidR="001F708A" w:rsidRPr="008656D2" w:rsidRDefault="001F708A" w:rsidP="001F708A">
      <w:pPr>
        <w:ind w:left="708"/>
        <w:rPr>
          <w:rFonts w:ascii="Courier New" w:hAnsi="Courier New" w:cs="Courier New"/>
          <w:sz w:val="18"/>
          <w:szCs w:val="18"/>
          <w:lang w:val="en-US"/>
        </w:rPr>
      </w:pPr>
      <w:r w:rsidRPr="008656D2">
        <w:rPr>
          <w:rFonts w:ascii="Courier New" w:hAnsi="Courier New" w:cs="Courier New"/>
          <w:sz w:val="18"/>
          <w:szCs w:val="18"/>
          <w:lang w:val="en-US"/>
        </w:rPr>
        <w:t xml:space="preserve">  &lt;tbody&gt;</w:t>
      </w:r>
    </w:p>
    <w:p w:rsidR="001F708A" w:rsidRPr="008656D2" w:rsidRDefault="001F708A" w:rsidP="001F708A">
      <w:pPr>
        <w:ind w:left="708"/>
        <w:rPr>
          <w:rFonts w:ascii="Courier New" w:hAnsi="Courier New" w:cs="Courier New"/>
          <w:sz w:val="18"/>
          <w:szCs w:val="18"/>
          <w:lang w:val="en-US"/>
        </w:rPr>
      </w:pPr>
      <w:r w:rsidRPr="008656D2">
        <w:rPr>
          <w:rFonts w:ascii="Courier New" w:hAnsi="Courier New" w:cs="Courier New"/>
          <w:sz w:val="18"/>
          <w:szCs w:val="18"/>
          <w:lang w:val="en-US"/>
        </w:rPr>
        <w:t xml:space="preserve">   &lt;tr&gt;</w:t>
      </w:r>
    </w:p>
    <w:p w:rsidR="001F708A" w:rsidRPr="008656D2" w:rsidRDefault="001F708A" w:rsidP="001F708A">
      <w:pPr>
        <w:ind w:left="708"/>
        <w:rPr>
          <w:rFonts w:ascii="Courier New" w:hAnsi="Courier New" w:cs="Courier New"/>
          <w:sz w:val="18"/>
          <w:szCs w:val="18"/>
          <w:lang w:val="en-US"/>
        </w:rPr>
      </w:pPr>
      <w:r w:rsidRPr="008656D2">
        <w:rPr>
          <w:rFonts w:ascii="Courier New" w:hAnsi="Courier New" w:cs="Courier New"/>
          <w:sz w:val="18"/>
          <w:szCs w:val="18"/>
          <w:lang w:val="en-US"/>
        </w:rPr>
        <w:t xml:space="preserve">    &lt;iframe name="myFrame" id="myFrame" src="#" width="460px" height="900px" style="border: none;"&gt;</w:t>
      </w:r>
    </w:p>
    <w:p w:rsidR="001F708A" w:rsidRPr="008656D2" w:rsidRDefault="001F708A" w:rsidP="001F708A">
      <w:pPr>
        <w:ind w:left="708"/>
        <w:rPr>
          <w:rFonts w:ascii="Courier New" w:hAnsi="Courier New" w:cs="Courier New"/>
          <w:sz w:val="18"/>
          <w:szCs w:val="18"/>
          <w:lang w:val="en-US"/>
        </w:rPr>
      </w:pPr>
      <w:r w:rsidRPr="008656D2">
        <w:rPr>
          <w:rFonts w:ascii="Courier New" w:hAnsi="Courier New" w:cs="Courier New"/>
          <w:sz w:val="18"/>
          <w:szCs w:val="18"/>
          <w:lang w:val="en-US"/>
        </w:rPr>
        <w:t xml:space="preserve">                      Your browser does not support inline frames.</w:t>
      </w:r>
    </w:p>
    <w:p w:rsidR="001F708A" w:rsidRPr="008656D2" w:rsidRDefault="001F708A" w:rsidP="001F708A">
      <w:pPr>
        <w:ind w:left="708"/>
        <w:rPr>
          <w:rFonts w:ascii="Courier New" w:hAnsi="Courier New" w:cs="Courier New"/>
          <w:sz w:val="18"/>
          <w:szCs w:val="18"/>
          <w:lang w:val="en-US"/>
        </w:rPr>
      </w:pPr>
      <w:r w:rsidRPr="008656D2">
        <w:rPr>
          <w:rFonts w:ascii="Courier New" w:hAnsi="Courier New" w:cs="Courier New"/>
          <w:sz w:val="18"/>
          <w:szCs w:val="18"/>
          <w:lang w:val="en-US"/>
        </w:rPr>
        <w:t xml:space="preserve">    &lt;/iframe&gt;</w:t>
      </w:r>
    </w:p>
    <w:p w:rsidR="001F708A" w:rsidRPr="008656D2" w:rsidRDefault="001F708A" w:rsidP="001F708A">
      <w:pPr>
        <w:ind w:left="708"/>
        <w:rPr>
          <w:rFonts w:ascii="Courier New" w:hAnsi="Courier New" w:cs="Courier New"/>
          <w:sz w:val="18"/>
          <w:szCs w:val="18"/>
          <w:lang w:val="en-US"/>
        </w:rPr>
      </w:pPr>
      <w:r w:rsidRPr="008656D2">
        <w:rPr>
          <w:rFonts w:ascii="Courier New" w:hAnsi="Courier New" w:cs="Courier New"/>
          <w:sz w:val="18"/>
          <w:szCs w:val="18"/>
          <w:lang w:val="en-US"/>
        </w:rPr>
        <w:t xml:space="preserve">   &lt;/tr&gt;</w:t>
      </w:r>
    </w:p>
    <w:p w:rsidR="001F708A" w:rsidRPr="008656D2" w:rsidRDefault="001F708A" w:rsidP="001F708A">
      <w:pPr>
        <w:ind w:left="708"/>
        <w:rPr>
          <w:rFonts w:ascii="Courier New" w:hAnsi="Courier New" w:cs="Courier New"/>
          <w:sz w:val="18"/>
          <w:szCs w:val="18"/>
          <w:lang w:val="en-US"/>
        </w:rPr>
      </w:pPr>
      <w:r w:rsidRPr="008656D2">
        <w:rPr>
          <w:rFonts w:ascii="Courier New" w:hAnsi="Courier New" w:cs="Courier New"/>
          <w:sz w:val="18"/>
          <w:szCs w:val="18"/>
          <w:lang w:val="en-US"/>
        </w:rPr>
        <w:t xml:space="preserve">  &lt;/tbody&gt;</w:t>
      </w:r>
    </w:p>
    <w:p w:rsidR="001F708A" w:rsidRPr="008656D2" w:rsidRDefault="001F708A" w:rsidP="001F708A">
      <w:pPr>
        <w:ind w:left="708"/>
        <w:rPr>
          <w:rFonts w:ascii="Courier New" w:hAnsi="Courier New" w:cs="Courier New"/>
          <w:sz w:val="18"/>
          <w:szCs w:val="18"/>
          <w:lang w:val="en-US"/>
        </w:rPr>
      </w:pPr>
      <w:r w:rsidRPr="008656D2">
        <w:rPr>
          <w:rFonts w:ascii="Courier New" w:hAnsi="Courier New" w:cs="Courier New"/>
          <w:sz w:val="18"/>
          <w:szCs w:val="18"/>
          <w:lang w:val="en-US"/>
        </w:rPr>
        <w:t xml:space="preserve"> &lt;/table&gt;</w:t>
      </w:r>
    </w:p>
    <w:p w:rsidR="00FC6785" w:rsidRDefault="001F708A" w:rsidP="00FC6785">
      <w:pPr>
        <w:ind w:left="708"/>
        <w:rPr>
          <w:rFonts w:ascii="Courier New" w:hAnsi="Courier New" w:cs="Courier New"/>
          <w:sz w:val="18"/>
          <w:szCs w:val="18"/>
          <w:lang w:val="en-US"/>
        </w:rPr>
      </w:pPr>
      <w:r w:rsidRPr="008656D2">
        <w:rPr>
          <w:rFonts w:ascii="Courier New" w:hAnsi="Courier New" w:cs="Courier New"/>
          <w:sz w:val="18"/>
          <w:szCs w:val="18"/>
          <w:lang w:val="en-US"/>
        </w:rPr>
        <w:t>&lt;/div&gt;</w:t>
      </w:r>
    </w:p>
    <w:p w:rsidR="00FC6785" w:rsidRPr="001F708A" w:rsidRDefault="00FC6785" w:rsidP="00FC6785">
      <w:pPr>
        <w:ind w:left="708"/>
        <w:rPr>
          <w:rFonts w:ascii="Courier New" w:hAnsi="Courier New" w:cs="Courier New"/>
          <w:sz w:val="18"/>
          <w:szCs w:val="18"/>
          <w:lang w:val="en-US"/>
        </w:rPr>
      </w:pPr>
    </w:p>
    <w:p w:rsidR="0092352C" w:rsidRDefault="0092352C" w:rsidP="002A2951">
      <w:pPr>
        <w:jc w:val="both"/>
        <w:rPr>
          <w:sz w:val="20"/>
          <w:szCs w:val="20"/>
          <w:lang w:val="en-US"/>
        </w:rPr>
      </w:pPr>
    </w:p>
    <w:p w:rsidR="000512F2" w:rsidRPr="008656D2" w:rsidRDefault="00CC7D76" w:rsidP="002A2951">
      <w:pPr>
        <w:jc w:val="both"/>
        <w:rPr>
          <w:sz w:val="20"/>
          <w:szCs w:val="20"/>
          <w:lang w:val="en-US"/>
        </w:rPr>
      </w:pPr>
      <w:r>
        <w:rPr>
          <w:sz w:val="20"/>
          <w:szCs w:val="20"/>
          <w:lang w:val="en-US"/>
        </w:rPr>
        <w:t xml:space="preserve">JavaSript </w:t>
      </w:r>
      <w:r w:rsidR="00673D5F">
        <w:rPr>
          <w:sz w:val="20"/>
          <w:szCs w:val="20"/>
          <w:lang w:val="en-US"/>
        </w:rPr>
        <w:t xml:space="preserve">example </w:t>
      </w:r>
      <w:r>
        <w:rPr>
          <w:sz w:val="20"/>
          <w:szCs w:val="20"/>
          <w:lang w:val="en-US"/>
        </w:rPr>
        <w:t>showing</w:t>
      </w:r>
      <w:r w:rsidR="000512F2" w:rsidRPr="00673D5F">
        <w:rPr>
          <w:sz w:val="20"/>
          <w:szCs w:val="20"/>
          <w:lang w:val="en-US"/>
        </w:rPr>
        <w:t xml:space="preserve"> the submission of the request </w:t>
      </w:r>
      <w:r w:rsidR="00673D5F">
        <w:rPr>
          <w:sz w:val="20"/>
          <w:szCs w:val="20"/>
          <w:lang w:val="en-US"/>
        </w:rPr>
        <w:t xml:space="preserve">to the gateway </w:t>
      </w:r>
      <w:r w:rsidR="000512F2" w:rsidRPr="00673D5F">
        <w:rPr>
          <w:sz w:val="20"/>
          <w:szCs w:val="20"/>
          <w:lang w:val="en-US"/>
        </w:rPr>
        <w:t xml:space="preserve">via </w:t>
      </w:r>
      <w:r w:rsidR="002A325B" w:rsidRPr="002A325B">
        <w:rPr>
          <w:sz w:val="20"/>
          <w:szCs w:val="20"/>
          <w:lang w:val="en-US"/>
        </w:rPr>
        <w:t>the simplified hosted payment form</w:t>
      </w:r>
      <w:r w:rsidR="000512F2" w:rsidRPr="00673D5F">
        <w:rPr>
          <w:sz w:val="20"/>
          <w:szCs w:val="20"/>
          <w:lang w:val="en-US"/>
        </w:rPr>
        <w:t xml:space="preserve"> </w:t>
      </w:r>
      <w:r w:rsidR="00FA10CA">
        <w:rPr>
          <w:sz w:val="20"/>
          <w:szCs w:val="20"/>
          <w:lang w:val="en-US"/>
        </w:rPr>
        <w:t xml:space="preserve">and the need to add the </w:t>
      </w:r>
      <w:r w:rsidR="000512F2" w:rsidRPr="00673D5F">
        <w:rPr>
          <w:sz w:val="20"/>
          <w:szCs w:val="20"/>
          <w:lang w:val="en-US"/>
        </w:rPr>
        <w:t>event listener</w:t>
      </w:r>
      <w:r w:rsidR="00C536D3">
        <w:rPr>
          <w:sz w:val="20"/>
          <w:szCs w:val="20"/>
          <w:lang w:val="en-US"/>
        </w:rPr>
        <w:t>s</w:t>
      </w:r>
      <w:r w:rsidR="000512F2" w:rsidRPr="00673D5F">
        <w:rPr>
          <w:sz w:val="20"/>
          <w:szCs w:val="20"/>
          <w:lang w:val="en-US"/>
        </w:rPr>
        <w:t>:</w:t>
      </w:r>
    </w:p>
    <w:p w:rsidR="003815E0" w:rsidRPr="008656D2" w:rsidRDefault="003815E0" w:rsidP="002A2951">
      <w:pPr>
        <w:jc w:val="both"/>
        <w:rPr>
          <w:sz w:val="20"/>
          <w:szCs w:val="20"/>
          <w:lang w:val="en-US"/>
        </w:rPr>
      </w:pP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b/>
          <w:bCs/>
          <w:color w:val="7F0055"/>
          <w:sz w:val="16"/>
          <w:szCs w:val="16"/>
          <w:lang w:val="en-US"/>
        </w:rPr>
        <w:t>function</w:t>
      </w:r>
      <w:r w:rsidRPr="008656D2">
        <w:rPr>
          <w:rFonts w:ascii="Consolas" w:hAnsi="Consolas" w:cs="Consolas"/>
          <w:color w:val="000000"/>
          <w:sz w:val="16"/>
          <w:szCs w:val="16"/>
          <w:lang w:val="en-US"/>
        </w:rPr>
        <w:t xml:space="preserve"> submitForm() {</w:t>
      </w:r>
    </w:p>
    <w:p w:rsidR="00051036" w:rsidRPr="008656D2" w:rsidRDefault="00051036" w:rsidP="00051036">
      <w:pPr>
        <w:autoSpaceDE w:val="0"/>
        <w:autoSpaceDN w:val="0"/>
        <w:rPr>
          <w:rFonts w:ascii="Consolas" w:hAnsi="Consolas" w:cs="Consolas"/>
          <w:color w:val="000000"/>
          <w:sz w:val="16"/>
          <w:szCs w:val="16"/>
          <w:lang w:val="en-US"/>
        </w:rPr>
      </w:pPr>
      <w:r w:rsidRPr="008656D2">
        <w:rPr>
          <w:rFonts w:ascii="Consolas" w:hAnsi="Consolas" w:cs="Consolas"/>
          <w:color w:val="000000"/>
          <w:sz w:val="16"/>
          <w:szCs w:val="16"/>
          <w:lang w:val="en-US"/>
        </w:rPr>
        <w:t>       ----</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xml:space="preserve">       ----</w:t>
      </w:r>
    </w:p>
    <w:p w:rsidR="00051036" w:rsidRPr="008656D2" w:rsidRDefault="00051036" w:rsidP="00051036">
      <w:pPr>
        <w:autoSpaceDE w:val="0"/>
        <w:autoSpaceDN w:val="0"/>
        <w:rPr>
          <w:rFonts w:ascii="Consolas" w:hAnsi="Consolas" w:cs="Consolas"/>
          <w:sz w:val="16"/>
          <w:szCs w:val="16"/>
          <w:lang w:val="en-US"/>
        </w:rPr>
      </w:pPr>
    </w:p>
    <w:p w:rsidR="00051036" w:rsidRPr="00206413" w:rsidRDefault="00051036" w:rsidP="00051036">
      <w:pPr>
        <w:autoSpaceDE w:val="0"/>
        <w:autoSpaceDN w:val="0"/>
        <w:rPr>
          <w:rFonts w:ascii="Consolas" w:hAnsi="Consolas" w:cs="Consolas"/>
          <w:sz w:val="16"/>
          <w:szCs w:val="16"/>
          <w:highlight w:val="yellow"/>
          <w:lang w:val="en-US"/>
        </w:rPr>
      </w:pPr>
      <w:r w:rsidRPr="008656D2">
        <w:rPr>
          <w:rFonts w:ascii="Consolas" w:hAnsi="Consolas" w:cs="Consolas"/>
          <w:color w:val="000000"/>
          <w:sz w:val="16"/>
          <w:szCs w:val="16"/>
          <w:lang w:val="en-US"/>
        </w:rPr>
        <w:t xml:space="preserve">        </w:t>
      </w:r>
      <w:r w:rsidRPr="00206413">
        <w:rPr>
          <w:rFonts w:ascii="Consolas" w:hAnsi="Consolas" w:cs="Consolas"/>
          <w:b/>
          <w:bCs/>
          <w:color w:val="7F0055"/>
          <w:sz w:val="16"/>
          <w:szCs w:val="16"/>
          <w:highlight w:val="yellow"/>
          <w:lang w:val="en-US"/>
        </w:rPr>
        <w:t>var</w:t>
      </w:r>
      <w:r w:rsidRPr="00206413">
        <w:rPr>
          <w:rFonts w:ascii="Consolas" w:hAnsi="Consolas" w:cs="Consolas"/>
          <w:color w:val="000000"/>
          <w:sz w:val="16"/>
          <w:szCs w:val="16"/>
          <w:highlight w:val="yellow"/>
          <w:lang w:val="en-US"/>
        </w:rPr>
        <w:t xml:space="preserve"> obj1 = document.getElementById(</w:t>
      </w:r>
      <w:r w:rsidRPr="00206413">
        <w:rPr>
          <w:rFonts w:ascii="Consolas" w:hAnsi="Consolas" w:cs="Consolas"/>
          <w:color w:val="2A00FF"/>
          <w:sz w:val="16"/>
          <w:szCs w:val="16"/>
          <w:highlight w:val="yellow"/>
          <w:lang w:val="en-US"/>
        </w:rPr>
        <w:t>'checkoutoption_simpleform'</w:t>
      </w:r>
      <w:r w:rsidRPr="00206413">
        <w:rPr>
          <w:rFonts w:ascii="Consolas" w:hAnsi="Consolas" w:cs="Consolas"/>
          <w:color w:val="000000"/>
          <w:sz w:val="16"/>
          <w:szCs w:val="16"/>
          <w:highlight w:val="yellow"/>
          <w:lang w:val="en-US"/>
        </w:rPr>
        <w:t>);</w:t>
      </w:r>
    </w:p>
    <w:p w:rsidR="00051036" w:rsidRPr="00206413" w:rsidRDefault="00051036" w:rsidP="00051036">
      <w:pPr>
        <w:autoSpaceDE w:val="0"/>
        <w:autoSpaceDN w:val="0"/>
        <w:rPr>
          <w:rFonts w:ascii="Consolas" w:hAnsi="Consolas" w:cs="Consolas"/>
          <w:sz w:val="16"/>
          <w:szCs w:val="16"/>
          <w:highlight w:val="yellow"/>
          <w:lang w:val="en-US"/>
        </w:rPr>
      </w:pPr>
      <w:r w:rsidRPr="00206413">
        <w:rPr>
          <w:rFonts w:ascii="Consolas" w:hAnsi="Consolas" w:cs="Consolas"/>
          <w:color w:val="000000"/>
          <w:sz w:val="16"/>
          <w:szCs w:val="16"/>
          <w:highlight w:val="yellow"/>
          <w:lang w:val="en-US"/>
        </w:rPr>
        <w:t xml:space="preserve">        </w:t>
      </w:r>
      <w:r w:rsidRPr="00206413">
        <w:rPr>
          <w:rFonts w:ascii="Consolas" w:hAnsi="Consolas" w:cs="Consolas"/>
          <w:b/>
          <w:bCs/>
          <w:color w:val="7F0055"/>
          <w:sz w:val="16"/>
          <w:szCs w:val="16"/>
          <w:highlight w:val="yellow"/>
          <w:lang w:val="en-US"/>
        </w:rPr>
        <w:t>if</w:t>
      </w:r>
      <w:r w:rsidRPr="00206413">
        <w:rPr>
          <w:rFonts w:ascii="Consolas" w:hAnsi="Consolas" w:cs="Consolas"/>
          <w:color w:val="000000"/>
          <w:sz w:val="16"/>
          <w:szCs w:val="16"/>
          <w:highlight w:val="yellow"/>
          <w:lang w:val="en-US"/>
        </w:rPr>
        <w:t>(obj1.checked){</w:t>
      </w:r>
    </w:p>
    <w:p w:rsidR="00051036" w:rsidRPr="00206413" w:rsidRDefault="00051036" w:rsidP="00051036">
      <w:pPr>
        <w:autoSpaceDE w:val="0"/>
        <w:autoSpaceDN w:val="0"/>
        <w:rPr>
          <w:rFonts w:ascii="Consolas" w:hAnsi="Consolas" w:cs="Consolas"/>
          <w:sz w:val="16"/>
          <w:szCs w:val="16"/>
          <w:highlight w:val="yellow"/>
          <w:lang w:val="en-US"/>
        </w:rPr>
      </w:pPr>
      <w:r w:rsidRPr="00206413">
        <w:rPr>
          <w:rFonts w:ascii="Consolas" w:hAnsi="Consolas" w:cs="Consolas"/>
          <w:color w:val="000000"/>
          <w:sz w:val="16"/>
          <w:szCs w:val="16"/>
          <w:highlight w:val="yellow"/>
          <w:lang w:val="en-US"/>
        </w:rPr>
        <w:t xml:space="preserve">                document.myForm.target = </w:t>
      </w:r>
      <w:r w:rsidRPr="00206413">
        <w:rPr>
          <w:rFonts w:ascii="Consolas" w:hAnsi="Consolas" w:cs="Consolas"/>
          <w:color w:val="2A00FF"/>
          <w:sz w:val="16"/>
          <w:szCs w:val="16"/>
          <w:highlight w:val="yellow"/>
          <w:lang w:val="en-US"/>
        </w:rPr>
        <w:t>"myFrame"</w:t>
      </w:r>
      <w:r w:rsidRPr="00206413">
        <w:rPr>
          <w:rFonts w:ascii="Consolas" w:hAnsi="Consolas" w:cs="Consolas"/>
          <w:color w:val="000000"/>
          <w:sz w:val="16"/>
          <w:szCs w:val="16"/>
          <w:highlight w:val="yellow"/>
          <w:lang w:val="en-US"/>
        </w:rPr>
        <w:t>;</w:t>
      </w:r>
    </w:p>
    <w:p w:rsidR="00051036" w:rsidRPr="00206413" w:rsidRDefault="00051036" w:rsidP="00051036">
      <w:pPr>
        <w:autoSpaceDE w:val="0"/>
        <w:autoSpaceDN w:val="0"/>
        <w:rPr>
          <w:rFonts w:ascii="Consolas" w:hAnsi="Consolas" w:cs="Consolas"/>
          <w:sz w:val="16"/>
          <w:szCs w:val="16"/>
          <w:highlight w:val="yellow"/>
          <w:lang w:val="en-US"/>
        </w:rPr>
      </w:pPr>
      <w:r w:rsidRPr="00206413">
        <w:rPr>
          <w:rFonts w:ascii="Consolas" w:hAnsi="Consolas" w:cs="Consolas"/>
          <w:color w:val="000000"/>
          <w:sz w:val="16"/>
          <w:szCs w:val="16"/>
          <w:highlight w:val="yellow"/>
          <w:lang w:val="en-US"/>
        </w:rPr>
        <w:t xml:space="preserve">                obj2.style.visibility = </w:t>
      </w:r>
      <w:r w:rsidRPr="00206413">
        <w:rPr>
          <w:rFonts w:ascii="Consolas" w:hAnsi="Consolas" w:cs="Consolas"/>
          <w:color w:val="2A00FF"/>
          <w:sz w:val="16"/>
          <w:szCs w:val="16"/>
          <w:highlight w:val="yellow"/>
          <w:lang w:val="en-US"/>
        </w:rPr>
        <w:t>'visible'</w:t>
      </w:r>
      <w:r w:rsidRPr="00206413">
        <w:rPr>
          <w:rFonts w:ascii="Consolas" w:hAnsi="Consolas" w:cs="Consolas"/>
          <w:color w:val="000000"/>
          <w:sz w:val="16"/>
          <w:szCs w:val="16"/>
          <w:highlight w:val="yellow"/>
          <w:lang w:val="en-US"/>
        </w:rPr>
        <w:t>;</w:t>
      </w:r>
    </w:p>
    <w:p w:rsidR="00051036" w:rsidRPr="00206413" w:rsidRDefault="00051036" w:rsidP="00051036">
      <w:pPr>
        <w:autoSpaceDE w:val="0"/>
        <w:autoSpaceDN w:val="0"/>
        <w:rPr>
          <w:rFonts w:ascii="Consolas" w:hAnsi="Consolas" w:cs="Consolas"/>
          <w:sz w:val="16"/>
          <w:szCs w:val="16"/>
          <w:highlight w:val="yellow"/>
          <w:lang w:val="en-US"/>
        </w:rPr>
      </w:pPr>
      <w:r w:rsidRPr="00206413">
        <w:rPr>
          <w:rFonts w:ascii="Consolas" w:hAnsi="Consolas" w:cs="Consolas"/>
          <w:color w:val="000000"/>
          <w:sz w:val="16"/>
          <w:szCs w:val="16"/>
          <w:highlight w:val="yellow"/>
          <w:lang w:val="en-US"/>
        </w:rPr>
        <w:t xml:space="preserve">                obj2.style.display = </w:t>
      </w:r>
      <w:r w:rsidRPr="00206413">
        <w:rPr>
          <w:rFonts w:ascii="Consolas" w:hAnsi="Consolas" w:cs="Consolas"/>
          <w:color w:val="2A00FF"/>
          <w:sz w:val="16"/>
          <w:szCs w:val="16"/>
          <w:highlight w:val="yellow"/>
          <w:lang w:val="en-US"/>
        </w:rPr>
        <w:t>'block'</w:t>
      </w:r>
      <w:r w:rsidRPr="00206413">
        <w:rPr>
          <w:rFonts w:ascii="Consolas" w:hAnsi="Consolas" w:cs="Consolas"/>
          <w:color w:val="000000"/>
          <w:sz w:val="16"/>
          <w:szCs w:val="16"/>
          <w:highlight w:val="yellow"/>
          <w:lang w:val="en-US"/>
        </w:rPr>
        <w:t>;</w:t>
      </w:r>
    </w:p>
    <w:p w:rsidR="00051036" w:rsidRPr="00206413" w:rsidRDefault="00051036" w:rsidP="00051036">
      <w:pPr>
        <w:autoSpaceDE w:val="0"/>
        <w:autoSpaceDN w:val="0"/>
        <w:rPr>
          <w:rFonts w:ascii="Consolas" w:hAnsi="Consolas" w:cs="Consolas"/>
          <w:sz w:val="16"/>
          <w:szCs w:val="16"/>
          <w:highlight w:val="yellow"/>
          <w:lang w:val="en-US"/>
        </w:rPr>
      </w:pPr>
      <w:r w:rsidRPr="00206413">
        <w:rPr>
          <w:rFonts w:ascii="Consolas" w:hAnsi="Consolas" w:cs="Consolas"/>
          <w:color w:val="000000"/>
          <w:sz w:val="16"/>
          <w:szCs w:val="16"/>
          <w:highlight w:val="yellow"/>
          <w:lang w:val="en-US"/>
        </w:rPr>
        <w:t>                window.addEventListener(</w:t>
      </w:r>
      <w:r w:rsidRPr="00206413">
        <w:rPr>
          <w:rFonts w:ascii="Consolas" w:hAnsi="Consolas" w:cs="Consolas"/>
          <w:color w:val="2A00FF"/>
          <w:sz w:val="16"/>
          <w:szCs w:val="16"/>
          <w:highlight w:val="yellow"/>
          <w:lang w:val="en-US"/>
        </w:rPr>
        <w:t>"message"</w:t>
      </w:r>
      <w:r w:rsidRPr="00206413">
        <w:rPr>
          <w:rFonts w:ascii="Consolas" w:hAnsi="Consolas" w:cs="Consolas"/>
          <w:color w:val="000000"/>
          <w:sz w:val="16"/>
          <w:szCs w:val="16"/>
          <w:highlight w:val="yellow"/>
          <w:lang w:val="en-US"/>
        </w:rPr>
        <w:t xml:space="preserve">, receiveMessage, </w:t>
      </w:r>
      <w:r w:rsidRPr="00206413">
        <w:rPr>
          <w:rFonts w:ascii="Consolas" w:hAnsi="Consolas" w:cs="Consolas"/>
          <w:b/>
          <w:bCs/>
          <w:color w:val="7F0055"/>
          <w:sz w:val="16"/>
          <w:szCs w:val="16"/>
          <w:highlight w:val="yellow"/>
          <w:lang w:val="en-US"/>
        </w:rPr>
        <w:t>false</w:t>
      </w:r>
      <w:r w:rsidRPr="00206413">
        <w:rPr>
          <w:rFonts w:ascii="Consolas" w:hAnsi="Consolas" w:cs="Consolas"/>
          <w:color w:val="000000"/>
          <w:sz w:val="16"/>
          <w:szCs w:val="16"/>
          <w:highlight w:val="yellow"/>
          <w:lang w:val="en-US"/>
        </w:rPr>
        <w:t>);</w:t>
      </w:r>
    </w:p>
    <w:p w:rsidR="00051036" w:rsidRPr="00206413" w:rsidRDefault="00051036" w:rsidP="00051036">
      <w:pPr>
        <w:autoSpaceDE w:val="0"/>
        <w:autoSpaceDN w:val="0"/>
        <w:rPr>
          <w:rFonts w:ascii="Consolas" w:hAnsi="Consolas" w:cs="Consolas"/>
          <w:sz w:val="16"/>
          <w:szCs w:val="16"/>
          <w:highlight w:val="yellow"/>
          <w:lang w:val="en-US"/>
        </w:rPr>
      </w:pPr>
      <w:r w:rsidRPr="00206413">
        <w:rPr>
          <w:rFonts w:ascii="Consolas" w:hAnsi="Consolas" w:cs="Consolas"/>
          <w:color w:val="000000"/>
          <w:sz w:val="16"/>
          <w:szCs w:val="16"/>
          <w:highlight w:val="yellow"/>
          <w:lang w:val="en-US"/>
        </w:rPr>
        <w:t xml:space="preserve">                document.myForm.submitFormBtn.disabled = </w:t>
      </w:r>
      <w:r w:rsidRPr="00206413">
        <w:rPr>
          <w:rFonts w:ascii="Consolas" w:hAnsi="Consolas" w:cs="Consolas"/>
          <w:b/>
          <w:bCs/>
          <w:color w:val="7F0055"/>
          <w:sz w:val="16"/>
          <w:szCs w:val="16"/>
          <w:highlight w:val="yellow"/>
          <w:lang w:val="en-US"/>
        </w:rPr>
        <w:t>true</w:t>
      </w:r>
      <w:r w:rsidRPr="00206413">
        <w:rPr>
          <w:rFonts w:ascii="Consolas" w:hAnsi="Consolas" w:cs="Consolas"/>
          <w:color w:val="000000"/>
          <w:sz w:val="16"/>
          <w:szCs w:val="16"/>
          <w:highlight w:val="yellow"/>
          <w:lang w:val="en-US"/>
        </w:rPr>
        <w:t>;</w:t>
      </w:r>
    </w:p>
    <w:p w:rsidR="00051036" w:rsidRPr="008656D2" w:rsidRDefault="00051036" w:rsidP="00051036">
      <w:pPr>
        <w:autoSpaceDE w:val="0"/>
        <w:autoSpaceDN w:val="0"/>
        <w:rPr>
          <w:rFonts w:ascii="Consolas" w:hAnsi="Consolas" w:cs="Consolas"/>
          <w:sz w:val="16"/>
          <w:szCs w:val="16"/>
          <w:lang w:val="en-US"/>
        </w:rPr>
      </w:pPr>
      <w:r w:rsidRPr="00206413">
        <w:rPr>
          <w:rFonts w:ascii="Consolas" w:hAnsi="Consolas" w:cs="Consolas"/>
          <w:color w:val="000000"/>
          <w:sz w:val="16"/>
          <w:szCs w:val="16"/>
          <w:highlight w:val="yellow"/>
          <w:lang w:val="en-US"/>
        </w:rPr>
        <w:t>        }</w:t>
      </w:r>
    </w:p>
    <w:p w:rsidR="00051036" w:rsidRPr="008656D2" w:rsidRDefault="00051036" w:rsidP="00051036">
      <w:pPr>
        <w:autoSpaceDE w:val="0"/>
        <w:autoSpaceDN w:val="0"/>
        <w:rPr>
          <w:rFonts w:ascii="Consolas" w:hAnsi="Consolas" w:cs="Consolas"/>
          <w:sz w:val="16"/>
          <w:szCs w:val="16"/>
          <w:lang w:val="en-US"/>
        </w:rPr>
      </w:pPr>
    </w:p>
    <w:p w:rsidR="00051036" w:rsidRPr="008656D2" w:rsidRDefault="00051036" w:rsidP="00051036">
      <w:pPr>
        <w:autoSpaceDE w:val="0"/>
        <w:autoSpaceDN w:val="0"/>
        <w:rPr>
          <w:rFonts w:ascii="Consolas" w:hAnsi="Consolas" w:cs="Consolas"/>
          <w:color w:val="000000"/>
          <w:sz w:val="16"/>
          <w:szCs w:val="16"/>
          <w:lang w:val="en-US"/>
        </w:rPr>
      </w:pPr>
      <w:r w:rsidRPr="008656D2">
        <w:rPr>
          <w:rFonts w:ascii="Consolas" w:hAnsi="Consolas" w:cs="Consolas"/>
          <w:color w:val="000000"/>
          <w:sz w:val="16"/>
          <w:szCs w:val="16"/>
          <w:lang w:val="en-US"/>
        </w:rPr>
        <w:t>        -----</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xml:space="preserve">        -----</w:t>
      </w:r>
    </w:p>
    <w:p w:rsidR="00051036" w:rsidRPr="008656D2" w:rsidRDefault="00051036" w:rsidP="00051036">
      <w:pPr>
        <w:autoSpaceDE w:val="0"/>
        <w:autoSpaceDN w:val="0"/>
        <w:rPr>
          <w:rFonts w:ascii="Consolas" w:hAnsi="Consolas" w:cs="Consolas"/>
          <w:sz w:val="16"/>
          <w:szCs w:val="16"/>
          <w:lang w:val="en-US"/>
        </w:rPr>
      </w:pPr>
    </w:p>
    <w:p w:rsidR="00051036" w:rsidRPr="008656D2" w:rsidRDefault="00051036" w:rsidP="00051036">
      <w:pPr>
        <w:autoSpaceDE w:val="0"/>
        <w:autoSpaceDN w:val="0"/>
        <w:rPr>
          <w:rFonts w:ascii="Consolas" w:hAnsi="Consolas" w:cs="Consolas"/>
          <w:color w:val="000000"/>
          <w:sz w:val="16"/>
          <w:szCs w:val="16"/>
          <w:lang w:val="en-US"/>
        </w:rPr>
      </w:pPr>
      <w:r w:rsidRPr="008656D2">
        <w:rPr>
          <w:rFonts w:ascii="Consolas" w:hAnsi="Consolas" w:cs="Consolas"/>
          <w:color w:val="000000"/>
          <w:sz w:val="16"/>
          <w:szCs w:val="16"/>
          <w:lang w:val="en-US"/>
        </w:rPr>
        <w:t>}</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b/>
          <w:bCs/>
          <w:color w:val="7F0055"/>
          <w:sz w:val="16"/>
          <w:szCs w:val="16"/>
          <w:lang w:val="en-US"/>
        </w:rPr>
        <w:t>function</w:t>
      </w:r>
      <w:r w:rsidRPr="008656D2">
        <w:rPr>
          <w:rFonts w:ascii="Consolas" w:hAnsi="Consolas" w:cs="Consolas"/>
          <w:color w:val="000000"/>
          <w:sz w:val="16"/>
          <w:szCs w:val="16"/>
          <w:lang w:val="en-US"/>
        </w:rPr>
        <w:t xml:space="preserve"> </w:t>
      </w:r>
      <w:r w:rsidRPr="002A325B">
        <w:rPr>
          <w:rFonts w:ascii="Consolas" w:hAnsi="Consolas" w:cs="Consolas"/>
          <w:color w:val="000000"/>
          <w:sz w:val="16"/>
          <w:szCs w:val="16"/>
          <w:highlight w:val="yellow"/>
          <w:lang w:val="en-US"/>
        </w:rPr>
        <w:t>receiveMessage</w:t>
      </w:r>
      <w:r w:rsidRPr="008656D2">
        <w:rPr>
          <w:rFonts w:ascii="Consolas" w:hAnsi="Consolas" w:cs="Consolas"/>
          <w:color w:val="000000"/>
          <w:sz w:val="16"/>
          <w:szCs w:val="16"/>
          <w:lang w:val="en-US"/>
        </w:rPr>
        <w:t>(event){</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xml:space="preserve">        </w:t>
      </w:r>
      <w:r w:rsidRPr="008656D2">
        <w:rPr>
          <w:rFonts w:ascii="Consolas" w:hAnsi="Consolas" w:cs="Consolas"/>
          <w:b/>
          <w:bCs/>
          <w:color w:val="7F0055"/>
          <w:sz w:val="16"/>
          <w:szCs w:val="16"/>
          <w:lang w:val="en-US"/>
        </w:rPr>
        <w:t>var</w:t>
      </w:r>
      <w:r w:rsidRPr="008656D2">
        <w:rPr>
          <w:rFonts w:ascii="Consolas" w:hAnsi="Consolas" w:cs="Consolas"/>
          <w:color w:val="000000"/>
          <w:sz w:val="16"/>
          <w:szCs w:val="16"/>
          <w:lang w:val="en-US"/>
        </w:rPr>
        <w:t xml:space="preserve"> hostName = getHostName();</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xml:space="preserve">        </w:t>
      </w:r>
      <w:r w:rsidRPr="008656D2">
        <w:rPr>
          <w:rFonts w:ascii="Consolas" w:hAnsi="Consolas" w:cs="Consolas"/>
          <w:b/>
          <w:bCs/>
          <w:color w:val="7F0055"/>
          <w:sz w:val="16"/>
          <w:szCs w:val="16"/>
          <w:lang w:val="en-US"/>
        </w:rPr>
        <w:t>if</w:t>
      </w:r>
      <w:r w:rsidRPr="008656D2">
        <w:rPr>
          <w:rFonts w:ascii="Consolas" w:hAnsi="Consolas" w:cs="Consolas"/>
          <w:color w:val="000000"/>
          <w:sz w:val="16"/>
          <w:szCs w:val="16"/>
          <w:lang w:val="en-US"/>
        </w:rPr>
        <w:t xml:space="preserve"> (event.origin != </w:t>
      </w:r>
      <w:r w:rsidRPr="008656D2">
        <w:rPr>
          <w:rFonts w:ascii="Consolas" w:hAnsi="Consolas" w:cs="Consolas"/>
          <w:color w:val="2A00FF"/>
          <w:sz w:val="16"/>
          <w:szCs w:val="16"/>
          <w:lang w:val="en-US"/>
        </w:rPr>
        <w:t>"https://"</w:t>
      </w:r>
      <w:r w:rsidRPr="008656D2">
        <w:rPr>
          <w:rFonts w:ascii="Consolas" w:hAnsi="Consolas" w:cs="Consolas"/>
          <w:color w:val="000000"/>
          <w:sz w:val="16"/>
          <w:szCs w:val="16"/>
          <w:lang w:val="en-US"/>
        </w:rPr>
        <w:t>+getHostName())</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xml:space="preserve">                </w:t>
      </w:r>
      <w:r w:rsidRPr="008656D2">
        <w:rPr>
          <w:rFonts w:ascii="Consolas" w:hAnsi="Consolas" w:cs="Consolas"/>
          <w:b/>
          <w:bCs/>
          <w:color w:val="7F0055"/>
          <w:sz w:val="16"/>
          <w:szCs w:val="16"/>
          <w:lang w:val="en-US"/>
        </w:rPr>
        <w:t>return</w:t>
      </w:r>
      <w:r w:rsidRPr="008656D2">
        <w:rPr>
          <w:rFonts w:ascii="Consolas" w:hAnsi="Consolas" w:cs="Consolas"/>
          <w:color w:val="000000"/>
          <w:sz w:val="16"/>
          <w:szCs w:val="16"/>
          <w:lang w:val="en-US"/>
        </w:rPr>
        <w:t>;</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forwardForm(event.data);</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w:t>
      </w:r>
    </w:p>
    <w:p w:rsidR="00051036" w:rsidRPr="008656D2" w:rsidRDefault="00051036" w:rsidP="00051036">
      <w:pPr>
        <w:autoSpaceDE w:val="0"/>
        <w:autoSpaceDN w:val="0"/>
        <w:rPr>
          <w:rFonts w:ascii="Consolas" w:hAnsi="Consolas" w:cs="Consolas"/>
          <w:sz w:val="16"/>
          <w:szCs w:val="16"/>
          <w:lang w:val="en-US"/>
        </w:rPr>
      </w:pP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b/>
          <w:bCs/>
          <w:color w:val="7F0055"/>
          <w:sz w:val="16"/>
          <w:szCs w:val="16"/>
          <w:lang w:val="en-US"/>
        </w:rPr>
        <w:t>function</w:t>
      </w:r>
      <w:r w:rsidRPr="008656D2">
        <w:rPr>
          <w:rFonts w:ascii="Consolas" w:hAnsi="Consolas" w:cs="Consolas"/>
          <w:color w:val="000000"/>
          <w:sz w:val="16"/>
          <w:szCs w:val="16"/>
          <w:lang w:val="en-US"/>
        </w:rPr>
        <w:t xml:space="preserve"> forwardForm(responseObj) {</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xml:space="preserve">        </w:t>
      </w:r>
      <w:r w:rsidRPr="008656D2">
        <w:rPr>
          <w:rFonts w:ascii="Consolas" w:hAnsi="Consolas" w:cs="Consolas"/>
          <w:b/>
          <w:bCs/>
          <w:color w:val="7F0055"/>
          <w:sz w:val="16"/>
          <w:szCs w:val="16"/>
          <w:lang w:val="en-US"/>
        </w:rPr>
        <w:t>var</w:t>
      </w:r>
      <w:r w:rsidRPr="008656D2">
        <w:rPr>
          <w:rFonts w:ascii="Consolas" w:hAnsi="Consolas" w:cs="Consolas"/>
          <w:color w:val="000000"/>
          <w:sz w:val="16"/>
          <w:szCs w:val="16"/>
          <w:lang w:val="en-US"/>
        </w:rPr>
        <w:t xml:space="preserve"> newForm = document.createElement(</w:t>
      </w:r>
      <w:r w:rsidRPr="008656D2">
        <w:rPr>
          <w:rFonts w:ascii="Consolas" w:hAnsi="Consolas" w:cs="Consolas"/>
          <w:color w:val="2A00FF"/>
          <w:sz w:val="16"/>
          <w:szCs w:val="16"/>
          <w:lang w:val="en-US"/>
        </w:rPr>
        <w:t>"form"</w:t>
      </w:r>
      <w:r w:rsidRPr="008656D2">
        <w:rPr>
          <w:rFonts w:ascii="Consolas" w:hAnsi="Consolas" w:cs="Consolas"/>
          <w:color w:val="000000"/>
          <w:sz w:val="16"/>
          <w:szCs w:val="16"/>
          <w:lang w:val="en-US"/>
        </w:rPr>
        <w:t>);</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newForm.setAttribute(</w:t>
      </w:r>
      <w:r w:rsidRPr="008656D2">
        <w:rPr>
          <w:rFonts w:ascii="Consolas" w:hAnsi="Consolas" w:cs="Consolas"/>
          <w:color w:val="2A00FF"/>
          <w:sz w:val="16"/>
          <w:szCs w:val="16"/>
          <w:lang w:val="en-US"/>
        </w:rPr>
        <w:t>'method'</w:t>
      </w:r>
      <w:r w:rsidRPr="008656D2">
        <w:rPr>
          <w:rFonts w:ascii="Consolas" w:hAnsi="Consolas" w:cs="Consolas"/>
          <w:color w:val="000000"/>
          <w:sz w:val="16"/>
          <w:szCs w:val="16"/>
          <w:lang w:val="en-US"/>
        </w:rPr>
        <w:t>,</w:t>
      </w:r>
      <w:r w:rsidRPr="008656D2">
        <w:rPr>
          <w:rFonts w:ascii="Consolas" w:hAnsi="Consolas" w:cs="Consolas"/>
          <w:color w:val="2A00FF"/>
          <w:sz w:val="16"/>
          <w:szCs w:val="16"/>
          <w:lang w:val="en-US"/>
        </w:rPr>
        <w:t>"post"</w:t>
      </w:r>
      <w:r w:rsidRPr="008656D2">
        <w:rPr>
          <w:rFonts w:ascii="Consolas" w:hAnsi="Consolas" w:cs="Consolas"/>
          <w:color w:val="000000"/>
          <w:sz w:val="16"/>
          <w:szCs w:val="16"/>
          <w:lang w:val="en-US"/>
        </w:rPr>
        <w:t>);</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newForm.setAttribute(</w:t>
      </w:r>
      <w:r w:rsidRPr="008656D2">
        <w:rPr>
          <w:rFonts w:ascii="Consolas" w:hAnsi="Consolas" w:cs="Consolas"/>
          <w:color w:val="2A00FF"/>
          <w:sz w:val="16"/>
          <w:szCs w:val="16"/>
          <w:lang w:val="en-US"/>
        </w:rPr>
        <w:t>'action'</w:t>
      </w:r>
      <w:r w:rsidRPr="008656D2">
        <w:rPr>
          <w:rFonts w:ascii="Consolas" w:hAnsi="Consolas" w:cs="Consolas"/>
          <w:color w:val="000000"/>
          <w:sz w:val="16"/>
          <w:szCs w:val="16"/>
          <w:lang w:val="en-US"/>
        </w:rPr>
        <w:t>,responseObj.redirectURL);</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newForm.setAttribute(</w:t>
      </w:r>
      <w:r w:rsidRPr="008656D2">
        <w:rPr>
          <w:rFonts w:ascii="Consolas" w:hAnsi="Consolas" w:cs="Consolas"/>
          <w:color w:val="2A00FF"/>
          <w:sz w:val="16"/>
          <w:szCs w:val="16"/>
          <w:lang w:val="en-US"/>
        </w:rPr>
        <w:t>'id'</w:t>
      </w:r>
      <w:r w:rsidRPr="008656D2">
        <w:rPr>
          <w:rFonts w:ascii="Consolas" w:hAnsi="Consolas" w:cs="Consolas"/>
          <w:color w:val="000000"/>
          <w:sz w:val="16"/>
          <w:szCs w:val="16"/>
          <w:lang w:val="en-US"/>
        </w:rPr>
        <w:t>,</w:t>
      </w:r>
      <w:r w:rsidRPr="008656D2">
        <w:rPr>
          <w:rFonts w:ascii="Consolas" w:hAnsi="Consolas" w:cs="Consolas"/>
          <w:color w:val="2A00FF"/>
          <w:sz w:val="16"/>
          <w:szCs w:val="16"/>
          <w:lang w:val="en-US"/>
        </w:rPr>
        <w:t>"newForm"</w:t>
      </w:r>
      <w:r w:rsidRPr="008656D2">
        <w:rPr>
          <w:rFonts w:ascii="Consolas" w:hAnsi="Consolas" w:cs="Consolas"/>
          <w:color w:val="000000"/>
          <w:sz w:val="16"/>
          <w:szCs w:val="16"/>
          <w:lang w:val="en-US"/>
        </w:rPr>
        <w:t>);</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newForm.setAttribute(</w:t>
      </w:r>
      <w:r w:rsidRPr="008656D2">
        <w:rPr>
          <w:rFonts w:ascii="Consolas" w:hAnsi="Consolas" w:cs="Consolas"/>
          <w:color w:val="2A00FF"/>
          <w:sz w:val="16"/>
          <w:szCs w:val="16"/>
          <w:lang w:val="en-US"/>
        </w:rPr>
        <w:t>'name'</w:t>
      </w:r>
      <w:r w:rsidRPr="008656D2">
        <w:rPr>
          <w:rFonts w:ascii="Consolas" w:hAnsi="Consolas" w:cs="Consolas"/>
          <w:color w:val="000000"/>
          <w:sz w:val="16"/>
          <w:szCs w:val="16"/>
          <w:lang w:val="en-US"/>
        </w:rPr>
        <w:t>,</w:t>
      </w:r>
      <w:r w:rsidRPr="008656D2">
        <w:rPr>
          <w:rFonts w:ascii="Consolas" w:hAnsi="Consolas" w:cs="Consolas"/>
          <w:color w:val="2A00FF"/>
          <w:sz w:val="16"/>
          <w:szCs w:val="16"/>
          <w:lang w:val="en-US"/>
        </w:rPr>
        <w:t>"newForm"</w:t>
      </w:r>
      <w:r w:rsidRPr="008656D2">
        <w:rPr>
          <w:rFonts w:ascii="Consolas" w:hAnsi="Consolas" w:cs="Consolas"/>
          <w:color w:val="000000"/>
          <w:sz w:val="16"/>
          <w:szCs w:val="16"/>
          <w:lang w:val="en-US"/>
        </w:rPr>
        <w:t>);</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document.body.appendChild(newForm);</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xml:space="preserve">        </w:t>
      </w:r>
      <w:r w:rsidRPr="008656D2">
        <w:rPr>
          <w:rFonts w:ascii="Consolas" w:hAnsi="Consolas" w:cs="Consolas"/>
          <w:b/>
          <w:bCs/>
          <w:color w:val="7F0055"/>
          <w:sz w:val="16"/>
          <w:szCs w:val="16"/>
          <w:lang w:val="en-US"/>
        </w:rPr>
        <w:t>var</w:t>
      </w:r>
      <w:r w:rsidRPr="008656D2">
        <w:rPr>
          <w:rFonts w:ascii="Consolas" w:hAnsi="Consolas" w:cs="Consolas"/>
          <w:color w:val="000000"/>
          <w:sz w:val="16"/>
          <w:szCs w:val="16"/>
          <w:lang w:val="en-US"/>
        </w:rPr>
        <w:t xml:space="preserve"> elementArr = responseObj.elementArr;</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xml:space="preserve">        </w:t>
      </w:r>
      <w:r w:rsidRPr="008656D2">
        <w:rPr>
          <w:rFonts w:ascii="Consolas" w:hAnsi="Consolas" w:cs="Consolas"/>
          <w:b/>
          <w:bCs/>
          <w:color w:val="7F0055"/>
          <w:sz w:val="16"/>
          <w:szCs w:val="16"/>
          <w:lang w:val="en-US"/>
        </w:rPr>
        <w:t>for</w:t>
      </w:r>
      <w:r w:rsidRPr="008656D2">
        <w:rPr>
          <w:rFonts w:ascii="Consolas" w:hAnsi="Consolas" w:cs="Consolas"/>
          <w:color w:val="000000"/>
          <w:sz w:val="16"/>
          <w:szCs w:val="16"/>
          <w:lang w:val="en-US"/>
        </w:rPr>
        <w:t>(j=0 ; j&lt;elementArr.length; j++){</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xml:space="preserve">                </w:t>
      </w:r>
      <w:r w:rsidRPr="008656D2">
        <w:rPr>
          <w:rFonts w:ascii="Consolas" w:hAnsi="Consolas" w:cs="Consolas"/>
          <w:b/>
          <w:bCs/>
          <w:color w:val="7F0055"/>
          <w:sz w:val="16"/>
          <w:szCs w:val="16"/>
          <w:lang w:val="en-US"/>
        </w:rPr>
        <w:t>var</w:t>
      </w:r>
      <w:r w:rsidRPr="008656D2">
        <w:rPr>
          <w:rFonts w:ascii="Consolas" w:hAnsi="Consolas" w:cs="Consolas"/>
          <w:color w:val="000000"/>
          <w:sz w:val="16"/>
          <w:szCs w:val="16"/>
          <w:lang w:val="en-US"/>
        </w:rPr>
        <w:t xml:space="preserve"> element = elementArr[j];</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xml:space="preserve">                </w:t>
      </w:r>
      <w:r w:rsidRPr="008656D2">
        <w:rPr>
          <w:rFonts w:ascii="Consolas" w:hAnsi="Consolas" w:cs="Consolas"/>
          <w:b/>
          <w:bCs/>
          <w:color w:val="7F0055"/>
          <w:sz w:val="16"/>
          <w:szCs w:val="16"/>
          <w:lang w:val="en-US"/>
        </w:rPr>
        <w:t>var</w:t>
      </w:r>
      <w:r w:rsidRPr="008656D2">
        <w:rPr>
          <w:rFonts w:ascii="Consolas" w:hAnsi="Consolas" w:cs="Consolas"/>
          <w:color w:val="000000"/>
          <w:sz w:val="16"/>
          <w:szCs w:val="16"/>
          <w:lang w:val="en-US"/>
        </w:rPr>
        <w:t xml:space="preserve"> input = document.createElement(</w:t>
      </w:r>
      <w:r w:rsidRPr="008656D2">
        <w:rPr>
          <w:rFonts w:ascii="Consolas" w:hAnsi="Consolas" w:cs="Consolas"/>
          <w:color w:val="2A00FF"/>
          <w:sz w:val="16"/>
          <w:szCs w:val="16"/>
          <w:lang w:val="en-US"/>
        </w:rPr>
        <w:t>"input"</w:t>
      </w:r>
      <w:r w:rsidRPr="008656D2">
        <w:rPr>
          <w:rFonts w:ascii="Consolas" w:hAnsi="Consolas" w:cs="Consolas"/>
          <w:color w:val="000000"/>
          <w:sz w:val="16"/>
          <w:szCs w:val="16"/>
          <w:lang w:val="en-US"/>
        </w:rPr>
        <w:t>);</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input.setAttribute(</w:t>
      </w:r>
      <w:r w:rsidRPr="008656D2">
        <w:rPr>
          <w:rFonts w:ascii="Consolas" w:hAnsi="Consolas" w:cs="Consolas"/>
          <w:color w:val="2A00FF"/>
          <w:sz w:val="16"/>
          <w:szCs w:val="16"/>
          <w:lang w:val="en-US"/>
        </w:rPr>
        <w:t>"type"</w:t>
      </w:r>
      <w:r w:rsidRPr="008656D2">
        <w:rPr>
          <w:rFonts w:ascii="Consolas" w:hAnsi="Consolas" w:cs="Consolas"/>
          <w:color w:val="000000"/>
          <w:sz w:val="16"/>
          <w:szCs w:val="16"/>
          <w:lang w:val="en-US"/>
        </w:rPr>
        <w:t xml:space="preserve">, </w:t>
      </w:r>
      <w:r w:rsidRPr="008656D2">
        <w:rPr>
          <w:rFonts w:ascii="Consolas" w:hAnsi="Consolas" w:cs="Consolas"/>
          <w:color w:val="2A00FF"/>
          <w:sz w:val="16"/>
          <w:szCs w:val="16"/>
          <w:lang w:val="en-US"/>
        </w:rPr>
        <w:t>"hidden"</w:t>
      </w:r>
      <w:r w:rsidRPr="008656D2">
        <w:rPr>
          <w:rFonts w:ascii="Consolas" w:hAnsi="Consolas" w:cs="Consolas"/>
          <w:color w:val="000000"/>
          <w:sz w:val="16"/>
          <w:szCs w:val="16"/>
          <w:lang w:val="en-US"/>
        </w:rPr>
        <w:t>);</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input.setAttribute(</w:t>
      </w:r>
      <w:r w:rsidRPr="008656D2">
        <w:rPr>
          <w:rFonts w:ascii="Consolas" w:hAnsi="Consolas" w:cs="Consolas"/>
          <w:color w:val="2A00FF"/>
          <w:sz w:val="16"/>
          <w:szCs w:val="16"/>
          <w:lang w:val="en-US"/>
        </w:rPr>
        <w:t>"name"</w:t>
      </w:r>
      <w:r w:rsidRPr="008656D2">
        <w:rPr>
          <w:rFonts w:ascii="Consolas" w:hAnsi="Consolas" w:cs="Consolas"/>
          <w:color w:val="000000"/>
          <w:sz w:val="16"/>
          <w:szCs w:val="16"/>
          <w:lang w:val="en-US"/>
        </w:rPr>
        <w:t>, element.name);</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input.setAttribute(</w:t>
      </w:r>
      <w:r w:rsidRPr="008656D2">
        <w:rPr>
          <w:rFonts w:ascii="Consolas" w:hAnsi="Consolas" w:cs="Consolas"/>
          <w:color w:val="2A00FF"/>
          <w:sz w:val="16"/>
          <w:szCs w:val="16"/>
          <w:lang w:val="en-US"/>
        </w:rPr>
        <w:t>"value"</w:t>
      </w:r>
      <w:r w:rsidRPr="008656D2">
        <w:rPr>
          <w:rFonts w:ascii="Consolas" w:hAnsi="Consolas" w:cs="Consolas"/>
          <w:color w:val="000000"/>
          <w:sz w:val="16"/>
          <w:szCs w:val="16"/>
          <w:lang w:val="en-US"/>
        </w:rPr>
        <w:t>, element.value);</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document.newForm.appendChild(input);</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        document.newForm.submit();</w:t>
      </w:r>
    </w:p>
    <w:p w:rsidR="00051036" w:rsidRPr="008656D2" w:rsidRDefault="00051036" w:rsidP="00051036">
      <w:pPr>
        <w:autoSpaceDE w:val="0"/>
        <w:autoSpaceDN w:val="0"/>
        <w:rPr>
          <w:rFonts w:ascii="Consolas" w:hAnsi="Consolas" w:cs="Consolas"/>
          <w:sz w:val="16"/>
          <w:szCs w:val="16"/>
          <w:lang w:val="en-US"/>
        </w:rPr>
      </w:pPr>
      <w:r w:rsidRPr="008656D2">
        <w:rPr>
          <w:rFonts w:ascii="Consolas" w:hAnsi="Consolas" w:cs="Consolas"/>
          <w:color w:val="000000"/>
          <w:sz w:val="16"/>
          <w:szCs w:val="16"/>
          <w:lang w:val="en-US"/>
        </w:rPr>
        <w:t>}</w:t>
      </w:r>
    </w:p>
    <w:p w:rsidR="00A03DA8" w:rsidRDefault="00A03DA8" w:rsidP="002A2951">
      <w:pPr>
        <w:jc w:val="both"/>
        <w:rPr>
          <w:rFonts w:cs="Arial"/>
          <w:sz w:val="20"/>
          <w:szCs w:val="20"/>
          <w:lang w:val="en-US"/>
        </w:rPr>
      </w:pPr>
    </w:p>
    <w:p w:rsidR="00C536D3" w:rsidRPr="000717AD" w:rsidRDefault="0011524C" w:rsidP="00C536D3">
      <w:pPr>
        <w:jc w:val="both"/>
        <w:rPr>
          <w:rFonts w:cs="Arial"/>
          <w:sz w:val="20"/>
          <w:szCs w:val="20"/>
          <w:lang w:val="en-US"/>
        </w:rPr>
      </w:pPr>
      <w:r>
        <w:rPr>
          <w:rFonts w:cs="Arial"/>
          <w:sz w:val="20"/>
          <w:szCs w:val="20"/>
          <w:lang w:val="en-US"/>
        </w:rPr>
        <w:t>Note that y</w:t>
      </w:r>
      <w:r w:rsidR="00364D67">
        <w:rPr>
          <w:rFonts w:cs="Arial"/>
          <w:sz w:val="20"/>
          <w:szCs w:val="20"/>
          <w:lang w:val="en-US"/>
        </w:rPr>
        <w:t>ou</w:t>
      </w:r>
      <w:r w:rsidR="00CC7D76" w:rsidRPr="00CC7D76">
        <w:rPr>
          <w:rFonts w:cs="Arial"/>
          <w:sz w:val="20"/>
          <w:szCs w:val="20"/>
          <w:lang w:val="en-US"/>
        </w:rPr>
        <w:t xml:space="preserve"> need to register a method e.g. 'receiv</w:t>
      </w:r>
      <w:r w:rsidR="00CC7D76">
        <w:rPr>
          <w:rFonts w:cs="Arial"/>
          <w:sz w:val="20"/>
          <w:szCs w:val="20"/>
          <w:lang w:val="en-US"/>
        </w:rPr>
        <w:t>eMessage' with the listener.</w:t>
      </w:r>
      <w:r w:rsidR="00364D67">
        <w:rPr>
          <w:rFonts w:cs="Arial"/>
          <w:sz w:val="20"/>
          <w:szCs w:val="20"/>
          <w:lang w:val="en-US"/>
        </w:rPr>
        <w:t xml:space="preserve"> To learn more please </w:t>
      </w:r>
      <w:r w:rsidR="00C536D3">
        <w:rPr>
          <w:rFonts w:cs="Arial"/>
          <w:sz w:val="20"/>
          <w:szCs w:val="20"/>
          <w:lang w:val="en-US"/>
        </w:rPr>
        <w:t>re</w:t>
      </w:r>
      <w:r w:rsidR="00364D67">
        <w:rPr>
          <w:rFonts w:cs="Arial"/>
          <w:sz w:val="20"/>
          <w:szCs w:val="20"/>
          <w:lang w:val="en-US"/>
        </w:rPr>
        <w:t>view</w:t>
      </w:r>
      <w:r w:rsidR="00C536D3" w:rsidRPr="000717AD">
        <w:rPr>
          <w:rFonts w:cs="Arial"/>
          <w:sz w:val="20"/>
          <w:szCs w:val="20"/>
          <w:lang w:val="en-US"/>
        </w:rPr>
        <w:t xml:space="preserve"> the links regarding Javascript MessageEvent and </w:t>
      </w:r>
      <w:r w:rsidR="00364D67">
        <w:rPr>
          <w:rFonts w:cs="Arial"/>
          <w:sz w:val="20"/>
          <w:szCs w:val="20"/>
          <w:lang w:val="en-US"/>
        </w:rPr>
        <w:t>the ways of</w:t>
      </w:r>
      <w:r w:rsidR="00CC7D76">
        <w:rPr>
          <w:rFonts w:cs="Arial"/>
          <w:sz w:val="20"/>
          <w:szCs w:val="20"/>
          <w:lang w:val="en-US"/>
        </w:rPr>
        <w:t xml:space="preserve"> </w:t>
      </w:r>
      <w:r w:rsidR="00C536D3" w:rsidRPr="000717AD">
        <w:rPr>
          <w:rFonts w:cs="Arial"/>
          <w:sz w:val="20"/>
          <w:szCs w:val="20"/>
          <w:lang w:val="en-US"/>
        </w:rPr>
        <w:t xml:space="preserve">adding </w:t>
      </w:r>
      <w:r w:rsidR="00F97194">
        <w:rPr>
          <w:rFonts w:cs="Arial"/>
          <w:sz w:val="20"/>
          <w:szCs w:val="20"/>
          <w:lang w:val="en-US"/>
        </w:rPr>
        <w:t xml:space="preserve">the </w:t>
      </w:r>
      <w:r w:rsidR="00C536D3" w:rsidRPr="000717AD">
        <w:rPr>
          <w:rFonts w:cs="Arial"/>
          <w:sz w:val="20"/>
          <w:szCs w:val="20"/>
          <w:lang w:val="en-US"/>
        </w:rPr>
        <w:t>event listeners:</w:t>
      </w:r>
    </w:p>
    <w:p w:rsidR="00C536D3" w:rsidRPr="00C536D3" w:rsidRDefault="00FD2CB7" w:rsidP="00C536D3">
      <w:pPr>
        <w:pStyle w:val="Listenabsatz"/>
        <w:numPr>
          <w:ilvl w:val="0"/>
          <w:numId w:val="30"/>
        </w:numPr>
        <w:jc w:val="both"/>
        <w:rPr>
          <w:rFonts w:cs="Arial"/>
          <w:sz w:val="20"/>
          <w:szCs w:val="20"/>
          <w:lang w:val="en-US"/>
        </w:rPr>
      </w:pPr>
      <w:hyperlink r:id="rId23" w:history="1">
        <w:r w:rsidR="0092352C" w:rsidRPr="005855E6">
          <w:rPr>
            <w:rStyle w:val="Hyperlink"/>
            <w:rFonts w:cs="Arial"/>
            <w:sz w:val="20"/>
            <w:szCs w:val="20"/>
            <w:lang w:val="en-US"/>
          </w:rPr>
          <w:t>https://developer.mozilla.org/en-US/docs/Web/API/EventTarget/addEventListener</w:t>
        </w:r>
      </w:hyperlink>
      <w:r w:rsidR="0092352C">
        <w:rPr>
          <w:rFonts w:cs="Arial"/>
          <w:sz w:val="20"/>
          <w:szCs w:val="20"/>
          <w:lang w:val="en-US"/>
        </w:rPr>
        <w:t xml:space="preserve"> </w:t>
      </w:r>
    </w:p>
    <w:p w:rsidR="00C536D3" w:rsidRPr="00C536D3" w:rsidRDefault="00FD2CB7" w:rsidP="00C536D3">
      <w:pPr>
        <w:pStyle w:val="Listenabsatz"/>
        <w:numPr>
          <w:ilvl w:val="0"/>
          <w:numId w:val="30"/>
        </w:numPr>
        <w:jc w:val="both"/>
        <w:rPr>
          <w:rFonts w:cs="Arial"/>
          <w:sz w:val="20"/>
          <w:szCs w:val="20"/>
          <w:lang w:val="en-US"/>
        </w:rPr>
      </w:pPr>
      <w:hyperlink r:id="rId24" w:history="1">
        <w:r w:rsidR="0092352C" w:rsidRPr="005855E6">
          <w:rPr>
            <w:rStyle w:val="Hyperlink"/>
            <w:rFonts w:cs="Arial"/>
            <w:sz w:val="20"/>
            <w:szCs w:val="20"/>
            <w:lang w:val="en-US"/>
          </w:rPr>
          <w:t>https://developer.mozilla.org/en-US/docs/Web/API/MessageEvent</w:t>
        </w:r>
      </w:hyperlink>
      <w:r w:rsidR="0092352C">
        <w:rPr>
          <w:rFonts w:cs="Arial"/>
          <w:sz w:val="20"/>
          <w:szCs w:val="20"/>
          <w:lang w:val="en-US"/>
        </w:rPr>
        <w:t xml:space="preserve"> </w:t>
      </w:r>
    </w:p>
    <w:p w:rsidR="00C536D3" w:rsidRPr="008656D2" w:rsidRDefault="00C536D3" w:rsidP="002A2951">
      <w:pPr>
        <w:jc w:val="both"/>
        <w:rPr>
          <w:rFonts w:cs="Arial"/>
          <w:sz w:val="20"/>
          <w:szCs w:val="20"/>
          <w:lang w:val="en-US"/>
        </w:rPr>
      </w:pPr>
    </w:p>
    <w:p w:rsidR="006E24CB" w:rsidRPr="008656D2" w:rsidRDefault="002A2951" w:rsidP="002A2951">
      <w:pPr>
        <w:jc w:val="both"/>
        <w:rPr>
          <w:rFonts w:cs="Arial"/>
          <w:sz w:val="20"/>
          <w:szCs w:val="20"/>
          <w:lang w:val="en-US"/>
        </w:rPr>
      </w:pPr>
      <w:r w:rsidRPr="008656D2">
        <w:rPr>
          <w:rFonts w:cs="Arial"/>
          <w:sz w:val="20"/>
          <w:szCs w:val="20"/>
          <w:lang w:val="en-US"/>
        </w:rPr>
        <w:t xml:space="preserve">Once </w:t>
      </w:r>
      <w:r w:rsidR="008D6A6B" w:rsidRPr="008656D2">
        <w:rPr>
          <w:rFonts w:cs="Arial"/>
          <w:sz w:val="20"/>
          <w:szCs w:val="20"/>
          <w:lang w:val="en-US"/>
        </w:rPr>
        <w:t xml:space="preserve">the </w:t>
      </w:r>
      <w:r w:rsidRPr="008656D2">
        <w:rPr>
          <w:rFonts w:cs="Arial"/>
          <w:sz w:val="20"/>
          <w:szCs w:val="20"/>
          <w:lang w:val="en-US"/>
        </w:rPr>
        <w:t>transaction is completed, the gateway uses window.</w:t>
      </w:r>
      <w:r w:rsidRPr="000512F2">
        <w:rPr>
          <w:rFonts w:cs="Arial"/>
          <w:sz w:val="20"/>
          <w:szCs w:val="20"/>
          <w:lang w:val="en-US"/>
        </w:rPr>
        <w:t xml:space="preserve">postMessage() </w:t>
      </w:r>
      <w:r w:rsidR="008D6A6B" w:rsidRPr="000512F2">
        <w:rPr>
          <w:rFonts w:cs="Arial"/>
          <w:sz w:val="20"/>
          <w:szCs w:val="20"/>
          <w:lang w:val="en-US"/>
        </w:rPr>
        <w:t xml:space="preserve">method </w:t>
      </w:r>
      <w:r w:rsidRPr="000512F2">
        <w:rPr>
          <w:rFonts w:cs="Arial"/>
          <w:sz w:val="20"/>
          <w:szCs w:val="20"/>
          <w:lang w:val="en-US"/>
        </w:rPr>
        <w:t>to send</w:t>
      </w:r>
      <w:r w:rsidRPr="008656D2">
        <w:rPr>
          <w:rFonts w:cs="Arial"/>
          <w:sz w:val="20"/>
          <w:szCs w:val="20"/>
          <w:lang w:val="en-US"/>
        </w:rPr>
        <w:t xml:space="preserve"> the sensitive </w:t>
      </w:r>
      <w:r w:rsidR="006E24CB" w:rsidRPr="008656D2">
        <w:rPr>
          <w:rFonts w:cs="Arial"/>
          <w:sz w:val="20"/>
          <w:szCs w:val="20"/>
          <w:lang w:val="en-US"/>
        </w:rPr>
        <w:t>transaction</w:t>
      </w:r>
      <w:r w:rsidR="00F2763B" w:rsidRPr="008656D2">
        <w:rPr>
          <w:rFonts w:cs="Arial"/>
          <w:sz w:val="20"/>
          <w:szCs w:val="20"/>
          <w:lang w:val="en-US"/>
        </w:rPr>
        <w:t xml:space="preserve"> </w:t>
      </w:r>
      <w:r w:rsidRPr="008656D2">
        <w:rPr>
          <w:rFonts w:cs="Arial"/>
          <w:sz w:val="20"/>
          <w:szCs w:val="20"/>
          <w:lang w:val="en-US"/>
        </w:rPr>
        <w:t>data back to the parent window</w:t>
      </w:r>
      <w:r w:rsidR="006E24CB" w:rsidRPr="008656D2">
        <w:rPr>
          <w:rFonts w:cs="Arial"/>
          <w:sz w:val="20"/>
          <w:szCs w:val="20"/>
          <w:lang w:val="en-US"/>
        </w:rPr>
        <w:t>. T</w:t>
      </w:r>
      <w:r w:rsidRPr="008656D2">
        <w:rPr>
          <w:rFonts w:cs="Arial"/>
          <w:sz w:val="20"/>
          <w:szCs w:val="20"/>
          <w:lang w:val="en-US"/>
        </w:rPr>
        <w:t>hen receiveMessage() me</w:t>
      </w:r>
      <w:r w:rsidR="006B59D7" w:rsidRPr="008656D2">
        <w:rPr>
          <w:rFonts w:cs="Arial"/>
          <w:sz w:val="20"/>
          <w:szCs w:val="20"/>
          <w:lang w:val="en-US"/>
        </w:rPr>
        <w:t>thod is called asynchronously.</w:t>
      </w:r>
      <w:r w:rsidR="008D2107" w:rsidRPr="008656D2">
        <w:rPr>
          <w:rFonts w:cs="Arial"/>
          <w:sz w:val="20"/>
          <w:szCs w:val="20"/>
          <w:lang w:val="en-US"/>
        </w:rPr>
        <w:t xml:space="preserve"> </w:t>
      </w:r>
    </w:p>
    <w:p w:rsidR="006E24CB" w:rsidRPr="008656D2" w:rsidRDefault="006E24CB" w:rsidP="006E24CB">
      <w:pPr>
        <w:jc w:val="both"/>
        <w:rPr>
          <w:rFonts w:cs="Arial"/>
          <w:sz w:val="20"/>
          <w:szCs w:val="20"/>
          <w:lang w:val="en-US"/>
        </w:rPr>
      </w:pPr>
    </w:p>
    <w:p w:rsidR="00780F6C" w:rsidRPr="008656D2" w:rsidRDefault="00780F6C" w:rsidP="00780F6C">
      <w:pPr>
        <w:jc w:val="both"/>
        <w:rPr>
          <w:rFonts w:cs="Arial"/>
          <w:sz w:val="20"/>
          <w:szCs w:val="20"/>
          <w:lang w:val="en-US"/>
        </w:rPr>
      </w:pPr>
      <w:r w:rsidRPr="008656D2">
        <w:rPr>
          <w:rFonts w:cs="Arial"/>
          <w:sz w:val="20"/>
          <w:szCs w:val="20"/>
          <w:lang w:val="en-US"/>
        </w:rPr>
        <w:t xml:space="preserve">The receiveMessage() creates a new form with all the sensitive transaction data and </w:t>
      </w:r>
      <w:r w:rsidRPr="000512F2">
        <w:rPr>
          <w:rFonts w:cs="Arial"/>
          <w:sz w:val="20"/>
          <w:szCs w:val="20"/>
          <w:lang w:val="en-US"/>
        </w:rPr>
        <w:t>submits it to</w:t>
      </w:r>
      <w:r w:rsidRPr="008656D2">
        <w:rPr>
          <w:rFonts w:cs="Arial"/>
          <w:sz w:val="20"/>
          <w:szCs w:val="20"/>
          <w:lang w:val="en-US"/>
        </w:rPr>
        <w:t xml:space="preserve"> the </w:t>
      </w:r>
      <w:r w:rsidRPr="000512F2">
        <w:rPr>
          <w:rFonts w:cs="Arial"/>
          <w:sz w:val="20"/>
          <w:szCs w:val="20"/>
          <w:lang w:val="en-US"/>
        </w:rPr>
        <w:t xml:space="preserve">preconfigured </w:t>
      </w:r>
      <w:r w:rsidR="000512F2" w:rsidRPr="000512F2">
        <w:rPr>
          <w:rFonts w:cs="Arial"/>
          <w:sz w:val="20"/>
          <w:szCs w:val="20"/>
          <w:lang w:val="en-US"/>
        </w:rPr>
        <w:t>successful/failure</w:t>
      </w:r>
      <w:r w:rsidRPr="000512F2">
        <w:rPr>
          <w:rFonts w:cs="Arial"/>
          <w:sz w:val="20"/>
          <w:szCs w:val="20"/>
          <w:lang w:val="en-US"/>
        </w:rPr>
        <w:t xml:space="preserve"> URL</w:t>
      </w:r>
      <w:r w:rsidRPr="008656D2">
        <w:rPr>
          <w:rFonts w:cs="Arial"/>
          <w:sz w:val="20"/>
          <w:szCs w:val="20"/>
          <w:lang w:val="en-US"/>
        </w:rPr>
        <w:t xml:space="preserve"> while dissolving the iFrame.</w:t>
      </w:r>
    </w:p>
    <w:p w:rsidR="00780F6C" w:rsidRPr="008656D2" w:rsidRDefault="00780F6C" w:rsidP="00780F6C">
      <w:pPr>
        <w:jc w:val="both"/>
        <w:rPr>
          <w:rFonts w:cs="Arial"/>
          <w:sz w:val="20"/>
          <w:szCs w:val="20"/>
          <w:lang w:val="en-US"/>
        </w:rPr>
      </w:pPr>
    </w:p>
    <w:p w:rsidR="00364D67" w:rsidRPr="0080781A" w:rsidRDefault="00DB2001" w:rsidP="00D253FD">
      <w:pPr>
        <w:jc w:val="both"/>
        <w:rPr>
          <w:rFonts w:cs="Arial"/>
          <w:sz w:val="20"/>
          <w:szCs w:val="20"/>
          <w:lang w:val="en-US"/>
        </w:rPr>
      </w:pPr>
      <w:r>
        <w:rPr>
          <w:rFonts w:cs="Arial"/>
          <w:sz w:val="20"/>
          <w:szCs w:val="20"/>
          <w:lang w:val="en-US"/>
        </w:rPr>
        <w:t xml:space="preserve">The window.postMessage() </w:t>
      </w:r>
      <w:r w:rsidR="006E24CB" w:rsidRPr="008656D2">
        <w:rPr>
          <w:rFonts w:cs="Arial"/>
          <w:sz w:val="20"/>
          <w:szCs w:val="20"/>
          <w:lang w:val="en-US"/>
        </w:rPr>
        <w:t xml:space="preserve">method safely enables cross-origin communication between the parent and the child window objects i.e. between the merchant’s </w:t>
      </w:r>
      <w:r w:rsidR="007362D6">
        <w:rPr>
          <w:rFonts w:cs="Arial"/>
          <w:sz w:val="20"/>
          <w:szCs w:val="20"/>
          <w:lang w:val="en-US"/>
        </w:rPr>
        <w:t>web</w:t>
      </w:r>
      <w:r w:rsidR="006E24CB" w:rsidRPr="008656D2">
        <w:rPr>
          <w:rFonts w:cs="Arial"/>
          <w:sz w:val="20"/>
          <w:szCs w:val="20"/>
          <w:lang w:val="en-US"/>
        </w:rPr>
        <w:t>page and the child iFrame embedded within it. Generally, scripts on different pages are allowed to access each other if and only if the pages they originate from share the same protocol, port number, and host. window.postMessage() provides a controlled mechanism to securely circumvent this restriction.</w:t>
      </w:r>
    </w:p>
    <w:p w:rsidR="00292236" w:rsidRDefault="00292236">
      <w:pPr>
        <w:rPr>
          <w:sz w:val="20"/>
          <w:szCs w:val="20"/>
          <w:lang w:val="en-US"/>
        </w:rPr>
      </w:pPr>
    </w:p>
    <w:p w:rsidR="00292236" w:rsidRDefault="00292236">
      <w:pPr>
        <w:rPr>
          <w:sz w:val="20"/>
          <w:szCs w:val="20"/>
          <w:lang w:val="en-US"/>
        </w:rPr>
      </w:pPr>
      <w:r>
        <w:rPr>
          <w:sz w:val="20"/>
          <w:szCs w:val="20"/>
          <w:lang w:val="en-US"/>
        </w:rPr>
        <w:br w:type="page"/>
      </w:r>
    </w:p>
    <w:p w:rsidR="00292236" w:rsidRPr="00292236" w:rsidRDefault="00292236" w:rsidP="00FC7D37">
      <w:pPr>
        <w:pStyle w:val="berschrift1"/>
        <w:numPr>
          <w:ilvl w:val="0"/>
          <w:numId w:val="0"/>
        </w:numPr>
        <w:rPr>
          <w:lang w:val="en-US"/>
        </w:rPr>
      </w:pPr>
      <w:bookmarkStart w:id="75" w:name="_Appendix_XIV_–"/>
      <w:bookmarkStart w:id="76" w:name="_Toc32595551"/>
      <w:bookmarkEnd w:id="75"/>
      <w:r>
        <w:rPr>
          <w:lang w:val="en-US"/>
        </w:rPr>
        <w:lastRenderedPageBreak/>
        <w:t>Appendix XIV</w:t>
      </w:r>
      <w:r w:rsidRPr="00292236">
        <w:rPr>
          <w:lang w:val="en-US"/>
        </w:rPr>
        <w:t xml:space="preserve"> – K</w:t>
      </w:r>
      <w:r>
        <w:rPr>
          <w:lang w:val="en-US"/>
        </w:rPr>
        <w:t xml:space="preserve">orea </w:t>
      </w:r>
      <w:r w:rsidR="00660C65">
        <w:rPr>
          <w:lang w:val="en-US"/>
        </w:rPr>
        <w:t>Domestic</w:t>
      </w:r>
      <w:bookmarkEnd w:id="76"/>
    </w:p>
    <w:p w:rsidR="00292236" w:rsidRDefault="00292236" w:rsidP="00292236">
      <w:pPr>
        <w:jc w:val="both"/>
        <w:rPr>
          <w:rFonts w:cs="Arial"/>
          <w:sz w:val="20"/>
          <w:szCs w:val="20"/>
          <w:lang w:val="en-US"/>
        </w:rPr>
      </w:pPr>
      <w:r w:rsidRPr="00292236">
        <w:rPr>
          <w:rFonts w:cs="Arial"/>
          <w:sz w:val="20"/>
          <w:szCs w:val="20"/>
          <w:lang w:val="en-US"/>
        </w:rPr>
        <w:t>Refer to the following information when</w:t>
      </w:r>
      <w:r w:rsidRPr="00292236">
        <w:rPr>
          <w:lang w:val="en-US"/>
        </w:rPr>
        <w:t xml:space="preserve"> </w:t>
      </w:r>
      <w:r w:rsidRPr="00292236">
        <w:rPr>
          <w:rFonts w:cs="Arial"/>
          <w:sz w:val="20"/>
          <w:szCs w:val="20"/>
          <w:lang w:val="en-US"/>
        </w:rPr>
        <w:t xml:space="preserve">your store is enabled for </w:t>
      </w:r>
      <w:r w:rsidR="00660C65">
        <w:rPr>
          <w:rFonts w:cs="Arial"/>
          <w:sz w:val="20"/>
          <w:szCs w:val="20"/>
          <w:lang w:val="en-US"/>
        </w:rPr>
        <w:t>Korea</w:t>
      </w:r>
      <w:r w:rsidRPr="00292236">
        <w:rPr>
          <w:rFonts w:cs="Arial"/>
          <w:sz w:val="20"/>
          <w:szCs w:val="20"/>
          <w:lang w:val="en-US"/>
        </w:rPr>
        <w:t xml:space="preserve"> Domestic </w:t>
      </w:r>
      <w:r w:rsidR="00FD60EF">
        <w:rPr>
          <w:rFonts w:cs="Arial"/>
          <w:sz w:val="20"/>
          <w:szCs w:val="20"/>
          <w:lang w:val="en-US"/>
        </w:rPr>
        <w:t>processing</w:t>
      </w:r>
      <w:r w:rsidRPr="00292236">
        <w:rPr>
          <w:rFonts w:cs="Arial"/>
          <w:sz w:val="20"/>
          <w:szCs w:val="20"/>
          <w:lang w:val="en-US"/>
        </w:rPr>
        <w:t>.</w:t>
      </w:r>
    </w:p>
    <w:p w:rsidR="00D55B6A" w:rsidRDefault="00D55B6A" w:rsidP="00292236">
      <w:pPr>
        <w:jc w:val="both"/>
        <w:rPr>
          <w:rFonts w:cs="Arial"/>
          <w:sz w:val="20"/>
          <w:szCs w:val="20"/>
          <w:lang w:val="en-US"/>
        </w:rPr>
      </w:pPr>
    </w:p>
    <w:p w:rsidR="00292236" w:rsidRPr="00292236" w:rsidRDefault="00292236" w:rsidP="00292236">
      <w:pPr>
        <w:rPr>
          <w:rFonts w:cs="Arial"/>
          <w:b/>
          <w:sz w:val="20"/>
          <w:szCs w:val="20"/>
          <w:lang w:val="en-US" w:eastAsia="ja-JP"/>
        </w:rPr>
      </w:pPr>
      <w:r w:rsidRPr="00292236">
        <w:rPr>
          <w:rFonts w:cs="Arial"/>
          <w:b/>
          <w:sz w:val="20"/>
          <w:szCs w:val="20"/>
          <w:lang w:val="en-US" w:eastAsia="ja-JP"/>
        </w:rPr>
        <w:t>Initiating a Sale transaction</w:t>
      </w:r>
    </w:p>
    <w:p w:rsidR="00292236" w:rsidRPr="00292236" w:rsidRDefault="00292236" w:rsidP="00292236">
      <w:pPr>
        <w:jc w:val="both"/>
        <w:rPr>
          <w:rFonts w:cs="Arial"/>
          <w:color w:val="1F497D"/>
          <w:sz w:val="12"/>
          <w:lang w:val="en-US"/>
        </w:rPr>
      </w:pPr>
    </w:p>
    <w:p w:rsidR="00292236" w:rsidRPr="00292236" w:rsidRDefault="00292236" w:rsidP="00292236">
      <w:pPr>
        <w:jc w:val="both"/>
        <w:rPr>
          <w:sz w:val="20"/>
          <w:szCs w:val="20"/>
          <w:lang w:val="en-US"/>
        </w:rPr>
      </w:pPr>
      <w:r w:rsidRPr="00292236">
        <w:rPr>
          <w:sz w:val="20"/>
          <w:szCs w:val="20"/>
          <w:lang w:val="en-US"/>
        </w:rPr>
        <w:t>As the gateway handles all the required redirections, all you need to do is to post a form to a URL with the parameters and values required for a Sale transaction.</w:t>
      </w:r>
    </w:p>
    <w:p w:rsidR="00292236" w:rsidRPr="00292236" w:rsidRDefault="00292236" w:rsidP="00292236">
      <w:pPr>
        <w:jc w:val="both"/>
        <w:rPr>
          <w:sz w:val="20"/>
          <w:szCs w:val="20"/>
          <w:lang w:val="en-US"/>
        </w:rPr>
      </w:pPr>
    </w:p>
    <w:p w:rsidR="00292236" w:rsidRPr="00292236" w:rsidRDefault="00292236" w:rsidP="00D55B6A">
      <w:pPr>
        <w:jc w:val="both"/>
        <w:rPr>
          <w:rFonts w:ascii="Courier New" w:hAnsi="Courier New" w:cs="Courier New"/>
          <w:sz w:val="18"/>
          <w:szCs w:val="20"/>
          <w:lang w:val="en-US"/>
        </w:rPr>
      </w:pPr>
      <w:r w:rsidRPr="00292236">
        <w:rPr>
          <w:rFonts w:cs="Arial"/>
          <w:sz w:val="20"/>
          <w:szCs w:val="20"/>
          <w:lang w:val="en-US" w:eastAsia="ja-JP"/>
        </w:rPr>
        <w:t xml:space="preserve">When building a request </w:t>
      </w:r>
      <w:r w:rsidRPr="00292236">
        <w:rPr>
          <w:sz w:val="20"/>
          <w:szCs w:val="20"/>
          <w:lang w:val="en-US"/>
        </w:rPr>
        <w:t xml:space="preserve">for </w:t>
      </w:r>
      <w:r w:rsidR="00660C65">
        <w:rPr>
          <w:rFonts w:cs="Arial"/>
          <w:sz w:val="20"/>
          <w:szCs w:val="20"/>
          <w:lang w:val="en-US"/>
        </w:rPr>
        <w:t>Korea</w:t>
      </w:r>
      <w:r w:rsidRPr="00292236">
        <w:rPr>
          <w:rFonts w:cs="Arial"/>
          <w:sz w:val="20"/>
          <w:szCs w:val="20"/>
          <w:lang w:val="en-US"/>
        </w:rPr>
        <w:t xml:space="preserve"> Domestic a part from the </w:t>
      </w:r>
      <w:r w:rsidRPr="00292236">
        <w:rPr>
          <w:rFonts w:cs="Arial"/>
          <w:sz w:val="20"/>
          <w:szCs w:val="20"/>
          <w:lang w:val="en-US" w:eastAsia="ja-JP"/>
        </w:rPr>
        <w:t xml:space="preserve">mandatory fields you will also need to include some </w:t>
      </w:r>
      <w:r w:rsidR="00D55B6A">
        <w:rPr>
          <w:rFonts w:cs="Arial"/>
          <w:sz w:val="20"/>
          <w:szCs w:val="20"/>
          <w:lang w:val="en-US" w:eastAsia="ja-JP"/>
        </w:rPr>
        <w:t xml:space="preserve">custom </w:t>
      </w:r>
      <w:r w:rsidRPr="00292236">
        <w:rPr>
          <w:rFonts w:cs="Arial"/>
          <w:sz w:val="20"/>
          <w:szCs w:val="20"/>
          <w:lang w:val="en-US" w:eastAsia="ja-JP"/>
        </w:rPr>
        <w:t xml:space="preserve">fields in your transaction request. </w:t>
      </w:r>
    </w:p>
    <w:p w:rsidR="00292236" w:rsidRPr="00292236" w:rsidRDefault="00292236" w:rsidP="00292236">
      <w:pPr>
        <w:rPr>
          <w:sz w:val="20"/>
          <w:szCs w:val="20"/>
          <w:lang w:val="en-US"/>
        </w:rPr>
      </w:pPr>
    </w:p>
    <w:p w:rsidR="00292236" w:rsidRPr="00292236" w:rsidRDefault="00292236" w:rsidP="00292236">
      <w:pPr>
        <w:rPr>
          <w:sz w:val="20"/>
          <w:szCs w:val="20"/>
          <w:lang w:val="en-US"/>
        </w:rPr>
      </w:pPr>
      <w:r w:rsidRPr="00292236">
        <w:rPr>
          <w:sz w:val="20"/>
          <w:szCs w:val="20"/>
          <w:lang w:val="en-US"/>
        </w:rPr>
        <w:t>The payment method specific fields to be considered:</w:t>
      </w:r>
      <w:r w:rsidRPr="00292236">
        <w:rPr>
          <w:sz w:val="20"/>
          <w:szCs w:val="20"/>
          <w:lang w:val="en-US"/>
        </w:rPr>
        <w:br/>
        <w:t>(M)=Mandatory   (O)=Optional</w:t>
      </w:r>
    </w:p>
    <w:p w:rsidR="00D55B6A" w:rsidRPr="00292236" w:rsidRDefault="00D55B6A" w:rsidP="00292236">
      <w:pPr>
        <w:rPr>
          <w:sz w:val="20"/>
          <w:szCs w:val="20"/>
          <w:lang w:val="en-US"/>
        </w:rPr>
      </w:pPr>
    </w:p>
    <w:tbl>
      <w:tblPr>
        <w:tblStyle w:val="Tabellenraster"/>
        <w:tblW w:w="0" w:type="auto"/>
        <w:tblBorders>
          <w:top w:val="single" w:sz="4" w:space="0" w:color="616365"/>
          <w:left w:val="single" w:sz="4" w:space="0" w:color="616365"/>
          <w:bottom w:val="single" w:sz="4" w:space="0" w:color="616365"/>
          <w:right w:val="single" w:sz="4" w:space="0" w:color="616365"/>
          <w:insideH w:val="single" w:sz="4" w:space="0" w:color="616365"/>
          <w:insideV w:val="single" w:sz="4" w:space="0" w:color="616365"/>
        </w:tblBorders>
        <w:tblLook w:val="04A0" w:firstRow="1" w:lastRow="0" w:firstColumn="1" w:lastColumn="0" w:noHBand="0" w:noVBand="1"/>
      </w:tblPr>
      <w:tblGrid>
        <w:gridCol w:w="2817"/>
        <w:gridCol w:w="556"/>
        <w:gridCol w:w="5913"/>
      </w:tblGrid>
      <w:tr w:rsidR="00D55B6A" w:rsidRPr="00292236" w:rsidTr="003D5D67">
        <w:trPr>
          <w:trHeight w:val="253"/>
        </w:trPr>
        <w:tc>
          <w:tcPr>
            <w:tcW w:w="0" w:type="auto"/>
            <w:shd w:val="clear" w:color="auto" w:fill="auto"/>
          </w:tcPr>
          <w:p w:rsidR="00292236" w:rsidRPr="00292236" w:rsidRDefault="00292236" w:rsidP="00292236">
            <w:pPr>
              <w:jc w:val="both"/>
              <w:rPr>
                <w:rFonts w:eastAsia="Times New Roman"/>
                <w:b/>
                <w:bCs/>
                <w:sz w:val="18"/>
                <w:szCs w:val="18"/>
                <w:lang w:val="en-US"/>
              </w:rPr>
            </w:pPr>
            <w:r w:rsidRPr="00292236">
              <w:rPr>
                <w:rFonts w:eastAsia="Times New Roman"/>
                <w:b/>
                <w:bCs/>
                <w:sz w:val="18"/>
                <w:szCs w:val="18"/>
                <w:lang w:val="en-US"/>
              </w:rPr>
              <w:t>Field Name</w:t>
            </w:r>
          </w:p>
        </w:tc>
        <w:tc>
          <w:tcPr>
            <w:tcW w:w="0" w:type="auto"/>
            <w:shd w:val="clear" w:color="auto" w:fill="auto"/>
          </w:tcPr>
          <w:p w:rsidR="00292236" w:rsidRPr="00292236" w:rsidRDefault="00EC57DF" w:rsidP="00292236">
            <w:pPr>
              <w:jc w:val="both"/>
              <w:rPr>
                <w:rFonts w:eastAsia="Times New Roman"/>
                <w:b/>
                <w:bCs/>
                <w:sz w:val="18"/>
                <w:szCs w:val="18"/>
                <w:lang w:val="en-US"/>
              </w:rPr>
            </w:pPr>
            <w:r>
              <w:rPr>
                <w:rFonts w:eastAsia="Times New Roman"/>
                <w:b/>
                <w:bCs/>
                <w:sz w:val="18"/>
                <w:szCs w:val="18"/>
                <w:lang w:val="en-US"/>
              </w:rPr>
              <w:t>M</w:t>
            </w:r>
            <w:r w:rsidR="00660C65">
              <w:rPr>
                <w:rFonts w:eastAsia="Times New Roman"/>
                <w:b/>
                <w:bCs/>
                <w:sz w:val="18"/>
                <w:szCs w:val="18"/>
                <w:lang w:val="en-US"/>
              </w:rPr>
              <w:t>/O</w:t>
            </w:r>
          </w:p>
        </w:tc>
        <w:tc>
          <w:tcPr>
            <w:tcW w:w="0" w:type="auto"/>
            <w:shd w:val="clear" w:color="auto" w:fill="auto"/>
          </w:tcPr>
          <w:p w:rsidR="00292236" w:rsidRPr="00292236" w:rsidRDefault="00292236" w:rsidP="00292236">
            <w:pPr>
              <w:jc w:val="both"/>
              <w:rPr>
                <w:rFonts w:eastAsia="Times New Roman"/>
                <w:b/>
                <w:bCs/>
                <w:sz w:val="18"/>
                <w:szCs w:val="18"/>
                <w:lang w:val="en-US"/>
              </w:rPr>
            </w:pPr>
            <w:r w:rsidRPr="00292236">
              <w:rPr>
                <w:rFonts w:eastAsia="Times New Roman"/>
                <w:b/>
                <w:sz w:val="18"/>
                <w:szCs w:val="18"/>
                <w:lang w:val="en-US"/>
              </w:rPr>
              <w:t>Description, possible values and format</w:t>
            </w:r>
          </w:p>
        </w:tc>
      </w:tr>
      <w:tr w:rsidR="008A6A54" w:rsidRPr="00292236" w:rsidTr="003D5D67">
        <w:trPr>
          <w:trHeight w:val="410"/>
        </w:trPr>
        <w:tc>
          <w:tcPr>
            <w:tcW w:w="0" w:type="auto"/>
            <w:shd w:val="clear" w:color="auto" w:fill="auto"/>
          </w:tcPr>
          <w:p w:rsidR="008A6A54" w:rsidRPr="00292236" w:rsidRDefault="008A6A54" w:rsidP="00292236">
            <w:pPr>
              <w:rPr>
                <w:sz w:val="18"/>
                <w:szCs w:val="18"/>
                <w:lang w:val="en-US"/>
              </w:rPr>
            </w:pPr>
            <w:r>
              <w:rPr>
                <w:sz w:val="18"/>
                <w:szCs w:val="18"/>
                <w:lang w:val="en-US"/>
              </w:rPr>
              <w:t>paymentMethod</w:t>
            </w:r>
          </w:p>
        </w:tc>
        <w:tc>
          <w:tcPr>
            <w:tcW w:w="0" w:type="auto"/>
            <w:shd w:val="clear" w:color="auto" w:fill="auto"/>
          </w:tcPr>
          <w:p w:rsidR="008A6A54" w:rsidRDefault="008A6A54" w:rsidP="00D55B6A">
            <w:pPr>
              <w:jc w:val="center"/>
              <w:rPr>
                <w:sz w:val="18"/>
                <w:szCs w:val="18"/>
                <w:lang w:val="en-US"/>
              </w:rPr>
            </w:pPr>
            <w:r>
              <w:rPr>
                <w:sz w:val="18"/>
                <w:szCs w:val="18"/>
                <w:lang w:val="en-US"/>
              </w:rPr>
              <w:t>O</w:t>
            </w:r>
          </w:p>
        </w:tc>
        <w:tc>
          <w:tcPr>
            <w:tcW w:w="0" w:type="auto"/>
            <w:shd w:val="clear" w:color="auto" w:fill="auto"/>
          </w:tcPr>
          <w:p w:rsidR="008A6A54" w:rsidRPr="00292236" w:rsidRDefault="008A6A54" w:rsidP="00292236">
            <w:pPr>
              <w:jc w:val="both"/>
              <w:rPr>
                <w:sz w:val="18"/>
                <w:szCs w:val="18"/>
                <w:lang w:val="en-US"/>
              </w:rPr>
            </w:pPr>
            <w:r w:rsidRPr="00292236">
              <w:rPr>
                <w:rFonts w:eastAsia="Times New Roman"/>
                <w:sz w:val="18"/>
                <w:szCs w:val="18"/>
                <w:lang w:val="en-US"/>
              </w:rPr>
              <w:t xml:space="preserve">Set the value for this parameter to </w:t>
            </w:r>
            <w:r>
              <w:rPr>
                <w:rFonts w:eastAsia="Times New Roman"/>
                <w:sz w:val="18"/>
                <w:szCs w:val="18"/>
                <w:lang w:val="en-US"/>
              </w:rPr>
              <w:t>‘kps</w:t>
            </w:r>
            <w:r w:rsidRPr="00292236">
              <w:rPr>
                <w:rFonts w:eastAsia="Times New Roman"/>
                <w:sz w:val="18"/>
                <w:szCs w:val="18"/>
                <w:lang w:val="en-US"/>
              </w:rPr>
              <w:t>’</w:t>
            </w:r>
          </w:p>
        </w:tc>
      </w:tr>
      <w:tr w:rsidR="00D55B6A" w:rsidRPr="00292236" w:rsidTr="003D5D67">
        <w:trPr>
          <w:trHeight w:val="410"/>
        </w:trPr>
        <w:tc>
          <w:tcPr>
            <w:tcW w:w="0" w:type="auto"/>
            <w:shd w:val="clear" w:color="auto" w:fill="auto"/>
          </w:tcPr>
          <w:p w:rsidR="00292236" w:rsidRPr="00292236" w:rsidRDefault="00292236" w:rsidP="00292236">
            <w:pPr>
              <w:rPr>
                <w:rFonts w:eastAsia="Times New Roman"/>
                <w:sz w:val="18"/>
                <w:szCs w:val="18"/>
                <w:lang w:val="en-US"/>
              </w:rPr>
            </w:pPr>
            <w:r w:rsidRPr="00292236">
              <w:rPr>
                <w:rFonts w:eastAsia="Times New Roman"/>
                <w:sz w:val="18"/>
                <w:szCs w:val="18"/>
                <w:lang w:val="en-US"/>
              </w:rPr>
              <w:t>checkoutoption</w:t>
            </w:r>
          </w:p>
        </w:tc>
        <w:tc>
          <w:tcPr>
            <w:tcW w:w="0" w:type="auto"/>
            <w:shd w:val="clear" w:color="auto" w:fill="auto"/>
          </w:tcPr>
          <w:p w:rsidR="00292236" w:rsidRPr="00292236" w:rsidRDefault="00D55B6A" w:rsidP="00D55B6A">
            <w:pPr>
              <w:jc w:val="center"/>
              <w:rPr>
                <w:rFonts w:eastAsia="Times New Roman"/>
                <w:sz w:val="18"/>
                <w:szCs w:val="18"/>
                <w:lang w:val="en-US"/>
              </w:rPr>
            </w:pPr>
            <w:r>
              <w:rPr>
                <w:rFonts w:eastAsia="Times New Roman"/>
                <w:sz w:val="18"/>
                <w:szCs w:val="18"/>
                <w:lang w:val="en-US"/>
              </w:rPr>
              <w:t>M</w:t>
            </w:r>
          </w:p>
        </w:tc>
        <w:tc>
          <w:tcPr>
            <w:tcW w:w="0" w:type="auto"/>
            <w:shd w:val="clear" w:color="auto" w:fill="auto"/>
          </w:tcPr>
          <w:p w:rsidR="00292236" w:rsidRPr="00292236" w:rsidRDefault="00292236" w:rsidP="00292236">
            <w:pPr>
              <w:jc w:val="both"/>
              <w:rPr>
                <w:rFonts w:eastAsia="Times New Roman"/>
                <w:sz w:val="18"/>
                <w:szCs w:val="18"/>
                <w:lang w:val="en-US"/>
              </w:rPr>
            </w:pPr>
            <w:r w:rsidRPr="00292236">
              <w:rPr>
                <w:rFonts w:eastAsia="Times New Roman"/>
                <w:sz w:val="18"/>
                <w:szCs w:val="18"/>
                <w:lang w:val="en-US"/>
              </w:rPr>
              <w:t xml:space="preserve">Set the value for this parameter to </w:t>
            </w:r>
            <w:r w:rsidR="00D55B6A">
              <w:rPr>
                <w:rFonts w:eastAsia="Times New Roman"/>
                <w:sz w:val="18"/>
                <w:szCs w:val="18"/>
                <w:lang w:val="en-US"/>
              </w:rPr>
              <w:t>‘combinedpage</w:t>
            </w:r>
            <w:r w:rsidRPr="00292236">
              <w:rPr>
                <w:rFonts w:eastAsia="Times New Roman"/>
                <w:sz w:val="18"/>
                <w:szCs w:val="18"/>
                <w:lang w:val="en-US"/>
              </w:rPr>
              <w:t>’</w:t>
            </w:r>
          </w:p>
        </w:tc>
      </w:tr>
      <w:tr w:rsidR="00D55B6A" w:rsidRPr="00292236" w:rsidTr="003D5D67">
        <w:trPr>
          <w:trHeight w:val="225"/>
        </w:trPr>
        <w:tc>
          <w:tcPr>
            <w:tcW w:w="0" w:type="auto"/>
            <w:shd w:val="clear" w:color="auto" w:fill="auto"/>
          </w:tcPr>
          <w:p w:rsidR="00292236" w:rsidRPr="00292236" w:rsidRDefault="00D55B6A" w:rsidP="00292236">
            <w:pPr>
              <w:rPr>
                <w:rFonts w:eastAsia="Times New Roman"/>
                <w:sz w:val="18"/>
                <w:szCs w:val="18"/>
                <w:lang w:val="en-US"/>
              </w:rPr>
            </w:pPr>
            <w:r>
              <w:rPr>
                <w:rFonts w:eastAsia="Times New Roman"/>
                <w:sz w:val="18"/>
                <w:szCs w:val="18"/>
                <w:lang w:val="en-US"/>
              </w:rPr>
              <w:t>oid</w:t>
            </w:r>
          </w:p>
        </w:tc>
        <w:tc>
          <w:tcPr>
            <w:tcW w:w="0" w:type="auto"/>
            <w:shd w:val="clear" w:color="auto" w:fill="auto"/>
          </w:tcPr>
          <w:p w:rsidR="00292236" w:rsidRPr="00292236" w:rsidRDefault="00D55B6A" w:rsidP="00D55B6A">
            <w:pPr>
              <w:jc w:val="center"/>
              <w:rPr>
                <w:rFonts w:eastAsia="Times New Roman"/>
                <w:sz w:val="18"/>
                <w:szCs w:val="18"/>
                <w:lang w:val="en-US"/>
              </w:rPr>
            </w:pPr>
            <w:r>
              <w:rPr>
                <w:rFonts w:eastAsia="Times New Roman"/>
                <w:sz w:val="18"/>
                <w:szCs w:val="18"/>
                <w:lang w:val="en-US"/>
              </w:rPr>
              <w:t>M</w:t>
            </w:r>
          </w:p>
        </w:tc>
        <w:tc>
          <w:tcPr>
            <w:tcW w:w="0" w:type="auto"/>
            <w:shd w:val="clear" w:color="auto" w:fill="auto"/>
          </w:tcPr>
          <w:p w:rsidR="00292236" w:rsidRPr="00292236" w:rsidRDefault="00D55B6A" w:rsidP="00D55B6A">
            <w:pPr>
              <w:rPr>
                <w:rFonts w:eastAsia="Times New Roman"/>
                <w:sz w:val="18"/>
                <w:szCs w:val="18"/>
                <w:lang w:val="en-US"/>
              </w:rPr>
            </w:pPr>
            <w:r>
              <w:rPr>
                <w:rFonts w:eastAsia="Times New Roman"/>
                <w:sz w:val="18"/>
                <w:szCs w:val="18"/>
                <w:lang w:val="en-US"/>
              </w:rPr>
              <w:t xml:space="preserve">Unique order ID, alphanumeric string (32 max) </w:t>
            </w:r>
          </w:p>
        </w:tc>
      </w:tr>
      <w:tr w:rsidR="00D55B6A" w:rsidRPr="00292236" w:rsidTr="003D5D67">
        <w:trPr>
          <w:trHeight w:val="410"/>
        </w:trPr>
        <w:tc>
          <w:tcPr>
            <w:tcW w:w="0" w:type="auto"/>
            <w:shd w:val="clear" w:color="auto" w:fill="auto"/>
          </w:tcPr>
          <w:p w:rsidR="00292236" w:rsidRPr="00292236" w:rsidRDefault="00D55B6A" w:rsidP="00292236">
            <w:pPr>
              <w:rPr>
                <w:rFonts w:eastAsia="Times New Roman"/>
                <w:sz w:val="18"/>
                <w:szCs w:val="18"/>
                <w:lang w:val="en-US"/>
              </w:rPr>
            </w:pPr>
            <w:r>
              <w:rPr>
                <w:rFonts w:eastAsia="Times New Roman"/>
                <w:sz w:val="18"/>
                <w:szCs w:val="18"/>
                <w:lang w:val="en-US"/>
              </w:rPr>
              <w:t>customParam_kps_ItemInfo</w:t>
            </w:r>
          </w:p>
        </w:tc>
        <w:tc>
          <w:tcPr>
            <w:tcW w:w="0" w:type="auto"/>
            <w:shd w:val="clear" w:color="auto" w:fill="auto"/>
          </w:tcPr>
          <w:p w:rsidR="00292236" w:rsidRPr="00292236" w:rsidRDefault="00D55B6A" w:rsidP="00D55B6A">
            <w:pPr>
              <w:jc w:val="center"/>
              <w:rPr>
                <w:rFonts w:eastAsia="Times New Roman"/>
                <w:sz w:val="18"/>
                <w:szCs w:val="18"/>
                <w:lang w:val="en-US"/>
              </w:rPr>
            </w:pPr>
            <w:r>
              <w:rPr>
                <w:rFonts w:eastAsia="Times New Roman"/>
                <w:sz w:val="18"/>
                <w:szCs w:val="18"/>
                <w:lang w:val="en-US"/>
              </w:rPr>
              <w:t>M</w:t>
            </w:r>
          </w:p>
        </w:tc>
        <w:tc>
          <w:tcPr>
            <w:tcW w:w="0" w:type="auto"/>
            <w:shd w:val="clear" w:color="auto" w:fill="auto"/>
          </w:tcPr>
          <w:p w:rsidR="00D55B6A" w:rsidRDefault="00D55B6A" w:rsidP="00292236">
            <w:pPr>
              <w:jc w:val="both"/>
              <w:rPr>
                <w:rFonts w:eastAsia="Times New Roman"/>
                <w:sz w:val="18"/>
                <w:szCs w:val="18"/>
                <w:lang w:val="en-US"/>
              </w:rPr>
            </w:pPr>
            <w:r>
              <w:rPr>
                <w:rFonts w:eastAsia="Times New Roman"/>
                <w:sz w:val="18"/>
                <w:szCs w:val="18"/>
                <w:lang w:val="en-US"/>
              </w:rPr>
              <w:t>Type of purchase</w:t>
            </w:r>
            <w:r w:rsidR="003D5D67">
              <w:rPr>
                <w:rFonts w:eastAsia="Times New Roman"/>
                <w:sz w:val="18"/>
                <w:szCs w:val="18"/>
                <w:lang w:val="en-US"/>
              </w:rPr>
              <w:t>d</w:t>
            </w:r>
            <w:r>
              <w:rPr>
                <w:rFonts w:eastAsia="Times New Roman"/>
                <w:sz w:val="18"/>
                <w:szCs w:val="18"/>
                <w:lang w:val="en-US"/>
              </w:rPr>
              <w:t xml:space="preserve"> item, alphanumeric string (1 max)</w:t>
            </w:r>
          </w:p>
          <w:p w:rsidR="00292236" w:rsidRDefault="00D55B6A" w:rsidP="00292236">
            <w:pPr>
              <w:jc w:val="both"/>
              <w:rPr>
                <w:rFonts w:eastAsia="Times New Roman"/>
                <w:sz w:val="18"/>
                <w:szCs w:val="18"/>
                <w:lang w:val="en-US"/>
              </w:rPr>
            </w:pPr>
            <w:r>
              <w:rPr>
                <w:rFonts w:eastAsia="Times New Roman"/>
                <w:sz w:val="18"/>
                <w:szCs w:val="18"/>
                <w:lang w:val="en-US"/>
              </w:rPr>
              <w:t>Possible values are:</w:t>
            </w:r>
          </w:p>
          <w:p w:rsidR="00D55B6A" w:rsidRDefault="00D55B6A" w:rsidP="00D55B6A">
            <w:pPr>
              <w:pStyle w:val="Listenabsatz"/>
              <w:numPr>
                <w:ilvl w:val="0"/>
                <w:numId w:val="47"/>
              </w:numPr>
              <w:jc w:val="both"/>
              <w:rPr>
                <w:sz w:val="18"/>
                <w:szCs w:val="18"/>
                <w:lang w:val="en-US"/>
              </w:rPr>
            </w:pPr>
            <w:r w:rsidRPr="00D55B6A">
              <w:rPr>
                <w:sz w:val="18"/>
                <w:szCs w:val="18"/>
                <w:lang w:val="en-US"/>
              </w:rPr>
              <w:t>‘1’</w:t>
            </w:r>
            <w:r>
              <w:rPr>
                <w:sz w:val="18"/>
                <w:szCs w:val="18"/>
                <w:lang w:val="en-US"/>
              </w:rPr>
              <w:t>: Goods</w:t>
            </w:r>
          </w:p>
          <w:p w:rsidR="00D55B6A" w:rsidRPr="00D55B6A" w:rsidRDefault="00D55B6A" w:rsidP="00D55B6A">
            <w:pPr>
              <w:pStyle w:val="Listenabsatz"/>
              <w:numPr>
                <w:ilvl w:val="0"/>
                <w:numId w:val="47"/>
              </w:numPr>
              <w:jc w:val="both"/>
              <w:rPr>
                <w:sz w:val="18"/>
                <w:szCs w:val="18"/>
                <w:lang w:val="en-US"/>
              </w:rPr>
            </w:pPr>
            <w:r>
              <w:rPr>
                <w:sz w:val="18"/>
                <w:szCs w:val="18"/>
                <w:lang w:val="en-US"/>
              </w:rPr>
              <w:t>‘2’: Online content</w:t>
            </w:r>
          </w:p>
        </w:tc>
      </w:tr>
      <w:tr w:rsidR="00D55B6A" w:rsidRPr="00292236" w:rsidTr="003D5D67">
        <w:trPr>
          <w:trHeight w:val="410"/>
        </w:trPr>
        <w:tc>
          <w:tcPr>
            <w:tcW w:w="0" w:type="auto"/>
            <w:shd w:val="clear" w:color="auto" w:fill="auto"/>
          </w:tcPr>
          <w:p w:rsidR="00292236" w:rsidRPr="00292236" w:rsidRDefault="006375E1" w:rsidP="00292236">
            <w:pPr>
              <w:rPr>
                <w:rFonts w:eastAsia="Times New Roman"/>
                <w:sz w:val="18"/>
                <w:lang w:val="en-US"/>
              </w:rPr>
            </w:pPr>
            <w:r>
              <w:rPr>
                <w:rFonts w:eastAsia="Times New Roman"/>
                <w:sz w:val="18"/>
                <w:szCs w:val="18"/>
                <w:lang w:val="en-US"/>
              </w:rPr>
              <w:t>customParam_kps_</w:t>
            </w:r>
            <w:r w:rsidR="003D5D67">
              <w:rPr>
                <w:rFonts w:eastAsia="Times New Roman"/>
                <w:sz w:val="18"/>
                <w:szCs w:val="18"/>
                <w:lang w:val="en-US"/>
              </w:rPr>
              <w:t>CcProdDesc</w:t>
            </w:r>
          </w:p>
        </w:tc>
        <w:tc>
          <w:tcPr>
            <w:tcW w:w="0" w:type="auto"/>
            <w:shd w:val="clear" w:color="auto" w:fill="auto"/>
          </w:tcPr>
          <w:p w:rsidR="00292236" w:rsidRPr="00292236" w:rsidRDefault="00D55B6A" w:rsidP="00D55B6A">
            <w:pPr>
              <w:jc w:val="center"/>
              <w:rPr>
                <w:rFonts w:eastAsia="Times New Roman"/>
                <w:sz w:val="18"/>
                <w:lang w:val="en-US"/>
              </w:rPr>
            </w:pPr>
            <w:r>
              <w:rPr>
                <w:rFonts w:eastAsia="Times New Roman"/>
                <w:sz w:val="18"/>
                <w:lang w:val="en-US"/>
              </w:rPr>
              <w:t>M</w:t>
            </w:r>
          </w:p>
        </w:tc>
        <w:tc>
          <w:tcPr>
            <w:tcW w:w="0" w:type="auto"/>
            <w:shd w:val="clear" w:color="auto" w:fill="auto"/>
          </w:tcPr>
          <w:p w:rsidR="003D5D67" w:rsidRPr="003D5D67" w:rsidRDefault="003D5D67" w:rsidP="003D5D67">
            <w:pPr>
              <w:jc w:val="both"/>
              <w:rPr>
                <w:rFonts w:eastAsia="Times New Roman"/>
                <w:sz w:val="18"/>
                <w:szCs w:val="18"/>
                <w:lang w:val="en-US"/>
              </w:rPr>
            </w:pPr>
            <w:r>
              <w:rPr>
                <w:rFonts w:eastAsia="Times New Roman"/>
                <w:sz w:val="18"/>
                <w:szCs w:val="18"/>
                <w:lang w:val="en-US"/>
              </w:rPr>
              <w:t>Description of purchased items to be displayed on the KPS payment page, alphanumeric string (256 max)</w:t>
            </w:r>
          </w:p>
        </w:tc>
      </w:tr>
    </w:tbl>
    <w:p w:rsidR="00645596" w:rsidRDefault="00645596">
      <w:pPr>
        <w:rPr>
          <w:rFonts w:cs="Arial"/>
          <w:sz w:val="20"/>
          <w:szCs w:val="20"/>
          <w:lang w:val="en-US" w:eastAsia="ja-JP"/>
        </w:rPr>
      </w:pPr>
    </w:p>
    <w:p w:rsidR="00292236" w:rsidRDefault="00645596">
      <w:pPr>
        <w:rPr>
          <w:sz w:val="20"/>
          <w:szCs w:val="20"/>
          <w:lang w:val="en-US"/>
        </w:rPr>
      </w:pPr>
      <w:r w:rsidRPr="00645596">
        <w:rPr>
          <w:sz w:val="20"/>
          <w:szCs w:val="20"/>
          <w:lang w:val="en-US"/>
        </w:rPr>
        <w:t>Full or partial Returns can be done via the Virtual Terminal</w:t>
      </w:r>
      <w:r w:rsidR="000A00FF">
        <w:rPr>
          <w:sz w:val="20"/>
          <w:szCs w:val="20"/>
          <w:lang w:val="en-US"/>
        </w:rPr>
        <w:t xml:space="preserve"> interface</w:t>
      </w:r>
      <w:r w:rsidRPr="00645596">
        <w:rPr>
          <w:sz w:val="20"/>
          <w:szCs w:val="20"/>
          <w:lang w:val="en-US"/>
        </w:rPr>
        <w:t>.</w:t>
      </w:r>
    </w:p>
    <w:p w:rsidR="00F61F59" w:rsidRDefault="00F61F59">
      <w:pPr>
        <w:rPr>
          <w:sz w:val="20"/>
          <w:szCs w:val="20"/>
          <w:lang w:val="en-US"/>
        </w:rPr>
      </w:pPr>
      <w:r>
        <w:rPr>
          <w:sz w:val="20"/>
          <w:szCs w:val="20"/>
          <w:lang w:val="en-US"/>
        </w:rPr>
        <w:br w:type="page"/>
      </w:r>
    </w:p>
    <w:p w:rsidR="00F61F59" w:rsidRDefault="00F61F59">
      <w:pPr>
        <w:rPr>
          <w:sz w:val="20"/>
          <w:szCs w:val="20"/>
          <w:lang w:val="en-US"/>
        </w:rPr>
      </w:pPr>
    </w:p>
    <w:p w:rsidR="00F61F59" w:rsidRPr="00F61F59" w:rsidRDefault="00F61F59" w:rsidP="00F61F59">
      <w:pPr>
        <w:pStyle w:val="berschrift1"/>
        <w:numPr>
          <w:ilvl w:val="0"/>
          <w:numId w:val="0"/>
        </w:numPr>
        <w:rPr>
          <w:lang w:val="en-US"/>
        </w:rPr>
      </w:pPr>
      <w:bookmarkStart w:id="77" w:name="_Appendix_XV_-"/>
      <w:bookmarkStart w:id="78" w:name="_Toc32595552"/>
      <w:bookmarkEnd w:id="77"/>
      <w:r>
        <w:rPr>
          <w:lang w:val="en-US"/>
        </w:rPr>
        <w:t>Appendix XV</w:t>
      </w:r>
      <w:r w:rsidRPr="00292236">
        <w:rPr>
          <w:lang w:val="en-US"/>
        </w:rPr>
        <w:t xml:space="preserve"> </w:t>
      </w:r>
      <w:r>
        <w:rPr>
          <w:lang w:val="en-US"/>
        </w:rPr>
        <w:t xml:space="preserve">- </w:t>
      </w:r>
      <w:r w:rsidRPr="00F61F59">
        <w:rPr>
          <w:lang w:val="en-US"/>
        </w:rPr>
        <w:t>Debit Disbursement</w:t>
      </w:r>
      <w:bookmarkEnd w:id="78"/>
    </w:p>
    <w:p w:rsidR="00222623" w:rsidRDefault="00222623" w:rsidP="00E10259">
      <w:pPr>
        <w:jc w:val="both"/>
        <w:rPr>
          <w:rFonts w:cs="Arial"/>
          <w:sz w:val="20"/>
          <w:szCs w:val="20"/>
          <w:lang w:val="en-US"/>
        </w:rPr>
      </w:pPr>
      <w:r w:rsidRPr="00292236">
        <w:rPr>
          <w:rFonts w:cs="Arial"/>
          <w:sz w:val="20"/>
          <w:szCs w:val="20"/>
          <w:lang w:val="en-US"/>
        </w:rPr>
        <w:t xml:space="preserve">Refer to the following information </w:t>
      </w:r>
      <w:r w:rsidR="0023594B">
        <w:rPr>
          <w:rFonts w:cs="Arial"/>
          <w:sz w:val="20"/>
          <w:szCs w:val="20"/>
          <w:lang w:val="en-US"/>
        </w:rPr>
        <w:t xml:space="preserve">only </w:t>
      </w:r>
      <w:r w:rsidRPr="00292236">
        <w:rPr>
          <w:rFonts w:cs="Arial"/>
          <w:sz w:val="20"/>
          <w:szCs w:val="20"/>
          <w:lang w:val="en-US"/>
        </w:rPr>
        <w:t>when</w:t>
      </w:r>
      <w:r w:rsidRPr="00222623">
        <w:rPr>
          <w:rFonts w:cs="Arial"/>
          <w:sz w:val="20"/>
          <w:szCs w:val="20"/>
          <w:lang w:val="en-US"/>
        </w:rPr>
        <w:t xml:space="preserve"> you are </w:t>
      </w:r>
      <w:r>
        <w:rPr>
          <w:rFonts w:cs="Arial"/>
          <w:sz w:val="20"/>
          <w:szCs w:val="20"/>
          <w:lang w:val="en-US"/>
        </w:rPr>
        <w:t xml:space="preserve">operating in US and </w:t>
      </w:r>
      <w:r w:rsidRPr="00292236">
        <w:rPr>
          <w:rFonts w:cs="Arial"/>
          <w:sz w:val="20"/>
          <w:szCs w:val="20"/>
          <w:lang w:val="en-US"/>
        </w:rPr>
        <w:t xml:space="preserve">your store is enabled </w:t>
      </w:r>
      <w:r>
        <w:rPr>
          <w:rFonts w:cs="Arial"/>
          <w:sz w:val="20"/>
          <w:szCs w:val="20"/>
          <w:lang w:val="en-US"/>
        </w:rPr>
        <w:t>to allow credit transaction processing</w:t>
      </w:r>
      <w:r>
        <w:rPr>
          <w:sz w:val="20"/>
          <w:szCs w:val="20"/>
          <w:lang w:val="en-US"/>
        </w:rPr>
        <w:t>.</w:t>
      </w:r>
    </w:p>
    <w:p w:rsidR="00222623" w:rsidRDefault="00222623" w:rsidP="00E10259">
      <w:pPr>
        <w:jc w:val="both"/>
        <w:rPr>
          <w:sz w:val="20"/>
          <w:szCs w:val="20"/>
          <w:lang w:val="en-US"/>
        </w:rPr>
      </w:pPr>
    </w:p>
    <w:p w:rsidR="007B2EE1" w:rsidRPr="007B2EE1" w:rsidRDefault="007B2EE1" w:rsidP="00E10259">
      <w:pPr>
        <w:jc w:val="both"/>
        <w:rPr>
          <w:sz w:val="20"/>
          <w:szCs w:val="20"/>
          <w:lang w:val="en-US"/>
        </w:rPr>
      </w:pPr>
      <w:r w:rsidRPr="007B2EE1">
        <w:rPr>
          <w:sz w:val="20"/>
          <w:szCs w:val="20"/>
          <w:lang w:val="en-US"/>
        </w:rPr>
        <w:t>Debit Disbursement (Visa OCT, MasterCard MoneySend) allows businesses to disburse funds in real-time, directly to a debit card. Faster payouts can increase loyalty and satisfaction, reduce costs for businesses. The Debit Disbursement solution is cheaper, faster, more convenient and more traceable than traditional payment methods. It facilitates payments and transfers such as:</w:t>
      </w:r>
    </w:p>
    <w:p w:rsidR="007B2EE1" w:rsidRPr="007B2EE1" w:rsidRDefault="007B2EE1" w:rsidP="00E10259">
      <w:pPr>
        <w:jc w:val="both"/>
        <w:rPr>
          <w:sz w:val="20"/>
          <w:szCs w:val="20"/>
          <w:lang w:val="en-US"/>
        </w:rPr>
      </w:pPr>
    </w:p>
    <w:p w:rsidR="007B2EE1" w:rsidRPr="007B2EE1" w:rsidRDefault="007B2EE1" w:rsidP="0099463D">
      <w:pPr>
        <w:pStyle w:val="Listenabsatz"/>
        <w:numPr>
          <w:ilvl w:val="0"/>
          <w:numId w:val="56"/>
        </w:numPr>
        <w:jc w:val="both"/>
        <w:rPr>
          <w:sz w:val="20"/>
          <w:szCs w:val="20"/>
          <w:lang w:val="en-US"/>
        </w:rPr>
      </w:pPr>
      <w:r w:rsidRPr="007B2EE1">
        <w:rPr>
          <w:sz w:val="20"/>
          <w:szCs w:val="20"/>
          <w:lang w:val="en-US"/>
        </w:rPr>
        <w:t>Fund disbursements by e-commerce marketplaces</w:t>
      </w:r>
    </w:p>
    <w:p w:rsidR="007B2EE1" w:rsidRPr="007B2EE1" w:rsidRDefault="007B2EE1" w:rsidP="0099463D">
      <w:pPr>
        <w:pStyle w:val="Listenabsatz"/>
        <w:numPr>
          <w:ilvl w:val="0"/>
          <w:numId w:val="56"/>
        </w:numPr>
        <w:jc w:val="both"/>
        <w:rPr>
          <w:sz w:val="20"/>
          <w:szCs w:val="20"/>
          <w:lang w:val="en-US"/>
        </w:rPr>
      </w:pPr>
      <w:r w:rsidRPr="007B2EE1">
        <w:rPr>
          <w:sz w:val="20"/>
          <w:szCs w:val="20"/>
          <w:lang w:val="en-US"/>
        </w:rPr>
        <w:t>Government disbursements (such as VAT refunds)</w:t>
      </w:r>
    </w:p>
    <w:p w:rsidR="007B2EE1" w:rsidRPr="007B2EE1" w:rsidRDefault="007B2EE1" w:rsidP="0099463D">
      <w:pPr>
        <w:pStyle w:val="Listenabsatz"/>
        <w:numPr>
          <w:ilvl w:val="0"/>
          <w:numId w:val="56"/>
        </w:numPr>
        <w:jc w:val="both"/>
        <w:rPr>
          <w:sz w:val="20"/>
          <w:szCs w:val="20"/>
          <w:lang w:val="en-US"/>
        </w:rPr>
      </w:pPr>
      <w:r w:rsidRPr="007B2EE1">
        <w:rPr>
          <w:sz w:val="20"/>
          <w:szCs w:val="20"/>
          <w:lang w:val="en-US"/>
        </w:rPr>
        <w:t>Forex and binary option trade payouts</w:t>
      </w:r>
    </w:p>
    <w:p w:rsidR="007B2EE1" w:rsidRPr="007B2EE1" w:rsidRDefault="007B2EE1" w:rsidP="0099463D">
      <w:pPr>
        <w:pStyle w:val="Listenabsatz"/>
        <w:numPr>
          <w:ilvl w:val="0"/>
          <w:numId w:val="56"/>
        </w:numPr>
        <w:jc w:val="both"/>
        <w:rPr>
          <w:sz w:val="20"/>
          <w:szCs w:val="20"/>
          <w:lang w:val="en-US"/>
        </w:rPr>
      </w:pPr>
      <w:r w:rsidRPr="007B2EE1">
        <w:rPr>
          <w:sz w:val="20"/>
          <w:szCs w:val="20"/>
          <w:lang w:val="en-US"/>
        </w:rPr>
        <w:t>Affiliate and contractor payouts</w:t>
      </w:r>
    </w:p>
    <w:p w:rsidR="007B2EE1" w:rsidRPr="007B2EE1" w:rsidRDefault="007B2EE1" w:rsidP="0099463D">
      <w:pPr>
        <w:pStyle w:val="Listenabsatz"/>
        <w:numPr>
          <w:ilvl w:val="0"/>
          <w:numId w:val="56"/>
        </w:numPr>
        <w:jc w:val="both"/>
        <w:rPr>
          <w:sz w:val="20"/>
          <w:szCs w:val="20"/>
          <w:lang w:val="en-US"/>
        </w:rPr>
      </w:pPr>
      <w:r w:rsidRPr="007B2EE1">
        <w:rPr>
          <w:sz w:val="20"/>
          <w:szCs w:val="20"/>
          <w:lang w:val="en-US"/>
        </w:rPr>
        <w:t>Expense reimbursements</w:t>
      </w:r>
    </w:p>
    <w:p w:rsidR="007B2EE1" w:rsidRPr="007B2EE1" w:rsidRDefault="007B2EE1" w:rsidP="0099463D">
      <w:pPr>
        <w:pStyle w:val="Listenabsatz"/>
        <w:numPr>
          <w:ilvl w:val="0"/>
          <w:numId w:val="56"/>
        </w:numPr>
        <w:jc w:val="both"/>
        <w:rPr>
          <w:sz w:val="20"/>
          <w:szCs w:val="20"/>
          <w:lang w:val="en-US"/>
        </w:rPr>
      </w:pPr>
      <w:r w:rsidRPr="007B2EE1">
        <w:rPr>
          <w:sz w:val="20"/>
          <w:szCs w:val="20"/>
          <w:lang w:val="en-US"/>
        </w:rPr>
        <w:t>Corporate and manufacturing rebates</w:t>
      </w:r>
    </w:p>
    <w:p w:rsidR="007B2EE1" w:rsidRDefault="007B2EE1" w:rsidP="0099463D">
      <w:pPr>
        <w:pStyle w:val="Listenabsatz"/>
        <w:numPr>
          <w:ilvl w:val="0"/>
          <w:numId w:val="56"/>
        </w:numPr>
        <w:jc w:val="both"/>
        <w:rPr>
          <w:sz w:val="20"/>
          <w:szCs w:val="20"/>
          <w:lang w:val="en-US"/>
        </w:rPr>
      </w:pPr>
      <w:r w:rsidRPr="007B2EE1">
        <w:rPr>
          <w:sz w:val="20"/>
          <w:szCs w:val="20"/>
          <w:lang w:val="en-US"/>
        </w:rPr>
        <w:t>Insurance claims</w:t>
      </w:r>
    </w:p>
    <w:p w:rsidR="007B2EE1" w:rsidRDefault="007B2EE1" w:rsidP="00E10259">
      <w:pPr>
        <w:jc w:val="both"/>
        <w:rPr>
          <w:sz w:val="20"/>
          <w:szCs w:val="20"/>
          <w:lang w:val="en-US"/>
        </w:rPr>
      </w:pPr>
    </w:p>
    <w:p w:rsidR="00F61F59" w:rsidRDefault="00F61F59" w:rsidP="00E10259">
      <w:pPr>
        <w:jc w:val="both"/>
        <w:rPr>
          <w:sz w:val="20"/>
          <w:szCs w:val="20"/>
          <w:lang w:val="en-US"/>
        </w:rPr>
      </w:pPr>
      <w:r w:rsidRPr="00F61F59">
        <w:rPr>
          <w:sz w:val="20"/>
          <w:szCs w:val="20"/>
          <w:lang w:val="en-US"/>
        </w:rPr>
        <w:t xml:space="preserve">The functionality for disbursements can be used with Direct Post and hosted payment page integrations. </w:t>
      </w:r>
      <w:r w:rsidR="00222623">
        <w:rPr>
          <w:sz w:val="20"/>
          <w:szCs w:val="20"/>
          <w:lang w:val="en-US"/>
        </w:rPr>
        <w:t>I</w:t>
      </w:r>
      <w:r w:rsidR="00BF4A23">
        <w:rPr>
          <w:sz w:val="20"/>
          <w:szCs w:val="20"/>
          <w:lang w:val="en-US"/>
        </w:rPr>
        <w:t xml:space="preserve">t </w:t>
      </w:r>
      <w:r w:rsidRPr="00F61F59">
        <w:rPr>
          <w:sz w:val="20"/>
          <w:szCs w:val="20"/>
          <w:lang w:val="en-US"/>
        </w:rPr>
        <w:t xml:space="preserve">is also available for </w:t>
      </w:r>
      <w:r w:rsidR="00222623">
        <w:rPr>
          <w:sz w:val="20"/>
          <w:szCs w:val="20"/>
          <w:lang w:val="en-US"/>
        </w:rPr>
        <w:t xml:space="preserve">REST </w:t>
      </w:r>
      <w:r w:rsidRPr="00F61F59">
        <w:rPr>
          <w:sz w:val="20"/>
          <w:szCs w:val="20"/>
          <w:lang w:val="en-US"/>
        </w:rPr>
        <w:t>API originated transactions</w:t>
      </w:r>
      <w:r w:rsidR="00222623">
        <w:rPr>
          <w:sz w:val="20"/>
          <w:szCs w:val="20"/>
          <w:lang w:val="en-US"/>
        </w:rPr>
        <w:t>.</w:t>
      </w:r>
    </w:p>
    <w:p w:rsidR="00F61F59" w:rsidRDefault="00F61F59" w:rsidP="00E10259">
      <w:pPr>
        <w:jc w:val="both"/>
        <w:rPr>
          <w:sz w:val="20"/>
          <w:szCs w:val="20"/>
          <w:lang w:val="en-US"/>
        </w:rPr>
      </w:pPr>
    </w:p>
    <w:p w:rsidR="00294245" w:rsidRDefault="00294245" w:rsidP="00E10259">
      <w:pPr>
        <w:jc w:val="both"/>
        <w:rPr>
          <w:sz w:val="20"/>
          <w:szCs w:val="20"/>
          <w:lang w:val="en-US"/>
        </w:rPr>
      </w:pPr>
      <w:r w:rsidRPr="00E851A3">
        <w:rPr>
          <w:sz w:val="20"/>
          <w:szCs w:val="20"/>
          <w:lang w:val="en-US"/>
        </w:rPr>
        <w:t>The funding source may be a credit card, debit card, prepaid card, or bank account, but the receiving account must be a debit card.</w:t>
      </w:r>
      <w:r>
        <w:rPr>
          <w:sz w:val="20"/>
          <w:szCs w:val="20"/>
          <w:lang w:val="en-US"/>
        </w:rPr>
        <w:t xml:space="preserve"> </w:t>
      </w:r>
      <w:r w:rsidRPr="00E851A3">
        <w:rPr>
          <w:sz w:val="20"/>
          <w:szCs w:val="20"/>
          <w:lang w:val="en-US"/>
        </w:rPr>
        <w:t xml:space="preserve">Note </w:t>
      </w:r>
      <w:r>
        <w:rPr>
          <w:sz w:val="20"/>
          <w:szCs w:val="20"/>
          <w:lang w:val="en-US"/>
        </w:rPr>
        <w:t xml:space="preserve">currently </w:t>
      </w:r>
      <w:r w:rsidRPr="00E851A3">
        <w:rPr>
          <w:sz w:val="20"/>
          <w:szCs w:val="20"/>
          <w:lang w:val="en-US"/>
        </w:rPr>
        <w:t xml:space="preserve">only Visa and MasterCard </w:t>
      </w:r>
      <w:r>
        <w:rPr>
          <w:sz w:val="20"/>
          <w:szCs w:val="20"/>
          <w:lang w:val="en-US"/>
        </w:rPr>
        <w:t xml:space="preserve">brand debit cards can </w:t>
      </w:r>
      <w:r w:rsidRPr="00E851A3">
        <w:rPr>
          <w:sz w:val="20"/>
          <w:szCs w:val="20"/>
          <w:lang w:val="en-US"/>
        </w:rPr>
        <w:t>be used as the recipient for debit disbursements</w:t>
      </w:r>
      <w:r>
        <w:rPr>
          <w:sz w:val="20"/>
          <w:szCs w:val="20"/>
          <w:lang w:val="en-US"/>
        </w:rPr>
        <w:t xml:space="preserve">. </w:t>
      </w:r>
    </w:p>
    <w:p w:rsidR="00294245" w:rsidRDefault="00294245" w:rsidP="00E10259">
      <w:pPr>
        <w:jc w:val="both"/>
        <w:rPr>
          <w:sz w:val="20"/>
          <w:szCs w:val="20"/>
          <w:lang w:val="en-US"/>
        </w:rPr>
      </w:pPr>
    </w:p>
    <w:p w:rsidR="00294245" w:rsidRDefault="00ED7CC0" w:rsidP="00E10259">
      <w:pPr>
        <w:jc w:val="both"/>
        <w:rPr>
          <w:sz w:val="20"/>
          <w:szCs w:val="20"/>
          <w:lang w:val="en-US"/>
        </w:rPr>
      </w:pPr>
      <w:r w:rsidRPr="00ED7CC0">
        <w:rPr>
          <w:sz w:val="20"/>
          <w:szCs w:val="20"/>
          <w:lang w:val="en-US"/>
        </w:rPr>
        <w:t>For person-to-person payments (P2P)</w:t>
      </w:r>
      <w:r w:rsidR="004E294E">
        <w:rPr>
          <w:sz w:val="20"/>
          <w:szCs w:val="20"/>
          <w:lang w:val="en-US"/>
        </w:rPr>
        <w:t xml:space="preserve"> </w:t>
      </w:r>
      <w:r w:rsidRPr="00ED7CC0">
        <w:rPr>
          <w:sz w:val="20"/>
          <w:szCs w:val="20"/>
          <w:lang w:val="en-US"/>
        </w:rPr>
        <w:t xml:space="preserve">and P2PBankInit - Person to Person Bank Initiated, the merchant must perform the operation as two individual transactions, one for funding (Pull transaction to debit funds from </w:t>
      </w:r>
      <w:r w:rsidR="004E294E">
        <w:rPr>
          <w:sz w:val="20"/>
          <w:szCs w:val="20"/>
          <w:lang w:val="en-US"/>
        </w:rPr>
        <w:t>s</w:t>
      </w:r>
      <w:r w:rsidRPr="00ED7CC0">
        <w:rPr>
          <w:sz w:val="20"/>
          <w:szCs w:val="20"/>
          <w:lang w:val="en-US"/>
        </w:rPr>
        <w:t>ender) and one for disbursement (Push t</w:t>
      </w:r>
      <w:r w:rsidR="004E294E">
        <w:rPr>
          <w:sz w:val="20"/>
          <w:szCs w:val="20"/>
          <w:lang w:val="en-US"/>
        </w:rPr>
        <w:t>ransaction to receive funds by r</w:t>
      </w:r>
      <w:r w:rsidRPr="00ED7CC0">
        <w:rPr>
          <w:sz w:val="20"/>
          <w:szCs w:val="20"/>
          <w:lang w:val="en-US"/>
        </w:rPr>
        <w:t>eceiver).</w:t>
      </w:r>
    </w:p>
    <w:p w:rsidR="00ED7CC0" w:rsidRDefault="00ED7CC0" w:rsidP="00E10259">
      <w:pPr>
        <w:jc w:val="both"/>
        <w:rPr>
          <w:sz w:val="20"/>
          <w:szCs w:val="20"/>
          <w:lang w:val="en-US"/>
        </w:rPr>
      </w:pPr>
    </w:p>
    <w:p w:rsidR="00E918E0" w:rsidRDefault="00ED7CC0" w:rsidP="00E10259">
      <w:pPr>
        <w:jc w:val="both"/>
        <w:rPr>
          <w:sz w:val="20"/>
          <w:szCs w:val="20"/>
          <w:lang w:val="en-US"/>
        </w:rPr>
      </w:pPr>
      <w:r w:rsidRPr="00ED7CC0">
        <w:rPr>
          <w:sz w:val="20"/>
          <w:szCs w:val="20"/>
          <w:lang w:val="en-US"/>
        </w:rPr>
        <w:t>Disbursement types</w:t>
      </w:r>
      <w:r w:rsidR="0058241C">
        <w:rPr>
          <w:sz w:val="20"/>
          <w:szCs w:val="20"/>
          <w:lang w:val="en-US"/>
        </w:rPr>
        <w:t xml:space="preserve"> s</w:t>
      </w:r>
      <w:r w:rsidR="00222623" w:rsidRPr="00222623">
        <w:rPr>
          <w:sz w:val="20"/>
          <w:szCs w:val="20"/>
          <w:lang w:val="en-US"/>
        </w:rPr>
        <w:t>upported</w:t>
      </w:r>
      <w:r w:rsidR="00E918E0">
        <w:rPr>
          <w:sz w:val="20"/>
          <w:szCs w:val="20"/>
          <w:lang w:val="en-US"/>
        </w:rPr>
        <w:t>:</w:t>
      </w:r>
    </w:p>
    <w:p w:rsidR="00222623" w:rsidRPr="00222623" w:rsidRDefault="00222623" w:rsidP="00E10259">
      <w:pPr>
        <w:jc w:val="both"/>
        <w:rPr>
          <w:sz w:val="20"/>
          <w:szCs w:val="20"/>
          <w:lang w:val="en-US"/>
        </w:rPr>
      </w:pPr>
      <w:r w:rsidRPr="00222623">
        <w:rPr>
          <w:sz w:val="20"/>
          <w:szCs w:val="20"/>
          <w:lang w:val="en-US"/>
        </w:rPr>
        <w:t xml:space="preserve"> </w:t>
      </w:r>
    </w:p>
    <w:p w:rsidR="00222623" w:rsidRPr="00222623" w:rsidRDefault="00222623" w:rsidP="00E10259">
      <w:pPr>
        <w:pStyle w:val="Listenabsatz"/>
        <w:numPr>
          <w:ilvl w:val="0"/>
          <w:numId w:val="56"/>
        </w:numPr>
        <w:jc w:val="both"/>
        <w:rPr>
          <w:sz w:val="20"/>
          <w:szCs w:val="20"/>
          <w:lang w:val="en-US"/>
        </w:rPr>
      </w:pPr>
      <w:r w:rsidRPr="00222623">
        <w:rPr>
          <w:sz w:val="20"/>
          <w:szCs w:val="20"/>
          <w:lang w:val="en-US"/>
        </w:rPr>
        <w:t>P2P - Person to Person</w:t>
      </w:r>
    </w:p>
    <w:p w:rsidR="00222623" w:rsidRPr="00222623" w:rsidRDefault="00222623" w:rsidP="00E10259">
      <w:pPr>
        <w:pStyle w:val="Listenabsatz"/>
        <w:numPr>
          <w:ilvl w:val="0"/>
          <w:numId w:val="56"/>
        </w:numPr>
        <w:jc w:val="both"/>
        <w:rPr>
          <w:sz w:val="20"/>
          <w:szCs w:val="20"/>
          <w:lang w:val="en-US"/>
        </w:rPr>
      </w:pPr>
      <w:r w:rsidRPr="00222623">
        <w:rPr>
          <w:sz w:val="20"/>
          <w:szCs w:val="20"/>
          <w:lang w:val="en-US"/>
        </w:rPr>
        <w:t>P2PBankInit - Person to Person Bank Initiated</w:t>
      </w:r>
    </w:p>
    <w:p w:rsidR="00222623" w:rsidRPr="00222623" w:rsidRDefault="00222623" w:rsidP="00E10259">
      <w:pPr>
        <w:pStyle w:val="Listenabsatz"/>
        <w:numPr>
          <w:ilvl w:val="0"/>
          <w:numId w:val="56"/>
        </w:numPr>
        <w:jc w:val="both"/>
        <w:rPr>
          <w:sz w:val="20"/>
          <w:szCs w:val="20"/>
          <w:lang w:val="en-US"/>
        </w:rPr>
      </w:pPr>
      <w:r w:rsidRPr="00222623">
        <w:rPr>
          <w:sz w:val="20"/>
          <w:szCs w:val="20"/>
          <w:lang w:val="en-US"/>
        </w:rPr>
        <w:t>MerchDisb - Merchant Disbursement</w:t>
      </w:r>
    </w:p>
    <w:p w:rsidR="00222623" w:rsidRPr="00222623" w:rsidRDefault="00222623" w:rsidP="00E10259">
      <w:pPr>
        <w:pStyle w:val="Listenabsatz"/>
        <w:numPr>
          <w:ilvl w:val="0"/>
          <w:numId w:val="56"/>
        </w:numPr>
        <w:jc w:val="both"/>
        <w:rPr>
          <w:sz w:val="20"/>
          <w:szCs w:val="20"/>
          <w:lang w:val="en-US"/>
        </w:rPr>
      </w:pPr>
      <w:r w:rsidRPr="00222623">
        <w:rPr>
          <w:sz w:val="20"/>
          <w:szCs w:val="20"/>
          <w:lang w:val="en-US"/>
        </w:rPr>
        <w:t>FundsDisb - Funds Disbursement</w:t>
      </w:r>
    </w:p>
    <w:p w:rsidR="00222623" w:rsidRPr="00222623" w:rsidRDefault="00222623" w:rsidP="00E10259">
      <w:pPr>
        <w:pStyle w:val="Listenabsatz"/>
        <w:numPr>
          <w:ilvl w:val="0"/>
          <w:numId w:val="56"/>
        </w:numPr>
        <w:jc w:val="both"/>
        <w:rPr>
          <w:sz w:val="20"/>
          <w:szCs w:val="20"/>
          <w:lang w:val="en-US"/>
        </w:rPr>
      </w:pPr>
      <w:r w:rsidRPr="00222623">
        <w:rPr>
          <w:sz w:val="20"/>
          <w:szCs w:val="20"/>
          <w:lang w:val="en-US"/>
        </w:rPr>
        <w:t>Pay Roll Pension Disbursement</w:t>
      </w:r>
    </w:p>
    <w:p w:rsidR="00222623" w:rsidRPr="00222623" w:rsidRDefault="00222623" w:rsidP="00E10259">
      <w:pPr>
        <w:pStyle w:val="Listenabsatz"/>
        <w:numPr>
          <w:ilvl w:val="0"/>
          <w:numId w:val="56"/>
        </w:numPr>
        <w:jc w:val="both"/>
        <w:rPr>
          <w:sz w:val="20"/>
          <w:szCs w:val="20"/>
          <w:lang w:val="en-US"/>
        </w:rPr>
      </w:pPr>
      <w:r w:rsidRPr="00222623">
        <w:rPr>
          <w:sz w:val="20"/>
          <w:szCs w:val="20"/>
          <w:lang w:val="en-US"/>
        </w:rPr>
        <w:t>MerchInitMT - Money Transfer – Merch Initiate</w:t>
      </w:r>
    </w:p>
    <w:p w:rsidR="00222623" w:rsidRDefault="00222623" w:rsidP="00E10259">
      <w:pPr>
        <w:jc w:val="both"/>
        <w:rPr>
          <w:sz w:val="20"/>
          <w:szCs w:val="20"/>
          <w:lang w:val="en-US"/>
        </w:rPr>
      </w:pPr>
    </w:p>
    <w:p w:rsidR="00E60CB9" w:rsidRDefault="00BF4A23" w:rsidP="00E10259">
      <w:pPr>
        <w:jc w:val="both"/>
        <w:rPr>
          <w:sz w:val="20"/>
          <w:szCs w:val="20"/>
          <w:lang w:val="en-US"/>
        </w:rPr>
      </w:pPr>
      <w:r w:rsidRPr="00BF4A23">
        <w:rPr>
          <w:sz w:val="20"/>
          <w:szCs w:val="20"/>
          <w:lang w:val="en-US"/>
        </w:rPr>
        <w:t xml:space="preserve">Pull transactions for getting funds from the </w:t>
      </w:r>
      <w:r w:rsidR="004E294E">
        <w:rPr>
          <w:sz w:val="20"/>
          <w:szCs w:val="20"/>
          <w:lang w:val="en-US"/>
        </w:rPr>
        <w:t>s</w:t>
      </w:r>
      <w:r w:rsidRPr="00BF4A23">
        <w:rPr>
          <w:sz w:val="20"/>
          <w:szCs w:val="20"/>
          <w:lang w:val="en-US"/>
        </w:rPr>
        <w:t xml:space="preserve">ender can be done using the transaction type </w:t>
      </w:r>
      <w:r w:rsidR="00706C69">
        <w:rPr>
          <w:sz w:val="20"/>
          <w:szCs w:val="20"/>
          <w:lang w:val="en-US"/>
        </w:rPr>
        <w:t>‘</w:t>
      </w:r>
      <w:r w:rsidR="002C2108">
        <w:rPr>
          <w:sz w:val="20"/>
          <w:szCs w:val="20"/>
          <w:lang w:val="en-US"/>
        </w:rPr>
        <w:t>s</w:t>
      </w:r>
      <w:r w:rsidRPr="00BF4A23">
        <w:rPr>
          <w:sz w:val="20"/>
          <w:szCs w:val="20"/>
          <w:lang w:val="en-US"/>
        </w:rPr>
        <w:t>ale</w:t>
      </w:r>
      <w:r w:rsidR="00706C69">
        <w:rPr>
          <w:sz w:val="20"/>
          <w:szCs w:val="20"/>
          <w:lang w:val="en-US"/>
        </w:rPr>
        <w:t>’</w:t>
      </w:r>
      <w:r w:rsidR="00622A38">
        <w:rPr>
          <w:sz w:val="20"/>
          <w:szCs w:val="20"/>
          <w:lang w:val="en-US"/>
        </w:rPr>
        <w:t>, while</w:t>
      </w:r>
      <w:r w:rsidR="00E918E0">
        <w:rPr>
          <w:sz w:val="20"/>
          <w:szCs w:val="20"/>
          <w:lang w:val="en-US"/>
        </w:rPr>
        <w:t xml:space="preserve"> </w:t>
      </w:r>
      <w:r w:rsidR="00622A38" w:rsidRPr="00BF4A23">
        <w:rPr>
          <w:sz w:val="20"/>
          <w:szCs w:val="20"/>
          <w:lang w:val="en-US"/>
        </w:rPr>
        <w:t>Push</w:t>
      </w:r>
      <w:r w:rsidR="00622A38">
        <w:rPr>
          <w:sz w:val="20"/>
          <w:szCs w:val="20"/>
          <w:lang w:val="en-US"/>
        </w:rPr>
        <w:t xml:space="preserve"> </w:t>
      </w:r>
      <w:r w:rsidR="00622A38" w:rsidRPr="00BF4A23">
        <w:rPr>
          <w:sz w:val="20"/>
          <w:szCs w:val="20"/>
          <w:lang w:val="en-US"/>
        </w:rPr>
        <w:t xml:space="preserve">transactions for the disbursement to the receiver </w:t>
      </w:r>
      <w:r w:rsidR="00622A38">
        <w:rPr>
          <w:sz w:val="20"/>
          <w:szCs w:val="20"/>
          <w:lang w:val="en-US"/>
        </w:rPr>
        <w:t>u</w:t>
      </w:r>
      <w:r w:rsidR="00622A38" w:rsidRPr="00BF4A23">
        <w:rPr>
          <w:sz w:val="20"/>
          <w:szCs w:val="20"/>
          <w:lang w:val="en-US"/>
        </w:rPr>
        <w:t xml:space="preserve">sing the transaction type </w:t>
      </w:r>
      <w:r w:rsidR="00622A38">
        <w:rPr>
          <w:sz w:val="20"/>
          <w:szCs w:val="20"/>
          <w:lang w:val="en-US"/>
        </w:rPr>
        <w:t>‘c</w:t>
      </w:r>
      <w:r w:rsidR="00622A38" w:rsidRPr="00BF4A23">
        <w:rPr>
          <w:sz w:val="20"/>
          <w:szCs w:val="20"/>
          <w:lang w:val="en-US"/>
        </w:rPr>
        <w:t>redit</w:t>
      </w:r>
      <w:r w:rsidR="00622A38">
        <w:rPr>
          <w:sz w:val="20"/>
          <w:szCs w:val="20"/>
          <w:lang w:val="en-US"/>
        </w:rPr>
        <w:t>’</w:t>
      </w:r>
      <w:r w:rsidR="00622A38" w:rsidRPr="00BF4A23">
        <w:rPr>
          <w:sz w:val="20"/>
          <w:szCs w:val="20"/>
          <w:lang w:val="en-US"/>
        </w:rPr>
        <w:t>.</w:t>
      </w:r>
    </w:p>
    <w:p w:rsidR="00E60CB9" w:rsidRDefault="00E60CB9" w:rsidP="00E60CB9">
      <w:pPr>
        <w:jc w:val="both"/>
        <w:rPr>
          <w:sz w:val="20"/>
          <w:szCs w:val="20"/>
          <w:lang w:val="en-US"/>
        </w:rPr>
      </w:pPr>
    </w:p>
    <w:p w:rsidR="00E60CB9" w:rsidRPr="00E60CB9" w:rsidRDefault="00E60CB9" w:rsidP="00E60CB9">
      <w:pPr>
        <w:jc w:val="both"/>
        <w:rPr>
          <w:sz w:val="20"/>
          <w:szCs w:val="20"/>
          <w:lang w:val="en-US"/>
        </w:rPr>
      </w:pPr>
      <w:r w:rsidRPr="00E60CB9">
        <w:rPr>
          <w:sz w:val="20"/>
          <w:szCs w:val="20"/>
          <w:lang w:val="en-US"/>
        </w:rPr>
        <w:t>When building a</w:t>
      </w:r>
      <w:r w:rsidR="00622A38">
        <w:rPr>
          <w:sz w:val="20"/>
          <w:szCs w:val="20"/>
          <w:lang w:val="en-US"/>
        </w:rPr>
        <w:t xml:space="preserve"> </w:t>
      </w:r>
      <w:r w:rsidRPr="00E60CB9">
        <w:rPr>
          <w:sz w:val="20"/>
          <w:szCs w:val="20"/>
          <w:lang w:val="en-US"/>
        </w:rPr>
        <w:t>request for</w:t>
      </w:r>
      <w:r>
        <w:rPr>
          <w:sz w:val="20"/>
          <w:szCs w:val="20"/>
          <w:lang w:val="en-US"/>
        </w:rPr>
        <w:t xml:space="preserve"> Pull transaction</w:t>
      </w:r>
      <w:r w:rsidRPr="00E60CB9">
        <w:rPr>
          <w:sz w:val="20"/>
          <w:szCs w:val="20"/>
          <w:lang w:val="en-US"/>
        </w:rPr>
        <w:t xml:space="preserve"> a part from the mandatory </w:t>
      </w:r>
      <w:r w:rsidR="00E75C2E">
        <w:rPr>
          <w:sz w:val="20"/>
          <w:szCs w:val="20"/>
          <w:lang w:val="en-US"/>
        </w:rPr>
        <w:t xml:space="preserve">fields </w:t>
      </w:r>
      <w:r w:rsidR="00E75C2E" w:rsidRPr="00E75C2E">
        <w:rPr>
          <w:sz w:val="20"/>
          <w:szCs w:val="20"/>
          <w:lang w:val="en-US"/>
        </w:rPr>
        <w:t xml:space="preserve">required for </w:t>
      </w:r>
      <w:r w:rsidR="00E75C2E">
        <w:rPr>
          <w:sz w:val="20"/>
          <w:szCs w:val="20"/>
          <w:lang w:val="en-US"/>
        </w:rPr>
        <w:t>Sale</w:t>
      </w:r>
      <w:r w:rsidR="00E75C2E" w:rsidRPr="00E75C2E">
        <w:rPr>
          <w:sz w:val="20"/>
          <w:szCs w:val="20"/>
          <w:lang w:val="en-US"/>
        </w:rPr>
        <w:t xml:space="preserve"> </w:t>
      </w:r>
      <w:r w:rsidR="00E75C2E">
        <w:rPr>
          <w:sz w:val="20"/>
          <w:szCs w:val="20"/>
          <w:lang w:val="en-US"/>
        </w:rPr>
        <w:t xml:space="preserve">transaction, </w:t>
      </w:r>
      <w:r w:rsidRPr="00E60CB9">
        <w:rPr>
          <w:sz w:val="20"/>
          <w:szCs w:val="20"/>
          <w:lang w:val="en-US"/>
        </w:rPr>
        <w:t xml:space="preserve">you </w:t>
      </w:r>
      <w:r w:rsidR="00152F12">
        <w:rPr>
          <w:sz w:val="20"/>
          <w:szCs w:val="20"/>
          <w:lang w:val="en-US"/>
        </w:rPr>
        <w:t xml:space="preserve">can </w:t>
      </w:r>
      <w:r w:rsidRPr="00E60CB9">
        <w:rPr>
          <w:sz w:val="20"/>
          <w:szCs w:val="20"/>
          <w:lang w:val="en-US"/>
        </w:rPr>
        <w:t xml:space="preserve">also need to include some custom fields in your transaction request. </w:t>
      </w:r>
    </w:p>
    <w:p w:rsidR="00E60CB9" w:rsidRPr="00E60CB9" w:rsidRDefault="00E60CB9" w:rsidP="00E60CB9">
      <w:pPr>
        <w:jc w:val="both"/>
        <w:rPr>
          <w:sz w:val="20"/>
          <w:szCs w:val="20"/>
          <w:lang w:val="en-US"/>
        </w:rPr>
      </w:pPr>
    </w:p>
    <w:p w:rsidR="00E60CB9" w:rsidRPr="00E60CB9" w:rsidRDefault="00E60CB9" w:rsidP="00E60CB9">
      <w:pPr>
        <w:jc w:val="both"/>
        <w:rPr>
          <w:sz w:val="20"/>
          <w:szCs w:val="20"/>
          <w:lang w:val="en-US"/>
        </w:rPr>
      </w:pPr>
      <w:r w:rsidRPr="00E60CB9">
        <w:rPr>
          <w:sz w:val="20"/>
          <w:szCs w:val="20"/>
          <w:lang w:val="en-US"/>
        </w:rPr>
        <w:t>The payment method specific fields to be considered:</w:t>
      </w:r>
    </w:p>
    <w:p w:rsidR="00E60CB9" w:rsidRDefault="00E60CB9" w:rsidP="00E60CB9">
      <w:pPr>
        <w:jc w:val="both"/>
        <w:rPr>
          <w:sz w:val="20"/>
          <w:szCs w:val="20"/>
          <w:lang w:val="en-US"/>
        </w:rPr>
      </w:pPr>
      <w:r w:rsidRPr="00E60CB9">
        <w:rPr>
          <w:sz w:val="20"/>
          <w:szCs w:val="20"/>
          <w:lang w:val="en-US"/>
        </w:rPr>
        <w:t>(M)=Mandatory   (O)=Optional</w:t>
      </w:r>
    </w:p>
    <w:p w:rsidR="00CA19DF" w:rsidRDefault="00CA19DF" w:rsidP="00E918E0">
      <w:pPr>
        <w:rPr>
          <w:sz w:val="20"/>
          <w:szCs w:val="20"/>
          <w:lang w:val="en-US"/>
        </w:rPr>
      </w:pPr>
    </w:p>
    <w:tbl>
      <w:tblPr>
        <w:tblStyle w:val="Tabellenraster"/>
        <w:tblW w:w="9322" w:type="dxa"/>
        <w:tblBorders>
          <w:top w:val="single" w:sz="4" w:space="0" w:color="616365"/>
          <w:left w:val="single" w:sz="4" w:space="0" w:color="616365"/>
          <w:bottom w:val="single" w:sz="4" w:space="0" w:color="616365"/>
          <w:right w:val="single" w:sz="4" w:space="0" w:color="616365"/>
          <w:insideH w:val="single" w:sz="4" w:space="0" w:color="616365"/>
          <w:insideV w:val="single" w:sz="4" w:space="0" w:color="616365"/>
        </w:tblBorders>
        <w:tblLook w:val="04A0" w:firstRow="1" w:lastRow="0" w:firstColumn="1" w:lastColumn="0" w:noHBand="0" w:noVBand="1"/>
      </w:tblPr>
      <w:tblGrid>
        <w:gridCol w:w="2802"/>
        <w:gridCol w:w="567"/>
        <w:gridCol w:w="5953"/>
      </w:tblGrid>
      <w:tr w:rsidR="00ED7CC0" w:rsidRPr="00292236" w:rsidTr="00CA19DF">
        <w:trPr>
          <w:trHeight w:val="253"/>
        </w:trPr>
        <w:tc>
          <w:tcPr>
            <w:tcW w:w="2802" w:type="dxa"/>
            <w:shd w:val="clear" w:color="auto" w:fill="auto"/>
          </w:tcPr>
          <w:p w:rsidR="00ED7CC0" w:rsidRPr="00292236" w:rsidRDefault="00ED7CC0" w:rsidP="00F36F26">
            <w:pPr>
              <w:jc w:val="both"/>
              <w:rPr>
                <w:b/>
                <w:bCs/>
                <w:sz w:val="18"/>
                <w:szCs w:val="18"/>
                <w:lang w:val="en-US"/>
              </w:rPr>
            </w:pPr>
            <w:r w:rsidRPr="00292236">
              <w:rPr>
                <w:b/>
                <w:bCs/>
                <w:sz w:val="18"/>
                <w:szCs w:val="18"/>
                <w:lang w:val="en-US"/>
              </w:rPr>
              <w:t>Field Name</w:t>
            </w:r>
          </w:p>
        </w:tc>
        <w:tc>
          <w:tcPr>
            <w:tcW w:w="567" w:type="dxa"/>
            <w:shd w:val="clear" w:color="auto" w:fill="auto"/>
          </w:tcPr>
          <w:p w:rsidR="00ED7CC0" w:rsidRPr="00292236" w:rsidRDefault="00ED7CC0" w:rsidP="00F36F26">
            <w:pPr>
              <w:jc w:val="both"/>
              <w:rPr>
                <w:b/>
                <w:bCs/>
                <w:sz w:val="18"/>
                <w:szCs w:val="18"/>
                <w:lang w:val="en-US"/>
              </w:rPr>
            </w:pPr>
            <w:r>
              <w:rPr>
                <w:b/>
                <w:bCs/>
                <w:sz w:val="18"/>
                <w:szCs w:val="18"/>
                <w:lang w:val="en-US"/>
              </w:rPr>
              <w:t>M/O</w:t>
            </w:r>
          </w:p>
        </w:tc>
        <w:tc>
          <w:tcPr>
            <w:tcW w:w="5953" w:type="dxa"/>
            <w:shd w:val="clear" w:color="auto" w:fill="auto"/>
          </w:tcPr>
          <w:p w:rsidR="00ED7CC0" w:rsidRPr="000A6AAE" w:rsidRDefault="00ED7CC0" w:rsidP="00F36F26">
            <w:pPr>
              <w:jc w:val="both"/>
              <w:rPr>
                <w:b/>
                <w:sz w:val="18"/>
                <w:szCs w:val="18"/>
                <w:lang w:val="en-US"/>
              </w:rPr>
            </w:pPr>
            <w:r w:rsidRPr="00292236">
              <w:rPr>
                <w:b/>
                <w:sz w:val="18"/>
                <w:szCs w:val="18"/>
                <w:lang w:val="en-US"/>
              </w:rPr>
              <w:t xml:space="preserve">Description, possible values and </w:t>
            </w:r>
            <w:r w:rsidRPr="00DA4299">
              <w:rPr>
                <w:b/>
                <w:sz w:val="18"/>
                <w:szCs w:val="18"/>
                <w:lang w:val="en-US"/>
              </w:rPr>
              <w:t>format</w:t>
            </w:r>
          </w:p>
        </w:tc>
      </w:tr>
      <w:tr w:rsidR="00ED7CC0" w:rsidRPr="0058241C" w:rsidTr="00CA19DF">
        <w:trPr>
          <w:trHeight w:val="229"/>
        </w:trPr>
        <w:tc>
          <w:tcPr>
            <w:tcW w:w="2802" w:type="dxa"/>
            <w:shd w:val="clear" w:color="auto" w:fill="auto"/>
          </w:tcPr>
          <w:p w:rsidR="00ED7CC0" w:rsidRPr="0058241C" w:rsidRDefault="00ED7CC0" w:rsidP="00F36F26">
            <w:pPr>
              <w:rPr>
                <w:sz w:val="18"/>
                <w:szCs w:val="18"/>
                <w:lang w:val="en-US"/>
              </w:rPr>
            </w:pPr>
          </w:p>
        </w:tc>
        <w:tc>
          <w:tcPr>
            <w:tcW w:w="567" w:type="dxa"/>
            <w:shd w:val="clear" w:color="auto" w:fill="auto"/>
          </w:tcPr>
          <w:p w:rsidR="00ED7CC0" w:rsidRPr="0058241C" w:rsidRDefault="00ED7CC0" w:rsidP="00F36F26">
            <w:pPr>
              <w:jc w:val="center"/>
              <w:rPr>
                <w:sz w:val="18"/>
                <w:szCs w:val="18"/>
                <w:lang w:val="en-US"/>
              </w:rPr>
            </w:pPr>
          </w:p>
        </w:tc>
        <w:tc>
          <w:tcPr>
            <w:tcW w:w="5953" w:type="dxa"/>
            <w:shd w:val="clear" w:color="auto" w:fill="auto"/>
          </w:tcPr>
          <w:p w:rsidR="00ED7CC0" w:rsidRPr="0058241C" w:rsidRDefault="00ED7CC0" w:rsidP="00F36F26">
            <w:pPr>
              <w:jc w:val="both"/>
              <w:rPr>
                <w:sz w:val="18"/>
                <w:szCs w:val="18"/>
                <w:lang w:val="en-US"/>
              </w:rPr>
            </w:pPr>
            <w:r w:rsidRPr="0058241C">
              <w:rPr>
                <w:rFonts w:cs="Arial"/>
                <w:b/>
                <w:bCs/>
                <w:color w:val="333333"/>
                <w:sz w:val="18"/>
                <w:szCs w:val="18"/>
              </w:rPr>
              <w:t>Sender Information</w:t>
            </w:r>
          </w:p>
        </w:tc>
      </w:tr>
      <w:tr w:rsidR="00ED7CC0" w:rsidRPr="0058241C" w:rsidTr="00CA19DF">
        <w:trPr>
          <w:trHeight w:val="236"/>
        </w:trPr>
        <w:tc>
          <w:tcPr>
            <w:tcW w:w="2802" w:type="dxa"/>
            <w:shd w:val="clear" w:color="auto" w:fill="auto"/>
          </w:tcPr>
          <w:p w:rsidR="00ED7CC0" w:rsidRPr="0058241C" w:rsidRDefault="00ED7CC0" w:rsidP="00F36F26">
            <w:pPr>
              <w:rPr>
                <w:sz w:val="18"/>
                <w:szCs w:val="18"/>
                <w:lang w:val="en-US"/>
              </w:rPr>
            </w:pPr>
            <w:r>
              <w:rPr>
                <w:sz w:val="18"/>
                <w:szCs w:val="18"/>
                <w:lang w:val="en-US"/>
              </w:rPr>
              <w:t>sdrName</w:t>
            </w:r>
          </w:p>
        </w:tc>
        <w:tc>
          <w:tcPr>
            <w:tcW w:w="567" w:type="dxa"/>
            <w:shd w:val="clear" w:color="auto" w:fill="auto"/>
          </w:tcPr>
          <w:p w:rsidR="00ED7CC0" w:rsidRPr="0058241C" w:rsidRDefault="00ED7CC0" w:rsidP="00F36F26">
            <w:pPr>
              <w:jc w:val="center"/>
              <w:rPr>
                <w:sz w:val="18"/>
                <w:szCs w:val="18"/>
                <w:lang w:val="en-US"/>
              </w:rPr>
            </w:pPr>
            <w:r>
              <w:rPr>
                <w:sz w:val="18"/>
                <w:szCs w:val="18"/>
                <w:lang w:val="en-US"/>
              </w:rPr>
              <w:t>O</w:t>
            </w:r>
          </w:p>
        </w:tc>
        <w:tc>
          <w:tcPr>
            <w:tcW w:w="5953" w:type="dxa"/>
            <w:shd w:val="clear" w:color="auto" w:fill="auto"/>
          </w:tcPr>
          <w:p w:rsidR="00ED7CC0" w:rsidRPr="0058241C" w:rsidRDefault="00CB3CD0" w:rsidP="00F36F26">
            <w:pPr>
              <w:jc w:val="both"/>
              <w:rPr>
                <w:sz w:val="18"/>
                <w:szCs w:val="18"/>
                <w:lang w:val="en-US"/>
              </w:rPr>
            </w:pPr>
            <w:r w:rsidRPr="008656D2">
              <w:rPr>
                <w:rFonts w:cs="Arial"/>
                <w:sz w:val="18"/>
                <w:szCs w:val="18"/>
                <w:lang w:val="en-US"/>
              </w:rPr>
              <w:t>Customer</w:t>
            </w:r>
            <w:r>
              <w:rPr>
                <w:rFonts w:cs="Arial"/>
                <w:sz w:val="18"/>
                <w:szCs w:val="18"/>
                <w:lang w:val="en-US"/>
              </w:rPr>
              <w:t>’</w:t>
            </w:r>
            <w:r w:rsidRPr="008656D2">
              <w:rPr>
                <w:rFonts w:cs="Arial"/>
                <w:sz w:val="18"/>
                <w:szCs w:val="18"/>
                <w:lang w:val="en-US"/>
              </w:rPr>
              <w:t>s Name</w:t>
            </w:r>
          </w:p>
        </w:tc>
      </w:tr>
      <w:tr w:rsidR="00ED7CC0" w:rsidRPr="0058241C" w:rsidTr="00CA19DF">
        <w:trPr>
          <w:trHeight w:val="225"/>
        </w:trPr>
        <w:tc>
          <w:tcPr>
            <w:tcW w:w="2802" w:type="dxa"/>
            <w:shd w:val="clear" w:color="auto" w:fill="auto"/>
          </w:tcPr>
          <w:p w:rsidR="00ED7CC0" w:rsidRPr="0058241C" w:rsidRDefault="00ED7CC0" w:rsidP="00F36F26">
            <w:pPr>
              <w:rPr>
                <w:sz w:val="18"/>
                <w:szCs w:val="18"/>
                <w:lang w:val="en-US"/>
              </w:rPr>
            </w:pPr>
            <w:r>
              <w:rPr>
                <w:rFonts w:cs="Arial"/>
                <w:sz w:val="18"/>
                <w:szCs w:val="18"/>
                <w:lang w:val="de-DE" w:eastAsia="en-US"/>
              </w:rPr>
              <w:t>sdrAccount</w:t>
            </w:r>
          </w:p>
        </w:tc>
        <w:tc>
          <w:tcPr>
            <w:tcW w:w="567" w:type="dxa"/>
            <w:shd w:val="clear" w:color="auto" w:fill="auto"/>
          </w:tcPr>
          <w:p w:rsidR="00ED7CC0" w:rsidRPr="0058241C" w:rsidRDefault="00ED7CC0" w:rsidP="00F36F26">
            <w:pPr>
              <w:jc w:val="center"/>
              <w:rPr>
                <w:sz w:val="18"/>
                <w:szCs w:val="18"/>
                <w:lang w:val="en-US"/>
              </w:rPr>
            </w:pPr>
            <w:r>
              <w:rPr>
                <w:sz w:val="18"/>
                <w:szCs w:val="18"/>
                <w:lang w:val="en-US"/>
              </w:rPr>
              <w:t>O</w:t>
            </w:r>
          </w:p>
        </w:tc>
        <w:tc>
          <w:tcPr>
            <w:tcW w:w="5953" w:type="dxa"/>
            <w:shd w:val="clear" w:color="auto" w:fill="auto"/>
          </w:tcPr>
          <w:p w:rsidR="00ED7CC0" w:rsidRPr="0058241C" w:rsidRDefault="00ED7CC0" w:rsidP="00F36F26">
            <w:pPr>
              <w:rPr>
                <w:sz w:val="18"/>
                <w:szCs w:val="18"/>
                <w:lang w:val="en-US"/>
              </w:rPr>
            </w:pPr>
            <w:r>
              <w:rPr>
                <w:rFonts w:cs="Arial"/>
                <w:sz w:val="18"/>
                <w:szCs w:val="18"/>
                <w:lang w:val="de-DE" w:eastAsia="en-US"/>
              </w:rPr>
              <w:t>Account Number</w:t>
            </w:r>
          </w:p>
        </w:tc>
      </w:tr>
      <w:tr w:rsidR="00ED7CC0" w:rsidRPr="0058241C" w:rsidTr="00CA19DF">
        <w:trPr>
          <w:trHeight w:val="171"/>
        </w:trPr>
        <w:tc>
          <w:tcPr>
            <w:tcW w:w="2802" w:type="dxa"/>
            <w:shd w:val="clear" w:color="auto" w:fill="auto"/>
          </w:tcPr>
          <w:p w:rsidR="00ED7CC0" w:rsidRPr="0058241C" w:rsidRDefault="00ED7CC0" w:rsidP="00F36F26">
            <w:pPr>
              <w:rPr>
                <w:sz w:val="18"/>
                <w:szCs w:val="18"/>
                <w:lang w:val="en-US"/>
              </w:rPr>
            </w:pPr>
            <w:r w:rsidRPr="0058241C">
              <w:rPr>
                <w:sz w:val="18"/>
                <w:szCs w:val="18"/>
                <w:lang w:val="en-US"/>
              </w:rPr>
              <w:t>sdrReference</w:t>
            </w:r>
          </w:p>
        </w:tc>
        <w:tc>
          <w:tcPr>
            <w:tcW w:w="567" w:type="dxa"/>
            <w:shd w:val="clear" w:color="auto" w:fill="auto"/>
          </w:tcPr>
          <w:p w:rsidR="00ED7CC0" w:rsidRPr="0058241C" w:rsidRDefault="00ED7CC0" w:rsidP="00F36F26">
            <w:pPr>
              <w:jc w:val="center"/>
              <w:rPr>
                <w:sz w:val="18"/>
                <w:szCs w:val="18"/>
                <w:lang w:val="en-US"/>
              </w:rPr>
            </w:pPr>
            <w:r>
              <w:rPr>
                <w:sz w:val="18"/>
                <w:szCs w:val="18"/>
                <w:lang w:val="en-US"/>
              </w:rPr>
              <w:t>O</w:t>
            </w:r>
          </w:p>
        </w:tc>
        <w:tc>
          <w:tcPr>
            <w:tcW w:w="5953" w:type="dxa"/>
            <w:shd w:val="clear" w:color="auto" w:fill="auto"/>
          </w:tcPr>
          <w:p w:rsidR="00ED7CC0" w:rsidRPr="0058241C" w:rsidRDefault="00ED7CC0" w:rsidP="00F36F26">
            <w:pPr>
              <w:jc w:val="both"/>
              <w:rPr>
                <w:rFonts w:ascii="Helvetica" w:hAnsi="Helvetica"/>
                <w:color w:val="333333"/>
                <w:sz w:val="18"/>
                <w:szCs w:val="18"/>
              </w:rPr>
            </w:pPr>
            <w:r>
              <w:rPr>
                <w:rFonts w:cs="Arial"/>
                <w:sz w:val="18"/>
                <w:szCs w:val="18"/>
                <w:lang w:val="de-DE" w:eastAsia="en-US"/>
              </w:rPr>
              <w:t>Reference Number</w:t>
            </w:r>
          </w:p>
        </w:tc>
      </w:tr>
      <w:tr w:rsidR="00ED7CC0" w:rsidRPr="0058241C" w:rsidTr="00CA19DF">
        <w:trPr>
          <w:trHeight w:val="245"/>
        </w:trPr>
        <w:tc>
          <w:tcPr>
            <w:tcW w:w="2802" w:type="dxa"/>
            <w:shd w:val="clear" w:color="auto" w:fill="auto"/>
          </w:tcPr>
          <w:p w:rsidR="00ED7CC0" w:rsidRPr="0058241C" w:rsidRDefault="00ED7CC0" w:rsidP="00F36F26">
            <w:pPr>
              <w:rPr>
                <w:sz w:val="18"/>
                <w:szCs w:val="18"/>
                <w:lang w:val="en-US"/>
              </w:rPr>
            </w:pPr>
            <w:r w:rsidRPr="0058241C">
              <w:rPr>
                <w:sz w:val="18"/>
                <w:szCs w:val="18"/>
                <w:lang w:val="en-US"/>
              </w:rPr>
              <w:t>sdrAddr</w:t>
            </w:r>
          </w:p>
        </w:tc>
        <w:tc>
          <w:tcPr>
            <w:tcW w:w="567" w:type="dxa"/>
            <w:shd w:val="clear" w:color="auto" w:fill="auto"/>
          </w:tcPr>
          <w:p w:rsidR="00ED7CC0" w:rsidRPr="0058241C" w:rsidRDefault="00ED7CC0" w:rsidP="00F36F26">
            <w:pPr>
              <w:jc w:val="center"/>
              <w:rPr>
                <w:sz w:val="18"/>
                <w:szCs w:val="18"/>
                <w:lang w:val="en-US"/>
              </w:rPr>
            </w:pPr>
            <w:r>
              <w:rPr>
                <w:sz w:val="18"/>
                <w:szCs w:val="18"/>
                <w:lang w:val="en-US"/>
              </w:rPr>
              <w:t>O</w:t>
            </w:r>
          </w:p>
        </w:tc>
        <w:tc>
          <w:tcPr>
            <w:tcW w:w="5953" w:type="dxa"/>
            <w:shd w:val="clear" w:color="auto" w:fill="auto"/>
          </w:tcPr>
          <w:p w:rsidR="00ED7CC0" w:rsidRPr="0058241C" w:rsidRDefault="00ED7CC0" w:rsidP="00F36F26">
            <w:pPr>
              <w:jc w:val="both"/>
              <w:rPr>
                <w:sz w:val="18"/>
                <w:szCs w:val="18"/>
                <w:lang w:val="en-US"/>
              </w:rPr>
            </w:pPr>
            <w:r>
              <w:rPr>
                <w:sz w:val="18"/>
                <w:szCs w:val="18"/>
                <w:lang w:val="en-US"/>
              </w:rPr>
              <w:t>Address</w:t>
            </w:r>
          </w:p>
        </w:tc>
      </w:tr>
      <w:tr w:rsidR="00ED7CC0" w:rsidRPr="0058241C" w:rsidTr="00CA19DF">
        <w:trPr>
          <w:trHeight w:val="245"/>
        </w:trPr>
        <w:tc>
          <w:tcPr>
            <w:tcW w:w="2802" w:type="dxa"/>
            <w:shd w:val="clear" w:color="auto" w:fill="auto"/>
          </w:tcPr>
          <w:p w:rsidR="00ED7CC0" w:rsidRPr="0058241C" w:rsidRDefault="00ED7CC0" w:rsidP="00F36F26">
            <w:pPr>
              <w:rPr>
                <w:sz w:val="18"/>
                <w:szCs w:val="18"/>
                <w:lang w:val="en-US"/>
              </w:rPr>
            </w:pPr>
            <w:r>
              <w:rPr>
                <w:rFonts w:cs="Arial"/>
                <w:sz w:val="18"/>
                <w:szCs w:val="18"/>
                <w:lang w:val="de-DE" w:eastAsia="en-US"/>
              </w:rPr>
              <w:t>sdrCity</w:t>
            </w:r>
          </w:p>
        </w:tc>
        <w:tc>
          <w:tcPr>
            <w:tcW w:w="567" w:type="dxa"/>
            <w:shd w:val="clear" w:color="auto" w:fill="auto"/>
          </w:tcPr>
          <w:p w:rsidR="00ED7CC0" w:rsidRPr="0058241C" w:rsidRDefault="00ED7CC0" w:rsidP="00F36F26">
            <w:pPr>
              <w:jc w:val="center"/>
              <w:rPr>
                <w:sz w:val="18"/>
                <w:szCs w:val="18"/>
                <w:lang w:val="en-US"/>
              </w:rPr>
            </w:pPr>
            <w:r>
              <w:rPr>
                <w:sz w:val="18"/>
                <w:szCs w:val="18"/>
                <w:lang w:val="en-US"/>
              </w:rPr>
              <w:t>O</w:t>
            </w:r>
          </w:p>
        </w:tc>
        <w:tc>
          <w:tcPr>
            <w:tcW w:w="5953" w:type="dxa"/>
            <w:shd w:val="clear" w:color="auto" w:fill="auto"/>
          </w:tcPr>
          <w:p w:rsidR="00ED7CC0" w:rsidRPr="0058241C" w:rsidRDefault="00ED7CC0" w:rsidP="00F36F26">
            <w:pPr>
              <w:jc w:val="both"/>
              <w:rPr>
                <w:sz w:val="18"/>
                <w:szCs w:val="18"/>
                <w:lang w:val="en-US"/>
              </w:rPr>
            </w:pPr>
            <w:r>
              <w:rPr>
                <w:sz w:val="18"/>
                <w:szCs w:val="18"/>
                <w:lang w:val="en-US"/>
              </w:rPr>
              <w:t>City</w:t>
            </w:r>
          </w:p>
        </w:tc>
      </w:tr>
      <w:tr w:rsidR="00ED7CC0" w:rsidRPr="0058241C" w:rsidTr="00CA19DF">
        <w:trPr>
          <w:trHeight w:val="245"/>
        </w:trPr>
        <w:tc>
          <w:tcPr>
            <w:tcW w:w="2802" w:type="dxa"/>
            <w:shd w:val="clear" w:color="auto" w:fill="auto"/>
          </w:tcPr>
          <w:p w:rsidR="00ED7CC0" w:rsidRPr="0058241C" w:rsidRDefault="00ED7CC0" w:rsidP="00F36F26">
            <w:pPr>
              <w:rPr>
                <w:sz w:val="18"/>
                <w:szCs w:val="18"/>
                <w:lang w:val="en-US"/>
              </w:rPr>
            </w:pPr>
            <w:r>
              <w:rPr>
                <w:rFonts w:cs="Arial"/>
                <w:sz w:val="18"/>
                <w:szCs w:val="18"/>
                <w:lang w:val="de-DE" w:eastAsia="en-US"/>
              </w:rPr>
              <w:t>sdrState</w:t>
            </w:r>
          </w:p>
        </w:tc>
        <w:tc>
          <w:tcPr>
            <w:tcW w:w="567" w:type="dxa"/>
            <w:shd w:val="clear" w:color="auto" w:fill="auto"/>
          </w:tcPr>
          <w:p w:rsidR="00ED7CC0" w:rsidRPr="0058241C" w:rsidRDefault="00ED7CC0" w:rsidP="00F36F26">
            <w:pPr>
              <w:jc w:val="center"/>
              <w:rPr>
                <w:sz w:val="18"/>
                <w:szCs w:val="18"/>
                <w:lang w:val="en-US"/>
              </w:rPr>
            </w:pPr>
            <w:r>
              <w:rPr>
                <w:sz w:val="18"/>
                <w:szCs w:val="18"/>
                <w:lang w:val="en-US"/>
              </w:rPr>
              <w:t>O</w:t>
            </w:r>
          </w:p>
        </w:tc>
        <w:tc>
          <w:tcPr>
            <w:tcW w:w="5953" w:type="dxa"/>
            <w:shd w:val="clear" w:color="auto" w:fill="auto"/>
          </w:tcPr>
          <w:p w:rsidR="00ED7CC0" w:rsidRPr="0058241C" w:rsidRDefault="00ED7CC0" w:rsidP="00F36F26">
            <w:pPr>
              <w:jc w:val="both"/>
              <w:rPr>
                <w:sz w:val="18"/>
                <w:szCs w:val="18"/>
                <w:lang w:val="en-US"/>
              </w:rPr>
            </w:pPr>
            <w:r>
              <w:rPr>
                <w:sz w:val="18"/>
                <w:szCs w:val="18"/>
                <w:lang w:val="en-US"/>
              </w:rPr>
              <w:t>State</w:t>
            </w:r>
          </w:p>
        </w:tc>
      </w:tr>
      <w:tr w:rsidR="00ED7CC0" w:rsidRPr="0058241C" w:rsidTr="00CA19DF">
        <w:trPr>
          <w:trHeight w:val="245"/>
        </w:trPr>
        <w:tc>
          <w:tcPr>
            <w:tcW w:w="2802" w:type="dxa"/>
            <w:shd w:val="clear" w:color="auto" w:fill="auto"/>
          </w:tcPr>
          <w:p w:rsidR="00ED7CC0" w:rsidRPr="0058241C" w:rsidRDefault="00ED7CC0" w:rsidP="00F36F26">
            <w:pPr>
              <w:rPr>
                <w:sz w:val="18"/>
                <w:szCs w:val="18"/>
                <w:lang w:val="en-US"/>
              </w:rPr>
            </w:pPr>
            <w:r>
              <w:rPr>
                <w:rFonts w:cs="Arial"/>
                <w:sz w:val="18"/>
                <w:szCs w:val="18"/>
                <w:lang w:val="de-DE" w:eastAsia="en-US"/>
              </w:rPr>
              <w:t>sdrCountry</w:t>
            </w:r>
          </w:p>
        </w:tc>
        <w:tc>
          <w:tcPr>
            <w:tcW w:w="567" w:type="dxa"/>
            <w:shd w:val="clear" w:color="auto" w:fill="auto"/>
          </w:tcPr>
          <w:p w:rsidR="00ED7CC0" w:rsidRPr="0058241C" w:rsidRDefault="00ED7CC0" w:rsidP="00F36F26">
            <w:pPr>
              <w:jc w:val="center"/>
              <w:rPr>
                <w:sz w:val="18"/>
                <w:szCs w:val="18"/>
                <w:lang w:val="en-US"/>
              </w:rPr>
            </w:pPr>
            <w:r>
              <w:rPr>
                <w:sz w:val="18"/>
                <w:szCs w:val="18"/>
                <w:lang w:val="en-US"/>
              </w:rPr>
              <w:t>O</w:t>
            </w:r>
          </w:p>
        </w:tc>
        <w:tc>
          <w:tcPr>
            <w:tcW w:w="5953" w:type="dxa"/>
            <w:shd w:val="clear" w:color="auto" w:fill="auto"/>
          </w:tcPr>
          <w:p w:rsidR="00ED7CC0" w:rsidRPr="0058241C" w:rsidRDefault="00ED7CC0" w:rsidP="00F36F26">
            <w:pPr>
              <w:jc w:val="both"/>
              <w:rPr>
                <w:sz w:val="18"/>
                <w:szCs w:val="18"/>
                <w:lang w:val="en-US"/>
              </w:rPr>
            </w:pPr>
            <w:r>
              <w:rPr>
                <w:sz w:val="18"/>
                <w:szCs w:val="18"/>
                <w:lang w:val="en-US"/>
              </w:rPr>
              <w:t>Country</w:t>
            </w:r>
          </w:p>
        </w:tc>
      </w:tr>
      <w:tr w:rsidR="00ED7CC0" w:rsidRPr="0058241C" w:rsidTr="00CA19DF">
        <w:trPr>
          <w:trHeight w:val="245"/>
        </w:trPr>
        <w:tc>
          <w:tcPr>
            <w:tcW w:w="2802" w:type="dxa"/>
            <w:shd w:val="clear" w:color="auto" w:fill="auto"/>
          </w:tcPr>
          <w:p w:rsidR="00ED7CC0" w:rsidRPr="0058241C" w:rsidRDefault="00ED7CC0" w:rsidP="00F36F26">
            <w:pPr>
              <w:rPr>
                <w:sz w:val="18"/>
                <w:szCs w:val="18"/>
                <w:lang w:val="en-US"/>
              </w:rPr>
            </w:pPr>
            <w:r>
              <w:rPr>
                <w:rFonts w:cs="Arial"/>
                <w:sz w:val="18"/>
                <w:szCs w:val="18"/>
                <w:lang w:val="de-DE" w:eastAsia="en-US"/>
              </w:rPr>
              <w:t>sdrZip</w:t>
            </w:r>
          </w:p>
        </w:tc>
        <w:tc>
          <w:tcPr>
            <w:tcW w:w="567" w:type="dxa"/>
            <w:shd w:val="clear" w:color="auto" w:fill="auto"/>
          </w:tcPr>
          <w:p w:rsidR="00ED7CC0" w:rsidRPr="0058241C" w:rsidRDefault="00ED7CC0" w:rsidP="00F36F26">
            <w:pPr>
              <w:jc w:val="center"/>
              <w:rPr>
                <w:sz w:val="18"/>
                <w:szCs w:val="18"/>
                <w:lang w:val="en-US"/>
              </w:rPr>
            </w:pPr>
            <w:r>
              <w:rPr>
                <w:sz w:val="18"/>
                <w:szCs w:val="18"/>
                <w:lang w:val="en-US"/>
              </w:rPr>
              <w:t>O</w:t>
            </w:r>
          </w:p>
        </w:tc>
        <w:tc>
          <w:tcPr>
            <w:tcW w:w="5953" w:type="dxa"/>
            <w:shd w:val="clear" w:color="auto" w:fill="auto"/>
          </w:tcPr>
          <w:p w:rsidR="00ED7CC0" w:rsidRPr="0058241C" w:rsidRDefault="00ED7CC0" w:rsidP="00F36F26">
            <w:pPr>
              <w:jc w:val="both"/>
              <w:rPr>
                <w:sz w:val="18"/>
                <w:szCs w:val="18"/>
                <w:lang w:val="en-US"/>
              </w:rPr>
            </w:pPr>
            <w:r>
              <w:rPr>
                <w:sz w:val="18"/>
                <w:szCs w:val="18"/>
                <w:lang w:val="en-US"/>
              </w:rPr>
              <w:t xml:space="preserve">Zip </w:t>
            </w:r>
          </w:p>
        </w:tc>
      </w:tr>
      <w:tr w:rsidR="00ED7CC0" w:rsidRPr="0058241C" w:rsidTr="00CA19DF">
        <w:trPr>
          <w:trHeight w:val="245"/>
        </w:trPr>
        <w:tc>
          <w:tcPr>
            <w:tcW w:w="2802" w:type="dxa"/>
            <w:shd w:val="clear" w:color="auto" w:fill="auto"/>
          </w:tcPr>
          <w:p w:rsidR="00ED7CC0" w:rsidRPr="0058241C" w:rsidRDefault="00ED7CC0" w:rsidP="00F36F26">
            <w:pPr>
              <w:rPr>
                <w:sz w:val="18"/>
                <w:szCs w:val="18"/>
                <w:lang w:val="en-US"/>
              </w:rPr>
            </w:pPr>
            <w:r>
              <w:rPr>
                <w:rFonts w:cs="Arial"/>
                <w:sz w:val="18"/>
                <w:szCs w:val="18"/>
                <w:lang w:val="de-DE" w:eastAsia="en-US"/>
              </w:rPr>
              <w:lastRenderedPageBreak/>
              <w:t>sdrPhone</w:t>
            </w:r>
          </w:p>
        </w:tc>
        <w:tc>
          <w:tcPr>
            <w:tcW w:w="567" w:type="dxa"/>
            <w:shd w:val="clear" w:color="auto" w:fill="auto"/>
          </w:tcPr>
          <w:p w:rsidR="00ED7CC0" w:rsidRPr="0058241C" w:rsidRDefault="00ED7CC0" w:rsidP="00F36F26">
            <w:pPr>
              <w:jc w:val="center"/>
              <w:rPr>
                <w:sz w:val="18"/>
                <w:szCs w:val="18"/>
                <w:lang w:val="en-US"/>
              </w:rPr>
            </w:pPr>
            <w:r>
              <w:rPr>
                <w:sz w:val="18"/>
                <w:szCs w:val="18"/>
                <w:lang w:val="en-US"/>
              </w:rPr>
              <w:t>O</w:t>
            </w:r>
          </w:p>
        </w:tc>
        <w:tc>
          <w:tcPr>
            <w:tcW w:w="5953" w:type="dxa"/>
            <w:shd w:val="clear" w:color="auto" w:fill="auto"/>
          </w:tcPr>
          <w:p w:rsidR="00ED7CC0" w:rsidRPr="0058241C" w:rsidRDefault="00ED7CC0" w:rsidP="00F36F26">
            <w:pPr>
              <w:jc w:val="both"/>
              <w:rPr>
                <w:sz w:val="18"/>
                <w:szCs w:val="18"/>
                <w:lang w:val="en-US"/>
              </w:rPr>
            </w:pPr>
            <w:r>
              <w:rPr>
                <w:sz w:val="18"/>
                <w:szCs w:val="18"/>
                <w:lang w:val="en-US"/>
              </w:rPr>
              <w:t>Phone</w:t>
            </w:r>
          </w:p>
        </w:tc>
      </w:tr>
      <w:tr w:rsidR="00ED7CC0" w:rsidRPr="0058241C" w:rsidTr="00CA19DF">
        <w:trPr>
          <w:trHeight w:val="245"/>
        </w:trPr>
        <w:tc>
          <w:tcPr>
            <w:tcW w:w="2802" w:type="dxa"/>
            <w:shd w:val="clear" w:color="auto" w:fill="auto"/>
          </w:tcPr>
          <w:p w:rsidR="00ED7CC0" w:rsidRPr="0058241C" w:rsidRDefault="00ED7CC0" w:rsidP="00F36F26">
            <w:pPr>
              <w:rPr>
                <w:sz w:val="18"/>
                <w:szCs w:val="18"/>
                <w:lang w:val="en-US"/>
              </w:rPr>
            </w:pPr>
            <w:r>
              <w:rPr>
                <w:rFonts w:cs="Arial"/>
                <w:sz w:val="18"/>
                <w:szCs w:val="18"/>
                <w:lang w:val="de-DE" w:eastAsia="en-US"/>
              </w:rPr>
              <w:t>sdrBirthDate</w:t>
            </w:r>
          </w:p>
        </w:tc>
        <w:tc>
          <w:tcPr>
            <w:tcW w:w="567" w:type="dxa"/>
            <w:shd w:val="clear" w:color="auto" w:fill="auto"/>
          </w:tcPr>
          <w:p w:rsidR="00ED7CC0" w:rsidRPr="0058241C" w:rsidRDefault="00ED7CC0" w:rsidP="00F36F26">
            <w:pPr>
              <w:jc w:val="center"/>
              <w:rPr>
                <w:sz w:val="18"/>
                <w:szCs w:val="18"/>
                <w:lang w:val="en-US"/>
              </w:rPr>
            </w:pPr>
            <w:r>
              <w:rPr>
                <w:sz w:val="18"/>
                <w:szCs w:val="18"/>
                <w:lang w:val="en-US"/>
              </w:rPr>
              <w:t>O</w:t>
            </w:r>
          </w:p>
        </w:tc>
        <w:tc>
          <w:tcPr>
            <w:tcW w:w="5953" w:type="dxa"/>
            <w:shd w:val="clear" w:color="auto" w:fill="auto"/>
          </w:tcPr>
          <w:p w:rsidR="00ED7CC0" w:rsidRPr="00FA6A67" w:rsidRDefault="00ED7CC0" w:rsidP="00FA6A67">
            <w:pPr>
              <w:jc w:val="both"/>
              <w:rPr>
                <w:sz w:val="18"/>
                <w:szCs w:val="18"/>
                <w:lang w:val="en-US"/>
              </w:rPr>
            </w:pPr>
            <w:r w:rsidRPr="00FA6A67">
              <w:rPr>
                <w:rFonts w:cs="Arial"/>
                <w:sz w:val="18"/>
                <w:szCs w:val="18"/>
                <w:lang w:val="en-US" w:eastAsia="en-US"/>
              </w:rPr>
              <w:t>Birthdate</w:t>
            </w:r>
          </w:p>
        </w:tc>
      </w:tr>
    </w:tbl>
    <w:p w:rsidR="00E918E0" w:rsidRDefault="00E918E0" w:rsidP="00E10259">
      <w:pPr>
        <w:jc w:val="both"/>
        <w:rPr>
          <w:sz w:val="20"/>
          <w:szCs w:val="20"/>
          <w:lang w:val="en-US"/>
        </w:rPr>
      </w:pPr>
    </w:p>
    <w:p w:rsidR="00E75C2E" w:rsidRPr="00E60CB9" w:rsidRDefault="00E75C2E" w:rsidP="00660B8C">
      <w:pPr>
        <w:jc w:val="both"/>
        <w:rPr>
          <w:sz w:val="20"/>
          <w:szCs w:val="20"/>
          <w:lang w:val="en-US"/>
        </w:rPr>
      </w:pPr>
      <w:r w:rsidRPr="00E60CB9">
        <w:rPr>
          <w:sz w:val="20"/>
          <w:szCs w:val="20"/>
          <w:lang w:val="en-US"/>
        </w:rPr>
        <w:t>When building a</w:t>
      </w:r>
      <w:r>
        <w:rPr>
          <w:sz w:val="20"/>
          <w:szCs w:val="20"/>
          <w:lang w:val="en-US"/>
        </w:rPr>
        <w:t xml:space="preserve"> </w:t>
      </w:r>
      <w:r w:rsidRPr="00E60CB9">
        <w:rPr>
          <w:sz w:val="20"/>
          <w:szCs w:val="20"/>
          <w:lang w:val="en-US"/>
        </w:rPr>
        <w:t>request for</w:t>
      </w:r>
      <w:r>
        <w:rPr>
          <w:sz w:val="20"/>
          <w:szCs w:val="20"/>
          <w:lang w:val="en-US"/>
        </w:rPr>
        <w:t xml:space="preserve"> Push transaction</w:t>
      </w:r>
      <w:r w:rsidRPr="00E60CB9">
        <w:rPr>
          <w:sz w:val="20"/>
          <w:szCs w:val="20"/>
          <w:lang w:val="en-US"/>
        </w:rPr>
        <w:t xml:space="preserve"> a part from the mandatory </w:t>
      </w:r>
      <w:r>
        <w:rPr>
          <w:sz w:val="20"/>
          <w:szCs w:val="20"/>
          <w:lang w:val="en-US"/>
        </w:rPr>
        <w:t>fields required for Credit</w:t>
      </w:r>
      <w:r w:rsidRPr="00E75C2E">
        <w:rPr>
          <w:sz w:val="20"/>
          <w:szCs w:val="20"/>
          <w:lang w:val="en-US"/>
        </w:rPr>
        <w:t xml:space="preserve"> </w:t>
      </w:r>
      <w:r>
        <w:rPr>
          <w:sz w:val="20"/>
          <w:szCs w:val="20"/>
          <w:lang w:val="en-US"/>
        </w:rPr>
        <w:t xml:space="preserve">transaction, </w:t>
      </w:r>
      <w:r w:rsidRPr="00E60CB9">
        <w:rPr>
          <w:sz w:val="20"/>
          <w:szCs w:val="20"/>
          <w:lang w:val="en-US"/>
        </w:rPr>
        <w:t xml:space="preserve">you will also need to include some fields in your transaction request. </w:t>
      </w:r>
      <w:r>
        <w:rPr>
          <w:sz w:val="20"/>
          <w:szCs w:val="20"/>
          <w:lang w:val="en-US"/>
        </w:rPr>
        <w:t>Note that t</w:t>
      </w:r>
      <w:r w:rsidRPr="00E75C2E">
        <w:rPr>
          <w:sz w:val="20"/>
          <w:szCs w:val="20"/>
          <w:lang w:val="en-US"/>
        </w:rPr>
        <w:t>he possibility to send ‘</w:t>
      </w:r>
      <w:r>
        <w:rPr>
          <w:sz w:val="20"/>
          <w:szCs w:val="20"/>
          <w:lang w:val="en-US"/>
        </w:rPr>
        <w:t>credit</w:t>
      </w:r>
      <w:r w:rsidRPr="00E75C2E">
        <w:rPr>
          <w:sz w:val="20"/>
          <w:szCs w:val="20"/>
          <w:lang w:val="en-US"/>
        </w:rPr>
        <w:t>’ using the Connect interface is restricted</w:t>
      </w:r>
      <w:r>
        <w:rPr>
          <w:sz w:val="20"/>
          <w:szCs w:val="20"/>
          <w:lang w:val="en-US"/>
        </w:rPr>
        <w:t xml:space="preserve"> and needs to be enabled for your store</w:t>
      </w:r>
      <w:r w:rsidRPr="00E75C2E">
        <w:rPr>
          <w:sz w:val="20"/>
          <w:szCs w:val="20"/>
          <w:lang w:val="en-US"/>
        </w:rPr>
        <w:t>.</w:t>
      </w:r>
    </w:p>
    <w:p w:rsidR="00F61F59" w:rsidRDefault="00F61F59" w:rsidP="00E10259">
      <w:pPr>
        <w:jc w:val="both"/>
        <w:rPr>
          <w:sz w:val="20"/>
          <w:szCs w:val="20"/>
          <w:lang w:val="en-US"/>
        </w:rPr>
      </w:pPr>
    </w:p>
    <w:tbl>
      <w:tblPr>
        <w:tblStyle w:val="Tabellenraster"/>
        <w:tblW w:w="9322" w:type="dxa"/>
        <w:tblBorders>
          <w:top w:val="single" w:sz="4" w:space="0" w:color="616365"/>
          <w:left w:val="single" w:sz="4" w:space="0" w:color="616365"/>
          <w:bottom w:val="single" w:sz="4" w:space="0" w:color="616365"/>
          <w:right w:val="single" w:sz="4" w:space="0" w:color="616365"/>
          <w:insideH w:val="single" w:sz="4" w:space="0" w:color="616365"/>
          <w:insideV w:val="single" w:sz="4" w:space="0" w:color="616365"/>
        </w:tblBorders>
        <w:tblLook w:val="04A0" w:firstRow="1" w:lastRow="0" w:firstColumn="1" w:lastColumn="0" w:noHBand="0" w:noVBand="1"/>
      </w:tblPr>
      <w:tblGrid>
        <w:gridCol w:w="2802"/>
        <w:gridCol w:w="567"/>
        <w:gridCol w:w="5953"/>
      </w:tblGrid>
      <w:tr w:rsidR="00FC7924" w:rsidRPr="00292236" w:rsidTr="00FC7924">
        <w:trPr>
          <w:trHeight w:val="253"/>
        </w:trPr>
        <w:tc>
          <w:tcPr>
            <w:tcW w:w="2802" w:type="dxa"/>
            <w:shd w:val="clear" w:color="auto" w:fill="auto"/>
          </w:tcPr>
          <w:p w:rsidR="00FC7924" w:rsidRPr="00292236" w:rsidRDefault="00FC7924" w:rsidP="00F36F26">
            <w:pPr>
              <w:jc w:val="both"/>
              <w:rPr>
                <w:b/>
                <w:bCs/>
                <w:sz w:val="18"/>
                <w:szCs w:val="18"/>
                <w:lang w:val="en-US"/>
              </w:rPr>
            </w:pPr>
            <w:r w:rsidRPr="00292236">
              <w:rPr>
                <w:b/>
                <w:bCs/>
                <w:sz w:val="18"/>
                <w:szCs w:val="18"/>
                <w:lang w:val="en-US"/>
              </w:rPr>
              <w:t>Field Name</w:t>
            </w:r>
          </w:p>
        </w:tc>
        <w:tc>
          <w:tcPr>
            <w:tcW w:w="567" w:type="dxa"/>
            <w:shd w:val="clear" w:color="auto" w:fill="auto"/>
          </w:tcPr>
          <w:p w:rsidR="00FC7924" w:rsidRPr="00292236" w:rsidRDefault="00FC7924" w:rsidP="00F36F26">
            <w:pPr>
              <w:jc w:val="both"/>
              <w:rPr>
                <w:b/>
                <w:bCs/>
                <w:sz w:val="18"/>
                <w:szCs w:val="18"/>
                <w:lang w:val="en-US"/>
              </w:rPr>
            </w:pPr>
            <w:r>
              <w:rPr>
                <w:b/>
                <w:bCs/>
                <w:sz w:val="18"/>
                <w:szCs w:val="18"/>
                <w:lang w:val="en-US"/>
              </w:rPr>
              <w:t>M/O</w:t>
            </w:r>
          </w:p>
        </w:tc>
        <w:tc>
          <w:tcPr>
            <w:tcW w:w="5953" w:type="dxa"/>
            <w:shd w:val="clear" w:color="auto" w:fill="auto"/>
          </w:tcPr>
          <w:p w:rsidR="000A6AAE" w:rsidRPr="000A6AAE" w:rsidRDefault="00FC7924" w:rsidP="00F36F26">
            <w:pPr>
              <w:jc w:val="both"/>
              <w:rPr>
                <w:b/>
                <w:sz w:val="18"/>
                <w:szCs w:val="18"/>
                <w:lang w:val="en-US"/>
              </w:rPr>
            </w:pPr>
            <w:r w:rsidRPr="00292236">
              <w:rPr>
                <w:b/>
                <w:sz w:val="18"/>
                <w:szCs w:val="18"/>
                <w:lang w:val="en-US"/>
              </w:rPr>
              <w:t xml:space="preserve">Description, possible values and </w:t>
            </w:r>
            <w:r w:rsidRPr="00DA4299">
              <w:rPr>
                <w:b/>
                <w:sz w:val="18"/>
                <w:szCs w:val="18"/>
                <w:lang w:val="en-US"/>
              </w:rPr>
              <w:t>format</w:t>
            </w:r>
          </w:p>
        </w:tc>
      </w:tr>
      <w:tr w:rsidR="00FC7924" w:rsidRPr="0058241C" w:rsidTr="00FC7924">
        <w:trPr>
          <w:trHeight w:val="229"/>
        </w:trPr>
        <w:tc>
          <w:tcPr>
            <w:tcW w:w="2802" w:type="dxa"/>
            <w:shd w:val="clear" w:color="auto" w:fill="auto"/>
          </w:tcPr>
          <w:p w:rsidR="00FC7924" w:rsidRPr="0058241C" w:rsidRDefault="00FC7924" w:rsidP="00F36F26">
            <w:pPr>
              <w:rPr>
                <w:sz w:val="18"/>
                <w:szCs w:val="18"/>
                <w:lang w:val="en-US"/>
              </w:rPr>
            </w:pPr>
          </w:p>
        </w:tc>
        <w:tc>
          <w:tcPr>
            <w:tcW w:w="567" w:type="dxa"/>
            <w:shd w:val="clear" w:color="auto" w:fill="auto"/>
          </w:tcPr>
          <w:p w:rsidR="00FC7924" w:rsidRPr="0058241C" w:rsidRDefault="00FC7924" w:rsidP="00F36F26">
            <w:pPr>
              <w:jc w:val="center"/>
              <w:rPr>
                <w:sz w:val="18"/>
                <w:szCs w:val="18"/>
                <w:lang w:val="en-US"/>
              </w:rPr>
            </w:pPr>
          </w:p>
        </w:tc>
        <w:tc>
          <w:tcPr>
            <w:tcW w:w="5953" w:type="dxa"/>
            <w:shd w:val="clear" w:color="auto" w:fill="auto"/>
          </w:tcPr>
          <w:p w:rsidR="00FC7924" w:rsidRPr="0058241C" w:rsidRDefault="00FC7924" w:rsidP="00F36F26">
            <w:pPr>
              <w:jc w:val="both"/>
              <w:rPr>
                <w:sz w:val="18"/>
                <w:szCs w:val="18"/>
                <w:lang w:val="en-US"/>
              </w:rPr>
            </w:pPr>
            <w:r>
              <w:rPr>
                <w:rFonts w:cs="Arial"/>
                <w:b/>
                <w:bCs/>
                <w:color w:val="333333"/>
                <w:sz w:val="18"/>
                <w:szCs w:val="18"/>
              </w:rPr>
              <w:t>Billing</w:t>
            </w:r>
            <w:r w:rsidRPr="0058241C">
              <w:rPr>
                <w:rFonts w:cs="Arial"/>
                <w:b/>
                <w:bCs/>
                <w:color w:val="333333"/>
                <w:sz w:val="18"/>
                <w:szCs w:val="18"/>
              </w:rPr>
              <w:t xml:space="preserve"> Information</w:t>
            </w:r>
          </w:p>
        </w:tc>
      </w:tr>
      <w:tr w:rsidR="00FC7924" w:rsidRPr="0058241C" w:rsidTr="00FC7924">
        <w:trPr>
          <w:trHeight w:val="236"/>
        </w:trPr>
        <w:tc>
          <w:tcPr>
            <w:tcW w:w="2802" w:type="dxa"/>
            <w:shd w:val="clear" w:color="auto" w:fill="auto"/>
          </w:tcPr>
          <w:p w:rsidR="00FC7924" w:rsidRPr="0058241C" w:rsidRDefault="00FC7924" w:rsidP="00F36F26">
            <w:pPr>
              <w:rPr>
                <w:sz w:val="18"/>
                <w:szCs w:val="18"/>
                <w:lang w:val="en-US"/>
              </w:rPr>
            </w:pPr>
            <w:r>
              <w:rPr>
                <w:sz w:val="18"/>
                <w:szCs w:val="18"/>
                <w:lang w:val="en-US"/>
              </w:rPr>
              <w:t>bname</w:t>
            </w:r>
          </w:p>
        </w:tc>
        <w:tc>
          <w:tcPr>
            <w:tcW w:w="567" w:type="dxa"/>
            <w:shd w:val="clear" w:color="auto" w:fill="auto"/>
          </w:tcPr>
          <w:p w:rsidR="00FC7924" w:rsidRPr="0058241C" w:rsidRDefault="00FC7924" w:rsidP="00F36F26">
            <w:pPr>
              <w:jc w:val="center"/>
              <w:rPr>
                <w:sz w:val="18"/>
                <w:szCs w:val="18"/>
                <w:lang w:val="en-US"/>
              </w:rPr>
            </w:pPr>
            <w:r>
              <w:rPr>
                <w:sz w:val="18"/>
                <w:szCs w:val="18"/>
                <w:lang w:val="en-US"/>
              </w:rPr>
              <w:t>M</w:t>
            </w:r>
          </w:p>
        </w:tc>
        <w:tc>
          <w:tcPr>
            <w:tcW w:w="5953" w:type="dxa"/>
            <w:shd w:val="clear" w:color="auto" w:fill="auto"/>
          </w:tcPr>
          <w:p w:rsidR="00FC7924" w:rsidRPr="0058241C" w:rsidRDefault="00CB3CD0" w:rsidP="00F36F26">
            <w:pPr>
              <w:jc w:val="both"/>
              <w:rPr>
                <w:sz w:val="18"/>
                <w:szCs w:val="18"/>
                <w:lang w:val="en-US"/>
              </w:rPr>
            </w:pPr>
            <w:r>
              <w:rPr>
                <w:rFonts w:cs="Arial"/>
                <w:sz w:val="18"/>
                <w:szCs w:val="18"/>
                <w:lang w:val="en-US"/>
              </w:rPr>
              <w:t>Customer’s</w:t>
            </w:r>
            <w:r w:rsidRPr="008656D2">
              <w:rPr>
                <w:rFonts w:cs="Arial"/>
                <w:sz w:val="18"/>
                <w:szCs w:val="18"/>
                <w:lang w:val="en-US"/>
              </w:rPr>
              <w:t xml:space="preserve"> Name</w:t>
            </w:r>
          </w:p>
        </w:tc>
      </w:tr>
      <w:tr w:rsidR="00FC7924" w:rsidRPr="0058241C" w:rsidTr="00FC7924">
        <w:trPr>
          <w:trHeight w:val="245"/>
        </w:trPr>
        <w:tc>
          <w:tcPr>
            <w:tcW w:w="2802" w:type="dxa"/>
            <w:shd w:val="clear" w:color="auto" w:fill="auto"/>
          </w:tcPr>
          <w:p w:rsidR="00FC7924" w:rsidRPr="0058241C" w:rsidRDefault="00FC7924" w:rsidP="00F36F26">
            <w:pPr>
              <w:rPr>
                <w:sz w:val="18"/>
                <w:szCs w:val="18"/>
                <w:lang w:val="en-US"/>
              </w:rPr>
            </w:pPr>
          </w:p>
        </w:tc>
        <w:tc>
          <w:tcPr>
            <w:tcW w:w="567" w:type="dxa"/>
            <w:shd w:val="clear" w:color="auto" w:fill="auto"/>
          </w:tcPr>
          <w:p w:rsidR="00FC7924" w:rsidRPr="0058241C" w:rsidRDefault="00FC7924" w:rsidP="00F36F26">
            <w:pPr>
              <w:jc w:val="center"/>
              <w:rPr>
                <w:sz w:val="18"/>
                <w:szCs w:val="18"/>
                <w:lang w:val="en-US"/>
              </w:rPr>
            </w:pPr>
          </w:p>
        </w:tc>
        <w:tc>
          <w:tcPr>
            <w:tcW w:w="5953" w:type="dxa"/>
            <w:shd w:val="clear" w:color="auto" w:fill="auto"/>
          </w:tcPr>
          <w:p w:rsidR="00FC7924" w:rsidRPr="0058241C" w:rsidRDefault="00FC7924" w:rsidP="00F36F26">
            <w:pPr>
              <w:jc w:val="both"/>
              <w:rPr>
                <w:sz w:val="18"/>
                <w:szCs w:val="18"/>
                <w:lang w:val="en-US"/>
              </w:rPr>
            </w:pPr>
          </w:p>
        </w:tc>
      </w:tr>
      <w:tr w:rsidR="00FC7924" w:rsidRPr="0058241C" w:rsidTr="00FC7924">
        <w:trPr>
          <w:trHeight w:val="245"/>
        </w:trPr>
        <w:tc>
          <w:tcPr>
            <w:tcW w:w="2802" w:type="dxa"/>
            <w:shd w:val="clear" w:color="auto" w:fill="auto"/>
          </w:tcPr>
          <w:p w:rsidR="00FC7924" w:rsidRPr="0058241C" w:rsidRDefault="00FC7924" w:rsidP="00F36F26">
            <w:pPr>
              <w:rPr>
                <w:sz w:val="18"/>
                <w:szCs w:val="18"/>
                <w:lang w:val="en-US"/>
              </w:rPr>
            </w:pPr>
          </w:p>
        </w:tc>
        <w:tc>
          <w:tcPr>
            <w:tcW w:w="567" w:type="dxa"/>
            <w:shd w:val="clear" w:color="auto" w:fill="auto"/>
          </w:tcPr>
          <w:p w:rsidR="00FC7924" w:rsidRPr="0058241C" w:rsidRDefault="00FC7924" w:rsidP="00F36F26">
            <w:pPr>
              <w:jc w:val="center"/>
              <w:rPr>
                <w:sz w:val="18"/>
                <w:szCs w:val="18"/>
                <w:lang w:val="en-US"/>
              </w:rPr>
            </w:pPr>
          </w:p>
        </w:tc>
        <w:tc>
          <w:tcPr>
            <w:tcW w:w="5953" w:type="dxa"/>
            <w:shd w:val="clear" w:color="auto" w:fill="auto"/>
          </w:tcPr>
          <w:p w:rsidR="00FC7924" w:rsidRPr="0058241C" w:rsidRDefault="00FC7924" w:rsidP="00F36F26">
            <w:pPr>
              <w:jc w:val="both"/>
              <w:rPr>
                <w:sz w:val="18"/>
                <w:szCs w:val="18"/>
                <w:lang w:val="en-US"/>
              </w:rPr>
            </w:pPr>
            <w:r w:rsidRPr="009B47ED">
              <w:rPr>
                <w:rFonts w:cs="Arial"/>
                <w:b/>
                <w:bCs/>
                <w:sz w:val="18"/>
                <w:szCs w:val="18"/>
                <w:lang w:val="de-DE" w:eastAsia="en-US"/>
              </w:rPr>
              <w:t>Receiver</w:t>
            </w:r>
            <w:r w:rsidRPr="0058241C">
              <w:rPr>
                <w:rFonts w:cs="Arial"/>
                <w:b/>
                <w:bCs/>
                <w:color w:val="333333"/>
                <w:sz w:val="18"/>
                <w:szCs w:val="18"/>
              </w:rPr>
              <w:t xml:space="preserve"> Information</w:t>
            </w:r>
          </w:p>
        </w:tc>
      </w:tr>
      <w:tr w:rsidR="00FC7924" w:rsidRPr="0058241C" w:rsidTr="00FC7924">
        <w:trPr>
          <w:trHeight w:val="245"/>
        </w:trPr>
        <w:tc>
          <w:tcPr>
            <w:tcW w:w="2802" w:type="dxa"/>
            <w:shd w:val="clear" w:color="auto" w:fill="auto"/>
          </w:tcPr>
          <w:p w:rsidR="00FC7924" w:rsidRPr="0058241C" w:rsidRDefault="00FC7924" w:rsidP="00F36F26">
            <w:pPr>
              <w:rPr>
                <w:sz w:val="18"/>
                <w:szCs w:val="18"/>
                <w:lang w:val="en-US"/>
              </w:rPr>
            </w:pPr>
            <w:r>
              <w:rPr>
                <w:rFonts w:cs="Arial"/>
                <w:sz w:val="18"/>
                <w:szCs w:val="18"/>
                <w:lang w:val="de-DE" w:eastAsia="en-US"/>
              </w:rPr>
              <w:t>rAccountNumber</w:t>
            </w:r>
          </w:p>
        </w:tc>
        <w:tc>
          <w:tcPr>
            <w:tcW w:w="567" w:type="dxa"/>
            <w:shd w:val="clear" w:color="auto" w:fill="auto"/>
          </w:tcPr>
          <w:p w:rsidR="00FC7924" w:rsidRPr="0058241C" w:rsidRDefault="00FC7924" w:rsidP="00F36F26">
            <w:pPr>
              <w:jc w:val="center"/>
              <w:rPr>
                <w:sz w:val="18"/>
                <w:szCs w:val="18"/>
                <w:lang w:val="en-US"/>
              </w:rPr>
            </w:pPr>
            <w:r>
              <w:rPr>
                <w:sz w:val="18"/>
                <w:szCs w:val="18"/>
                <w:lang w:val="en-US"/>
              </w:rPr>
              <w:t>O</w:t>
            </w:r>
          </w:p>
        </w:tc>
        <w:tc>
          <w:tcPr>
            <w:tcW w:w="5953" w:type="dxa"/>
            <w:shd w:val="clear" w:color="auto" w:fill="auto"/>
          </w:tcPr>
          <w:p w:rsidR="00FC7924" w:rsidRPr="0058241C" w:rsidRDefault="00FC7924" w:rsidP="002C2108">
            <w:pPr>
              <w:jc w:val="both"/>
              <w:rPr>
                <w:sz w:val="18"/>
                <w:szCs w:val="18"/>
                <w:lang w:val="en-US"/>
              </w:rPr>
            </w:pPr>
            <w:r>
              <w:rPr>
                <w:rFonts w:cs="Arial"/>
                <w:sz w:val="18"/>
                <w:szCs w:val="18"/>
                <w:lang w:val="de-DE" w:eastAsia="en-US"/>
              </w:rPr>
              <w:t>Account Number</w:t>
            </w:r>
          </w:p>
        </w:tc>
      </w:tr>
      <w:tr w:rsidR="00FC7924" w:rsidRPr="0058241C" w:rsidTr="00FC7924">
        <w:trPr>
          <w:trHeight w:val="245"/>
        </w:trPr>
        <w:tc>
          <w:tcPr>
            <w:tcW w:w="2802" w:type="dxa"/>
            <w:shd w:val="clear" w:color="auto" w:fill="auto"/>
          </w:tcPr>
          <w:p w:rsidR="00FC7924" w:rsidRPr="0058241C" w:rsidRDefault="00FC7924" w:rsidP="00F36F26">
            <w:pPr>
              <w:rPr>
                <w:sz w:val="18"/>
                <w:szCs w:val="18"/>
                <w:lang w:val="en-US"/>
              </w:rPr>
            </w:pPr>
            <w:r>
              <w:rPr>
                <w:rFonts w:cs="Arial"/>
                <w:sz w:val="18"/>
                <w:szCs w:val="18"/>
                <w:lang w:val="de-DE" w:eastAsia="en-US"/>
              </w:rPr>
              <w:t>rReferenceNumber</w:t>
            </w:r>
          </w:p>
        </w:tc>
        <w:tc>
          <w:tcPr>
            <w:tcW w:w="567" w:type="dxa"/>
            <w:shd w:val="clear" w:color="auto" w:fill="auto"/>
          </w:tcPr>
          <w:p w:rsidR="00FC7924" w:rsidRPr="0058241C" w:rsidRDefault="00FC7924" w:rsidP="00F36F26">
            <w:pPr>
              <w:jc w:val="center"/>
              <w:rPr>
                <w:sz w:val="18"/>
                <w:szCs w:val="18"/>
                <w:lang w:val="en-US"/>
              </w:rPr>
            </w:pPr>
            <w:r>
              <w:rPr>
                <w:sz w:val="18"/>
                <w:szCs w:val="18"/>
                <w:lang w:val="en-US"/>
              </w:rPr>
              <w:t>O</w:t>
            </w:r>
          </w:p>
        </w:tc>
        <w:tc>
          <w:tcPr>
            <w:tcW w:w="5953" w:type="dxa"/>
            <w:shd w:val="clear" w:color="auto" w:fill="auto"/>
          </w:tcPr>
          <w:p w:rsidR="00FC7924" w:rsidRPr="0058241C" w:rsidRDefault="00FC7924" w:rsidP="00F36F26">
            <w:pPr>
              <w:jc w:val="both"/>
              <w:rPr>
                <w:sz w:val="18"/>
                <w:szCs w:val="18"/>
                <w:lang w:val="en-US"/>
              </w:rPr>
            </w:pPr>
            <w:r>
              <w:rPr>
                <w:rFonts w:cs="Arial"/>
                <w:sz w:val="18"/>
                <w:szCs w:val="18"/>
                <w:lang w:val="de-DE" w:eastAsia="en-US"/>
              </w:rPr>
              <w:t>Reference Number</w:t>
            </w:r>
          </w:p>
        </w:tc>
      </w:tr>
    </w:tbl>
    <w:p w:rsidR="00FC7924" w:rsidRDefault="00FC7924" w:rsidP="00E10259">
      <w:pPr>
        <w:jc w:val="both"/>
        <w:rPr>
          <w:sz w:val="20"/>
          <w:szCs w:val="20"/>
          <w:lang w:val="en-US"/>
        </w:rPr>
      </w:pPr>
    </w:p>
    <w:p w:rsidR="009D70E2" w:rsidRDefault="00E918E0" w:rsidP="00E10259">
      <w:pPr>
        <w:jc w:val="both"/>
        <w:rPr>
          <w:sz w:val="20"/>
          <w:szCs w:val="20"/>
          <w:lang w:val="en-US"/>
        </w:rPr>
      </w:pPr>
      <w:r>
        <w:rPr>
          <w:sz w:val="20"/>
          <w:szCs w:val="20"/>
          <w:lang w:val="en-US"/>
        </w:rPr>
        <w:t xml:space="preserve">The transactions will </w:t>
      </w:r>
      <w:r w:rsidR="00CC6385">
        <w:rPr>
          <w:sz w:val="20"/>
          <w:szCs w:val="20"/>
          <w:lang w:val="en-US"/>
        </w:rPr>
        <w:t xml:space="preserve">be presented </w:t>
      </w:r>
      <w:r>
        <w:rPr>
          <w:sz w:val="20"/>
          <w:szCs w:val="20"/>
          <w:lang w:val="en-US"/>
        </w:rPr>
        <w:t xml:space="preserve">in </w:t>
      </w:r>
      <w:r w:rsidRPr="00645596">
        <w:rPr>
          <w:sz w:val="20"/>
          <w:szCs w:val="20"/>
          <w:lang w:val="en-US"/>
        </w:rPr>
        <w:t>the Virtual Terminal</w:t>
      </w:r>
      <w:r>
        <w:rPr>
          <w:sz w:val="20"/>
          <w:szCs w:val="20"/>
          <w:lang w:val="en-US"/>
        </w:rPr>
        <w:t xml:space="preserve"> </w:t>
      </w:r>
      <w:r w:rsidR="00FC7924">
        <w:rPr>
          <w:sz w:val="20"/>
          <w:szCs w:val="20"/>
          <w:lang w:val="en-US"/>
        </w:rPr>
        <w:t>Reports as ‘s</w:t>
      </w:r>
      <w:r w:rsidR="00FC7924" w:rsidRPr="00FC7924">
        <w:rPr>
          <w:sz w:val="20"/>
          <w:szCs w:val="20"/>
          <w:lang w:val="en-US"/>
        </w:rPr>
        <w:t>ale</w:t>
      </w:r>
      <w:r w:rsidR="00FC7924">
        <w:rPr>
          <w:sz w:val="20"/>
          <w:szCs w:val="20"/>
          <w:lang w:val="en-US"/>
        </w:rPr>
        <w:t>’</w:t>
      </w:r>
      <w:r w:rsidR="00FC7924" w:rsidRPr="00FC7924">
        <w:rPr>
          <w:sz w:val="20"/>
          <w:szCs w:val="20"/>
          <w:lang w:val="en-US"/>
        </w:rPr>
        <w:t xml:space="preserve"> for Pull transactions and as </w:t>
      </w:r>
      <w:r w:rsidR="00FC7924">
        <w:rPr>
          <w:sz w:val="20"/>
          <w:szCs w:val="20"/>
          <w:lang w:val="en-US"/>
        </w:rPr>
        <w:t xml:space="preserve">‘return’ </w:t>
      </w:r>
      <w:r w:rsidR="00FC7924" w:rsidRPr="00FC7924">
        <w:rPr>
          <w:sz w:val="20"/>
          <w:szCs w:val="20"/>
          <w:lang w:val="en-US"/>
        </w:rPr>
        <w:t>for Push transactions</w:t>
      </w:r>
      <w:r w:rsidR="00FC7924">
        <w:rPr>
          <w:sz w:val="20"/>
          <w:szCs w:val="20"/>
          <w:lang w:val="en-US"/>
        </w:rPr>
        <w:t>.</w:t>
      </w:r>
    </w:p>
    <w:p w:rsidR="00FB45C1" w:rsidRDefault="00FB45C1" w:rsidP="00E10259">
      <w:pPr>
        <w:jc w:val="both"/>
        <w:rPr>
          <w:sz w:val="20"/>
          <w:szCs w:val="20"/>
          <w:lang w:val="en-US"/>
        </w:rPr>
      </w:pPr>
      <w:r>
        <w:rPr>
          <w:sz w:val="20"/>
          <w:szCs w:val="20"/>
          <w:lang w:val="en-US"/>
        </w:rPr>
        <w:br w:type="page"/>
      </w:r>
    </w:p>
    <w:p w:rsidR="00F61F59" w:rsidRDefault="00F61F59">
      <w:pPr>
        <w:rPr>
          <w:sz w:val="20"/>
          <w:szCs w:val="20"/>
          <w:lang w:val="en-US"/>
        </w:rPr>
      </w:pPr>
    </w:p>
    <w:p w:rsidR="00D77FEF" w:rsidRPr="008656D2" w:rsidRDefault="00D77FEF" w:rsidP="00D77FEF">
      <w:pPr>
        <w:jc w:val="both"/>
        <w:rPr>
          <w:sz w:val="20"/>
          <w:szCs w:val="20"/>
          <w:lang w:val="en-US"/>
        </w:rPr>
      </w:pPr>
    </w:p>
    <w:p w:rsidR="002A2951" w:rsidRDefault="002A2951"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FB45C1" w:rsidRDefault="00FB45C1" w:rsidP="00D77FEF">
      <w:pPr>
        <w:jc w:val="both"/>
        <w:rPr>
          <w:sz w:val="20"/>
          <w:szCs w:val="20"/>
          <w:lang w:val="en-US"/>
        </w:rPr>
      </w:pPr>
    </w:p>
    <w:p w:rsidR="00FB45C1" w:rsidRDefault="00FB45C1" w:rsidP="00D77FEF">
      <w:pPr>
        <w:jc w:val="both"/>
        <w:rPr>
          <w:sz w:val="20"/>
          <w:szCs w:val="20"/>
          <w:lang w:val="en-US"/>
        </w:rPr>
      </w:pPr>
    </w:p>
    <w:p w:rsidR="00FB45C1" w:rsidRDefault="00FB45C1" w:rsidP="00D77FEF">
      <w:pPr>
        <w:jc w:val="both"/>
        <w:rPr>
          <w:sz w:val="20"/>
          <w:szCs w:val="20"/>
          <w:lang w:val="en-US"/>
        </w:rPr>
      </w:pPr>
    </w:p>
    <w:p w:rsidR="00FB45C1" w:rsidRDefault="00FB45C1" w:rsidP="00D77FEF">
      <w:pPr>
        <w:jc w:val="both"/>
        <w:rPr>
          <w:sz w:val="20"/>
          <w:szCs w:val="20"/>
          <w:lang w:val="en-US"/>
        </w:rPr>
      </w:pPr>
    </w:p>
    <w:p w:rsidR="00FB45C1" w:rsidRDefault="00FB45C1" w:rsidP="00D77FEF">
      <w:pPr>
        <w:jc w:val="both"/>
        <w:rPr>
          <w:sz w:val="20"/>
          <w:szCs w:val="20"/>
          <w:lang w:val="en-US"/>
        </w:rPr>
      </w:pPr>
    </w:p>
    <w:p w:rsidR="00FB45C1" w:rsidRDefault="00FB45C1" w:rsidP="00D77FEF">
      <w:pPr>
        <w:jc w:val="both"/>
        <w:rPr>
          <w:sz w:val="20"/>
          <w:szCs w:val="20"/>
          <w:lang w:val="en-US"/>
        </w:rPr>
      </w:pPr>
    </w:p>
    <w:p w:rsidR="00FB45C1" w:rsidRDefault="00FB45C1" w:rsidP="00D77FEF">
      <w:pPr>
        <w:jc w:val="both"/>
        <w:rPr>
          <w:sz w:val="20"/>
          <w:szCs w:val="20"/>
          <w:lang w:val="en-US"/>
        </w:rPr>
      </w:pPr>
    </w:p>
    <w:p w:rsidR="00FB45C1" w:rsidRDefault="00FB45C1" w:rsidP="00D77FEF">
      <w:pPr>
        <w:jc w:val="both"/>
        <w:rPr>
          <w:sz w:val="20"/>
          <w:szCs w:val="20"/>
          <w:lang w:val="en-US"/>
        </w:rPr>
      </w:pPr>
    </w:p>
    <w:p w:rsidR="00FB45C1" w:rsidRDefault="00FB45C1" w:rsidP="00D77FEF">
      <w:pPr>
        <w:jc w:val="both"/>
        <w:rPr>
          <w:sz w:val="20"/>
          <w:szCs w:val="20"/>
          <w:lang w:val="en-US"/>
        </w:rPr>
      </w:pPr>
    </w:p>
    <w:p w:rsidR="00FB45C1" w:rsidRDefault="00FB45C1" w:rsidP="00D77FEF">
      <w:pPr>
        <w:jc w:val="both"/>
        <w:rPr>
          <w:sz w:val="20"/>
          <w:szCs w:val="20"/>
          <w:lang w:val="en-US"/>
        </w:rPr>
      </w:pPr>
    </w:p>
    <w:p w:rsidR="00FB45C1" w:rsidRDefault="00FB45C1"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1207E9" w:rsidRDefault="001207E9" w:rsidP="00D77FEF">
      <w:pPr>
        <w:jc w:val="both"/>
        <w:rPr>
          <w:sz w:val="20"/>
          <w:szCs w:val="20"/>
          <w:lang w:val="en-US"/>
        </w:rPr>
      </w:pPr>
    </w:p>
    <w:p w:rsidR="00D77FEF" w:rsidRPr="008656D2" w:rsidRDefault="00D77FEF" w:rsidP="00D77FEF">
      <w:pPr>
        <w:jc w:val="both"/>
        <w:rPr>
          <w:sz w:val="20"/>
          <w:szCs w:val="20"/>
          <w:lang w:val="en-US"/>
        </w:rPr>
      </w:pPr>
    </w:p>
    <w:p w:rsidR="00C5176B" w:rsidRDefault="00C5176B" w:rsidP="00901CFF">
      <w:pPr>
        <w:ind w:left="2832" w:firstLine="708"/>
        <w:jc w:val="both"/>
        <w:rPr>
          <w:rFonts w:cs="Arial"/>
          <w:sz w:val="20"/>
          <w:szCs w:val="20"/>
          <w:lang w:val="en-US"/>
        </w:rPr>
      </w:pPr>
    </w:p>
    <w:p w:rsidR="004D4335" w:rsidRPr="008656D2" w:rsidRDefault="004D4335" w:rsidP="00901CFF">
      <w:pPr>
        <w:ind w:left="2832" w:firstLine="708"/>
        <w:jc w:val="both"/>
        <w:rPr>
          <w:rFonts w:cs="Arial"/>
          <w:sz w:val="20"/>
          <w:szCs w:val="20"/>
          <w:lang w:val="en-US"/>
        </w:rPr>
      </w:pPr>
      <w:r w:rsidRPr="008F6B43">
        <w:rPr>
          <w:rFonts w:cs="Arial"/>
          <w:noProof/>
          <w:sz w:val="20"/>
          <w:szCs w:val="20"/>
          <w:lang w:val="de-DE"/>
        </w:rPr>
        <w:drawing>
          <wp:inline distT="0" distB="0" distL="0" distR="0" wp14:anchorId="027EDCB2" wp14:editId="57E55548">
            <wp:extent cx="2146852" cy="570915"/>
            <wp:effectExtent l="0" t="0" r="635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Data-Fiserv-PrimaryLogoLockup2-small-RGB.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47862" cy="571184"/>
                    </a:xfrm>
                    <a:prstGeom prst="rect">
                      <a:avLst/>
                    </a:prstGeom>
                  </pic:spPr>
                </pic:pic>
              </a:graphicData>
            </a:graphic>
          </wp:inline>
        </w:drawing>
      </w:r>
    </w:p>
    <w:p w:rsidR="00481D7F" w:rsidRPr="008656D2" w:rsidRDefault="00481D7F" w:rsidP="00D77FEF">
      <w:pPr>
        <w:rPr>
          <w:rFonts w:cs="Arial"/>
          <w:sz w:val="20"/>
          <w:szCs w:val="20"/>
          <w:lang w:val="en-US"/>
        </w:rPr>
      </w:pPr>
    </w:p>
    <w:p w:rsidR="00D77FEF" w:rsidRPr="008656D2" w:rsidRDefault="00D77FEF" w:rsidP="00D77FEF">
      <w:pPr>
        <w:rPr>
          <w:rFonts w:cs="Arial"/>
          <w:sz w:val="20"/>
          <w:szCs w:val="20"/>
          <w:lang w:val="en-US"/>
        </w:rPr>
      </w:pPr>
    </w:p>
    <w:p w:rsidR="00901CFF" w:rsidRPr="008656D2" w:rsidRDefault="00901CFF" w:rsidP="00D77FEF">
      <w:pPr>
        <w:jc w:val="center"/>
        <w:rPr>
          <w:rFonts w:cs="Arial"/>
          <w:b/>
          <w:color w:val="000080"/>
          <w:sz w:val="20"/>
          <w:szCs w:val="20"/>
          <w:lang w:val="en-US"/>
        </w:rPr>
      </w:pPr>
      <w:r w:rsidRPr="008656D2">
        <w:rPr>
          <w:rFonts w:cs="Arial"/>
          <w:sz w:val="20"/>
          <w:szCs w:val="20"/>
          <w:lang w:val="en-US"/>
        </w:rPr>
        <w:t xml:space="preserve">© </w:t>
      </w:r>
      <w:r w:rsidR="00FA6A67" w:rsidRPr="008656D2">
        <w:rPr>
          <w:rFonts w:cs="Arial"/>
          <w:sz w:val="20"/>
          <w:szCs w:val="20"/>
          <w:lang w:val="en-US"/>
        </w:rPr>
        <w:t>20</w:t>
      </w:r>
      <w:r w:rsidR="00FA6A67">
        <w:rPr>
          <w:rFonts w:cs="Arial"/>
          <w:sz w:val="20"/>
          <w:szCs w:val="20"/>
          <w:lang w:val="en-US"/>
        </w:rPr>
        <w:t>20</w:t>
      </w:r>
      <w:r w:rsidR="00FA6A67" w:rsidRPr="008656D2">
        <w:rPr>
          <w:rFonts w:cs="Arial"/>
          <w:sz w:val="20"/>
          <w:szCs w:val="20"/>
          <w:lang w:val="en-US"/>
        </w:rPr>
        <w:t xml:space="preserve"> </w:t>
      </w:r>
      <w:r w:rsidR="00D72B15" w:rsidRPr="00D72B15">
        <w:rPr>
          <w:rFonts w:cs="Arial"/>
          <w:sz w:val="20"/>
          <w:szCs w:val="20"/>
          <w:lang w:val="en-US"/>
        </w:rPr>
        <w:t>Fiserv, Inc.</w:t>
      </w:r>
      <w:r w:rsidRPr="008656D2">
        <w:rPr>
          <w:rFonts w:cs="Arial"/>
          <w:sz w:val="20"/>
          <w:szCs w:val="20"/>
          <w:lang w:val="en-US"/>
        </w:rPr>
        <w:t xml:space="preserve"> All rights reserved.</w:t>
      </w:r>
      <w:r w:rsidR="00481D7F" w:rsidRPr="008656D2">
        <w:rPr>
          <w:rFonts w:cs="Arial"/>
          <w:sz w:val="20"/>
          <w:szCs w:val="20"/>
          <w:lang w:val="en-US"/>
        </w:rPr>
        <w:t xml:space="preserve"> All trademarks, service marks and trade names used in this material are the property of their respective owners.</w:t>
      </w:r>
    </w:p>
    <w:sectPr w:rsidR="00901CFF" w:rsidRPr="008656D2" w:rsidSect="00504285">
      <w:headerReference w:type="default" r:id="rId26"/>
      <w:footerReference w:type="default" r:id="rId27"/>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857" w:rsidRDefault="00437857">
      <w:r>
        <w:separator/>
      </w:r>
    </w:p>
  </w:endnote>
  <w:endnote w:type="continuationSeparator" w:id="0">
    <w:p w:rsidR="00437857" w:rsidRDefault="0043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ple Sans Regular">
    <w:altName w:val="Arial"/>
    <w:panose1 w:val="00000000000000000000"/>
    <w:charset w:val="00"/>
    <w:family w:val="modern"/>
    <w:notTrueType/>
    <w:pitch w:val="variable"/>
    <w:sig w:usb0="A000002F" w:usb1="4000004A" w:usb2="00000000" w:usb3="00000000" w:csb0="00000093" w:csb1="00000000"/>
  </w:font>
  <w:font w:name="Simple Sans Light">
    <w:altName w:val="Corbel"/>
    <w:charset w:val="00"/>
    <w:family w:val="auto"/>
    <w:pitch w:val="variable"/>
    <w:sig w:usb0="00000001" w:usb1="4000004A" w:usb2="00000000" w:usb3="00000000" w:csb0="00000093" w:csb1="00000000"/>
  </w:font>
  <w:font w:name="Roboto Light">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CB7" w:rsidRDefault="00FD2CB7" w:rsidP="00377F72">
    <w:pPr>
      <w:pStyle w:val="Fuzeile"/>
      <w:jc w:val="right"/>
    </w:pPr>
    <w:r>
      <w:rPr>
        <w:rStyle w:val="Seitenzahl"/>
        <w:noProof/>
      </w:rPr>
      <w:fldChar w:fldCharType="begin"/>
    </w:r>
    <w:r>
      <w:rPr>
        <w:rStyle w:val="Seitenzahl"/>
        <w:noProof/>
      </w:rPr>
      <w:instrText xml:space="preserve"> PAGE </w:instrText>
    </w:r>
    <w:r>
      <w:rPr>
        <w:rStyle w:val="Seitenzahl"/>
        <w:noProof/>
      </w:rPr>
      <w:fldChar w:fldCharType="separate"/>
    </w:r>
    <w:r w:rsidR="00AB5DDB">
      <w:rPr>
        <w:rStyle w:val="Seitenzahl"/>
        <w:noProof/>
      </w:rPr>
      <w:t>19</w:t>
    </w:r>
    <w:r>
      <w:rPr>
        <w:rStyle w:val="Seitenzahl"/>
        <w:noProof/>
      </w:rPr>
      <w:fldChar w:fldCharType="end"/>
    </w:r>
    <w:r>
      <w:rPr>
        <w:rStyle w:val="Seitenzahl"/>
      </w:rPr>
      <w:fldChar w:fldCharType="begin"/>
    </w:r>
    <w:r>
      <w:rPr>
        <w:rStyle w:val="Seitenzahl"/>
      </w:rPr>
      <w:instrText xml:space="preserve"> PAGE+1  </w:instrTex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857" w:rsidRDefault="00437857">
      <w:r>
        <w:separator/>
      </w:r>
    </w:p>
  </w:footnote>
  <w:footnote w:type="continuationSeparator" w:id="0">
    <w:p w:rsidR="00437857" w:rsidRDefault="004378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CB7" w:rsidRDefault="00FD2CB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4E9C"/>
    <w:multiLevelType w:val="multilevel"/>
    <w:tmpl w:val="7188E7B0"/>
    <w:lvl w:ilvl="0">
      <w:start w:val="4"/>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5A35B59"/>
    <w:multiLevelType w:val="hybridMultilevel"/>
    <w:tmpl w:val="7FB85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8B10D16"/>
    <w:multiLevelType w:val="hybridMultilevel"/>
    <w:tmpl w:val="451A57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AEA5543"/>
    <w:multiLevelType w:val="hybridMultilevel"/>
    <w:tmpl w:val="758C1372"/>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4">
    <w:nsid w:val="136B24F9"/>
    <w:multiLevelType w:val="multilevel"/>
    <w:tmpl w:val="9782F7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3B96730"/>
    <w:multiLevelType w:val="hybridMultilevel"/>
    <w:tmpl w:val="D4461A8E"/>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6">
    <w:nsid w:val="1402392B"/>
    <w:multiLevelType w:val="hybridMultilevel"/>
    <w:tmpl w:val="E9645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6643855"/>
    <w:multiLevelType w:val="hybridMultilevel"/>
    <w:tmpl w:val="C3EA6D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A03224E"/>
    <w:multiLevelType w:val="hybridMultilevel"/>
    <w:tmpl w:val="A6CC4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C1F160C"/>
    <w:multiLevelType w:val="hybridMultilevel"/>
    <w:tmpl w:val="CCA8D6B0"/>
    <w:lvl w:ilvl="0" w:tplc="04090001">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10">
    <w:nsid w:val="1D945BF9"/>
    <w:multiLevelType w:val="multilevel"/>
    <w:tmpl w:val="6BBC79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0E7F94"/>
    <w:multiLevelType w:val="hybridMultilevel"/>
    <w:tmpl w:val="2F902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A566A8E"/>
    <w:multiLevelType w:val="hybridMultilevel"/>
    <w:tmpl w:val="0FCC5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CC07490"/>
    <w:multiLevelType w:val="hybridMultilevel"/>
    <w:tmpl w:val="0E563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298285D"/>
    <w:multiLevelType w:val="hybridMultilevel"/>
    <w:tmpl w:val="5F50EC7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2FA5526"/>
    <w:multiLevelType w:val="hybridMultilevel"/>
    <w:tmpl w:val="D4D47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C4A13BD"/>
    <w:multiLevelType w:val="hybridMultilevel"/>
    <w:tmpl w:val="A35A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F05D73"/>
    <w:multiLevelType w:val="multilevel"/>
    <w:tmpl w:val="FAD0B03E"/>
    <w:lvl w:ilvl="0">
      <w:start w:val="1"/>
      <w:numFmt w:val="decimal"/>
      <w:lvlText w:val="%1."/>
      <w:lvlJc w:val="left"/>
      <w:pPr>
        <w:ind w:left="720" w:hanging="360"/>
      </w:pPr>
      <w:rPr>
        <w:rFonts w:hint="default"/>
      </w:rPr>
    </w:lvl>
    <w:lvl w:ilvl="1">
      <w:start w:val="1"/>
      <w:numFmt w:val="decimal"/>
      <w:isLgl/>
      <w:lvlText w:val="%1.%2"/>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40E43498"/>
    <w:multiLevelType w:val="multilevel"/>
    <w:tmpl w:val="C02A7CB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416B6D8B"/>
    <w:multiLevelType w:val="multilevel"/>
    <w:tmpl w:val="7A7A05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43530F31"/>
    <w:multiLevelType w:val="hybridMultilevel"/>
    <w:tmpl w:val="14D473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7FF4E8A"/>
    <w:multiLevelType w:val="hybridMultilevel"/>
    <w:tmpl w:val="4E2C66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824563C"/>
    <w:multiLevelType w:val="hybridMultilevel"/>
    <w:tmpl w:val="093EF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977C8A"/>
    <w:multiLevelType w:val="hybridMultilevel"/>
    <w:tmpl w:val="0B2604EA"/>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24">
    <w:nsid w:val="4B5F4133"/>
    <w:multiLevelType w:val="hybridMultilevel"/>
    <w:tmpl w:val="94529F6E"/>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8063F0"/>
    <w:multiLevelType w:val="hybridMultilevel"/>
    <w:tmpl w:val="5BFAF71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5A84832"/>
    <w:multiLevelType w:val="hybridMultilevel"/>
    <w:tmpl w:val="F2BE2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6DE3CC2"/>
    <w:multiLevelType w:val="hybridMultilevel"/>
    <w:tmpl w:val="4E58EF80"/>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nsid w:val="578A1F3C"/>
    <w:multiLevelType w:val="hybridMultilevel"/>
    <w:tmpl w:val="CCC685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960779E"/>
    <w:multiLevelType w:val="hybridMultilevel"/>
    <w:tmpl w:val="C190285E"/>
    <w:lvl w:ilvl="0" w:tplc="04070001">
      <w:start w:val="1"/>
      <w:numFmt w:val="bullet"/>
      <w:lvlText w:val=""/>
      <w:lvlJc w:val="left"/>
      <w:pPr>
        <w:tabs>
          <w:tab w:val="num" w:pos="720"/>
        </w:tabs>
        <w:ind w:left="720" w:hanging="360"/>
      </w:pPr>
      <w:rPr>
        <w:rFonts w:ascii="Symbol" w:hAnsi="Symbol" w:hint="default"/>
      </w:rPr>
    </w:lvl>
    <w:lvl w:ilvl="1" w:tplc="13AC17D2">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5FB918C3"/>
    <w:multiLevelType w:val="hybridMultilevel"/>
    <w:tmpl w:val="6742DA30"/>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670E43"/>
    <w:multiLevelType w:val="hybridMultilevel"/>
    <w:tmpl w:val="AFACD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6226B54"/>
    <w:multiLevelType w:val="hybridMultilevel"/>
    <w:tmpl w:val="5226E8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3">
    <w:nsid w:val="66761332"/>
    <w:multiLevelType w:val="hybridMultilevel"/>
    <w:tmpl w:val="28FEF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A5804E4"/>
    <w:multiLevelType w:val="hybridMultilevel"/>
    <w:tmpl w:val="8760F1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C09597E"/>
    <w:multiLevelType w:val="multilevel"/>
    <w:tmpl w:val="F6E8D4F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6">
    <w:nsid w:val="6CE67993"/>
    <w:multiLevelType w:val="hybridMultilevel"/>
    <w:tmpl w:val="7DACC6D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37">
    <w:nsid w:val="6E673F35"/>
    <w:multiLevelType w:val="hybridMultilevel"/>
    <w:tmpl w:val="1034E6FC"/>
    <w:lvl w:ilvl="0" w:tplc="04070001">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38">
    <w:nsid w:val="71730D60"/>
    <w:multiLevelType w:val="multilevel"/>
    <w:tmpl w:val="985C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6949BD"/>
    <w:multiLevelType w:val="hybridMultilevel"/>
    <w:tmpl w:val="587AAE68"/>
    <w:lvl w:ilvl="0" w:tplc="04070001">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40">
    <w:nsid w:val="7B8619A1"/>
    <w:multiLevelType w:val="hybridMultilevel"/>
    <w:tmpl w:val="E3AAA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C691FCE"/>
    <w:multiLevelType w:val="hybridMultilevel"/>
    <w:tmpl w:val="A7B2D2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4"/>
  </w:num>
  <w:num w:numId="2">
    <w:abstractNumId w:val="14"/>
  </w:num>
  <w:num w:numId="3">
    <w:abstractNumId w:val="25"/>
  </w:num>
  <w:num w:numId="4">
    <w:abstractNumId w:val="29"/>
  </w:num>
  <w:num w:numId="5">
    <w:abstractNumId w:val="13"/>
  </w:num>
  <w:num w:numId="6">
    <w:abstractNumId w:val="10"/>
  </w:num>
  <w:num w:numId="7">
    <w:abstractNumId w:val="35"/>
  </w:num>
  <w:num w:numId="8">
    <w:abstractNumId w:val="9"/>
  </w:num>
  <w:num w:numId="9">
    <w:abstractNumId w:val="16"/>
  </w:num>
  <w:num w:numId="10">
    <w:abstractNumId w:val="24"/>
  </w:num>
  <w:num w:numId="11">
    <w:abstractNumId w:val="30"/>
  </w:num>
  <w:num w:numId="12">
    <w:abstractNumId w:val="1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13"/>
  </w:num>
  <w:num w:numId="16">
    <w:abstractNumId w:val="0"/>
  </w:num>
  <w:num w:numId="17">
    <w:abstractNumId w:val="3"/>
  </w:num>
  <w:num w:numId="18">
    <w:abstractNumId w:val="31"/>
  </w:num>
  <w:num w:numId="19">
    <w:abstractNumId w:val="19"/>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0"/>
  </w:num>
  <w:num w:numId="23">
    <w:abstractNumId w:val="0"/>
  </w:num>
  <w:num w:numId="24">
    <w:abstractNumId w:val="18"/>
  </w:num>
  <w:num w:numId="25">
    <w:abstractNumId w:val="32"/>
  </w:num>
  <w:num w:numId="26">
    <w:abstractNumId w:val="28"/>
  </w:num>
  <w:num w:numId="27">
    <w:abstractNumId w:val="0"/>
  </w:num>
  <w:num w:numId="28">
    <w:abstractNumId w:val="21"/>
  </w:num>
  <w:num w:numId="29">
    <w:abstractNumId w:val="0"/>
  </w:num>
  <w:num w:numId="30">
    <w:abstractNumId w:val="7"/>
  </w:num>
  <w:num w:numId="31">
    <w:abstractNumId w:val="11"/>
  </w:num>
  <w:num w:numId="32">
    <w:abstractNumId w:val="38"/>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26"/>
  </w:num>
  <w:num w:numId="36">
    <w:abstractNumId w:val="39"/>
  </w:num>
  <w:num w:numId="37">
    <w:abstractNumId w:val="6"/>
  </w:num>
  <w:num w:numId="38">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0"/>
  </w:num>
  <w:num w:numId="41">
    <w:abstractNumId w:val="36"/>
  </w:num>
  <w:num w:numId="42">
    <w:abstractNumId w:val="5"/>
  </w:num>
  <w:num w:numId="43">
    <w:abstractNumId w:val="27"/>
  </w:num>
  <w:num w:numId="44">
    <w:abstractNumId w:val="40"/>
  </w:num>
  <w:num w:numId="45">
    <w:abstractNumId w:val="8"/>
  </w:num>
  <w:num w:numId="46">
    <w:abstractNumId w:val="37"/>
  </w:num>
  <w:num w:numId="47">
    <w:abstractNumId w:val="22"/>
  </w:num>
  <w:num w:numId="48">
    <w:abstractNumId w:val="0"/>
  </w:num>
  <w:num w:numId="49">
    <w:abstractNumId w:val="34"/>
  </w:num>
  <w:num w:numId="50">
    <w:abstractNumId w:val="15"/>
  </w:num>
  <w:num w:numId="51">
    <w:abstractNumId w:val="33"/>
  </w:num>
  <w:num w:numId="52">
    <w:abstractNumId w:val="2"/>
  </w:num>
  <w:num w:numId="53">
    <w:abstractNumId w:val="0"/>
  </w:num>
  <w:num w:numId="54">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0"/>
  </w:num>
  <w:num w:numId="56">
    <w:abstractNumId w:val="20"/>
  </w:num>
  <w:num w:numId="57">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8E4"/>
    <w:rsid w:val="000003D1"/>
    <w:rsid w:val="00000CB3"/>
    <w:rsid w:val="00000F89"/>
    <w:rsid w:val="00001139"/>
    <w:rsid w:val="00001B8C"/>
    <w:rsid w:val="000031B5"/>
    <w:rsid w:val="0000390D"/>
    <w:rsid w:val="000047AF"/>
    <w:rsid w:val="00005F07"/>
    <w:rsid w:val="00006261"/>
    <w:rsid w:val="0000641C"/>
    <w:rsid w:val="00006C4A"/>
    <w:rsid w:val="00006DB5"/>
    <w:rsid w:val="000079E0"/>
    <w:rsid w:val="00007AD7"/>
    <w:rsid w:val="00007EA2"/>
    <w:rsid w:val="00007EF1"/>
    <w:rsid w:val="00010986"/>
    <w:rsid w:val="000111BB"/>
    <w:rsid w:val="00012310"/>
    <w:rsid w:val="0001266E"/>
    <w:rsid w:val="000126E1"/>
    <w:rsid w:val="000131AF"/>
    <w:rsid w:val="00014922"/>
    <w:rsid w:val="00017045"/>
    <w:rsid w:val="0001747F"/>
    <w:rsid w:val="00017678"/>
    <w:rsid w:val="00017DDC"/>
    <w:rsid w:val="0002066D"/>
    <w:rsid w:val="000209F6"/>
    <w:rsid w:val="00020EBC"/>
    <w:rsid w:val="00021572"/>
    <w:rsid w:val="00022959"/>
    <w:rsid w:val="00022C1F"/>
    <w:rsid w:val="00023213"/>
    <w:rsid w:val="0002491E"/>
    <w:rsid w:val="00025449"/>
    <w:rsid w:val="000260D1"/>
    <w:rsid w:val="000268AD"/>
    <w:rsid w:val="0002709D"/>
    <w:rsid w:val="000301DE"/>
    <w:rsid w:val="000327CB"/>
    <w:rsid w:val="00032CFA"/>
    <w:rsid w:val="00033309"/>
    <w:rsid w:val="00033C71"/>
    <w:rsid w:val="00034DD4"/>
    <w:rsid w:val="000358D2"/>
    <w:rsid w:val="000362AF"/>
    <w:rsid w:val="000364A3"/>
    <w:rsid w:val="0003661A"/>
    <w:rsid w:val="0004022D"/>
    <w:rsid w:val="000402A4"/>
    <w:rsid w:val="00040438"/>
    <w:rsid w:val="0004046C"/>
    <w:rsid w:val="000408B4"/>
    <w:rsid w:val="00040907"/>
    <w:rsid w:val="000409C2"/>
    <w:rsid w:val="00040D67"/>
    <w:rsid w:val="00041458"/>
    <w:rsid w:val="0004145F"/>
    <w:rsid w:val="0004333A"/>
    <w:rsid w:val="000436AF"/>
    <w:rsid w:val="0004382F"/>
    <w:rsid w:val="0004478C"/>
    <w:rsid w:val="00044A54"/>
    <w:rsid w:val="00044BCA"/>
    <w:rsid w:val="00045A16"/>
    <w:rsid w:val="000467C4"/>
    <w:rsid w:val="000469C5"/>
    <w:rsid w:val="00046A2D"/>
    <w:rsid w:val="0005070D"/>
    <w:rsid w:val="000508FB"/>
    <w:rsid w:val="00051036"/>
    <w:rsid w:val="000512F2"/>
    <w:rsid w:val="00051C9E"/>
    <w:rsid w:val="000527F4"/>
    <w:rsid w:val="0005281B"/>
    <w:rsid w:val="00052C3F"/>
    <w:rsid w:val="00052F1A"/>
    <w:rsid w:val="00053CC0"/>
    <w:rsid w:val="000545AA"/>
    <w:rsid w:val="0005484E"/>
    <w:rsid w:val="0005499D"/>
    <w:rsid w:val="0005588F"/>
    <w:rsid w:val="00055BF9"/>
    <w:rsid w:val="000605DE"/>
    <w:rsid w:val="00060995"/>
    <w:rsid w:val="00060E78"/>
    <w:rsid w:val="00061A64"/>
    <w:rsid w:val="00061DFB"/>
    <w:rsid w:val="0006279D"/>
    <w:rsid w:val="00063398"/>
    <w:rsid w:val="00063B9E"/>
    <w:rsid w:val="000658B8"/>
    <w:rsid w:val="00066CAF"/>
    <w:rsid w:val="00067D2E"/>
    <w:rsid w:val="00067E50"/>
    <w:rsid w:val="00070023"/>
    <w:rsid w:val="000703CF"/>
    <w:rsid w:val="0007081C"/>
    <w:rsid w:val="000715EF"/>
    <w:rsid w:val="000717AD"/>
    <w:rsid w:val="00071A23"/>
    <w:rsid w:val="00072321"/>
    <w:rsid w:val="00072B1D"/>
    <w:rsid w:val="00073078"/>
    <w:rsid w:val="000731AE"/>
    <w:rsid w:val="00074087"/>
    <w:rsid w:val="000745A4"/>
    <w:rsid w:val="00075232"/>
    <w:rsid w:val="0007579C"/>
    <w:rsid w:val="0007683B"/>
    <w:rsid w:val="00076B5C"/>
    <w:rsid w:val="00076DE6"/>
    <w:rsid w:val="0008086C"/>
    <w:rsid w:val="00081682"/>
    <w:rsid w:val="0008173F"/>
    <w:rsid w:val="00081A2D"/>
    <w:rsid w:val="00081CDE"/>
    <w:rsid w:val="00082152"/>
    <w:rsid w:val="00082595"/>
    <w:rsid w:val="00082DCA"/>
    <w:rsid w:val="00082F21"/>
    <w:rsid w:val="00084EC8"/>
    <w:rsid w:val="00084F12"/>
    <w:rsid w:val="000858B2"/>
    <w:rsid w:val="00085FFC"/>
    <w:rsid w:val="0008603C"/>
    <w:rsid w:val="000913B7"/>
    <w:rsid w:val="0009186B"/>
    <w:rsid w:val="00091D4E"/>
    <w:rsid w:val="00092FBA"/>
    <w:rsid w:val="00094C6E"/>
    <w:rsid w:val="000951E4"/>
    <w:rsid w:val="000957C9"/>
    <w:rsid w:val="00095FFD"/>
    <w:rsid w:val="00096421"/>
    <w:rsid w:val="00096763"/>
    <w:rsid w:val="00096CEB"/>
    <w:rsid w:val="000977E8"/>
    <w:rsid w:val="0009780A"/>
    <w:rsid w:val="000A00FF"/>
    <w:rsid w:val="000A02EA"/>
    <w:rsid w:val="000A0708"/>
    <w:rsid w:val="000A1043"/>
    <w:rsid w:val="000A1A59"/>
    <w:rsid w:val="000A1CD0"/>
    <w:rsid w:val="000A1E28"/>
    <w:rsid w:val="000A1E5B"/>
    <w:rsid w:val="000A1F7C"/>
    <w:rsid w:val="000A3295"/>
    <w:rsid w:val="000A368C"/>
    <w:rsid w:val="000A5C22"/>
    <w:rsid w:val="000A639A"/>
    <w:rsid w:val="000A68AA"/>
    <w:rsid w:val="000A6AAE"/>
    <w:rsid w:val="000A796D"/>
    <w:rsid w:val="000B082E"/>
    <w:rsid w:val="000B1506"/>
    <w:rsid w:val="000B1B9D"/>
    <w:rsid w:val="000B22B3"/>
    <w:rsid w:val="000B27C3"/>
    <w:rsid w:val="000B284E"/>
    <w:rsid w:val="000B3D2E"/>
    <w:rsid w:val="000B483F"/>
    <w:rsid w:val="000B5C3E"/>
    <w:rsid w:val="000B6460"/>
    <w:rsid w:val="000C094F"/>
    <w:rsid w:val="000C16C6"/>
    <w:rsid w:val="000C20EB"/>
    <w:rsid w:val="000C289B"/>
    <w:rsid w:val="000C28A5"/>
    <w:rsid w:val="000C2D40"/>
    <w:rsid w:val="000C4576"/>
    <w:rsid w:val="000C6042"/>
    <w:rsid w:val="000C7E5E"/>
    <w:rsid w:val="000D0350"/>
    <w:rsid w:val="000D119D"/>
    <w:rsid w:val="000D142C"/>
    <w:rsid w:val="000D2937"/>
    <w:rsid w:val="000D2F8C"/>
    <w:rsid w:val="000D344D"/>
    <w:rsid w:val="000D550F"/>
    <w:rsid w:val="000D7734"/>
    <w:rsid w:val="000D7894"/>
    <w:rsid w:val="000D79B6"/>
    <w:rsid w:val="000D7E1B"/>
    <w:rsid w:val="000E043B"/>
    <w:rsid w:val="000E070A"/>
    <w:rsid w:val="000E22B9"/>
    <w:rsid w:val="000E23C3"/>
    <w:rsid w:val="000E2C3D"/>
    <w:rsid w:val="000E3612"/>
    <w:rsid w:val="000E3802"/>
    <w:rsid w:val="000E4E29"/>
    <w:rsid w:val="000E5508"/>
    <w:rsid w:val="000E5E31"/>
    <w:rsid w:val="000E61B0"/>
    <w:rsid w:val="000E6410"/>
    <w:rsid w:val="000E6878"/>
    <w:rsid w:val="000E6CB9"/>
    <w:rsid w:val="000E74A2"/>
    <w:rsid w:val="000F0F8F"/>
    <w:rsid w:val="000F194D"/>
    <w:rsid w:val="000F195E"/>
    <w:rsid w:val="000F1FE2"/>
    <w:rsid w:val="000F25BD"/>
    <w:rsid w:val="000F307A"/>
    <w:rsid w:val="000F3830"/>
    <w:rsid w:val="000F3E95"/>
    <w:rsid w:val="000F4472"/>
    <w:rsid w:val="000F453F"/>
    <w:rsid w:val="000F4AC2"/>
    <w:rsid w:val="000F55FB"/>
    <w:rsid w:val="000F5BC8"/>
    <w:rsid w:val="000F5C75"/>
    <w:rsid w:val="000F757B"/>
    <w:rsid w:val="00100219"/>
    <w:rsid w:val="00100619"/>
    <w:rsid w:val="00100FF3"/>
    <w:rsid w:val="001016A5"/>
    <w:rsid w:val="00101B13"/>
    <w:rsid w:val="00101BC6"/>
    <w:rsid w:val="001031B9"/>
    <w:rsid w:val="00103885"/>
    <w:rsid w:val="00103A19"/>
    <w:rsid w:val="00103BE2"/>
    <w:rsid w:val="00104618"/>
    <w:rsid w:val="00104D9F"/>
    <w:rsid w:val="001060D4"/>
    <w:rsid w:val="001071C6"/>
    <w:rsid w:val="00107429"/>
    <w:rsid w:val="00107A48"/>
    <w:rsid w:val="00107FE3"/>
    <w:rsid w:val="00111E15"/>
    <w:rsid w:val="0011317A"/>
    <w:rsid w:val="001131ED"/>
    <w:rsid w:val="001134BF"/>
    <w:rsid w:val="00114020"/>
    <w:rsid w:val="001145A1"/>
    <w:rsid w:val="00115112"/>
    <w:rsid w:val="0011524C"/>
    <w:rsid w:val="0011749A"/>
    <w:rsid w:val="00117745"/>
    <w:rsid w:val="00117E4D"/>
    <w:rsid w:val="00120638"/>
    <w:rsid w:val="001207E9"/>
    <w:rsid w:val="00121C00"/>
    <w:rsid w:val="001220B7"/>
    <w:rsid w:val="00122333"/>
    <w:rsid w:val="001226F1"/>
    <w:rsid w:val="00122FB9"/>
    <w:rsid w:val="00122FDE"/>
    <w:rsid w:val="00124A27"/>
    <w:rsid w:val="00124AE1"/>
    <w:rsid w:val="00124E6E"/>
    <w:rsid w:val="001252C6"/>
    <w:rsid w:val="001254EF"/>
    <w:rsid w:val="00126862"/>
    <w:rsid w:val="001268E4"/>
    <w:rsid w:val="00126B3F"/>
    <w:rsid w:val="001277BF"/>
    <w:rsid w:val="00127F88"/>
    <w:rsid w:val="00130ADE"/>
    <w:rsid w:val="001316F8"/>
    <w:rsid w:val="00132326"/>
    <w:rsid w:val="0013248D"/>
    <w:rsid w:val="0013266A"/>
    <w:rsid w:val="00132CCA"/>
    <w:rsid w:val="00132E01"/>
    <w:rsid w:val="00133217"/>
    <w:rsid w:val="00133B55"/>
    <w:rsid w:val="001349A9"/>
    <w:rsid w:val="00134D96"/>
    <w:rsid w:val="00135259"/>
    <w:rsid w:val="001365D7"/>
    <w:rsid w:val="00136A3A"/>
    <w:rsid w:val="00136C96"/>
    <w:rsid w:val="00136F6E"/>
    <w:rsid w:val="00137647"/>
    <w:rsid w:val="00140386"/>
    <w:rsid w:val="00140E2A"/>
    <w:rsid w:val="00141073"/>
    <w:rsid w:val="001439EC"/>
    <w:rsid w:val="0014477A"/>
    <w:rsid w:val="001474DB"/>
    <w:rsid w:val="00147DFE"/>
    <w:rsid w:val="0015080B"/>
    <w:rsid w:val="00152155"/>
    <w:rsid w:val="0015255F"/>
    <w:rsid w:val="00152879"/>
    <w:rsid w:val="00152F12"/>
    <w:rsid w:val="00152FA8"/>
    <w:rsid w:val="001531BA"/>
    <w:rsid w:val="00154C7B"/>
    <w:rsid w:val="001560ED"/>
    <w:rsid w:val="001565B4"/>
    <w:rsid w:val="00156BB1"/>
    <w:rsid w:val="0015712B"/>
    <w:rsid w:val="0015742B"/>
    <w:rsid w:val="00157D55"/>
    <w:rsid w:val="00157DFD"/>
    <w:rsid w:val="0016052E"/>
    <w:rsid w:val="00161400"/>
    <w:rsid w:val="001633CA"/>
    <w:rsid w:val="00163950"/>
    <w:rsid w:val="00164709"/>
    <w:rsid w:val="00164862"/>
    <w:rsid w:val="00164B16"/>
    <w:rsid w:val="0016567E"/>
    <w:rsid w:val="0016572A"/>
    <w:rsid w:val="001658EB"/>
    <w:rsid w:val="0016693B"/>
    <w:rsid w:val="0016748A"/>
    <w:rsid w:val="00167687"/>
    <w:rsid w:val="001676F5"/>
    <w:rsid w:val="00167AC0"/>
    <w:rsid w:val="00170A98"/>
    <w:rsid w:val="00170BF7"/>
    <w:rsid w:val="00170C79"/>
    <w:rsid w:val="00171AEB"/>
    <w:rsid w:val="00171BA2"/>
    <w:rsid w:val="001725DA"/>
    <w:rsid w:val="001737FB"/>
    <w:rsid w:val="001743F1"/>
    <w:rsid w:val="0017487A"/>
    <w:rsid w:val="00175110"/>
    <w:rsid w:val="00175BF2"/>
    <w:rsid w:val="00176925"/>
    <w:rsid w:val="00176FCA"/>
    <w:rsid w:val="00180589"/>
    <w:rsid w:val="00180FCF"/>
    <w:rsid w:val="00181823"/>
    <w:rsid w:val="00181BF0"/>
    <w:rsid w:val="00183144"/>
    <w:rsid w:val="001831F9"/>
    <w:rsid w:val="001857E1"/>
    <w:rsid w:val="0018581D"/>
    <w:rsid w:val="0018654E"/>
    <w:rsid w:val="001866DC"/>
    <w:rsid w:val="00187B4D"/>
    <w:rsid w:val="001903AE"/>
    <w:rsid w:val="0019061A"/>
    <w:rsid w:val="001906D9"/>
    <w:rsid w:val="0019109A"/>
    <w:rsid w:val="001910E1"/>
    <w:rsid w:val="001912C1"/>
    <w:rsid w:val="00191719"/>
    <w:rsid w:val="00191A44"/>
    <w:rsid w:val="00191EA3"/>
    <w:rsid w:val="001929A4"/>
    <w:rsid w:val="00192D4F"/>
    <w:rsid w:val="00192EBA"/>
    <w:rsid w:val="00192F7E"/>
    <w:rsid w:val="00192FA1"/>
    <w:rsid w:val="001935C3"/>
    <w:rsid w:val="00194CE6"/>
    <w:rsid w:val="00194CF3"/>
    <w:rsid w:val="00194D48"/>
    <w:rsid w:val="00194E3D"/>
    <w:rsid w:val="00195A1B"/>
    <w:rsid w:val="00196AB1"/>
    <w:rsid w:val="001971AA"/>
    <w:rsid w:val="001972AA"/>
    <w:rsid w:val="00197852"/>
    <w:rsid w:val="001A1761"/>
    <w:rsid w:val="001A1C54"/>
    <w:rsid w:val="001A217B"/>
    <w:rsid w:val="001A2DE1"/>
    <w:rsid w:val="001A35B6"/>
    <w:rsid w:val="001A389D"/>
    <w:rsid w:val="001A40AE"/>
    <w:rsid w:val="001A5210"/>
    <w:rsid w:val="001A5F2D"/>
    <w:rsid w:val="001A6E7C"/>
    <w:rsid w:val="001A7765"/>
    <w:rsid w:val="001A7908"/>
    <w:rsid w:val="001B0110"/>
    <w:rsid w:val="001B064F"/>
    <w:rsid w:val="001B0F3A"/>
    <w:rsid w:val="001B1293"/>
    <w:rsid w:val="001B1A60"/>
    <w:rsid w:val="001B3942"/>
    <w:rsid w:val="001B4545"/>
    <w:rsid w:val="001B60D8"/>
    <w:rsid w:val="001B6A41"/>
    <w:rsid w:val="001B790F"/>
    <w:rsid w:val="001B799C"/>
    <w:rsid w:val="001C0131"/>
    <w:rsid w:val="001C054E"/>
    <w:rsid w:val="001C060A"/>
    <w:rsid w:val="001C08CE"/>
    <w:rsid w:val="001C0B3E"/>
    <w:rsid w:val="001C0D28"/>
    <w:rsid w:val="001C0DF3"/>
    <w:rsid w:val="001C10AB"/>
    <w:rsid w:val="001C1750"/>
    <w:rsid w:val="001C4181"/>
    <w:rsid w:val="001C429A"/>
    <w:rsid w:val="001C49FF"/>
    <w:rsid w:val="001C51E1"/>
    <w:rsid w:val="001C637D"/>
    <w:rsid w:val="001C70E9"/>
    <w:rsid w:val="001C7D96"/>
    <w:rsid w:val="001D02AE"/>
    <w:rsid w:val="001D02EA"/>
    <w:rsid w:val="001D089E"/>
    <w:rsid w:val="001D0B8B"/>
    <w:rsid w:val="001D0DE0"/>
    <w:rsid w:val="001D1155"/>
    <w:rsid w:val="001D195F"/>
    <w:rsid w:val="001D2408"/>
    <w:rsid w:val="001D344F"/>
    <w:rsid w:val="001D3CDC"/>
    <w:rsid w:val="001D4185"/>
    <w:rsid w:val="001D4594"/>
    <w:rsid w:val="001D4F3A"/>
    <w:rsid w:val="001D53E8"/>
    <w:rsid w:val="001D6420"/>
    <w:rsid w:val="001D6457"/>
    <w:rsid w:val="001E0003"/>
    <w:rsid w:val="001E08F5"/>
    <w:rsid w:val="001E0A2A"/>
    <w:rsid w:val="001E1F39"/>
    <w:rsid w:val="001E2354"/>
    <w:rsid w:val="001E2736"/>
    <w:rsid w:val="001E2893"/>
    <w:rsid w:val="001E2EA6"/>
    <w:rsid w:val="001E36B3"/>
    <w:rsid w:val="001E3B02"/>
    <w:rsid w:val="001E48DD"/>
    <w:rsid w:val="001E4A52"/>
    <w:rsid w:val="001E4C3B"/>
    <w:rsid w:val="001E4D38"/>
    <w:rsid w:val="001E4E47"/>
    <w:rsid w:val="001E6011"/>
    <w:rsid w:val="001E60EF"/>
    <w:rsid w:val="001E65AD"/>
    <w:rsid w:val="001E70FD"/>
    <w:rsid w:val="001E7D4D"/>
    <w:rsid w:val="001F00EC"/>
    <w:rsid w:val="001F01FF"/>
    <w:rsid w:val="001F03DF"/>
    <w:rsid w:val="001F0464"/>
    <w:rsid w:val="001F1387"/>
    <w:rsid w:val="001F1AA9"/>
    <w:rsid w:val="001F1B3D"/>
    <w:rsid w:val="001F1D1A"/>
    <w:rsid w:val="001F1FB0"/>
    <w:rsid w:val="001F2986"/>
    <w:rsid w:val="001F2AB5"/>
    <w:rsid w:val="001F4523"/>
    <w:rsid w:val="001F54F7"/>
    <w:rsid w:val="001F647B"/>
    <w:rsid w:val="001F658F"/>
    <w:rsid w:val="001F708A"/>
    <w:rsid w:val="001F74EF"/>
    <w:rsid w:val="0020070C"/>
    <w:rsid w:val="00200AF3"/>
    <w:rsid w:val="002012F7"/>
    <w:rsid w:val="00201813"/>
    <w:rsid w:val="00201A5A"/>
    <w:rsid w:val="00201B12"/>
    <w:rsid w:val="00201E01"/>
    <w:rsid w:val="00201F6B"/>
    <w:rsid w:val="00202552"/>
    <w:rsid w:val="00202882"/>
    <w:rsid w:val="00204024"/>
    <w:rsid w:val="00205275"/>
    <w:rsid w:val="0020571C"/>
    <w:rsid w:val="00206413"/>
    <w:rsid w:val="00210A72"/>
    <w:rsid w:val="00210CA3"/>
    <w:rsid w:val="00212957"/>
    <w:rsid w:val="00213204"/>
    <w:rsid w:val="00213797"/>
    <w:rsid w:val="00213AC8"/>
    <w:rsid w:val="00213D63"/>
    <w:rsid w:val="00214145"/>
    <w:rsid w:val="002146E9"/>
    <w:rsid w:val="00214996"/>
    <w:rsid w:val="0021539D"/>
    <w:rsid w:val="002153B8"/>
    <w:rsid w:val="00216511"/>
    <w:rsid w:val="002178EC"/>
    <w:rsid w:val="0022012C"/>
    <w:rsid w:val="00220684"/>
    <w:rsid w:val="00220EFD"/>
    <w:rsid w:val="00222623"/>
    <w:rsid w:val="00223B13"/>
    <w:rsid w:val="00223D0E"/>
    <w:rsid w:val="002250FD"/>
    <w:rsid w:val="0022512A"/>
    <w:rsid w:val="00225D0B"/>
    <w:rsid w:val="00225DDA"/>
    <w:rsid w:val="00226BE9"/>
    <w:rsid w:val="002271CD"/>
    <w:rsid w:val="002275AF"/>
    <w:rsid w:val="00227783"/>
    <w:rsid w:val="00230018"/>
    <w:rsid w:val="002302B7"/>
    <w:rsid w:val="00230504"/>
    <w:rsid w:val="00230DAD"/>
    <w:rsid w:val="00232566"/>
    <w:rsid w:val="0023394E"/>
    <w:rsid w:val="00233C60"/>
    <w:rsid w:val="002348B1"/>
    <w:rsid w:val="00234C2D"/>
    <w:rsid w:val="0023594B"/>
    <w:rsid w:val="00235BDB"/>
    <w:rsid w:val="002361DC"/>
    <w:rsid w:val="00236EC7"/>
    <w:rsid w:val="002375C3"/>
    <w:rsid w:val="002405D8"/>
    <w:rsid w:val="00240DE1"/>
    <w:rsid w:val="00241421"/>
    <w:rsid w:val="00242715"/>
    <w:rsid w:val="002432F3"/>
    <w:rsid w:val="00243BFF"/>
    <w:rsid w:val="00244DD3"/>
    <w:rsid w:val="00246049"/>
    <w:rsid w:val="00246498"/>
    <w:rsid w:val="00246709"/>
    <w:rsid w:val="00246CB7"/>
    <w:rsid w:val="00247611"/>
    <w:rsid w:val="002476F2"/>
    <w:rsid w:val="0024772C"/>
    <w:rsid w:val="002524F5"/>
    <w:rsid w:val="00252569"/>
    <w:rsid w:val="00252FD2"/>
    <w:rsid w:val="002530EA"/>
    <w:rsid w:val="0025367F"/>
    <w:rsid w:val="0025461F"/>
    <w:rsid w:val="00254781"/>
    <w:rsid w:val="0025483F"/>
    <w:rsid w:val="00255859"/>
    <w:rsid w:val="00255AEF"/>
    <w:rsid w:val="0026041F"/>
    <w:rsid w:val="00260870"/>
    <w:rsid w:val="00260FD0"/>
    <w:rsid w:val="002617AE"/>
    <w:rsid w:val="0026202D"/>
    <w:rsid w:val="002632D9"/>
    <w:rsid w:val="002636B8"/>
    <w:rsid w:val="002638B4"/>
    <w:rsid w:val="00263D16"/>
    <w:rsid w:val="00263E9A"/>
    <w:rsid w:val="00264161"/>
    <w:rsid w:val="0026445B"/>
    <w:rsid w:val="0026496B"/>
    <w:rsid w:val="00264E6A"/>
    <w:rsid w:val="002656A5"/>
    <w:rsid w:val="002664EA"/>
    <w:rsid w:val="00266AE5"/>
    <w:rsid w:val="002676A1"/>
    <w:rsid w:val="00267A12"/>
    <w:rsid w:val="00267ABC"/>
    <w:rsid w:val="00267E35"/>
    <w:rsid w:val="002702E8"/>
    <w:rsid w:val="00271518"/>
    <w:rsid w:val="00271817"/>
    <w:rsid w:val="0027256D"/>
    <w:rsid w:val="0027256E"/>
    <w:rsid w:val="002728AD"/>
    <w:rsid w:val="00273158"/>
    <w:rsid w:val="00274004"/>
    <w:rsid w:val="00274147"/>
    <w:rsid w:val="002744F0"/>
    <w:rsid w:val="0027464F"/>
    <w:rsid w:val="00274A80"/>
    <w:rsid w:val="00274E40"/>
    <w:rsid w:val="0027539E"/>
    <w:rsid w:val="00276817"/>
    <w:rsid w:val="00276ED7"/>
    <w:rsid w:val="00277491"/>
    <w:rsid w:val="00280541"/>
    <w:rsid w:val="00281217"/>
    <w:rsid w:val="00281DEF"/>
    <w:rsid w:val="002827CC"/>
    <w:rsid w:val="00284B4A"/>
    <w:rsid w:val="0028640F"/>
    <w:rsid w:val="00286713"/>
    <w:rsid w:val="00287B61"/>
    <w:rsid w:val="0029017F"/>
    <w:rsid w:val="0029089A"/>
    <w:rsid w:val="00291F55"/>
    <w:rsid w:val="002921FF"/>
    <w:rsid w:val="00292236"/>
    <w:rsid w:val="002935F4"/>
    <w:rsid w:val="002939D3"/>
    <w:rsid w:val="00293BDD"/>
    <w:rsid w:val="00293E13"/>
    <w:rsid w:val="00294245"/>
    <w:rsid w:val="00294E81"/>
    <w:rsid w:val="002959CA"/>
    <w:rsid w:val="00296B31"/>
    <w:rsid w:val="00297F9F"/>
    <w:rsid w:val="002A012B"/>
    <w:rsid w:val="002A0A5C"/>
    <w:rsid w:val="002A0E49"/>
    <w:rsid w:val="002A1099"/>
    <w:rsid w:val="002A1589"/>
    <w:rsid w:val="002A182D"/>
    <w:rsid w:val="002A202E"/>
    <w:rsid w:val="002A2951"/>
    <w:rsid w:val="002A325B"/>
    <w:rsid w:val="002A3B34"/>
    <w:rsid w:val="002A4194"/>
    <w:rsid w:val="002A4E5E"/>
    <w:rsid w:val="002A4FBA"/>
    <w:rsid w:val="002A50CB"/>
    <w:rsid w:val="002A56C1"/>
    <w:rsid w:val="002B0756"/>
    <w:rsid w:val="002B1451"/>
    <w:rsid w:val="002B1A8B"/>
    <w:rsid w:val="002B21CD"/>
    <w:rsid w:val="002B2237"/>
    <w:rsid w:val="002B2ED7"/>
    <w:rsid w:val="002B3689"/>
    <w:rsid w:val="002B4612"/>
    <w:rsid w:val="002B6184"/>
    <w:rsid w:val="002B65CD"/>
    <w:rsid w:val="002B6CD0"/>
    <w:rsid w:val="002B74F4"/>
    <w:rsid w:val="002B7C6B"/>
    <w:rsid w:val="002B7EF9"/>
    <w:rsid w:val="002C0330"/>
    <w:rsid w:val="002C0D6D"/>
    <w:rsid w:val="002C18DF"/>
    <w:rsid w:val="002C2108"/>
    <w:rsid w:val="002C2A8C"/>
    <w:rsid w:val="002C35B8"/>
    <w:rsid w:val="002C385F"/>
    <w:rsid w:val="002C3C63"/>
    <w:rsid w:val="002C3F11"/>
    <w:rsid w:val="002C40B3"/>
    <w:rsid w:val="002C480C"/>
    <w:rsid w:val="002C4833"/>
    <w:rsid w:val="002C484E"/>
    <w:rsid w:val="002C4BF3"/>
    <w:rsid w:val="002C4BFB"/>
    <w:rsid w:val="002C5434"/>
    <w:rsid w:val="002C5F3A"/>
    <w:rsid w:val="002C7808"/>
    <w:rsid w:val="002C7A25"/>
    <w:rsid w:val="002C7E83"/>
    <w:rsid w:val="002D0061"/>
    <w:rsid w:val="002D0938"/>
    <w:rsid w:val="002D097C"/>
    <w:rsid w:val="002D29A4"/>
    <w:rsid w:val="002D33E2"/>
    <w:rsid w:val="002D394B"/>
    <w:rsid w:val="002D5984"/>
    <w:rsid w:val="002D5DAD"/>
    <w:rsid w:val="002D66A7"/>
    <w:rsid w:val="002D6F89"/>
    <w:rsid w:val="002D78AD"/>
    <w:rsid w:val="002E069D"/>
    <w:rsid w:val="002E0797"/>
    <w:rsid w:val="002E152F"/>
    <w:rsid w:val="002E1663"/>
    <w:rsid w:val="002E1F3C"/>
    <w:rsid w:val="002E20F8"/>
    <w:rsid w:val="002E2EA0"/>
    <w:rsid w:val="002E3272"/>
    <w:rsid w:val="002E33D7"/>
    <w:rsid w:val="002E3CEE"/>
    <w:rsid w:val="002E476A"/>
    <w:rsid w:val="002E4A5E"/>
    <w:rsid w:val="002E4B13"/>
    <w:rsid w:val="002E5259"/>
    <w:rsid w:val="002E56B5"/>
    <w:rsid w:val="002E6022"/>
    <w:rsid w:val="002E6466"/>
    <w:rsid w:val="002E6828"/>
    <w:rsid w:val="002E6BCC"/>
    <w:rsid w:val="002E75D5"/>
    <w:rsid w:val="002F02A5"/>
    <w:rsid w:val="002F0454"/>
    <w:rsid w:val="002F096F"/>
    <w:rsid w:val="002F1540"/>
    <w:rsid w:val="002F1B31"/>
    <w:rsid w:val="002F277A"/>
    <w:rsid w:val="002F2B9E"/>
    <w:rsid w:val="002F3170"/>
    <w:rsid w:val="002F3718"/>
    <w:rsid w:val="002F372C"/>
    <w:rsid w:val="002F3DAE"/>
    <w:rsid w:val="002F51F6"/>
    <w:rsid w:val="002F524D"/>
    <w:rsid w:val="002F5F7A"/>
    <w:rsid w:val="002F61C8"/>
    <w:rsid w:val="002F6771"/>
    <w:rsid w:val="002F6AA6"/>
    <w:rsid w:val="0030086F"/>
    <w:rsid w:val="0030092B"/>
    <w:rsid w:val="00300AA1"/>
    <w:rsid w:val="00300D18"/>
    <w:rsid w:val="00300FCE"/>
    <w:rsid w:val="00301322"/>
    <w:rsid w:val="0030328D"/>
    <w:rsid w:val="00304056"/>
    <w:rsid w:val="0030499D"/>
    <w:rsid w:val="003053ED"/>
    <w:rsid w:val="00305C70"/>
    <w:rsid w:val="00305CDB"/>
    <w:rsid w:val="00305E9D"/>
    <w:rsid w:val="003068EF"/>
    <w:rsid w:val="00306F5E"/>
    <w:rsid w:val="003107DA"/>
    <w:rsid w:val="00310C94"/>
    <w:rsid w:val="00310CB6"/>
    <w:rsid w:val="00311521"/>
    <w:rsid w:val="00311882"/>
    <w:rsid w:val="00311C98"/>
    <w:rsid w:val="00312E00"/>
    <w:rsid w:val="003133F0"/>
    <w:rsid w:val="003136DF"/>
    <w:rsid w:val="0031520D"/>
    <w:rsid w:val="0031608A"/>
    <w:rsid w:val="00316B79"/>
    <w:rsid w:val="003207D1"/>
    <w:rsid w:val="0032104F"/>
    <w:rsid w:val="00322FDA"/>
    <w:rsid w:val="00325408"/>
    <w:rsid w:val="003269DC"/>
    <w:rsid w:val="00326D07"/>
    <w:rsid w:val="00327490"/>
    <w:rsid w:val="00327BD4"/>
    <w:rsid w:val="00327E58"/>
    <w:rsid w:val="00330696"/>
    <w:rsid w:val="00330ADA"/>
    <w:rsid w:val="003312D8"/>
    <w:rsid w:val="00332672"/>
    <w:rsid w:val="00333C03"/>
    <w:rsid w:val="00334F26"/>
    <w:rsid w:val="003356EF"/>
    <w:rsid w:val="00335D1D"/>
    <w:rsid w:val="003372DB"/>
    <w:rsid w:val="00337FDA"/>
    <w:rsid w:val="00340301"/>
    <w:rsid w:val="003424E2"/>
    <w:rsid w:val="0034332E"/>
    <w:rsid w:val="00343B8F"/>
    <w:rsid w:val="00343CEF"/>
    <w:rsid w:val="00343F3E"/>
    <w:rsid w:val="003448D2"/>
    <w:rsid w:val="00345F6D"/>
    <w:rsid w:val="00345FB5"/>
    <w:rsid w:val="00346EE8"/>
    <w:rsid w:val="0035128A"/>
    <w:rsid w:val="00351826"/>
    <w:rsid w:val="0035189F"/>
    <w:rsid w:val="00352EB9"/>
    <w:rsid w:val="003557B3"/>
    <w:rsid w:val="00355E1D"/>
    <w:rsid w:val="00356132"/>
    <w:rsid w:val="0035613A"/>
    <w:rsid w:val="00356975"/>
    <w:rsid w:val="00356B64"/>
    <w:rsid w:val="0035721B"/>
    <w:rsid w:val="003604A4"/>
    <w:rsid w:val="00361806"/>
    <w:rsid w:val="003624F8"/>
    <w:rsid w:val="003626E2"/>
    <w:rsid w:val="00363B84"/>
    <w:rsid w:val="003640D5"/>
    <w:rsid w:val="00364D67"/>
    <w:rsid w:val="0036518A"/>
    <w:rsid w:val="003665D8"/>
    <w:rsid w:val="00366BB6"/>
    <w:rsid w:val="003674E0"/>
    <w:rsid w:val="00367760"/>
    <w:rsid w:val="00367A54"/>
    <w:rsid w:val="00367C38"/>
    <w:rsid w:val="00370382"/>
    <w:rsid w:val="0037114C"/>
    <w:rsid w:val="00371211"/>
    <w:rsid w:val="003716C2"/>
    <w:rsid w:val="003721FB"/>
    <w:rsid w:val="003723A6"/>
    <w:rsid w:val="00372A9D"/>
    <w:rsid w:val="00373021"/>
    <w:rsid w:val="003739FD"/>
    <w:rsid w:val="0037453C"/>
    <w:rsid w:val="00374650"/>
    <w:rsid w:val="00374ACB"/>
    <w:rsid w:val="00374FFF"/>
    <w:rsid w:val="00376B0F"/>
    <w:rsid w:val="00376BD3"/>
    <w:rsid w:val="00377F72"/>
    <w:rsid w:val="00380070"/>
    <w:rsid w:val="00380374"/>
    <w:rsid w:val="0038055A"/>
    <w:rsid w:val="00380627"/>
    <w:rsid w:val="0038067A"/>
    <w:rsid w:val="00380AA1"/>
    <w:rsid w:val="0038148A"/>
    <w:rsid w:val="003815E0"/>
    <w:rsid w:val="0038294A"/>
    <w:rsid w:val="00383D65"/>
    <w:rsid w:val="00384803"/>
    <w:rsid w:val="00384A9C"/>
    <w:rsid w:val="00384C05"/>
    <w:rsid w:val="00384EA4"/>
    <w:rsid w:val="003851DC"/>
    <w:rsid w:val="00385ABF"/>
    <w:rsid w:val="00387B7B"/>
    <w:rsid w:val="00387D52"/>
    <w:rsid w:val="003903AD"/>
    <w:rsid w:val="0039068F"/>
    <w:rsid w:val="0039092A"/>
    <w:rsid w:val="00391038"/>
    <w:rsid w:val="00392B98"/>
    <w:rsid w:val="0039387B"/>
    <w:rsid w:val="00393AC7"/>
    <w:rsid w:val="00393B29"/>
    <w:rsid w:val="00394B24"/>
    <w:rsid w:val="003973E5"/>
    <w:rsid w:val="003A0AB6"/>
    <w:rsid w:val="003A150C"/>
    <w:rsid w:val="003A1E9E"/>
    <w:rsid w:val="003A2022"/>
    <w:rsid w:val="003A2051"/>
    <w:rsid w:val="003A30FA"/>
    <w:rsid w:val="003A31E8"/>
    <w:rsid w:val="003A3B72"/>
    <w:rsid w:val="003A66AD"/>
    <w:rsid w:val="003A704B"/>
    <w:rsid w:val="003A77B2"/>
    <w:rsid w:val="003A7DE4"/>
    <w:rsid w:val="003B1422"/>
    <w:rsid w:val="003B2A61"/>
    <w:rsid w:val="003B3774"/>
    <w:rsid w:val="003B3C6E"/>
    <w:rsid w:val="003B5BFF"/>
    <w:rsid w:val="003B71EE"/>
    <w:rsid w:val="003B786D"/>
    <w:rsid w:val="003C063A"/>
    <w:rsid w:val="003C084E"/>
    <w:rsid w:val="003C086B"/>
    <w:rsid w:val="003C13FC"/>
    <w:rsid w:val="003C1664"/>
    <w:rsid w:val="003C29D3"/>
    <w:rsid w:val="003C2FE8"/>
    <w:rsid w:val="003C36F6"/>
    <w:rsid w:val="003C3777"/>
    <w:rsid w:val="003C4409"/>
    <w:rsid w:val="003C50B4"/>
    <w:rsid w:val="003C58B7"/>
    <w:rsid w:val="003C5CCA"/>
    <w:rsid w:val="003C5EAA"/>
    <w:rsid w:val="003C6831"/>
    <w:rsid w:val="003C6BAC"/>
    <w:rsid w:val="003C719D"/>
    <w:rsid w:val="003D0554"/>
    <w:rsid w:val="003D11FD"/>
    <w:rsid w:val="003D1946"/>
    <w:rsid w:val="003D2148"/>
    <w:rsid w:val="003D262E"/>
    <w:rsid w:val="003D4792"/>
    <w:rsid w:val="003D4948"/>
    <w:rsid w:val="003D4C18"/>
    <w:rsid w:val="003D5306"/>
    <w:rsid w:val="003D5D67"/>
    <w:rsid w:val="003D6C64"/>
    <w:rsid w:val="003D718D"/>
    <w:rsid w:val="003E06C1"/>
    <w:rsid w:val="003E07FC"/>
    <w:rsid w:val="003E0BD5"/>
    <w:rsid w:val="003E0C16"/>
    <w:rsid w:val="003E1FAB"/>
    <w:rsid w:val="003E26FA"/>
    <w:rsid w:val="003E2D7B"/>
    <w:rsid w:val="003E35D9"/>
    <w:rsid w:val="003E443C"/>
    <w:rsid w:val="003E4B77"/>
    <w:rsid w:val="003E4FA5"/>
    <w:rsid w:val="003E6093"/>
    <w:rsid w:val="003E628F"/>
    <w:rsid w:val="003E6D5F"/>
    <w:rsid w:val="003E7DD0"/>
    <w:rsid w:val="003F1133"/>
    <w:rsid w:val="003F1B4F"/>
    <w:rsid w:val="003F2F94"/>
    <w:rsid w:val="003F4136"/>
    <w:rsid w:val="003F4F5E"/>
    <w:rsid w:val="003F5DE9"/>
    <w:rsid w:val="003F5EAE"/>
    <w:rsid w:val="003F63C0"/>
    <w:rsid w:val="00400859"/>
    <w:rsid w:val="004008AF"/>
    <w:rsid w:val="00400CA1"/>
    <w:rsid w:val="004015FD"/>
    <w:rsid w:val="004022DD"/>
    <w:rsid w:val="0040230B"/>
    <w:rsid w:val="00402343"/>
    <w:rsid w:val="00402762"/>
    <w:rsid w:val="00402CE2"/>
    <w:rsid w:val="00403F52"/>
    <w:rsid w:val="00404588"/>
    <w:rsid w:val="0040576A"/>
    <w:rsid w:val="00405C84"/>
    <w:rsid w:val="00406B6A"/>
    <w:rsid w:val="004078A0"/>
    <w:rsid w:val="004102A7"/>
    <w:rsid w:val="00410D4C"/>
    <w:rsid w:val="00411046"/>
    <w:rsid w:val="00411486"/>
    <w:rsid w:val="00411E1F"/>
    <w:rsid w:val="004124AE"/>
    <w:rsid w:val="00412EF7"/>
    <w:rsid w:val="00413105"/>
    <w:rsid w:val="00413C55"/>
    <w:rsid w:val="004142E8"/>
    <w:rsid w:val="00415E05"/>
    <w:rsid w:val="004162F2"/>
    <w:rsid w:val="00416B6D"/>
    <w:rsid w:val="0041715F"/>
    <w:rsid w:val="00417608"/>
    <w:rsid w:val="004204CA"/>
    <w:rsid w:val="004205FC"/>
    <w:rsid w:val="004215CF"/>
    <w:rsid w:val="004229DF"/>
    <w:rsid w:val="00423C3D"/>
    <w:rsid w:val="00423E86"/>
    <w:rsid w:val="0042458D"/>
    <w:rsid w:val="00424712"/>
    <w:rsid w:val="004248AF"/>
    <w:rsid w:val="00424E09"/>
    <w:rsid w:val="004266E0"/>
    <w:rsid w:val="0042748A"/>
    <w:rsid w:val="0043031F"/>
    <w:rsid w:val="00431EAE"/>
    <w:rsid w:val="00432DD8"/>
    <w:rsid w:val="00433D25"/>
    <w:rsid w:val="00433E51"/>
    <w:rsid w:val="0043426F"/>
    <w:rsid w:val="00434350"/>
    <w:rsid w:val="0043445B"/>
    <w:rsid w:val="004358BA"/>
    <w:rsid w:val="00436B3B"/>
    <w:rsid w:val="00437857"/>
    <w:rsid w:val="00440C96"/>
    <w:rsid w:val="00440F30"/>
    <w:rsid w:val="0044119D"/>
    <w:rsid w:val="004421C4"/>
    <w:rsid w:val="00442265"/>
    <w:rsid w:val="004422ED"/>
    <w:rsid w:val="00442A4D"/>
    <w:rsid w:val="00442CBA"/>
    <w:rsid w:val="00442DEE"/>
    <w:rsid w:val="0044312B"/>
    <w:rsid w:val="0044324E"/>
    <w:rsid w:val="00443C91"/>
    <w:rsid w:val="00443EF7"/>
    <w:rsid w:val="00444624"/>
    <w:rsid w:val="00445717"/>
    <w:rsid w:val="004463B3"/>
    <w:rsid w:val="004473F0"/>
    <w:rsid w:val="00447611"/>
    <w:rsid w:val="00447890"/>
    <w:rsid w:val="00447B94"/>
    <w:rsid w:val="00447BDA"/>
    <w:rsid w:val="004540D4"/>
    <w:rsid w:val="0045610C"/>
    <w:rsid w:val="00460483"/>
    <w:rsid w:val="00460950"/>
    <w:rsid w:val="00460B06"/>
    <w:rsid w:val="00460B3F"/>
    <w:rsid w:val="00460CEB"/>
    <w:rsid w:val="0046113B"/>
    <w:rsid w:val="00461730"/>
    <w:rsid w:val="004617D6"/>
    <w:rsid w:val="00461FBF"/>
    <w:rsid w:val="00462245"/>
    <w:rsid w:val="00462CAB"/>
    <w:rsid w:val="00462D4D"/>
    <w:rsid w:val="00463035"/>
    <w:rsid w:val="0046376E"/>
    <w:rsid w:val="004638FD"/>
    <w:rsid w:val="0046456D"/>
    <w:rsid w:val="004653E8"/>
    <w:rsid w:val="00465670"/>
    <w:rsid w:val="00465ECA"/>
    <w:rsid w:val="0046790B"/>
    <w:rsid w:val="0047076F"/>
    <w:rsid w:val="00470EAC"/>
    <w:rsid w:val="004713F1"/>
    <w:rsid w:val="00471BF0"/>
    <w:rsid w:val="00471CBB"/>
    <w:rsid w:val="004731A0"/>
    <w:rsid w:val="0047363C"/>
    <w:rsid w:val="00473953"/>
    <w:rsid w:val="0047431C"/>
    <w:rsid w:val="00474AD9"/>
    <w:rsid w:val="00474E77"/>
    <w:rsid w:val="00475B3D"/>
    <w:rsid w:val="0047617F"/>
    <w:rsid w:val="00480073"/>
    <w:rsid w:val="00480B21"/>
    <w:rsid w:val="00480F15"/>
    <w:rsid w:val="00481D7F"/>
    <w:rsid w:val="004827EE"/>
    <w:rsid w:val="00482FC4"/>
    <w:rsid w:val="00483088"/>
    <w:rsid w:val="00484036"/>
    <w:rsid w:val="00484625"/>
    <w:rsid w:val="00484B7D"/>
    <w:rsid w:val="00485587"/>
    <w:rsid w:val="00485D00"/>
    <w:rsid w:val="004871A4"/>
    <w:rsid w:val="00487AA4"/>
    <w:rsid w:val="00487FD7"/>
    <w:rsid w:val="0049085E"/>
    <w:rsid w:val="0049086C"/>
    <w:rsid w:val="00490F0B"/>
    <w:rsid w:val="00490FEE"/>
    <w:rsid w:val="00491601"/>
    <w:rsid w:val="004922E4"/>
    <w:rsid w:val="00493B89"/>
    <w:rsid w:val="00494169"/>
    <w:rsid w:val="0049474B"/>
    <w:rsid w:val="00494EED"/>
    <w:rsid w:val="00494F23"/>
    <w:rsid w:val="00495017"/>
    <w:rsid w:val="00495371"/>
    <w:rsid w:val="00495620"/>
    <w:rsid w:val="00495EA4"/>
    <w:rsid w:val="00495ECD"/>
    <w:rsid w:val="00496E11"/>
    <w:rsid w:val="00497048"/>
    <w:rsid w:val="00497B72"/>
    <w:rsid w:val="004A009F"/>
    <w:rsid w:val="004A0199"/>
    <w:rsid w:val="004A0952"/>
    <w:rsid w:val="004A15E1"/>
    <w:rsid w:val="004A210C"/>
    <w:rsid w:val="004A221F"/>
    <w:rsid w:val="004A2E78"/>
    <w:rsid w:val="004A2EAC"/>
    <w:rsid w:val="004A3CA7"/>
    <w:rsid w:val="004A4354"/>
    <w:rsid w:val="004A469E"/>
    <w:rsid w:val="004A4FFA"/>
    <w:rsid w:val="004A6445"/>
    <w:rsid w:val="004A6715"/>
    <w:rsid w:val="004A6D13"/>
    <w:rsid w:val="004B0642"/>
    <w:rsid w:val="004B0A97"/>
    <w:rsid w:val="004B159B"/>
    <w:rsid w:val="004B3B13"/>
    <w:rsid w:val="004B4FE8"/>
    <w:rsid w:val="004B53A2"/>
    <w:rsid w:val="004B615C"/>
    <w:rsid w:val="004B6351"/>
    <w:rsid w:val="004B684F"/>
    <w:rsid w:val="004B7173"/>
    <w:rsid w:val="004B7BC1"/>
    <w:rsid w:val="004B7EC5"/>
    <w:rsid w:val="004C05A2"/>
    <w:rsid w:val="004C1C45"/>
    <w:rsid w:val="004C3E65"/>
    <w:rsid w:val="004C48AB"/>
    <w:rsid w:val="004C5C55"/>
    <w:rsid w:val="004C609C"/>
    <w:rsid w:val="004C6E60"/>
    <w:rsid w:val="004C6F61"/>
    <w:rsid w:val="004C7C95"/>
    <w:rsid w:val="004D00FA"/>
    <w:rsid w:val="004D05C9"/>
    <w:rsid w:val="004D12A9"/>
    <w:rsid w:val="004D2EFB"/>
    <w:rsid w:val="004D325A"/>
    <w:rsid w:val="004D357F"/>
    <w:rsid w:val="004D36AF"/>
    <w:rsid w:val="004D4335"/>
    <w:rsid w:val="004D47A1"/>
    <w:rsid w:val="004D483D"/>
    <w:rsid w:val="004D5568"/>
    <w:rsid w:val="004D561E"/>
    <w:rsid w:val="004D5D41"/>
    <w:rsid w:val="004D5F48"/>
    <w:rsid w:val="004D69C5"/>
    <w:rsid w:val="004D6F1C"/>
    <w:rsid w:val="004D7AFF"/>
    <w:rsid w:val="004E0CB2"/>
    <w:rsid w:val="004E0E3B"/>
    <w:rsid w:val="004E18F3"/>
    <w:rsid w:val="004E218B"/>
    <w:rsid w:val="004E2887"/>
    <w:rsid w:val="004E294E"/>
    <w:rsid w:val="004E2A21"/>
    <w:rsid w:val="004E376C"/>
    <w:rsid w:val="004E3D62"/>
    <w:rsid w:val="004E4EC7"/>
    <w:rsid w:val="004E6C9B"/>
    <w:rsid w:val="004E76A6"/>
    <w:rsid w:val="004F068A"/>
    <w:rsid w:val="004F08DD"/>
    <w:rsid w:val="004F0DDE"/>
    <w:rsid w:val="004F0EDC"/>
    <w:rsid w:val="004F1758"/>
    <w:rsid w:val="004F1E5D"/>
    <w:rsid w:val="004F1F5A"/>
    <w:rsid w:val="004F201A"/>
    <w:rsid w:val="004F24DB"/>
    <w:rsid w:val="004F3FA8"/>
    <w:rsid w:val="004F491B"/>
    <w:rsid w:val="004F50EE"/>
    <w:rsid w:val="004F5AA0"/>
    <w:rsid w:val="004F5F50"/>
    <w:rsid w:val="004F6279"/>
    <w:rsid w:val="004F6434"/>
    <w:rsid w:val="004F720A"/>
    <w:rsid w:val="004F7770"/>
    <w:rsid w:val="004F79D7"/>
    <w:rsid w:val="005004DE"/>
    <w:rsid w:val="005006E1"/>
    <w:rsid w:val="00500A00"/>
    <w:rsid w:val="00500D28"/>
    <w:rsid w:val="00501263"/>
    <w:rsid w:val="005012B0"/>
    <w:rsid w:val="005019F4"/>
    <w:rsid w:val="00503587"/>
    <w:rsid w:val="00503CBE"/>
    <w:rsid w:val="00504285"/>
    <w:rsid w:val="00504739"/>
    <w:rsid w:val="00504C29"/>
    <w:rsid w:val="00505D9B"/>
    <w:rsid w:val="0050641A"/>
    <w:rsid w:val="00506D78"/>
    <w:rsid w:val="005104E1"/>
    <w:rsid w:val="0051059B"/>
    <w:rsid w:val="0051074B"/>
    <w:rsid w:val="0051097B"/>
    <w:rsid w:val="00511631"/>
    <w:rsid w:val="00513100"/>
    <w:rsid w:val="005136A6"/>
    <w:rsid w:val="005137E9"/>
    <w:rsid w:val="005145F2"/>
    <w:rsid w:val="00514C93"/>
    <w:rsid w:val="00515BA7"/>
    <w:rsid w:val="00515E18"/>
    <w:rsid w:val="00516C35"/>
    <w:rsid w:val="0052085C"/>
    <w:rsid w:val="0052354B"/>
    <w:rsid w:val="0052492C"/>
    <w:rsid w:val="00524D50"/>
    <w:rsid w:val="0052500B"/>
    <w:rsid w:val="005257A1"/>
    <w:rsid w:val="00526BD2"/>
    <w:rsid w:val="00527EF0"/>
    <w:rsid w:val="00530B1A"/>
    <w:rsid w:val="005314A8"/>
    <w:rsid w:val="00531B70"/>
    <w:rsid w:val="005323BD"/>
    <w:rsid w:val="00532436"/>
    <w:rsid w:val="00532701"/>
    <w:rsid w:val="005328D3"/>
    <w:rsid w:val="00532A3B"/>
    <w:rsid w:val="00532DA2"/>
    <w:rsid w:val="00533E7C"/>
    <w:rsid w:val="00534310"/>
    <w:rsid w:val="00534678"/>
    <w:rsid w:val="00534C5F"/>
    <w:rsid w:val="005360DC"/>
    <w:rsid w:val="005367F5"/>
    <w:rsid w:val="00536838"/>
    <w:rsid w:val="00536DEA"/>
    <w:rsid w:val="00536EE8"/>
    <w:rsid w:val="00537608"/>
    <w:rsid w:val="0053776B"/>
    <w:rsid w:val="0053791F"/>
    <w:rsid w:val="00537CCD"/>
    <w:rsid w:val="00540080"/>
    <w:rsid w:val="00540D61"/>
    <w:rsid w:val="00540E7D"/>
    <w:rsid w:val="0054134F"/>
    <w:rsid w:val="00542382"/>
    <w:rsid w:val="00542531"/>
    <w:rsid w:val="005426B2"/>
    <w:rsid w:val="00543885"/>
    <w:rsid w:val="0054461C"/>
    <w:rsid w:val="005449F8"/>
    <w:rsid w:val="00547094"/>
    <w:rsid w:val="00550106"/>
    <w:rsid w:val="005501C2"/>
    <w:rsid w:val="00550529"/>
    <w:rsid w:val="00550886"/>
    <w:rsid w:val="0055092F"/>
    <w:rsid w:val="005509EB"/>
    <w:rsid w:val="00550DD1"/>
    <w:rsid w:val="005517DB"/>
    <w:rsid w:val="00552340"/>
    <w:rsid w:val="00552F99"/>
    <w:rsid w:val="0055433A"/>
    <w:rsid w:val="00555EAF"/>
    <w:rsid w:val="00557F1A"/>
    <w:rsid w:val="00560366"/>
    <w:rsid w:val="00560C10"/>
    <w:rsid w:val="005610CE"/>
    <w:rsid w:val="005611BE"/>
    <w:rsid w:val="005612F2"/>
    <w:rsid w:val="00561DF0"/>
    <w:rsid w:val="00561E8F"/>
    <w:rsid w:val="00561FA0"/>
    <w:rsid w:val="00562715"/>
    <w:rsid w:val="00563E72"/>
    <w:rsid w:val="00563F15"/>
    <w:rsid w:val="00564584"/>
    <w:rsid w:val="005645F0"/>
    <w:rsid w:val="00564C2C"/>
    <w:rsid w:val="005651D1"/>
    <w:rsid w:val="00570EC2"/>
    <w:rsid w:val="0057104F"/>
    <w:rsid w:val="005719F8"/>
    <w:rsid w:val="00572A49"/>
    <w:rsid w:val="00572D7A"/>
    <w:rsid w:val="00572DA3"/>
    <w:rsid w:val="005741E1"/>
    <w:rsid w:val="00575FD9"/>
    <w:rsid w:val="00577257"/>
    <w:rsid w:val="00577785"/>
    <w:rsid w:val="0058008C"/>
    <w:rsid w:val="00580634"/>
    <w:rsid w:val="00580D49"/>
    <w:rsid w:val="005812C7"/>
    <w:rsid w:val="00581534"/>
    <w:rsid w:val="00582096"/>
    <w:rsid w:val="0058241C"/>
    <w:rsid w:val="00582E68"/>
    <w:rsid w:val="005839E6"/>
    <w:rsid w:val="00583B8C"/>
    <w:rsid w:val="00583C1F"/>
    <w:rsid w:val="005845AD"/>
    <w:rsid w:val="00584BF0"/>
    <w:rsid w:val="00585561"/>
    <w:rsid w:val="005856B1"/>
    <w:rsid w:val="005869BC"/>
    <w:rsid w:val="005869D8"/>
    <w:rsid w:val="00586CFE"/>
    <w:rsid w:val="00587BEB"/>
    <w:rsid w:val="00587DDB"/>
    <w:rsid w:val="0059004D"/>
    <w:rsid w:val="005900E2"/>
    <w:rsid w:val="00590327"/>
    <w:rsid w:val="0059134D"/>
    <w:rsid w:val="00592059"/>
    <w:rsid w:val="00592373"/>
    <w:rsid w:val="005929C7"/>
    <w:rsid w:val="0059357D"/>
    <w:rsid w:val="0059448F"/>
    <w:rsid w:val="00595C86"/>
    <w:rsid w:val="00596077"/>
    <w:rsid w:val="005A1B14"/>
    <w:rsid w:val="005A2222"/>
    <w:rsid w:val="005A22FB"/>
    <w:rsid w:val="005A3452"/>
    <w:rsid w:val="005A3A7A"/>
    <w:rsid w:val="005A3B35"/>
    <w:rsid w:val="005A480A"/>
    <w:rsid w:val="005A5338"/>
    <w:rsid w:val="005B017A"/>
    <w:rsid w:val="005B16BB"/>
    <w:rsid w:val="005B1BA5"/>
    <w:rsid w:val="005B24DD"/>
    <w:rsid w:val="005B2C0C"/>
    <w:rsid w:val="005B2D3A"/>
    <w:rsid w:val="005B390B"/>
    <w:rsid w:val="005B49A5"/>
    <w:rsid w:val="005B53FC"/>
    <w:rsid w:val="005B6C1F"/>
    <w:rsid w:val="005B795B"/>
    <w:rsid w:val="005B7B00"/>
    <w:rsid w:val="005C046E"/>
    <w:rsid w:val="005C0BEE"/>
    <w:rsid w:val="005C0CEE"/>
    <w:rsid w:val="005C1755"/>
    <w:rsid w:val="005C19DD"/>
    <w:rsid w:val="005C290C"/>
    <w:rsid w:val="005C2DF0"/>
    <w:rsid w:val="005C381F"/>
    <w:rsid w:val="005C43F5"/>
    <w:rsid w:val="005C483D"/>
    <w:rsid w:val="005C57F7"/>
    <w:rsid w:val="005C61E5"/>
    <w:rsid w:val="005C660C"/>
    <w:rsid w:val="005C66D7"/>
    <w:rsid w:val="005C678C"/>
    <w:rsid w:val="005C6931"/>
    <w:rsid w:val="005C6AF5"/>
    <w:rsid w:val="005C750A"/>
    <w:rsid w:val="005C7984"/>
    <w:rsid w:val="005D0017"/>
    <w:rsid w:val="005D05DF"/>
    <w:rsid w:val="005D08F3"/>
    <w:rsid w:val="005D0BB0"/>
    <w:rsid w:val="005D105F"/>
    <w:rsid w:val="005D133B"/>
    <w:rsid w:val="005D1659"/>
    <w:rsid w:val="005D20F3"/>
    <w:rsid w:val="005D2901"/>
    <w:rsid w:val="005D2918"/>
    <w:rsid w:val="005D2A55"/>
    <w:rsid w:val="005D3187"/>
    <w:rsid w:val="005D3B7E"/>
    <w:rsid w:val="005D4789"/>
    <w:rsid w:val="005D4D0A"/>
    <w:rsid w:val="005D535E"/>
    <w:rsid w:val="005D5C20"/>
    <w:rsid w:val="005D5F22"/>
    <w:rsid w:val="005D5F53"/>
    <w:rsid w:val="005D5FF3"/>
    <w:rsid w:val="005D625A"/>
    <w:rsid w:val="005D64CE"/>
    <w:rsid w:val="005D6959"/>
    <w:rsid w:val="005D7B31"/>
    <w:rsid w:val="005D7CC3"/>
    <w:rsid w:val="005E009E"/>
    <w:rsid w:val="005E07DB"/>
    <w:rsid w:val="005E0901"/>
    <w:rsid w:val="005E26DD"/>
    <w:rsid w:val="005E2D3C"/>
    <w:rsid w:val="005E3090"/>
    <w:rsid w:val="005E4745"/>
    <w:rsid w:val="005E49FC"/>
    <w:rsid w:val="005E5529"/>
    <w:rsid w:val="005E5B2A"/>
    <w:rsid w:val="005E6423"/>
    <w:rsid w:val="005E7648"/>
    <w:rsid w:val="005F02C6"/>
    <w:rsid w:val="005F0A07"/>
    <w:rsid w:val="005F0CF2"/>
    <w:rsid w:val="005F0DCE"/>
    <w:rsid w:val="005F130A"/>
    <w:rsid w:val="005F14DA"/>
    <w:rsid w:val="005F1575"/>
    <w:rsid w:val="005F1AC1"/>
    <w:rsid w:val="005F2D84"/>
    <w:rsid w:val="005F310C"/>
    <w:rsid w:val="005F3CDA"/>
    <w:rsid w:val="005F4DEF"/>
    <w:rsid w:val="005F4EAB"/>
    <w:rsid w:val="005F5F69"/>
    <w:rsid w:val="0060209C"/>
    <w:rsid w:val="00602607"/>
    <w:rsid w:val="006035D6"/>
    <w:rsid w:val="0060373A"/>
    <w:rsid w:val="006049E6"/>
    <w:rsid w:val="00604A8D"/>
    <w:rsid w:val="006052A5"/>
    <w:rsid w:val="006059C8"/>
    <w:rsid w:val="006109DC"/>
    <w:rsid w:val="00610D81"/>
    <w:rsid w:val="006114B7"/>
    <w:rsid w:val="00612C74"/>
    <w:rsid w:val="00612EAB"/>
    <w:rsid w:val="0061375C"/>
    <w:rsid w:val="00615070"/>
    <w:rsid w:val="00615324"/>
    <w:rsid w:val="00615931"/>
    <w:rsid w:val="00615B82"/>
    <w:rsid w:val="00616040"/>
    <w:rsid w:val="006161DE"/>
    <w:rsid w:val="0061683B"/>
    <w:rsid w:val="0061695C"/>
    <w:rsid w:val="00621422"/>
    <w:rsid w:val="0062200A"/>
    <w:rsid w:val="00622A38"/>
    <w:rsid w:val="00623055"/>
    <w:rsid w:val="00623880"/>
    <w:rsid w:val="00625539"/>
    <w:rsid w:val="00625AEB"/>
    <w:rsid w:val="00626B7E"/>
    <w:rsid w:val="00626FEA"/>
    <w:rsid w:val="00627D7F"/>
    <w:rsid w:val="00630356"/>
    <w:rsid w:val="00630C59"/>
    <w:rsid w:val="00631E69"/>
    <w:rsid w:val="0063232F"/>
    <w:rsid w:val="00633048"/>
    <w:rsid w:val="00633189"/>
    <w:rsid w:val="00633DE5"/>
    <w:rsid w:val="00634186"/>
    <w:rsid w:val="00634AE6"/>
    <w:rsid w:val="00637042"/>
    <w:rsid w:val="00637230"/>
    <w:rsid w:val="006375E1"/>
    <w:rsid w:val="00640675"/>
    <w:rsid w:val="0064078D"/>
    <w:rsid w:val="006425F5"/>
    <w:rsid w:val="00643B96"/>
    <w:rsid w:val="0064446A"/>
    <w:rsid w:val="00645596"/>
    <w:rsid w:val="0065046C"/>
    <w:rsid w:val="00650C2E"/>
    <w:rsid w:val="00650FE5"/>
    <w:rsid w:val="006522B2"/>
    <w:rsid w:val="006528BC"/>
    <w:rsid w:val="00652B16"/>
    <w:rsid w:val="00652F6E"/>
    <w:rsid w:val="006536F1"/>
    <w:rsid w:val="00653B6C"/>
    <w:rsid w:val="00654321"/>
    <w:rsid w:val="006543F7"/>
    <w:rsid w:val="006545D8"/>
    <w:rsid w:val="006551E5"/>
    <w:rsid w:val="0065530F"/>
    <w:rsid w:val="00655948"/>
    <w:rsid w:val="0065595C"/>
    <w:rsid w:val="00656B62"/>
    <w:rsid w:val="00657A60"/>
    <w:rsid w:val="00657E10"/>
    <w:rsid w:val="00660297"/>
    <w:rsid w:val="00660B40"/>
    <w:rsid w:val="00660B8C"/>
    <w:rsid w:val="00660C65"/>
    <w:rsid w:val="00660EDD"/>
    <w:rsid w:val="00661102"/>
    <w:rsid w:val="0066211C"/>
    <w:rsid w:val="00662AC6"/>
    <w:rsid w:val="006642A1"/>
    <w:rsid w:val="00664323"/>
    <w:rsid w:val="00664A05"/>
    <w:rsid w:val="00664A3E"/>
    <w:rsid w:val="00664CF9"/>
    <w:rsid w:val="00665644"/>
    <w:rsid w:val="00665DBC"/>
    <w:rsid w:val="0066681B"/>
    <w:rsid w:val="00670BA1"/>
    <w:rsid w:val="00672652"/>
    <w:rsid w:val="00672764"/>
    <w:rsid w:val="00673453"/>
    <w:rsid w:val="00673D5F"/>
    <w:rsid w:val="00673E91"/>
    <w:rsid w:val="0067434B"/>
    <w:rsid w:val="0067452E"/>
    <w:rsid w:val="006745C9"/>
    <w:rsid w:val="006750E8"/>
    <w:rsid w:val="00675F92"/>
    <w:rsid w:val="0067678B"/>
    <w:rsid w:val="00677329"/>
    <w:rsid w:val="00680AEF"/>
    <w:rsid w:val="00680D94"/>
    <w:rsid w:val="0068137D"/>
    <w:rsid w:val="0068153D"/>
    <w:rsid w:val="00681819"/>
    <w:rsid w:val="00681BEC"/>
    <w:rsid w:val="00681E54"/>
    <w:rsid w:val="00682262"/>
    <w:rsid w:val="0068262C"/>
    <w:rsid w:val="00682E1A"/>
    <w:rsid w:val="006834ED"/>
    <w:rsid w:val="00683A29"/>
    <w:rsid w:val="006850A4"/>
    <w:rsid w:val="00686618"/>
    <w:rsid w:val="00686CD5"/>
    <w:rsid w:val="006873CD"/>
    <w:rsid w:val="00687AD6"/>
    <w:rsid w:val="00687D13"/>
    <w:rsid w:val="00690E16"/>
    <w:rsid w:val="00691427"/>
    <w:rsid w:val="006915DB"/>
    <w:rsid w:val="00691FC3"/>
    <w:rsid w:val="00692641"/>
    <w:rsid w:val="0069305D"/>
    <w:rsid w:val="006936BC"/>
    <w:rsid w:val="00693C8B"/>
    <w:rsid w:val="00694AAD"/>
    <w:rsid w:val="00694E06"/>
    <w:rsid w:val="00695626"/>
    <w:rsid w:val="00695FE0"/>
    <w:rsid w:val="006972ED"/>
    <w:rsid w:val="006A0841"/>
    <w:rsid w:val="006A0D0A"/>
    <w:rsid w:val="006A1514"/>
    <w:rsid w:val="006A2675"/>
    <w:rsid w:val="006A3196"/>
    <w:rsid w:val="006A3DEE"/>
    <w:rsid w:val="006A41B5"/>
    <w:rsid w:val="006A4C8E"/>
    <w:rsid w:val="006A5726"/>
    <w:rsid w:val="006A577A"/>
    <w:rsid w:val="006A6065"/>
    <w:rsid w:val="006B06F2"/>
    <w:rsid w:val="006B15FA"/>
    <w:rsid w:val="006B1AC9"/>
    <w:rsid w:val="006B2B38"/>
    <w:rsid w:val="006B2F7C"/>
    <w:rsid w:val="006B4A7E"/>
    <w:rsid w:val="006B5505"/>
    <w:rsid w:val="006B59D7"/>
    <w:rsid w:val="006B5C89"/>
    <w:rsid w:val="006B6ACF"/>
    <w:rsid w:val="006B6BE3"/>
    <w:rsid w:val="006B7BB9"/>
    <w:rsid w:val="006C05F9"/>
    <w:rsid w:val="006C0832"/>
    <w:rsid w:val="006C0B45"/>
    <w:rsid w:val="006C11FE"/>
    <w:rsid w:val="006C1F3D"/>
    <w:rsid w:val="006C2E43"/>
    <w:rsid w:val="006C385A"/>
    <w:rsid w:val="006C3FA6"/>
    <w:rsid w:val="006C4067"/>
    <w:rsid w:val="006C4689"/>
    <w:rsid w:val="006C528C"/>
    <w:rsid w:val="006C559F"/>
    <w:rsid w:val="006C6653"/>
    <w:rsid w:val="006C66A7"/>
    <w:rsid w:val="006C71BF"/>
    <w:rsid w:val="006D026B"/>
    <w:rsid w:val="006D0927"/>
    <w:rsid w:val="006D1F3C"/>
    <w:rsid w:val="006D1F8E"/>
    <w:rsid w:val="006D2285"/>
    <w:rsid w:val="006D2441"/>
    <w:rsid w:val="006D2912"/>
    <w:rsid w:val="006D40D7"/>
    <w:rsid w:val="006D5412"/>
    <w:rsid w:val="006D5834"/>
    <w:rsid w:val="006D63E3"/>
    <w:rsid w:val="006D646D"/>
    <w:rsid w:val="006D6855"/>
    <w:rsid w:val="006E07D1"/>
    <w:rsid w:val="006E0853"/>
    <w:rsid w:val="006E0A6F"/>
    <w:rsid w:val="006E2044"/>
    <w:rsid w:val="006E24CB"/>
    <w:rsid w:val="006E3697"/>
    <w:rsid w:val="006E3F2A"/>
    <w:rsid w:val="006E554D"/>
    <w:rsid w:val="006E57BF"/>
    <w:rsid w:val="006E5E4F"/>
    <w:rsid w:val="006E62BA"/>
    <w:rsid w:val="006E64CB"/>
    <w:rsid w:val="006E6E44"/>
    <w:rsid w:val="006E7748"/>
    <w:rsid w:val="006E7B00"/>
    <w:rsid w:val="006F0F7A"/>
    <w:rsid w:val="006F1FFE"/>
    <w:rsid w:val="006F2DB5"/>
    <w:rsid w:val="006F31FF"/>
    <w:rsid w:val="006F34E9"/>
    <w:rsid w:val="006F383B"/>
    <w:rsid w:val="006F44F9"/>
    <w:rsid w:val="006F4C38"/>
    <w:rsid w:val="006F5167"/>
    <w:rsid w:val="006F5E4A"/>
    <w:rsid w:val="006F729F"/>
    <w:rsid w:val="007005D3"/>
    <w:rsid w:val="007012EB"/>
    <w:rsid w:val="007038DE"/>
    <w:rsid w:val="00706C69"/>
    <w:rsid w:val="00707731"/>
    <w:rsid w:val="00707B5E"/>
    <w:rsid w:val="00707F12"/>
    <w:rsid w:val="00710745"/>
    <w:rsid w:val="0071200B"/>
    <w:rsid w:val="00712010"/>
    <w:rsid w:val="0071224D"/>
    <w:rsid w:val="00712548"/>
    <w:rsid w:val="007138E0"/>
    <w:rsid w:val="00713971"/>
    <w:rsid w:val="0071494B"/>
    <w:rsid w:val="00715C04"/>
    <w:rsid w:val="00716057"/>
    <w:rsid w:val="007162FF"/>
    <w:rsid w:val="007174B7"/>
    <w:rsid w:val="007177D0"/>
    <w:rsid w:val="00717C87"/>
    <w:rsid w:val="00717FBD"/>
    <w:rsid w:val="00720523"/>
    <w:rsid w:val="00720B61"/>
    <w:rsid w:val="00720F72"/>
    <w:rsid w:val="007214A7"/>
    <w:rsid w:val="0072176C"/>
    <w:rsid w:val="007217A7"/>
    <w:rsid w:val="007218B0"/>
    <w:rsid w:val="00721A3F"/>
    <w:rsid w:val="00721F7A"/>
    <w:rsid w:val="00722491"/>
    <w:rsid w:val="0072259A"/>
    <w:rsid w:val="00724A83"/>
    <w:rsid w:val="00724EA1"/>
    <w:rsid w:val="0072533A"/>
    <w:rsid w:val="00725C5F"/>
    <w:rsid w:val="00726AAA"/>
    <w:rsid w:val="00726ED5"/>
    <w:rsid w:val="007275AE"/>
    <w:rsid w:val="007279B6"/>
    <w:rsid w:val="00727A61"/>
    <w:rsid w:val="00730EE3"/>
    <w:rsid w:val="00730EED"/>
    <w:rsid w:val="007312DD"/>
    <w:rsid w:val="007313B2"/>
    <w:rsid w:val="00731D5E"/>
    <w:rsid w:val="00732C4B"/>
    <w:rsid w:val="007334DC"/>
    <w:rsid w:val="0073382F"/>
    <w:rsid w:val="0073465E"/>
    <w:rsid w:val="007349B0"/>
    <w:rsid w:val="00735325"/>
    <w:rsid w:val="007362D6"/>
    <w:rsid w:val="00736498"/>
    <w:rsid w:val="0073727B"/>
    <w:rsid w:val="0074049F"/>
    <w:rsid w:val="00740936"/>
    <w:rsid w:val="007409EE"/>
    <w:rsid w:val="00740D65"/>
    <w:rsid w:val="007436CA"/>
    <w:rsid w:val="00743991"/>
    <w:rsid w:val="00744C34"/>
    <w:rsid w:val="00744C63"/>
    <w:rsid w:val="007452CC"/>
    <w:rsid w:val="0074584E"/>
    <w:rsid w:val="00745E88"/>
    <w:rsid w:val="007472E4"/>
    <w:rsid w:val="00752407"/>
    <w:rsid w:val="00753A18"/>
    <w:rsid w:val="00753AA6"/>
    <w:rsid w:val="00753E27"/>
    <w:rsid w:val="0075584C"/>
    <w:rsid w:val="00755A6F"/>
    <w:rsid w:val="00755AD8"/>
    <w:rsid w:val="00756D99"/>
    <w:rsid w:val="007576A4"/>
    <w:rsid w:val="00757F39"/>
    <w:rsid w:val="00757FD0"/>
    <w:rsid w:val="00760658"/>
    <w:rsid w:val="00761FDA"/>
    <w:rsid w:val="00764200"/>
    <w:rsid w:val="00766AAA"/>
    <w:rsid w:val="00766F00"/>
    <w:rsid w:val="007671B0"/>
    <w:rsid w:val="007702B5"/>
    <w:rsid w:val="0077109F"/>
    <w:rsid w:val="007717D8"/>
    <w:rsid w:val="00771E74"/>
    <w:rsid w:val="00772B65"/>
    <w:rsid w:val="00772CF9"/>
    <w:rsid w:val="007734B7"/>
    <w:rsid w:val="00773AD8"/>
    <w:rsid w:val="00773D32"/>
    <w:rsid w:val="00773DFD"/>
    <w:rsid w:val="00774487"/>
    <w:rsid w:val="00776696"/>
    <w:rsid w:val="007767A6"/>
    <w:rsid w:val="00776DE1"/>
    <w:rsid w:val="007773D5"/>
    <w:rsid w:val="00777549"/>
    <w:rsid w:val="00777F0F"/>
    <w:rsid w:val="0078088B"/>
    <w:rsid w:val="00780F6C"/>
    <w:rsid w:val="00782574"/>
    <w:rsid w:val="0078304F"/>
    <w:rsid w:val="0078532C"/>
    <w:rsid w:val="00785436"/>
    <w:rsid w:val="00785ABC"/>
    <w:rsid w:val="00785AE2"/>
    <w:rsid w:val="00785B9A"/>
    <w:rsid w:val="00786948"/>
    <w:rsid w:val="00786D8B"/>
    <w:rsid w:val="007905C3"/>
    <w:rsid w:val="00790BBB"/>
    <w:rsid w:val="00790EEF"/>
    <w:rsid w:val="00790F40"/>
    <w:rsid w:val="00791E94"/>
    <w:rsid w:val="00792C0A"/>
    <w:rsid w:val="007937A7"/>
    <w:rsid w:val="00794AEE"/>
    <w:rsid w:val="00795091"/>
    <w:rsid w:val="007954E3"/>
    <w:rsid w:val="007963C4"/>
    <w:rsid w:val="007966D1"/>
    <w:rsid w:val="0079676C"/>
    <w:rsid w:val="007A00E7"/>
    <w:rsid w:val="007A038B"/>
    <w:rsid w:val="007A0984"/>
    <w:rsid w:val="007A2D06"/>
    <w:rsid w:val="007A2DE7"/>
    <w:rsid w:val="007A418A"/>
    <w:rsid w:val="007A41D0"/>
    <w:rsid w:val="007A4C54"/>
    <w:rsid w:val="007A4D11"/>
    <w:rsid w:val="007A509C"/>
    <w:rsid w:val="007A5831"/>
    <w:rsid w:val="007A6852"/>
    <w:rsid w:val="007A7755"/>
    <w:rsid w:val="007B07B8"/>
    <w:rsid w:val="007B0C1D"/>
    <w:rsid w:val="007B1E30"/>
    <w:rsid w:val="007B216C"/>
    <w:rsid w:val="007B2EE1"/>
    <w:rsid w:val="007B3DAE"/>
    <w:rsid w:val="007B417F"/>
    <w:rsid w:val="007B4A94"/>
    <w:rsid w:val="007B4D52"/>
    <w:rsid w:val="007B4F32"/>
    <w:rsid w:val="007B5797"/>
    <w:rsid w:val="007B6AA6"/>
    <w:rsid w:val="007B7BE3"/>
    <w:rsid w:val="007B7F15"/>
    <w:rsid w:val="007C244E"/>
    <w:rsid w:val="007C2FE6"/>
    <w:rsid w:val="007C3748"/>
    <w:rsid w:val="007C3883"/>
    <w:rsid w:val="007C3A11"/>
    <w:rsid w:val="007C3C7B"/>
    <w:rsid w:val="007C420A"/>
    <w:rsid w:val="007C4457"/>
    <w:rsid w:val="007C4A1C"/>
    <w:rsid w:val="007C4A88"/>
    <w:rsid w:val="007C4D84"/>
    <w:rsid w:val="007C79A0"/>
    <w:rsid w:val="007C7FAA"/>
    <w:rsid w:val="007D09E1"/>
    <w:rsid w:val="007D204C"/>
    <w:rsid w:val="007D3AD2"/>
    <w:rsid w:val="007D4650"/>
    <w:rsid w:val="007D47FA"/>
    <w:rsid w:val="007D4D7D"/>
    <w:rsid w:val="007D4E9C"/>
    <w:rsid w:val="007D68BF"/>
    <w:rsid w:val="007D69E5"/>
    <w:rsid w:val="007D72D5"/>
    <w:rsid w:val="007D741A"/>
    <w:rsid w:val="007D7782"/>
    <w:rsid w:val="007E00D0"/>
    <w:rsid w:val="007E0394"/>
    <w:rsid w:val="007E1A1B"/>
    <w:rsid w:val="007E32DC"/>
    <w:rsid w:val="007E4B7B"/>
    <w:rsid w:val="007E5B19"/>
    <w:rsid w:val="007E5EA0"/>
    <w:rsid w:val="007E7290"/>
    <w:rsid w:val="007F02C6"/>
    <w:rsid w:val="007F04C4"/>
    <w:rsid w:val="007F0754"/>
    <w:rsid w:val="007F090B"/>
    <w:rsid w:val="007F220C"/>
    <w:rsid w:val="007F23F0"/>
    <w:rsid w:val="007F2EA0"/>
    <w:rsid w:val="007F3789"/>
    <w:rsid w:val="007F3B71"/>
    <w:rsid w:val="007F4871"/>
    <w:rsid w:val="007F54B4"/>
    <w:rsid w:val="007F6422"/>
    <w:rsid w:val="007F6740"/>
    <w:rsid w:val="007F6991"/>
    <w:rsid w:val="007F6ADD"/>
    <w:rsid w:val="007F6B1B"/>
    <w:rsid w:val="007F7D22"/>
    <w:rsid w:val="00800975"/>
    <w:rsid w:val="00801246"/>
    <w:rsid w:val="008012C0"/>
    <w:rsid w:val="00801398"/>
    <w:rsid w:val="00801769"/>
    <w:rsid w:val="00801C23"/>
    <w:rsid w:val="0080219E"/>
    <w:rsid w:val="008024E7"/>
    <w:rsid w:val="00802B11"/>
    <w:rsid w:val="0080355C"/>
    <w:rsid w:val="00803FAF"/>
    <w:rsid w:val="00803FC1"/>
    <w:rsid w:val="0080488B"/>
    <w:rsid w:val="008049F5"/>
    <w:rsid w:val="00804C04"/>
    <w:rsid w:val="00805421"/>
    <w:rsid w:val="008054AE"/>
    <w:rsid w:val="0080554A"/>
    <w:rsid w:val="008056AA"/>
    <w:rsid w:val="00807622"/>
    <w:rsid w:val="0080781A"/>
    <w:rsid w:val="00810995"/>
    <w:rsid w:val="00811164"/>
    <w:rsid w:val="0081143B"/>
    <w:rsid w:val="00811753"/>
    <w:rsid w:val="00811B64"/>
    <w:rsid w:val="008129E9"/>
    <w:rsid w:val="00812B8E"/>
    <w:rsid w:val="008138D8"/>
    <w:rsid w:val="00813ED1"/>
    <w:rsid w:val="008144A2"/>
    <w:rsid w:val="00814B8E"/>
    <w:rsid w:val="00815216"/>
    <w:rsid w:val="00816562"/>
    <w:rsid w:val="0081668D"/>
    <w:rsid w:val="00816BA3"/>
    <w:rsid w:val="00816BAB"/>
    <w:rsid w:val="008178CE"/>
    <w:rsid w:val="00817A15"/>
    <w:rsid w:val="00817BC5"/>
    <w:rsid w:val="00817CFF"/>
    <w:rsid w:val="00821677"/>
    <w:rsid w:val="00824B15"/>
    <w:rsid w:val="00825899"/>
    <w:rsid w:val="00826201"/>
    <w:rsid w:val="008265CC"/>
    <w:rsid w:val="00826815"/>
    <w:rsid w:val="0082698F"/>
    <w:rsid w:val="008270C2"/>
    <w:rsid w:val="00827965"/>
    <w:rsid w:val="00827E0F"/>
    <w:rsid w:val="008307B6"/>
    <w:rsid w:val="00831C57"/>
    <w:rsid w:val="00834BE6"/>
    <w:rsid w:val="00835054"/>
    <w:rsid w:val="00835CFA"/>
    <w:rsid w:val="00835DA6"/>
    <w:rsid w:val="00836013"/>
    <w:rsid w:val="00836179"/>
    <w:rsid w:val="0083656B"/>
    <w:rsid w:val="00836578"/>
    <w:rsid w:val="008370F0"/>
    <w:rsid w:val="008376C0"/>
    <w:rsid w:val="00837C1C"/>
    <w:rsid w:val="0084036F"/>
    <w:rsid w:val="0084048F"/>
    <w:rsid w:val="00840709"/>
    <w:rsid w:val="0084079F"/>
    <w:rsid w:val="00840A0C"/>
    <w:rsid w:val="00840BFF"/>
    <w:rsid w:val="0084166E"/>
    <w:rsid w:val="0084233B"/>
    <w:rsid w:val="008424C6"/>
    <w:rsid w:val="00845AE0"/>
    <w:rsid w:val="00845C3F"/>
    <w:rsid w:val="00845E27"/>
    <w:rsid w:val="00846499"/>
    <w:rsid w:val="00847555"/>
    <w:rsid w:val="008477A5"/>
    <w:rsid w:val="00847A92"/>
    <w:rsid w:val="00850CFD"/>
    <w:rsid w:val="00851B2D"/>
    <w:rsid w:val="00851D2A"/>
    <w:rsid w:val="00852D1B"/>
    <w:rsid w:val="008549E4"/>
    <w:rsid w:val="00855380"/>
    <w:rsid w:val="0085627A"/>
    <w:rsid w:val="00856B9F"/>
    <w:rsid w:val="0085720B"/>
    <w:rsid w:val="00860BF8"/>
    <w:rsid w:val="00861600"/>
    <w:rsid w:val="00861DE2"/>
    <w:rsid w:val="00863165"/>
    <w:rsid w:val="008631C7"/>
    <w:rsid w:val="00863322"/>
    <w:rsid w:val="00863A4C"/>
    <w:rsid w:val="00863EEE"/>
    <w:rsid w:val="0086429A"/>
    <w:rsid w:val="00864327"/>
    <w:rsid w:val="0086511C"/>
    <w:rsid w:val="00865507"/>
    <w:rsid w:val="008656D2"/>
    <w:rsid w:val="00866413"/>
    <w:rsid w:val="00867903"/>
    <w:rsid w:val="00867A36"/>
    <w:rsid w:val="008702DE"/>
    <w:rsid w:val="00870E44"/>
    <w:rsid w:val="00871D08"/>
    <w:rsid w:val="00871D98"/>
    <w:rsid w:val="00872944"/>
    <w:rsid w:val="0087302A"/>
    <w:rsid w:val="0087317F"/>
    <w:rsid w:val="00874A14"/>
    <w:rsid w:val="00876D3F"/>
    <w:rsid w:val="00877D83"/>
    <w:rsid w:val="00880562"/>
    <w:rsid w:val="00880F70"/>
    <w:rsid w:val="008812D5"/>
    <w:rsid w:val="008817F1"/>
    <w:rsid w:val="00882084"/>
    <w:rsid w:val="008825C9"/>
    <w:rsid w:val="00882E04"/>
    <w:rsid w:val="00883187"/>
    <w:rsid w:val="00884126"/>
    <w:rsid w:val="00884AB2"/>
    <w:rsid w:val="00887D5C"/>
    <w:rsid w:val="00890BE8"/>
    <w:rsid w:val="00891030"/>
    <w:rsid w:val="008918B0"/>
    <w:rsid w:val="00891B4D"/>
    <w:rsid w:val="00892303"/>
    <w:rsid w:val="00892B0E"/>
    <w:rsid w:val="00892E8F"/>
    <w:rsid w:val="00893415"/>
    <w:rsid w:val="00893C46"/>
    <w:rsid w:val="00894349"/>
    <w:rsid w:val="008955CF"/>
    <w:rsid w:val="00896B54"/>
    <w:rsid w:val="008A00CC"/>
    <w:rsid w:val="008A0564"/>
    <w:rsid w:val="008A0606"/>
    <w:rsid w:val="008A1EA2"/>
    <w:rsid w:val="008A32AC"/>
    <w:rsid w:val="008A3CE9"/>
    <w:rsid w:val="008A4776"/>
    <w:rsid w:val="008A5167"/>
    <w:rsid w:val="008A52FB"/>
    <w:rsid w:val="008A58C9"/>
    <w:rsid w:val="008A600E"/>
    <w:rsid w:val="008A672B"/>
    <w:rsid w:val="008A6A54"/>
    <w:rsid w:val="008A7663"/>
    <w:rsid w:val="008A7B30"/>
    <w:rsid w:val="008B05A5"/>
    <w:rsid w:val="008B0726"/>
    <w:rsid w:val="008B152A"/>
    <w:rsid w:val="008B20A7"/>
    <w:rsid w:val="008B349B"/>
    <w:rsid w:val="008B357E"/>
    <w:rsid w:val="008B3625"/>
    <w:rsid w:val="008B37D8"/>
    <w:rsid w:val="008B412D"/>
    <w:rsid w:val="008B439E"/>
    <w:rsid w:val="008B4673"/>
    <w:rsid w:val="008B4A37"/>
    <w:rsid w:val="008B56CA"/>
    <w:rsid w:val="008B58E7"/>
    <w:rsid w:val="008B5C27"/>
    <w:rsid w:val="008B678C"/>
    <w:rsid w:val="008C1622"/>
    <w:rsid w:val="008C1636"/>
    <w:rsid w:val="008C17F1"/>
    <w:rsid w:val="008C1C75"/>
    <w:rsid w:val="008C2910"/>
    <w:rsid w:val="008C2C1D"/>
    <w:rsid w:val="008C3044"/>
    <w:rsid w:val="008C30CE"/>
    <w:rsid w:val="008C393B"/>
    <w:rsid w:val="008C4056"/>
    <w:rsid w:val="008C5993"/>
    <w:rsid w:val="008C5C5A"/>
    <w:rsid w:val="008C5C93"/>
    <w:rsid w:val="008C5CF3"/>
    <w:rsid w:val="008C67E5"/>
    <w:rsid w:val="008C788E"/>
    <w:rsid w:val="008C7C72"/>
    <w:rsid w:val="008C7E2D"/>
    <w:rsid w:val="008D05E2"/>
    <w:rsid w:val="008D097D"/>
    <w:rsid w:val="008D0B5E"/>
    <w:rsid w:val="008D168E"/>
    <w:rsid w:val="008D1A46"/>
    <w:rsid w:val="008D2107"/>
    <w:rsid w:val="008D2833"/>
    <w:rsid w:val="008D2F7F"/>
    <w:rsid w:val="008D3236"/>
    <w:rsid w:val="008D6A6B"/>
    <w:rsid w:val="008D6A87"/>
    <w:rsid w:val="008D725E"/>
    <w:rsid w:val="008D735B"/>
    <w:rsid w:val="008D76BA"/>
    <w:rsid w:val="008D79F5"/>
    <w:rsid w:val="008D7A73"/>
    <w:rsid w:val="008D7C7B"/>
    <w:rsid w:val="008E018A"/>
    <w:rsid w:val="008E0633"/>
    <w:rsid w:val="008E0D2E"/>
    <w:rsid w:val="008E0F70"/>
    <w:rsid w:val="008E1000"/>
    <w:rsid w:val="008E109A"/>
    <w:rsid w:val="008E1F9D"/>
    <w:rsid w:val="008E2D77"/>
    <w:rsid w:val="008E3273"/>
    <w:rsid w:val="008E32B1"/>
    <w:rsid w:val="008E3384"/>
    <w:rsid w:val="008E352D"/>
    <w:rsid w:val="008E3684"/>
    <w:rsid w:val="008E395C"/>
    <w:rsid w:val="008E3AE0"/>
    <w:rsid w:val="008E4E6F"/>
    <w:rsid w:val="008E5ED3"/>
    <w:rsid w:val="008E6177"/>
    <w:rsid w:val="008E6250"/>
    <w:rsid w:val="008E6A11"/>
    <w:rsid w:val="008E7083"/>
    <w:rsid w:val="008E7D0E"/>
    <w:rsid w:val="008F01B4"/>
    <w:rsid w:val="008F12F0"/>
    <w:rsid w:val="008F1997"/>
    <w:rsid w:val="008F2702"/>
    <w:rsid w:val="008F299E"/>
    <w:rsid w:val="008F3932"/>
    <w:rsid w:val="008F399C"/>
    <w:rsid w:val="008F432D"/>
    <w:rsid w:val="008F44A4"/>
    <w:rsid w:val="008F4A2F"/>
    <w:rsid w:val="008F4C6A"/>
    <w:rsid w:val="008F4FB8"/>
    <w:rsid w:val="008F515B"/>
    <w:rsid w:val="008F5791"/>
    <w:rsid w:val="008F5959"/>
    <w:rsid w:val="008F5A14"/>
    <w:rsid w:val="008F5BCF"/>
    <w:rsid w:val="008F6309"/>
    <w:rsid w:val="008F6B10"/>
    <w:rsid w:val="008F6B43"/>
    <w:rsid w:val="00900168"/>
    <w:rsid w:val="0090035B"/>
    <w:rsid w:val="00900902"/>
    <w:rsid w:val="00900E2E"/>
    <w:rsid w:val="00900FF5"/>
    <w:rsid w:val="00901B3F"/>
    <w:rsid w:val="00901CFF"/>
    <w:rsid w:val="00902554"/>
    <w:rsid w:val="00902649"/>
    <w:rsid w:val="00902C6B"/>
    <w:rsid w:val="00905C66"/>
    <w:rsid w:val="00905E0B"/>
    <w:rsid w:val="00907CD9"/>
    <w:rsid w:val="00910943"/>
    <w:rsid w:val="00910AE4"/>
    <w:rsid w:val="00911473"/>
    <w:rsid w:val="00912FAF"/>
    <w:rsid w:val="00913633"/>
    <w:rsid w:val="00913947"/>
    <w:rsid w:val="00913CDB"/>
    <w:rsid w:val="00914AE8"/>
    <w:rsid w:val="009156B4"/>
    <w:rsid w:val="00915D50"/>
    <w:rsid w:val="00916770"/>
    <w:rsid w:val="00916904"/>
    <w:rsid w:val="009171CE"/>
    <w:rsid w:val="00917286"/>
    <w:rsid w:val="009203B9"/>
    <w:rsid w:val="00920B1C"/>
    <w:rsid w:val="00921B18"/>
    <w:rsid w:val="00921D03"/>
    <w:rsid w:val="0092352C"/>
    <w:rsid w:val="00924CA1"/>
    <w:rsid w:val="009259CD"/>
    <w:rsid w:val="00926FDA"/>
    <w:rsid w:val="00927EC7"/>
    <w:rsid w:val="00930216"/>
    <w:rsid w:val="00930474"/>
    <w:rsid w:val="00930E49"/>
    <w:rsid w:val="00931F4F"/>
    <w:rsid w:val="009322F3"/>
    <w:rsid w:val="00932484"/>
    <w:rsid w:val="00932500"/>
    <w:rsid w:val="00932AE6"/>
    <w:rsid w:val="00933DA3"/>
    <w:rsid w:val="00934D78"/>
    <w:rsid w:val="00935360"/>
    <w:rsid w:val="00935C9F"/>
    <w:rsid w:val="009371F4"/>
    <w:rsid w:val="009405C1"/>
    <w:rsid w:val="00941ACA"/>
    <w:rsid w:val="00942075"/>
    <w:rsid w:val="00942660"/>
    <w:rsid w:val="00942C34"/>
    <w:rsid w:val="0094369F"/>
    <w:rsid w:val="00944136"/>
    <w:rsid w:val="00944828"/>
    <w:rsid w:val="0094529C"/>
    <w:rsid w:val="00945BA7"/>
    <w:rsid w:val="00945F86"/>
    <w:rsid w:val="0094606F"/>
    <w:rsid w:val="0094665F"/>
    <w:rsid w:val="00946D38"/>
    <w:rsid w:val="00947D1D"/>
    <w:rsid w:val="0095086B"/>
    <w:rsid w:val="00950EEC"/>
    <w:rsid w:val="00951045"/>
    <w:rsid w:val="00951561"/>
    <w:rsid w:val="0095174B"/>
    <w:rsid w:val="009538FD"/>
    <w:rsid w:val="009542E0"/>
    <w:rsid w:val="0095455A"/>
    <w:rsid w:val="009549EE"/>
    <w:rsid w:val="00954FF9"/>
    <w:rsid w:val="009562A6"/>
    <w:rsid w:val="00956E6F"/>
    <w:rsid w:val="00957177"/>
    <w:rsid w:val="00957289"/>
    <w:rsid w:val="0095757F"/>
    <w:rsid w:val="009615E2"/>
    <w:rsid w:val="0096246D"/>
    <w:rsid w:val="0096260F"/>
    <w:rsid w:val="0096296C"/>
    <w:rsid w:val="00962D8E"/>
    <w:rsid w:val="009632C3"/>
    <w:rsid w:val="009635AF"/>
    <w:rsid w:val="00963A29"/>
    <w:rsid w:val="0096405F"/>
    <w:rsid w:val="0096481C"/>
    <w:rsid w:val="00965531"/>
    <w:rsid w:val="00966F38"/>
    <w:rsid w:val="00967261"/>
    <w:rsid w:val="0096787B"/>
    <w:rsid w:val="00970D61"/>
    <w:rsid w:val="00971446"/>
    <w:rsid w:val="0097157C"/>
    <w:rsid w:val="00971E89"/>
    <w:rsid w:val="00972CFB"/>
    <w:rsid w:val="00973493"/>
    <w:rsid w:val="0097369A"/>
    <w:rsid w:val="00973B64"/>
    <w:rsid w:val="00973CD5"/>
    <w:rsid w:val="009747F6"/>
    <w:rsid w:val="00974B22"/>
    <w:rsid w:val="009752D0"/>
    <w:rsid w:val="00975765"/>
    <w:rsid w:val="0097599E"/>
    <w:rsid w:val="00976286"/>
    <w:rsid w:val="009762D8"/>
    <w:rsid w:val="009771BE"/>
    <w:rsid w:val="0097750B"/>
    <w:rsid w:val="00980E31"/>
    <w:rsid w:val="00980F57"/>
    <w:rsid w:val="009817FB"/>
    <w:rsid w:val="00982142"/>
    <w:rsid w:val="00982173"/>
    <w:rsid w:val="0098222E"/>
    <w:rsid w:val="00982373"/>
    <w:rsid w:val="009824B3"/>
    <w:rsid w:val="0098277C"/>
    <w:rsid w:val="00984DB1"/>
    <w:rsid w:val="00985517"/>
    <w:rsid w:val="0098689D"/>
    <w:rsid w:val="00986AAE"/>
    <w:rsid w:val="009875BD"/>
    <w:rsid w:val="00990042"/>
    <w:rsid w:val="009901AA"/>
    <w:rsid w:val="009901DC"/>
    <w:rsid w:val="00991846"/>
    <w:rsid w:val="00991F3B"/>
    <w:rsid w:val="0099261C"/>
    <w:rsid w:val="00993CF3"/>
    <w:rsid w:val="009942EA"/>
    <w:rsid w:val="0099463D"/>
    <w:rsid w:val="00994895"/>
    <w:rsid w:val="009950A1"/>
    <w:rsid w:val="00995A56"/>
    <w:rsid w:val="00995BFF"/>
    <w:rsid w:val="00995C40"/>
    <w:rsid w:val="00995F04"/>
    <w:rsid w:val="00997EDD"/>
    <w:rsid w:val="009A13F8"/>
    <w:rsid w:val="009A1602"/>
    <w:rsid w:val="009A17F5"/>
    <w:rsid w:val="009A2155"/>
    <w:rsid w:val="009A21A8"/>
    <w:rsid w:val="009A277F"/>
    <w:rsid w:val="009A2EFD"/>
    <w:rsid w:val="009A31C4"/>
    <w:rsid w:val="009A3589"/>
    <w:rsid w:val="009A4689"/>
    <w:rsid w:val="009A4D31"/>
    <w:rsid w:val="009A5273"/>
    <w:rsid w:val="009A5D5E"/>
    <w:rsid w:val="009A5E43"/>
    <w:rsid w:val="009A71D7"/>
    <w:rsid w:val="009A73D9"/>
    <w:rsid w:val="009A7A84"/>
    <w:rsid w:val="009A7C26"/>
    <w:rsid w:val="009B001B"/>
    <w:rsid w:val="009B0F35"/>
    <w:rsid w:val="009B1D27"/>
    <w:rsid w:val="009B2653"/>
    <w:rsid w:val="009B2767"/>
    <w:rsid w:val="009B2F1C"/>
    <w:rsid w:val="009B2F80"/>
    <w:rsid w:val="009B30CD"/>
    <w:rsid w:val="009B3A5B"/>
    <w:rsid w:val="009B4E91"/>
    <w:rsid w:val="009B4FC1"/>
    <w:rsid w:val="009B4FE3"/>
    <w:rsid w:val="009B502A"/>
    <w:rsid w:val="009B5F0F"/>
    <w:rsid w:val="009B6804"/>
    <w:rsid w:val="009B69F3"/>
    <w:rsid w:val="009B6AA1"/>
    <w:rsid w:val="009B6B94"/>
    <w:rsid w:val="009B7AEC"/>
    <w:rsid w:val="009B7CAF"/>
    <w:rsid w:val="009B7D19"/>
    <w:rsid w:val="009C00A2"/>
    <w:rsid w:val="009C25AA"/>
    <w:rsid w:val="009C4440"/>
    <w:rsid w:val="009C550B"/>
    <w:rsid w:val="009C643E"/>
    <w:rsid w:val="009C6BDD"/>
    <w:rsid w:val="009C7B32"/>
    <w:rsid w:val="009D00A3"/>
    <w:rsid w:val="009D094D"/>
    <w:rsid w:val="009D0A38"/>
    <w:rsid w:val="009D0BEE"/>
    <w:rsid w:val="009D158E"/>
    <w:rsid w:val="009D2C2D"/>
    <w:rsid w:val="009D31DC"/>
    <w:rsid w:val="009D358D"/>
    <w:rsid w:val="009D3D48"/>
    <w:rsid w:val="009D49CE"/>
    <w:rsid w:val="009D4E40"/>
    <w:rsid w:val="009D60F2"/>
    <w:rsid w:val="009D70E2"/>
    <w:rsid w:val="009D72A5"/>
    <w:rsid w:val="009D7A86"/>
    <w:rsid w:val="009D7EAD"/>
    <w:rsid w:val="009E03EA"/>
    <w:rsid w:val="009E0C4D"/>
    <w:rsid w:val="009E1D3F"/>
    <w:rsid w:val="009E1E24"/>
    <w:rsid w:val="009E2309"/>
    <w:rsid w:val="009E2C6E"/>
    <w:rsid w:val="009E3618"/>
    <w:rsid w:val="009E481E"/>
    <w:rsid w:val="009E4D3B"/>
    <w:rsid w:val="009E50A3"/>
    <w:rsid w:val="009E5AEB"/>
    <w:rsid w:val="009E5EA4"/>
    <w:rsid w:val="009E5F0C"/>
    <w:rsid w:val="009E6260"/>
    <w:rsid w:val="009E6632"/>
    <w:rsid w:val="009E7AF4"/>
    <w:rsid w:val="009F13B3"/>
    <w:rsid w:val="009F1B38"/>
    <w:rsid w:val="009F23D7"/>
    <w:rsid w:val="009F2E8E"/>
    <w:rsid w:val="009F3063"/>
    <w:rsid w:val="009F4404"/>
    <w:rsid w:val="009F4ADC"/>
    <w:rsid w:val="009F50F3"/>
    <w:rsid w:val="009F6A94"/>
    <w:rsid w:val="009F6F86"/>
    <w:rsid w:val="009F7365"/>
    <w:rsid w:val="009F7BFA"/>
    <w:rsid w:val="00A005A4"/>
    <w:rsid w:val="00A0150F"/>
    <w:rsid w:val="00A01DA9"/>
    <w:rsid w:val="00A01F47"/>
    <w:rsid w:val="00A022B0"/>
    <w:rsid w:val="00A025F3"/>
    <w:rsid w:val="00A02B2E"/>
    <w:rsid w:val="00A02EC3"/>
    <w:rsid w:val="00A0381F"/>
    <w:rsid w:val="00A03DA8"/>
    <w:rsid w:val="00A04CC2"/>
    <w:rsid w:val="00A06119"/>
    <w:rsid w:val="00A06135"/>
    <w:rsid w:val="00A07585"/>
    <w:rsid w:val="00A10954"/>
    <w:rsid w:val="00A11672"/>
    <w:rsid w:val="00A12767"/>
    <w:rsid w:val="00A12AFB"/>
    <w:rsid w:val="00A12DE0"/>
    <w:rsid w:val="00A12F1D"/>
    <w:rsid w:val="00A1465F"/>
    <w:rsid w:val="00A14F31"/>
    <w:rsid w:val="00A153E4"/>
    <w:rsid w:val="00A15AC7"/>
    <w:rsid w:val="00A16372"/>
    <w:rsid w:val="00A16747"/>
    <w:rsid w:val="00A16E91"/>
    <w:rsid w:val="00A203AC"/>
    <w:rsid w:val="00A21C46"/>
    <w:rsid w:val="00A22A0B"/>
    <w:rsid w:val="00A22B01"/>
    <w:rsid w:val="00A23504"/>
    <w:rsid w:val="00A23755"/>
    <w:rsid w:val="00A25B59"/>
    <w:rsid w:val="00A25D47"/>
    <w:rsid w:val="00A266A8"/>
    <w:rsid w:val="00A27121"/>
    <w:rsid w:val="00A27BEA"/>
    <w:rsid w:val="00A27C6D"/>
    <w:rsid w:val="00A30022"/>
    <w:rsid w:val="00A302E0"/>
    <w:rsid w:val="00A3081A"/>
    <w:rsid w:val="00A3095D"/>
    <w:rsid w:val="00A30C79"/>
    <w:rsid w:val="00A30DFF"/>
    <w:rsid w:val="00A311E6"/>
    <w:rsid w:val="00A31789"/>
    <w:rsid w:val="00A32531"/>
    <w:rsid w:val="00A34148"/>
    <w:rsid w:val="00A348AA"/>
    <w:rsid w:val="00A34C43"/>
    <w:rsid w:val="00A34CCB"/>
    <w:rsid w:val="00A36ACA"/>
    <w:rsid w:val="00A36B11"/>
    <w:rsid w:val="00A36C5A"/>
    <w:rsid w:val="00A37898"/>
    <w:rsid w:val="00A40DBA"/>
    <w:rsid w:val="00A43786"/>
    <w:rsid w:val="00A4401B"/>
    <w:rsid w:val="00A45060"/>
    <w:rsid w:val="00A45534"/>
    <w:rsid w:val="00A46130"/>
    <w:rsid w:val="00A46343"/>
    <w:rsid w:val="00A46DDB"/>
    <w:rsid w:val="00A46E55"/>
    <w:rsid w:val="00A47555"/>
    <w:rsid w:val="00A476A3"/>
    <w:rsid w:val="00A47C58"/>
    <w:rsid w:val="00A47E4A"/>
    <w:rsid w:val="00A50947"/>
    <w:rsid w:val="00A50E46"/>
    <w:rsid w:val="00A514A7"/>
    <w:rsid w:val="00A516A0"/>
    <w:rsid w:val="00A520AB"/>
    <w:rsid w:val="00A52F34"/>
    <w:rsid w:val="00A5310D"/>
    <w:rsid w:val="00A532D1"/>
    <w:rsid w:val="00A53B46"/>
    <w:rsid w:val="00A54E71"/>
    <w:rsid w:val="00A5524E"/>
    <w:rsid w:val="00A56AB0"/>
    <w:rsid w:val="00A606AA"/>
    <w:rsid w:val="00A62365"/>
    <w:rsid w:val="00A63211"/>
    <w:rsid w:val="00A6421C"/>
    <w:rsid w:val="00A642C3"/>
    <w:rsid w:val="00A6466E"/>
    <w:rsid w:val="00A655CA"/>
    <w:rsid w:val="00A66293"/>
    <w:rsid w:val="00A676B6"/>
    <w:rsid w:val="00A67AF8"/>
    <w:rsid w:val="00A705CB"/>
    <w:rsid w:val="00A708BE"/>
    <w:rsid w:val="00A708D8"/>
    <w:rsid w:val="00A72162"/>
    <w:rsid w:val="00A72289"/>
    <w:rsid w:val="00A73963"/>
    <w:rsid w:val="00A739B6"/>
    <w:rsid w:val="00A74CB4"/>
    <w:rsid w:val="00A74CFA"/>
    <w:rsid w:val="00A7586D"/>
    <w:rsid w:val="00A7664F"/>
    <w:rsid w:val="00A76CD2"/>
    <w:rsid w:val="00A76F61"/>
    <w:rsid w:val="00A773C1"/>
    <w:rsid w:val="00A80DF8"/>
    <w:rsid w:val="00A8118D"/>
    <w:rsid w:val="00A815F7"/>
    <w:rsid w:val="00A818AA"/>
    <w:rsid w:val="00A81B39"/>
    <w:rsid w:val="00A81EEF"/>
    <w:rsid w:val="00A82AC9"/>
    <w:rsid w:val="00A83EF2"/>
    <w:rsid w:val="00A84884"/>
    <w:rsid w:val="00A85957"/>
    <w:rsid w:val="00A86181"/>
    <w:rsid w:val="00A86233"/>
    <w:rsid w:val="00A86430"/>
    <w:rsid w:val="00A867D5"/>
    <w:rsid w:val="00A86DA7"/>
    <w:rsid w:val="00A87082"/>
    <w:rsid w:val="00A870A9"/>
    <w:rsid w:val="00A87513"/>
    <w:rsid w:val="00A90EF4"/>
    <w:rsid w:val="00A91999"/>
    <w:rsid w:val="00A92CC5"/>
    <w:rsid w:val="00A9369A"/>
    <w:rsid w:val="00A93ED3"/>
    <w:rsid w:val="00A9481E"/>
    <w:rsid w:val="00A94DB4"/>
    <w:rsid w:val="00A94EC8"/>
    <w:rsid w:val="00A955DD"/>
    <w:rsid w:val="00A95F33"/>
    <w:rsid w:val="00A963F4"/>
    <w:rsid w:val="00A96605"/>
    <w:rsid w:val="00AA2140"/>
    <w:rsid w:val="00AA27D6"/>
    <w:rsid w:val="00AA3782"/>
    <w:rsid w:val="00AA3A37"/>
    <w:rsid w:val="00AA623A"/>
    <w:rsid w:val="00AA6E2A"/>
    <w:rsid w:val="00AA6E49"/>
    <w:rsid w:val="00AA7356"/>
    <w:rsid w:val="00AA73C0"/>
    <w:rsid w:val="00AB0A5B"/>
    <w:rsid w:val="00AB0DCF"/>
    <w:rsid w:val="00AB0E0A"/>
    <w:rsid w:val="00AB1E34"/>
    <w:rsid w:val="00AB4E01"/>
    <w:rsid w:val="00AB5DDB"/>
    <w:rsid w:val="00AB67C7"/>
    <w:rsid w:val="00AB6F4B"/>
    <w:rsid w:val="00AB7D18"/>
    <w:rsid w:val="00AC0101"/>
    <w:rsid w:val="00AC07A4"/>
    <w:rsid w:val="00AC0B15"/>
    <w:rsid w:val="00AC18EF"/>
    <w:rsid w:val="00AC246F"/>
    <w:rsid w:val="00AC3D83"/>
    <w:rsid w:val="00AC49E2"/>
    <w:rsid w:val="00AC54A7"/>
    <w:rsid w:val="00AC56F9"/>
    <w:rsid w:val="00AC619C"/>
    <w:rsid w:val="00AD0449"/>
    <w:rsid w:val="00AD0993"/>
    <w:rsid w:val="00AD0B78"/>
    <w:rsid w:val="00AD0E36"/>
    <w:rsid w:val="00AD1A96"/>
    <w:rsid w:val="00AD2C85"/>
    <w:rsid w:val="00AD2D63"/>
    <w:rsid w:val="00AD55C8"/>
    <w:rsid w:val="00AD5A5E"/>
    <w:rsid w:val="00AD5E74"/>
    <w:rsid w:val="00AD6A5B"/>
    <w:rsid w:val="00AD6DD8"/>
    <w:rsid w:val="00AD71D0"/>
    <w:rsid w:val="00AD763E"/>
    <w:rsid w:val="00AE07C1"/>
    <w:rsid w:val="00AE17A5"/>
    <w:rsid w:val="00AE1858"/>
    <w:rsid w:val="00AE19B9"/>
    <w:rsid w:val="00AE1B2C"/>
    <w:rsid w:val="00AE20BB"/>
    <w:rsid w:val="00AE2510"/>
    <w:rsid w:val="00AE2F80"/>
    <w:rsid w:val="00AE3708"/>
    <w:rsid w:val="00AE3BC1"/>
    <w:rsid w:val="00AE3E14"/>
    <w:rsid w:val="00AE3E3D"/>
    <w:rsid w:val="00AE3F62"/>
    <w:rsid w:val="00AE4490"/>
    <w:rsid w:val="00AE54F1"/>
    <w:rsid w:val="00AE594F"/>
    <w:rsid w:val="00AE601F"/>
    <w:rsid w:val="00AE6CED"/>
    <w:rsid w:val="00AE6E9E"/>
    <w:rsid w:val="00AE76C3"/>
    <w:rsid w:val="00AF03E3"/>
    <w:rsid w:val="00AF0984"/>
    <w:rsid w:val="00AF0D4B"/>
    <w:rsid w:val="00AF1AA3"/>
    <w:rsid w:val="00AF2FBB"/>
    <w:rsid w:val="00AF34BB"/>
    <w:rsid w:val="00AF3C52"/>
    <w:rsid w:val="00AF3F8E"/>
    <w:rsid w:val="00AF5BCE"/>
    <w:rsid w:val="00AF6028"/>
    <w:rsid w:val="00AF710F"/>
    <w:rsid w:val="00AF7798"/>
    <w:rsid w:val="00AF7875"/>
    <w:rsid w:val="00B00050"/>
    <w:rsid w:val="00B01063"/>
    <w:rsid w:val="00B01E4E"/>
    <w:rsid w:val="00B026CE"/>
    <w:rsid w:val="00B02EFA"/>
    <w:rsid w:val="00B03091"/>
    <w:rsid w:val="00B035DD"/>
    <w:rsid w:val="00B03A37"/>
    <w:rsid w:val="00B05196"/>
    <w:rsid w:val="00B05381"/>
    <w:rsid w:val="00B05947"/>
    <w:rsid w:val="00B05C52"/>
    <w:rsid w:val="00B05C68"/>
    <w:rsid w:val="00B069DD"/>
    <w:rsid w:val="00B06C64"/>
    <w:rsid w:val="00B0769F"/>
    <w:rsid w:val="00B07A50"/>
    <w:rsid w:val="00B07B68"/>
    <w:rsid w:val="00B10907"/>
    <w:rsid w:val="00B10A78"/>
    <w:rsid w:val="00B10C15"/>
    <w:rsid w:val="00B10D91"/>
    <w:rsid w:val="00B1117D"/>
    <w:rsid w:val="00B1166E"/>
    <w:rsid w:val="00B11A4B"/>
    <w:rsid w:val="00B12BDA"/>
    <w:rsid w:val="00B138C0"/>
    <w:rsid w:val="00B14E67"/>
    <w:rsid w:val="00B14FE4"/>
    <w:rsid w:val="00B158CC"/>
    <w:rsid w:val="00B15BA7"/>
    <w:rsid w:val="00B1625D"/>
    <w:rsid w:val="00B16ECE"/>
    <w:rsid w:val="00B172EB"/>
    <w:rsid w:val="00B177BA"/>
    <w:rsid w:val="00B17F2F"/>
    <w:rsid w:val="00B21C6A"/>
    <w:rsid w:val="00B22108"/>
    <w:rsid w:val="00B229C3"/>
    <w:rsid w:val="00B23179"/>
    <w:rsid w:val="00B23333"/>
    <w:rsid w:val="00B24F34"/>
    <w:rsid w:val="00B24FA2"/>
    <w:rsid w:val="00B26A8B"/>
    <w:rsid w:val="00B2732C"/>
    <w:rsid w:val="00B27624"/>
    <w:rsid w:val="00B278CB"/>
    <w:rsid w:val="00B30123"/>
    <w:rsid w:val="00B3059E"/>
    <w:rsid w:val="00B31106"/>
    <w:rsid w:val="00B31DA7"/>
    <w:rsid w:val="00B32E40"/>
    <w:rsid w:val="00B33924"/>
    <w:rsid w:val="00B33926"/>
    <w:rsid w:val="00B34B0B"/>
    <w:rsid w:val="00B3597E"/>
    <w:rsid w:val="00B363AF"/>
    <w:rsid w:val="00B364BC"/>
    <w:rsid w:val="00B37964"/>
    <w:rsid w:val="00B40303"/>
    <w:rsid w:val="00B416B4"/>
    <w:rsid w:val="00B41CCC"/>
    <w:rsid w:val="00B43069"/>
    <w:rsid w:val="00B43388"/>
    <w:rsid w:val="00B44395"/>
    <w:rsid w:val="00B443D6"/>
    <w:rsid w:val="00B446EA"/>
    <w:rsid w:val="00B45684"/>
    <w:rsid w:val="00B4583C"/>
    <w:rsid w:val="00B45A9E"/>
    <w:rsid w:val="00B45DAB"/>
    <w:rsid w:val="00B466E8"/>
    <w:rsid w:val="00B46795"/>
    <w:rsid w:val="00B4708B"/>
    <w:rsid w:val="00B50BED"/>
    <w:rsid w:val="00B50C45"/>
    <w:rsid w:val="00B51594"/>
    <w:rsid w:val="00B516C1"/>
    <w:rsid w:val="00B51F02"/>
    <w:rsid w:val="00B529D1"/>
    <w:rsid w:val="00B530D6"/>
    <w:rsid w:val="00B53358"/>
    <w:rsid w:val="00B53E86"/>
    <w:rsid w:val="00B54840"/>
    <w:rsid w:val="00B55A63"/>
    <w:rsid w:val="00B55D57"/>
    <w:rsid w:val="00B55FF8"/>
    <w:rsid w:val="00B57AB3"/>
    <w:rsid w:val="00B605DF"/>
    <w:rsid w:val="00B61351"/>
    <w:rsid w:val="00B61D9D"/>
    <w:rsid w:val="00B62B10"/>
    <w:rsid w:val="00B647AF"/>
    <w:rsid w:val="00B648FC"/>
    <w:rsid w:val="00B6497D"/>
    <w:rsid w:val="00B64E52"/>
    <w:rsid w:val="00B65650"/>
    <w:rsid w:val="00B65756"/>
    <w:rsid w:val="00B65E23"/>
    <w:rsid w:val="00B67385"/>
    <w:rsid w:val="00B704A0"/>
    <w:rsid w:val="00B706DA"/>
    <w:rsid w:val="00B70D20"/>
    <w:rsid w:val="00B70F10"/>
    <w:rsid w:val="00B711CE"/>
    <w:rsid w:val="00B71B1D"/>
    <w:rsid w:val="00B71B23"/>
    <w:rsid w:val="00B71F2D"/>
    <w:rsid w:val="00B72316"/>
    <w:rsid w:val="00B72B8F"/>
    <w:rsid w:val="00B72CD2"/>
    <w:rsid w:val="00B72D47"/>
    <w:rsid w:val="00B73473"/>
    <w:rsid w:val="00B74DCA"/>
    <w:rsid w:val="00B74E9E"/>
    <w:rsid w:val="00B7514C"/>
    <w:rsid w:val="00B756F6"/>
    <w:rsid w:val="00B75F33"/>
    <w:rsid w:val="00B765BA"/>
    <w:rsid w:val="00B768E2"/>
    <w:rsid w:val="00B76982"/>
    <w:rsid w:val="00B7725E"/>
    <w:rsid w:val="00B77867"/>
    <w:rsid w:val="00B77D01"/>
    <w:rsid w:val="00B800CF"/>
    <w:rsid w:val="00B8019C"/>
    <w:rsid w:val="00B80C1C"/>
    <w:rsid w:val="00B821D3"/>
    <w:rsid w:val="00B826A1"/>
    <w:rsid w:val="00B8337C"/>
    <w:rsid w:val="00B84831"/>
    <w:rsid w:val="00B8537D"/>
    <w:rsid w:val="00B8543A"/>
    <w:rsid w:val="00B85769"/>
    <w:rsid w:val="00B86081"/>
    <w:rsid w:val="00B862BF"/>
    <w:rsid w:val="00B86D6E"/>
    <w:rsid w:val="00B87C13"/>
    <w:rsid w:val="00B90757"/>
    <w:rsid w:val="00B907B0"/>
    <w:rsid w:val="00B90A26"/>
    <w:rsid w:val="00B90D02"/>
    <w:rsid w:val="00B91A69"/>
    <w:rsid w:val="00B922CE"/>
    <w:rsid w:val="00B9247C"/>
    <w:rsid w:val="00B925C0"/>
    <w:rsid w:val="00B949DC"/>
    <w:rsid w:val="00B94DBE"/>
    <w:rsid w:val="00B9512C"/>
    <w:rsid w:val="00B9517E"/>
    <w:rsid w:val="00B97625"/>
    <w:rsid w:val="00BA0CC4"/>
    <w:rsid w:val="00BA185A"/>
    <w:rsid w:val="00BA1C12"/>
    <w:rsid w:val="00BA398D"/>
    <w:rsid w:val="00BA4062"/>
    <w:rsid w:val="00BA4082"/>
    <w:rsid w:val="00BA431C"/>
    <w:rsid w:val="00BA4B07"/>
    <w:rsid w:val="00BA4F2E"/>
    <w:rsid w:val="00BA4F64"/>
    <w:rsid w:val="00BA5105"/>
    <w:rsid w:val="00BA5181"/>
    <w:rsid w:val="00BA53CF"/>
    <w:rsid w:val="00BA6699"/>
    <w:rsid w:val="00BA6E08"/>
    <w:rsid w:val="00BB03F6"/>
    <w:rsid w:val="00BB1C1B"/>
    <w:rsid w:val="00BB1E8E"/>
    <w:rsid w:val="00BB2085"/>
    <w:rsid w:val="00BB2AC4"/>
    <w:rsid w:val="00BB3A8E"/>
    <w:rsid w:val="00BB3DE6"/>
    <w:rsid w:val="00BB4038"/>
    <w:rsid w:val="00BB42CD"/>
    <w:rsid w:val="00BB445F"/>
    <w:rsid w:val="00BB4E60"/>
    <w:rsid w:val="00BB4E90"/>
    <w:rsid w:val="00BB683B"/>
    <w:rsid w:val="00BB7446"/>
    <w:rsid w:val="00BB752F"/>
    <w:rsid w:val="00BB7574"/>
    <w:rsid w:val="00BB7671"/>
    <w:rsid w:val="00BB77CD"/>
    <w:rsid w:val="00BC0116"/>
    <w:rsid w:val="00BC03E5"/>
    <w:rsid w:val="00BC1F0A"/>
    <w:rsid w:val="00BC24EE"/>
    <w:rsid w:val="00BC28D9"/>
    <w:rsid w:val="00BC3181"/>
    <w:rsid w:val="00BC369A"/>
    <w:rsid w:val="00BC37FD"/>
    <w:rsid w:val="00BC478A"/>
    <w:rsid w:val="00BC5832"/>
    <w:rsid w:val="00BC6267"/>
    <w:rsid w:val="00BC64D8"/>
    <w:rsid w:val="00BC6C06"/>
    <w:rsid w:val="00BC7B1A"/>
    <w:rsid w:val="00BC7DB0"/>
    <w:rsid w:val="00BC7FFE"/>
    <w:rsid w:val="00BD1D3C"/>
    <w:rsid w:val="00BD3376"/>
    <w:rsid w:val="00BD3AAE"/>
    <w:rsid w:val="00BD3F79"/>
    <w:rsid w:val="00BD405D"/>
    <w:rsid w:val="00BD41A0"/>
    <w:rsid w:val="00BD49FB"/>
    <w:rsid w:val="00BD4A78"/>
    <w:rsid w:val="00BD4FF6"/>
    <w:rsid w:val="00BD5115"/>
    <w:rsid w:val="00BD63AA"/>
    <w:rsid w:val="00BD7639"/>
    <w:rsid w:val="00BE05CD"/>
    <w:rsid w:val="00BE108B"/>
    <w:rsid w:val="00BE2210"/>
    <w:rsid w:val="00BE27D2"/>
    <w:rsid w:val="00BE3362"/>
    <w:rsid w:val="00BE3920"/>
    <w:rsid w:val="00BE407C"/>
    <w:rsid w:val="00BE41F9"/>
    <w:rsid w:val="00BE5E24"/>
    <w:rsid w:val="00BE5FAD"/>
    <w:rsid w:val="00BE6A51"/>
    <w:rsid w:val="00BF02CC"/>
    <w:rsid w:val="00BF05EF"/>
    <w:rsid w:val="00BF060A"/>
    <w:rsid w:val="00BF108F"/>
    <w:rsid w:val="00BF14E0"/>
    <w:rsid w:val="00BF1883"/>
    <w:rsid w:val="00BF2108"/>
    <w:rsid w:val="00BF4A23"/>
    <w:rsid w:val="00BF5688"/>
    <w:rsid w:val="00BF5CFA"/>
    <w:rsid w:val="00BF72A2"/>
    <w:rsid w:val="00BF783B"/>
    <w:rsid w:val="00BF78DE"/>
    <w:rsid w:val="00BF7F30"/>
    <w:rsid w:val="00C001B8"/>
    <w:rsid w:val="00C00261"/>
    <w:rsid w:val="00C005B7"/>
    <w:rsid w:val="00C00F06"/>
    <w:rsid w:val="00C023A9"/>
    <w:rsid w:val="00C0344E"/>
    <w:rsid w:val="00C03BE4"/>
    <w:rsid w:val="00C043A6"/>
    <w:rsid w:val="00C065A2"/>
    <w:rsid w:val="00C079B0"/>
    <w:rsid w:val="00C10DCA"/>
    <w:rsid w:val="00C11532"/>
    <w:rsid w:val="00C1227C"/>
    <w:rsid w:val="00C1313B"/>
    <w:rsid w:val="00C13490"/>
    <w:rsid w:val="00C14185"/>
    <w:rsid w:val="00C146F9"/>
    <w:rsid w:val="00C15E6F"/>
    <w:rsid w:val="00C162A5"/>
    <w:rsid w:val="00C177C8"/>
    <w:rsid w:val="00C21D41"/>
    <w:rsid w:val="00C21DA3"/>
    <w:rsid w:val="00C22C05"/>
    <w:rsid w:val="00C22CBA"/>
    <w:rsid w:val="00C22D5A"/>
    <w:rsid w:val="00C233BA"/>
    <w:rsid w:val="00C23C8A"/>
    <w:rsid w:val="00C23DDC"/>
    <w:rsid w:val="00C26B97"/>
    <w:rsid w:val="00C26DDD"/>
    <w:rsid w:val="00C275A6"/>
    <w:rsid w:val="00C27F5F"/>
    <w:rsid w:val="00C30981"/>
    <w:rsid w:val="00C30BC3"/>
    <w:rsid w:val="00C3111C"/>
    <w:rsid w:val="00C32398"/>
    <w:rsid w:val="00C3266D"/>
    <w:rsid w:val="00C32F1D"/>
    <w:rsid w:val="00C35110"/>
    <w:rsid w:val="00C354C1"/>
    <w:rsid w:val="00C36F2D"/>
    <w:rsid w:val="00C40821"/>
    <w:rsid w:val="00C42366"/>
    <w:rsid w:val="00C424FD"/>
    <w:rsid w:val="00C425E7"/>
    <w:rsid w:val="00C4382B"/>
    <w:rsid w:val="00C4463D"/>
    <w:rsid w:val="00C452CA"/>
    <w:rsid w:val="00C469E4"/>
    <w:rsid w:val="00C46A56"/>
    <w:rsid w:val="00C46B14"/>
    <w:rsid w:val="00C47ABD"/>
    <w:rsid w:val="00C511B7"/>
    <w:rsid w:val="00C5176B"/>
    <w:rsid w:val="00C525F7"/>
    <w:rsid w:val="00C5260E"/>
    <w:rsid w:val="00C536D3"/>
    <w:rsid w:val="00C54578"/>
    <w:rsid w:val="00C5494C"/>
    <w:rsid w:val="00C554C5"/>
    <w:rsid w:val="00C5726F"/>
    <w:rsid w:val="00C57CCD"/>
    <w:rsid w:val="00C57E2B"/>
    <w:rsid w:val="00C61016"/>
    <w:rsid w:val="00C619A4"/>
    <w:rsid w:val="00C61EE5"/>
    <w:rsid w:val="00C62792"/>
    <w:rsid w:val="00C6379B"/>
    <w:rsid w:val="00C64083"/>
    <w:rsid w:val="00C6589D"/>
    <w:rsid w:val="00C65FCB"/>
    <w:rsid w:val="00C665E1"/>
    <w:rsid w:val="00C66C1F"/>
    <w:rsid w:val="00C66CF0"/>
    <w:rsid w:val="00C70E06"/>
    <w:rsid w:val="00C70FC7"/>
    <w:rsid w:val="00C71D08"/>
    <w:rsid w:val="00C71EBA"/>
    <w:rsid w:val="00C721F2"/>
    <w:rsid w:val="00C7236D"/>
    <w:rsid w:val="00C72F01"/>
    <w:rsid w:val="00C73E9E"/>
    <w:rsid w:val="00C74388"/>
    <w:rsid w:val="00C7449F"/>
    <w:rsid w:val="00C7535E"/>
    <w:rsid w:val="00C76279"/>
    <w:rsid w:val="00C76AF6"/>
    <w:rsid w:val="00C8119A"/>
    <w:rsid w:val="00C8130F"/>
    <w:rsid w:val="00C817A6"/>
    <w:rsid w:val="00C8221F"/>
    <w:rsid w:val="00C82ACF"/>
    <w:rsid w:val="00C82DEA"/>
    <w:rsid w:val="00C8324F"/>
    <w:rsid w:val="00C84425"/>
    <w:rsid w:val="00C84E06"/>
    <w:rsid w:val="00C84FF1"/>
    <w:rsid w:val="00C858AF"/>
    <w:rsid w:val="00C85D0D"/>
    <w:rsid w:val="00C8612C"/>
    <w:rsid w:val="00C8666E"/>
    <w:rsid w:val="00C868D4"/>
    <w:rsid w:val="00C86989"/>
    <w:rsid w:val="00C87469"/>
    <w:rsid w:val="00C8771C"/>
    <w:rsid w:val="00C87963"/>
    <w:rsid w:val="00C92464"/>
    <w:rsid w:val="00C92868"/>
    <w:rsid w:val="00C92EB7"/>
    <w:rsid w:val="00C93467"/>
    <w:rsid w:val="00C93944"/>
    <w:rsid w:val="00C94597"/>
    <w:rsid w:val="00C95235"/>
    <w:rsid w:val="00C96ED1"/>
    <w:rsid w:val="00C96F05"/>
    <w:rsid w:val="00C9732D"/>
    <w:rsid w:val="00C97F4B"/>
    <w:rsid w:val="00CA0D84"/>
    <w:rsid w:val="00CA1254"/>
    <w:rsid w:val="00CA12A2"/>
    <w:rsid w:val="00CA19DF"/>
    <w:rsid w:val="00CA1E07"/>
    <w:rsid w:val="00CA2B8E"/>
    <w:rsid w:val="00CA3693"/>
    <w:rsid w:val="00CA39B5"/>
    <w:rsid w:val="00CA50CA"/>
    <w:rsid w:val="00CA50D8"/>
    <w:rsid w:val="00CA60FA"/>
    <w:rsid w:val="00CA64BE"/>
    <w:rsid w:val="00CA6677"/>
    <w:rsid w:val="00CA689B"/>
    <w:rsid w:val="00CA6DF0"/>
    <w:rsid w:val="00CA7F00"/>
    <w:rsid w:val="00CB0A4D"/>
    <w:rsid w:val="00CB17CB"/>
    <w:rsid w:val="00CB21AE"/>
    <w:rsid w:val="00CB3CD0"/>
    <w:rsid w:val="00CB4847"/>
    <w:rsid w:val="00CB515C"/>
    <w:rsid w:val="00CB5166"/>
    <w:rsid w:val="00CB5194"/>
    <w:rsid w:val="00CB5478"/>
    <w:rsid w:val="00CB5801"/>
    <w:rsid w:val="00CB5EEA"/>
    <w:rsid w:val="00CB61D1"/>
    <w:rsid w:val="00CB6838"/>
    <w:rsid w:val="00CB6B1D"/>
    <w:rsid w:val="00CB747E"/>
    <w:rsid w:val="00CB7B32"/>
    <w:rsid w:val="00CC153A"/>
    <w:rsid w:val="00CC1E52"/>
    <w:rsid w:val="00CC1F14"/>
    <w:rsid w:val="00CC2919"/>
    <w:rsid w:val="00CC314D"/>
    <w:rsid w:val="00CC326D"/>
    <w:rsid w:val="00CC34DE"/>
    <w:rsid w:val="00CC4179"/>
    <w:rsid w:val="00CC4362"/>
    <w:rsid w:val="00CC5E08"/>
    <w:rsid w:val="00CC6385"/>
    <w:rsid w:val="00CC6F99"/>
    <w:rsid w:val="00CC7602"/>
    <w:rsid w:val="00CC7D47"/>
    <w:rsid w:val="00CC7D76"/>
    <w:rsid w:val="00CC7DB8"/>
    <w:rsid w:val="00CC7EF5"/>
    <w:rsid w:val="00CD06DA"/>
    <w:rsid w:val="00CD090E"/>
    <w:rsid w:val="00CD1111"/>
    <w:rsid w:val="00CD1E5B"/>
    <w:rsid w:val="00CD2706"/>
    <w:rsid w:val="00CD31F6"/>
    <w:rsid w:val="00CD50DC"/>
    <w:rsid w:val="00CD6216"/>
    <w:rsid w:val="00CD6A66"/>
    <w:rsid w:val="00CD7352"/>
    <w:rsid w:val="00CD7E72"/>
    <w:rsid w:val="00CD7EED"/>
    <w:rsid w:val="00CE01F9"/>
    <w:rsid w:val="00CE039A"/>
    <w:rsid w:val="00CE0BA1"/>
    <w:rsid w:val="00CE12C0"/>
    <w:rsid w:val="00CE3276"/>
    <w:rsid w:val="00CE362B"/>
    <w:rsid w:val="00CE4969"/>
    <w:rsid w:val="00CE4B38"/>
    <w:rsid w:val="00CE55C7"/>
    <w:rsid w:val="00CE5972"/>
    <w:rsid w:val="00CE6D3E"/>
    <w:rsid w:val="00CE6F61"/>
    <w:rsid w:val="00CE76CB"/>
    <w:rsid w:val="00CE7CC3"/>
    <w:rsid w:val="00CF0AEE"/>
    <w:rsid w:val="00CF0C2F"/>
    <w:rsid w:val="00CF0C96"/>
    <w:rsid w:val="00CF18D1"/>
    <w:rsid w:val="00CF3152"/>
    <w:rsid w:val="00CF3E50"/>
    <w:rsid w:val="00CF4002"/>
    <w:rsid w:val="00CF427E"/>
    <w:rsid w:val="00CF4638"/>
    <w:rsid w:val="00CF47B4"/>
    <w:rsid w:val="00CF58EF"/>
    <w:rsid w:val="00CF6463"/>
    <w:rsid w:val="00CF6DBA"/>
    <w:rsid w:val="00CF6FAC"/>
    <w:rsid w:val="00D009D8"/>
    <w:rsid w:val="00D013A8"/>
    <w:rsid w:val="00D0218C"/>
    <w:rsid w:val="00D022AA"/>
    <w:rsid w:val="00D02842"/>
    <w:rsid w:val="00D031C4"/>
    <w:rsid w:val="00D035EB"/>
    <w:rsid w:val="00D03A5F"/>
    <w:rsid w:val="00D03DAB"/>
    <w:rsid w:val="00D0462D"/>
    <w:rsid w:val="00D04D3F"/>
    <w:rsid w:val="00D0724F"/>
    <w:rsid w:val="00D0728E"/>
    <w:rsid w:val="00D0728F"/>
    <w:rsid w:val="00D07582"/>
    <w:rsid w:val="00D07713"/>
    <w:rsid w:val="00D07DA6"/>
    <w:rsid w:val="00D07FEF"/>
    <w:rsid w:val="00D10C03"/>
    <w:rsid w:val="00D12D49"/>
    <w:rsid w:val="00D137DB"/>
    <w:rsid w:val="00D1423E"/>
    <w:rsid w:val="00D14CCF"/>
    <w:rsid w:val="00D15D02"/>
    <w:rsid w:val="00D16697"/>
    <w:rsid w:val="00D179F9"/>
    <w:rsid w:val="00D17A74"/>
    <w:rsid w:val="00D17B6F"/>
    <w:rsid w:val="00D2082F"/>
    <w:rsid w:val="00D208DA"/>
    <w:rsid w:val="00D229A7"/>
    <w:rsid w:val="00D22D26"/>
    <w:rsid w:val="00D2348F"/>
    <w:rsid w:val="00D23942"/>
    <w:rsid w:val="00D23B9F"/>
    <w:rsid w:val="00D23EA2"/>
    <w:rsid w:val="00D24352"/>
    <w:rsid w:val="00D2492D"/>
    <w:rsid w:val="00D253FD"/>
    <w:rsid w:val="00D2571D"/>
    <w:rsid w:val="00D259B8"/>
    <w:rsid w:val="00D2693D"/>
    <w:rsid w:val="00D27828"/>
    <w:rsid w:val="00D27C1D"/>
    <w:rsid w:val="00D30B23"/>
    <w:rsid w:val="00D30E19"/>
    <w:rsid w:val="00D30F1E"/>
    <w:rsid w:val="00D32DF0"/>
    <w:rsid w:val="00D3345C"/>
    <w:rsid w:val="00D34120"/>
    <w:rsid w:val="00D342E8"/>
    <w:rsid w:val="00D350C7"/>
    <w:rsid w:val="00D35B2C"/>
    <w:rsid w:val="00D35D57"/>
    <w:rsid w:val="00D36452"/>
    <w:rsid w:val="00D36627"/>
    <w:rsid w:val="00D374F4"/>
    <w:rsid w:val="00D406A3"/>
    <w:rsid w:val="00D410FE"/>
    <w:rsid w:val="00D41521"/>
    <w:rsid w:val="00D416A7"/>
    <w:rsid w:val="00D432B2"/>
    <w:rsid w:val="00D43E11"/>
    <w:rsid w:val="00D44E68"/>
    <w:rsid w:val="00D4509C"/>
    <w:rsid w:val="00D451B7"/>
    <w:rsid w:val="00D45986"/>
    <w:rsid w:val="00D45DF2"/>
    <w:rsid w:val="00D460E0"/>
    <w:rsid w:val="00D46646"/>
    <w:rsid w:val="00D474F7"/>
    <w:rsid w:val="00D476E3"/>
    <w:rsid w:val="00D478A9"/>
    <w:rsid w:val="00D47916"/>
    <w:rsid w:val="00D47C55"/>
    <w:rsid w:val="00D51484"/>
    <w:rsid w:val="00D52178"/>
    <w:rsid w:val="00D529AB"/>
    <w:rsid w:val="00D54276"/>
    <w:rsid w:val="00D546B4"/>
    <w:rsid w:val="00D55B6A"/>
    <w:rsid w:val="00D55C67"/>
    <w:rsid w:val="00D563A1"/>
    <w:rsid w:val="00D567C2"/>
    <w:rsid w:val="00D56822"/>
    <w:rsid w:val="00D571C4"/>
    <w:rsid w:val="00D572C2"/>
    <w:rsid w:val="00D57440"/>
    <w:rsid w:val="00D5756B"/>
    <w:rsid w:val="00D601E3"/>
    <w:rsid w:val="00D6031B"/>
    <w:rsid w:val="00D610E4"/>
    <w:rsid w:val="00D614CD"/>
    <w:rsid w:val="00D61DD4"/>
    <w:rsid w:val="00D62CAE"/>
    <w:rsid w:val="00D62F2E"/>
    <w:rsid w:val="00D63332"/>
    <w:rsid w:val="00D63379"/>
    <w:rsid w:val="00D637BF"/>
    <w:rsid w:val="00D63992"/>
    <w:rsid w:val="00D63AAC"/>
    <w:rsid w:val="00D64AD3"/>
    <w:rsid w:val="00D64E51"/>
    <w:rsid w:val="00D65A13"/>
    <w:rsid w:val="00D662C3"/>
    <w:rsid w:val="00D66A12"/>
    <w:rsid w:val="00D66F8B"/>
    <w:rsid w:val="00D678F0"/>
    <w:rsid w:val="00D7005D"/>
    <w:rsid w:val="00D7128B"/>
    <w:rsid w:val="00D71DD6"/>
    <w:rsid w:val="00D7258C"/>
    <w:rsid w:val="00D727CC"/>
    <w:rsid w:val="00D72B15"/>
    <w:rsid w:val="00D74A7F"/>
    <w:rsid w:val="00D74C37"/>
    <w:rsid w:val="00D75632"/>
    <w:rsid w:val="00D7574F"/>
    <w:rsid w:val="00D76589"/>
    <w:rsid w:val="00D765C1"/>
    <w:rsid w:val="00D76BF7"/>
    <w:rsid w:val="00D7702E"/>
    <w:rsid w:val="00D7707A"/>
    <w:rsid w:val="00D771C6"/>
    <w:rsid w:val="00D77C3A"/>
    <w:rsid w:val="00D77F5F"/>
    <w:rsid w:val="00D77FEF"/>
    <w:rsid w:val="00D80197"/>
    <w:rsid w:val="00D8056D"/>
    <w:rsid w:val="00D8110E"/>
    <w:rsid w:val="00D811A2"/>
    <w:rsid w:val="00D825EC"/>
    <w:rsid w:val="00D82678"/>
    <w:rsid w:val="00D83978"/>
    <w:rsid w:val="00D84485"/>
    <w:rsid w:val="00D84B92"/>
    <w:rsid w:val="00D84E7A"/>
    <w:rsid w:val="00D84EA1"/>
    <w:rsid w:val="00D85824"/>
    <w:rsid w:val="00D87217"/>
    <w:rsid w:val="00D873AF"/>
    <w:rsid w:val="00D87739"/>
    <w:rsid w:val="00D877C2"/>
    <w:rsid w:val="00D87DD7"/>
    <w:rsid w:val="00D904BC"/>
    <w:rsid w:val="00D9143C"/>
    <w:rsid w:val="00D918CD"/>
    <w:rsid w:val="00D92682"/>
    <w:rsid w:val="00D928A4"/>
    <w:rsid w:val="00D92A30"/>
    <w:rsid w:val="00D92B9C"/>
    <w:rsid w:val="00D9433A"/>
    <w:rsid w:val="00D94740"/>
    <w:rsid w:val="00D9493F"/>
    <w:rsid w:val="00D949BC"/>
    <w:rsid w:val="00D9513A"/>
    <w:rsid w:val="00D95752"/>
    <w:rsid w:val="00D95BC0"/>
    <w:rsid w:val="00D95D6D"/>
    <w:rsid w:val="00D97D72"/>
    <w:rsid w:val="00DA0021"/>
    <w:rsid w:val="00DA096F"/>
    <w:rsid w:val="00DA09A2"/>
    <w:rsid w:val="00DA156C"/>
    <w:rsid w:val="00DA175A"/>
    <w:rsid w:val="00DA2016"/>
    <w:rsid w:val="00DA22A5"/>
    <w:rsid w:val="00DA2D00"/>
    <w:rsid w:val="00DA4299"/>
    <w:rsid w:val="00DA42F9"/>
    <w:rsid w:val="00DA46C9"/>
    <w:rsid w:val="00DA4D58"/>
    <w:rsid w:val="00DA4DBF"/>
    <w:rsid w:val="00DA5919"/>
    <w:rsid w:val="00DA68D3"/>
    <w:rsid w:val="00DA6CA6"/>
    <w:rsid w:val="00DA6CB0"/>
    <w:rsid w:val="00DA6D5D"/>
    <w:rsid w:val="00DA6FF7"/>
    <w:rsid w:val="00DA741F"/>
    <w:rsid w:val="00DA74EA"/>
    <w:rsid w:val="00DA7616"/>
    <w:rsid w:val="00DA7DA8"/>
    <w:rsid w:val="00DB2001"/>
    <w:rsid w:val="00DB25C8"/>
    <w:rsid w:val="00DB3990"/>
    <w:rsid w:val="00DB42E4"/>
    <w:rsid w:val="00DB512E"/>
    <w:rsid w:val="00DB5144"/>
    <w:rsid w:val="00DB5727"/>
    <w:rsid w:val="00DB685E"/>
    <w:rsid w:val="00DB6F5D"/>
    <w:rsid w:val="00DB77CA"/>
    <w:rsid w:val="00DB796F"/>
    <w:rsid w:val="00DB7990"/>
    <w:rsid w:val="00DB7B5E"/>
    <w:rsid w:val="00DC16F3"/>
    <w:rsid w:val="00DC1A8E"/>
    <w:rsid w:val="00DC1B2C"/>
    <w:rsid w:val="00DC1F11"/>
    <w:rsid w:val="00DC2024"/>
    <w:rsid w:val="00DC29FC"/>
    <w:rsid w:val="00DC2C0B"/>
    <w:rsid w:val="00DC2D37"/>
    <w:rsid w:val="00DC3BBB"/>
    <w:rsid w:val="00DC3CE1"/>
    <w:rsid w:val="00DC4176"/>
    <w:rsid w:val="00DC4E09"/>
    <w:rsid w:val="00DC5B60"/>
    <w:rsid w:val="00DC5FEC"/>
    <w:rsid w:val="00DC634F"/>
    <w:rsid w:val="00DC6632"/>
    <w:rsid w:val="00DC6CDF"/>
    <w:rsid w:val="00DC7000"/>
    <w:rsid w:val="00DC7A13"/>
    <w:rsid w:val="00DC7B38"/>
    <w:rsid w:val="00DC7EC9"/>
    <w:rsid w:val="00DD02B0"/>
    <w:rsid w:val="00DD15AA"/>
    <w:rsid w:val="00DD1BB3"/>
    <w:rsid w:val="00DD203C"/>
    <w:rsid w:val="00DD2299"/>
    <w:rsid w:val="00DD238A"/>
    <w:rsid w:val="00DD2828"/>
    <w:rsid w:val="00DD356E"/>
    <w:rsid w:val="00DD45A6"/>
    <w:rsid w:val="00DD46D7"/>
    <w:rsid w:val="00DD4754"/>
    <w:rsid w:val="00DD4A8F"/>
    <w:rsid w:val="00DD4D6E"/>
    <w:rsid w:val="00DD509E"/>
    <w:rsid w:val="00DD5FB0"/>
    <w:rsid w:val="00DD640F"/>
    <w:rsid w:val="00DD6873"/>
    <w:rsid w:val="00DD6F9F"/>
    <w:rsid w:val="00DD72E4"/>
    <w:rsid w:val="00DE0A18"/>
    <w:rsid w:val="00DE1C52"/>
    <w:rsid w:val="00DE2EC1"/>
    <w:rsid w:val="00DE44BD"/>
    <w:rsid w:val="00DE57F7"/>
    <w:rsid w:val="00DE5994"/>
    <w:rsid w:val="00DE6762"/>
    <w:rsid w:val="00DE6E4E"/>
    <w:rsid w:val="00DE71D3"/>
    <w:rsid w:val="00DF0134"/>
    <w:rsid w:val="00DF02E8"/>
    <w:rsid w:val="00DF138E"/>
    <w:rsid w:val="00DF1848"/>
    <w:rsid w:val="00DF289E"/>
    <w:rsid w:val="00DF4050"/>
    <w:rsid w:val="00DF6492"/>
    <w:rsid w:val="00DF7109"/>
    <w:rsid w:val="00DF7C65"/>
    <w:rsid w:val="00E00D4E"/>
    <w:rsid w:val="00E01328"/>
    <w:rsid w:val="00E0150B"/>
    <w:rsid w:val="00E0205F"/>
    <w:rsid w:val="00E022FA"/>
    <w:rsid w:val="00E028B2"/>
    <w:rsid w:val="00E029C5"/>
    <w:rsid w:val="00E03C9C"/>
    <w:rsid w:val="00E06225"/>
    <w:rsid w:val="00E07767"/>
    <w:rsid w:val="00E10259"/>
    <w:rsid w:val="00E11544"/>
    <w:rsid w:val="00E1218D"/>
    <w:rsid w:val="00E12403"/>
    <w:rsid w:val="00E12517"/>
    <w:rsid w:val="00E12815"/>
    <w:rsid w:val="00E13BC8"/>
    <w:rsid w:val="00E1422C"/>
    <w:rsid w:val="00E152A9"/>
    <w:rsid w:val="00E152AE"/>
    <w:rsid w:val="00E15B46"/>
    <w:rsid w:val="00E1633C"/>
    <w:rsid w:val="00E164BA"/>
    <w:rsid w:val="00E173DD"/>
    <w:rsid w:val="00E22352"/>
    <w:rsid w:val="00E22827"/>
    <w:rsid w:val="00E22F68"/>
    <w:rsid w:val="00E24533"/>
    <w:rsid w:val="00E24C53"/>
    <w:rsid w:val="00E25006"/>
    <w:rsid w:val="00E257BB"/>
    <w:rsid w:val="00E25E28"/>
    <w:rsid w:val="00E26842"/>
    <w:rsid w:val="00E26CE1"/>
    <w:rsid w:val="00E272B1"/>
    <w:rsid w:val="00E27678"/>
    <w:rsid w:val="00E276D1"/>
    <w:rsid w:val="00E27872"/>
    <w:rsid w:val="00E27D3E"/>
    <w:rsid w:val="00E301B0"/>
    <w:rsid w:val="00E31229"/>
    <w:rsid w:val="00E3128F"/>
    <w:rsid w:val="00E316E5"/>
    <w:rsid w:val="00E336F0"/>
    <w:rsid w:val="00E33CDD"/>
    <w:rsid w:val="00E34141"/>
    <w:rsid w:val="00E34697"/>
    <w:rsid w:val="00E3482D"/>
    <w:rsid w:val="00E3485B"/>
    <w:rsid w:val="00E34A94"/>
    <w:rsid w:val="00E368D8"/>
    <w:rsid w:val="00E36E8B"/>
    <w:rsid w:val="00E3706D"/>
    <w:rsid w:val="00E37393"/>
    <w:rsid w:val="00E37452"/>
    <w:rsid w:val="00E375EF"/>
    <w:rsid w:val="00E376C3"/>
    <w:rsid w:val="00E37950"/>
    <w:rsid w:val="00E37AC0"/>
    <w:rsid w:val="00E37B3E"/>
    <w:rsid w:val="00E413C0"/>
    <w:rsid w:val="00E41A07"/>
    <w:rsid w:val="00E41C88"/>
    <w:rsid w:val="00E41CCF"/>
    <w:rsid w:val="00E433C6"/>
    <w:rsid w:val="00E444D9"/>
    <w:rsid w:val="00E44BE4"/>
    <w:rsid w:val="00E44F1C"/>
    <w:rsid w:val="00E45405"/>
    <w:rsid w:val="00E45DA4"/>
    <w:rsid w:val="00E46372"/>
    <w:rsid w:val="00E46BC8"/>
    <w:rsid w:val="00E46F9B"/>
    <w:rsid w:val="00E471B6"/>
    <w:rsid w:val="00E47442"/>
    <w:rsid w:val="00E479F6"/>
    <w:rsid w:val="00E47EEA"/>
    <w:rsid w:val="00E47F15"/>
    <w:rsid w:val="00E5094F"/>
    <w:rsid w:val="00E51472"/>
    <w:rsid w:val="00E52122"/>
    <w:rsid w:val="00E529CC"/>
    <w:rsid w:val="00E52E43"/>
    <w:rsid w:val="00E530AF"/>
    <w:rsid w:val="00E531CC"/>
    <w:rsid w:val="00E53B3A"/>
    <w:rsid w:val="00E55120"/>
    <w:rsid w:val="00E5622C"/>
    <w:rsid w:val="00E56561"/>
    <w:rsid w:val="00E5668A"/>
    <w:rsid w:val="00E57A70"/>
    <w:rsid w:val="00E60CB9"/>
    <w:rsid w:val="00E61388"/>
    <w:rsid w:val="00E613B0"/>
    <w:rsid w:val="00E61596"/>
    <w:rsid w:val="00E615B2"/>
    <w:rsid w:val="00E61CF8"/>
    <w:rsid w:val="00E623D8"/>
    <w:rsid w:val="00E62FB3"/>
    <w:rsid w:val="00E63373"/>
    <w:rsid w:val="00E637D2"/>
    <w:rsid w:val="00E65645"/>
    <w:rsid w:val="00E6578B"/>
    <w:rsid w:val="00E663B4"/>
    <w:rsid w:val="00E7033D"/>
    <w:rsid w:val="00E703CD"/>
    <w:rsid w:val="00E70E04"/>
    <w:rsid w:val="00E71A97"/>
    <w:rsid w:val="00E72E4C"/>
    <w:rsid w:val="00E733B6"/>
    <w:rsid w:val="00E733C0"/>
    <w:rsid w:val="00E745B9"/>
    <w:rsid w:val="00E747E6"/>
    <w:rsid w:val="00E75C2E"/>
    <w:rsid w:val="00E75C4C"/>
    <w:rsid w:val="00E75CE0"/>
    <w:rsid w:val="00E769A1"/>
    <w:rsid w:val="00E76A66"/>
    <w:rsid w:val="00E77EE0"/>
    <w:rsid w:val="00E81B8B"/>
    <w:rsid w:val="00E83EE5"/>
    <w:rsid w:val="00E84651"/>
    <w:rsid w:val="00E85A4E"/>
    <w:rsid w:val="00E85E76"/>
    <w:rsid w:val="00E8625A"/>
    <w:rsid w:val="00E8642B"/>
    <w:rsid w:val="00E868AD"/>
    <w:rsid w:val="00E86DB3"/>
    <w:rsid w:val="00E86DBD"/>
    <w:rsid w:val="00E8734F"/>
    <w:rsid w:val="00E875E2"/>
    <w:rsid w:val="00E8761B"/>
    <w:rsid w:val="00E87A57"/>
    <w:rsid w:val="00E918E0"/>
    <w:rsid w:val="00E9205A"/>
    <w:rsid w:val="00E93781"/>
    <w:rsid w:val="00E937FA"/>
    <w:rsid w:val="00E938EF"/>
    <w:rsid w:val="00E9565D"/>
    <w:rsid w:val="00E95AE5"/>
    <w:rsid w:val="00E963A0"/>
    <w:rsid w:val="00E9741A"/>
    <w:rsid w:val="00EA03F4"/>
    <w:rsid w:val="00EA0A75"/>
    <w:rsid w:val="00EA0F92"/>
    <w:rsid w:val="00EA1D3A"/>
    <w:rsid w:val="00EA1E25"/>
    <w:rsid w:val="00EA24C1"/>
    <w:rsid w:val="00EA26E9"/>
    <w:rsid w:val="00EA2827"/>
    <w:rsid w:val="00EA2B19"/>
    <w:rsid w:val="00EA3AD3"/>
    <w:rsid w:val="00EA5A15"/>
    <w:rsid w:val="00EA5BF9"/>
    <w:rsid w:val="00EA69B1"/>
    <w:rsid w:val="00EA6D65"/>
    <w:rsid w:val="00EA72CB"/>
    <w:rsid w:val="00EA76C0"/>
    <w:rsid w:val="00EA7FF6"/>
    <w:rsid w:val="00EB0252"/>
    <w:rsid w:val="00EB0504"/>
    <w:rsid w:val="00EB0923"/>
    <w:rsid w:val="00EB11B5"/>
    <w:rsid w:val="00EB1E84"/>
    <w:rsid w:val="00EB344C"/>
    <w:rsid w:val="00EB40A3"/>
    <w:rsid w:val="00EB40C2"/>
    <w:rsid w:val="00EB445E"/>
    <w:rsid w:val="00EB6351"/>
    <w:rsid w:val="00EB6763"/>
    <w:rsid w:val="00EB6F30"/>
    <w:rsid w:val="00EC1294"/>
    <w:rsid w:val="00EC15F9"/>
    <w:rsid w:val="00EC349B"/>
    <w:rsid w:val="00EC3594"/>
    <w:rsid w:val="00EC408D"/>
    <w:rsid w:val="00EC4189"/>
    <w:rsid w:val="00EC41D8"/>
    <w:rsid w:val="00EC421B"/>
    <w:rsid w:val="00EC4307"/>
    <w:rsid w:val="00EC4F44"/>
    <w:rsid w:val="00EC57DF"/>
    <w:rsid w:val="00EC5EE6"/>
    <w:rsid w:val="00EC7247"/>
    <w:rsid w:val="00EC7610"/>
    <w:rsid w:val="00ED119E"/>
    <w:rsid w:val="00ED1931"/>
    <w:rsid w:val="00ED226B"/>
    <w:rsid w:val="00ED23E2"/>
    <w:rsid w:val="00ED2701"/>
    <w:rsid w:val="00ED287D"/>
    <w:rsid w:val="00ED28E4"/>
    <w:rsid w:val="00ED301D"/>
    <w:rsid w:val="00ED3BDD"/>
    <w:rsid w:val="00ED4385"/>
    <w:rsid w:val="00ED4CD9"/>
    <w:rsid w:val="00ED4E34"/>
    <w:rsid w:val="00ED501F"/>
    <w:rsid w:val="00ED5608"/>
    <w:rsid w:val="00ED66E8"/>
    <w:rsid w:val="00ED764B"/>
    <w:rsid w:val="00ED7CC0"/>
    <w:rsid w:val="00EE03B2"/>
    <w:rsid w:val="00EE1456"/>
    <w:rsid w:val="00EE1AF7"/>
    <w:rsid w:val="00EE346A"/>
    <w:rsid w:val="00EE370F"/>
    <w:rsid w:val="00EE41FC"/>
    <w:rsid w:val="00EE52D2"/>
    <w:rsid w:val="00EE538C"/>
    <w:rsid w:val="00EE5723"/>
    <w:rsid w:val="00EE5FC8"/>
    <w:rsid w:val="00EE6284"/>
    <w:rsid w:val="00EE670C"/>
    <w:rsid w:val="00EF1310"/>
    <w:rsid w:val="00EF2928"/>
    <w:rsid w:val="00EF2DA6"/>
    <w:rsid w:val="00EF338C"/>
    <w:rsid w:val="00EF4023"/>
    <w:rsid w:val="00EF4EFF"/>
    <w:rsid w:val="00EF530C"/>
    <w:rsid w:val="00EF5FA2"/>
    <w:rsid w:val="00EF69A9"/>
    <w:rsid w:val="00EF7142"/>
    <w:rsid w:val="00EF7BCA"/>
    <w:rsid w:val="00EF7E3C"/>
    <w:rsid w:val="00EF7F6D"/>
    <w:rsid w:val="00F00C33"/>
    <w:rsid w:val="00F01197"/>
    <w:rsid w:val="00F0164E"/>
    <w:rsid w:val="00F01A4B"/>
    <w:rsid w:val="00F01D83"/>
    <w:rsid w:val="00F040DE"/>
    <w:rsid w:val="00F04271"/>
    <w:rsid w:val="00F04590"/>
    <w:rsid w:val="00F0496A"/>
    <w:rsid w:val="00F04ABA"/>
    <w:rsid w:val="00F05715"/>
    <w:rsid w:val="00F05A04"/>
    <w:rsid w:val="00F05B96"/>
    <w:rsid w:val="00F06549"/>
    <w:rsid w:val="00F109F6"/>
    <w:rsid w:val="00F10FDC"/>
    <w:rsid w:val="00F111A7"/>
    <w:rsid w:val="00F12E03"/>
    <w:rsid w:val="00F12EA4"/>
    <w:rsid w:val="00F133BA"/>
    <w:rsid w:val="00F1356D"/>
    <w:rsid w:val="00F14409"/>
    <w:rsid w:val="00F14C08"/>
    <w:rsid w:val="00F16199"/>
    <w:rsid w:val="00F16C91"/>
    <w:rsid w:val="00F16EB0"/>
    <w:rsid w:val="00F17A18"/>
    <w:rsid w:val="00F22484"/>
    <w:rsid w:val="00F228D7"/>
    <w:rsid w:val="00F23F06"/>
    <w:rsid w:val="00F24A24"/>
    <w:rsid w:val="00F24B40"/>
    <w:rsid w:val="00F24FE8"/>
    <w:rsid w:val="00F251DC"/>
    <w:rsid w:val="00F261F8"/>
    <w:rsid w:val="00F26A54"/>
    <w:rsid w:val="00F273FF"/>
    <w:rsid w:val="00F2763B"/>
    <w:rsid w:val="00F27895"/>
    <w:rsid w:val="00F27FF7"/>
    <w:rsid w:val="00F30647"/>
    <w:rsid w:val="00F30847"/>
    <w:rsid w:val="00F3105D"/>
    <w:rsid w:val="00F31928"/>
    <w:rsid w:val="00F31A25"/>
    <w:rsid w:val="00F31DBF"/>
    <w:rsid w:val="00F32A16"/>
    <w:rsid w:val="00F32C70"/>
    <w:rsid w:val="00F35143"/>
    <w:rsid w:val="00F356E6"/>
    <w:rsid w:val="00F35F68"/>
    <w:rsid w:val="00F36CA2"/>
    <w:rsid w:val="00F36F26"/>
    <w:rsid w:val="00F3733B"/>
    <w:rsid w:val="00F37547"/>
    <w:rsid w:val="00F3755A"/>
    <w:rsid w:val="00F37A5F"/>
    <w:rsid w:val="00F37B7F"/>
    <w:rsid w:val="00F4093E"/>
    <w:rsid w:val="00F41228"/>
    <w:rsid w:val="00F41B3C"/>
    <w:rsid w:val="00F4368C"/>
    <w:rsid w:val="00F43C32"/>
    <w:rsid w:val="00F447D6"/>
    <w:rsid w:val="00F45382"/>
    <w:rsid w:val="00F459C0"/>
    <w:rsid w:val="00F45E79"/>
    <w:rsid w:val="00F4626F"/>
    <w:rsid w:val="00F465D3"/>
    <w:rsid w:val="00F474A3"/>
    <w:rsid w:val="00F477FD"/>
    <w:rsid w:val="00F47A4F"/>
    <w:rsid w:val="00F500C3"/>
    <w:rsid w:val="00F510E1"/>
    <w:rsid w:val="00F5156F"/>
    <w:rsid w:val="00F53257"/>
    <w:rsid w:val="00F537A7"/>
    <w:rsid w:val="00F55CA5"/>
    <w:rsid w:val="00F566E6"/>
    <w:rsid w:val="00F5732F"/>
    <w:rsid w:val="00F57680"/>
    <w:rsid w:val="00F604CD"/>
    <w:rsid w:val="00F605C6"/>
    <w:rsid w:val="00F60F16"/>
    <w:rsid w:val="00F60FD7"/>
    <w:rsid w:val="00F613AE"/>
    <w:rsid w:val="00F61D71"/>
    <w:rsid w:val="00F61F59"/>
    <w:rsid w:val="00F621A5"/>
    <w:rsid w:val="00F624CC"/>
    <w:rsid w:val="00F627DF"/>
    <w:rsid w:val="00F62804"/>
    <w:rsid w:val="00F62C98"/>
    <w:rsid w:val="00F63B55"/>
    <w:rsid w:val="00F64DA2"/>
    <w:rsid w:val="00F654D1"/>
    <w:rsid w:val="00F6584B"/>
    <w:rsid w:val="00F6672E"/>
    <w:rsid w:val="00F6700D"/>
    <w:rsid w:val="00F67027"/>
    <w:rsid w:val="00F676C2"/>
    <w:rsid w:val="00F67903"/>
    <w:rsid w:val="00F67B0C"/>
    <w:rsid w:val="00F67D52"/>
    <w:rsid w:val="00F70166"/>
    <w:rsid w:val="00F70249"/>
    <w:rsid w:val="00F70A34"/>
    <w:rsid w:val="00F7145B"/>
    <w:rsid w:val="00F72572"/>
    <w:rsid w:val="00F72D5A"/>
    <w:rsid w:val="00F738A3"/>
    <w:rsid w:val="00F74ED2"/>
    <w:rsid w:val="00F7500C"/>
    <w:rsid w:val="00F7718E"/>
    <w:rsid w:val="00F771DB"/>
    <w:rsid w:val="00F77916"/>
    <w:rsid w:val="00F810E7"/>
    <w:rsid w:val="00F81D4E"/>
    <w:rsid w:val="00F8235C"/>
    <w:rsid w:val="00F83655"/>
    <w:rsid w:val="00F83D0C"/>
    <w:rsid w:val="00F849E1"/>
    <w:rsid w:val="00F84D69"/>
    <w:rsid w:val="00F84F02"/>
    <w:rsid w:val="00F85485"/>
    <w:rsid w:val="00F87907"/>
    <w:rsid w:val="00F9019F"/>
    <w:rsid w:val="00F9039C"/>
    <w:rsid w:val="00F909EE"/>
    <w:rsid w:val="00F90E27"/>
    <w:rsid w:val="00F91063"/>
    <w:rsid w:val="00F910DE"/>
    <w:rsid w:val="00F91FF7"/>
    <w:rsid w:val="00F9261E"/>
    <w:rsid w:val="00F9373D"/>
    <w:rsid w:val="00F93DBC"/>
    <w:rsid w:val="00F93E3F"/>
    <w:rsid w:val="00F946CD"/>
    <w:rsid w:val="00F9475E"/>
    <w:rsid w:val="00F94994"/>
    <w:rsid w:val="00F94B28"/>
    <w:rsid w:val="00F94E5D"/>
    <w:rsid w:val="00F95C26"/>
    <w:rsid w:val="00F97194"/>
    <w:rsid w:val="00F97393"/>
    <w:rsid w:val="00F97D43"/>
    <w:rsid w:val="00FA00AF"/>
    <w:rsid w:val="00FA0768"/>
    <w:rsid w:val="00FA10CA"/>
    <w:rsid w:val="00FA171E"/>
    <w:rsid w:val="00FA22A3"/>
    <w:rsid w:val="00FA22E7"/>
    <w:rsid w:val="00FA2D89"/>
    <w:rsid w:val="00FA2F2C"/>
    <w:rsid w:val="00FA3A08"/>
    <w:rsid w:val="00FA6233"/>
    <w:rsid w:val="00FA6433"/>
    <w:rsid w:val="00FA6A67"/>
    <w:rsid w:val="00FB02F6"/>
    <w:rsid w:val="00FB06C1"/>
    <w:rsid w:val="00FB18C5"/>
    <w:rsid w:val="00FB1BC9"/>
    <w:rsid w:val="00FB1E40"/>
    <w:rsid w:val="00FB25B0"/>
    <w:rsid w:val="00FB281D"/>
    <w:rsid w:val="00FB2956"/>
    <w:rsid w:val="00FB36DF"/>
    <w:rsid w:val="00FB3DB6"/>
    <w:rsid w:val="00FB45C1"/>
    <w:rsid w:val="00FB4D79"/>
    <w:rsid w:val="00FB58AF"/>
    <w:rsid w:val="00FB5A0D"/>
    <w:rsid w:val="00FB6699"/>
    <w:rsid w:val="00FB6BAF"/>
    <w:rsid w:val="00FB7633"/>
    <w:rsid w:val="00FB7654"/>
    <w:rsid w:val="00FB7658"/>
    <w:rsid w:val="00FC15A4"/>
    <w:rsid w:val="00FC1C45"/>
    <w:rsid w:val="00FC2109"/>
    <w:rsid w:val="00FC2801"/>
    <w:rsid w:val="00FC3A74"/>
    <w:rsid w:val="00FC4E74"/>
    <w:rsid w:val="00FC5474"/>
    <w:rsid w:val="00FC61A3"/>
    <w:rsid w:val="00FC62BD"/>
    <w:rsid w:val="00FC6785"/>
    <w:rsid w:val="00FC6C29"/>
    <w:rsid w:val="00FC6DB3"/>
    <w:rsid w:val="00FC722C"/>
    <w:rsid w:val="00FC7924"/>
    <w:rsid w:val="00FC7B83"/>
    <w:rsid w:val="00FC7D37"/>
    <w:rsid w:val="00FD146C"/>
    <w:rsid w:val="00FD2478"/>
    <w:rsid w:val="00FD2CB7"/>
    <w:rsid w:val="00FD355A"/>
    <w:rsid w:val="00FD3DEB"/>
    <w:rsid w:val="00FD43F6"/>
    <w:rsid w:val="00FD4AF4"/>
    <w:rsid w:val="00FD4B69"/>
    <w:rsid w:val="00FD5545"/>
    <w:rsid w:val="00FD60EF"/>
    <w:rsid w:val="00FD6B57"/>
    <w:rsid w:val="00FD70C8"/>
    <w:rsid w:val="00FD79B1"/>
    <w:rsid w:val="00FE168B"/>
    <w:rsid w:val="00FE1782"/>
    <w:rsid w:val="00FE28FF"/>
    <w:rsid w:val="00FE397C"/>
    <w:rsid w:val="00FE4914"/>
    <w:rsid w:val="00FE4FE9"/>
    <w:rsid w:val="00FE54D5"/>
    <w:rsid w:val="00FE6748"/>
    <w:rsid w:val="00FF038F"/>
    <w:rsid w:val="00FF03C4"/>
    <w:rsid w:val="00FF0780"/>
    <w:rsid w:val="00FF1D2C"/>
    <w:rsid w:val="00FF269A"/>
    <w:rsid w:val="00FF30C2"/>
    <w:rsid w:val="00FF3324"/>
    <w:rsid w:val="00FF3582"/>
    <w:rsid w:val="00FF3A2C"/>
    <w:rsid w:val="00FF5122"/>
    <w:rsid w:val="00FF5B8B"/>
    <w:rsid w:val="00FF5E87"/>
    <w:rsid w:val="00FF639A"/>
    <w:rsid w:val="00FF6D26"/>
    <w:rsid w:val="00FF7C1A"/>
    <w:rsid w:val="00FF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2236"/>
    <w:rPr>
      <w:rFonts w:ascii="Arial" w:hAnsi="Arial"/>
      <w:sz w:val="22"/>
      <w:szCs w:val="22"/>
      <w:lang w:val="en-GB" w:eastAsia="de-DE"/>
    </w:rPr>
  </w:style>
  <w:style w:type="paragraph" w:styleId="berschrift1">
    <w:name w:val="heading 1"/>
    <w:basedOn w:val="Standard"/>
    <w:next w:val="Standard"/>
    <w:link w:val="berschrift1Zchn"/>
    <w:autoRedefine/>
    <w:qFormat/>
    <w:rsid w:val="00436B3B"/>
    <w:pPr>
      <w:keepNext/>
      <w:numPr>
        <w:numId w:val="16"/>
      </w:numPr>
      <w:spacing w:before="120" w:after="120"/>
      <w:outlineLvl w:val="0"/>
    </w:pPr>
    <w:rPr>
      <w:rFonts w:eastAsia="MS Mincho" w:cs="Arial"/>
      <w:color w:val="00A9E0"/>
      <w:kern w:val="28"/>
      <w:sz w:val="28"/>
      <w:szCs w:val="28"/>
      <w:lang w:eastAsia="ja-JP"/>
    </w:rPr>
  </w:style>
  <w:style w:type="paragraph" w:styleId="berschrift2">
    <w:name w:val="heading 2"/>
    <w:basedOn w:val="Standard"/>
    <w:next w:val="Standard"/>
    <w:link w:val="berschrift2Zchn"/>
    <w:autoRedefine/>
    <w:uiPriority w:val="9"/>
    <w:qFormat/>
    <w:rsid w:val="00CD2706"/>
    <w:pPr>
      <w:keepNext/>
      <w:numPr>
        <w:ilvl w:val="1"/>
        <w:numId w:val="16"/>
      </w:numPr>
      <w:spacing w:before="120" w:after="120"/>
      <w:outlineLvl w:val="1"/>
    </w:pPr>
    <w:rPr>
      <w:rFonts w:eastAsia="MS Mincho" w:cs="Arial"/>
      <w:color w:val="63666A"/>
      <w:sz w:val="24"/>
      <w:szCs w:val="24"/>
      <w:lang w:eastAsia="ja-JP"/>
    </w:rPr>
  </w:style>
  <w:style w:type="paragraph" w:styleId="berschrift3">
    <w:name w:val="heading 3"/>
    <w:basedOn w:val="Standard"/>
    <w:next w:val="Standard"/>
    <w:autoRedefine/>
    <w:qFormat/>
    <w:rsid w:val="00ED28E4"/>
    <w:pPr>
      <w:keepNext/>
      <w:numPr>
        <w:ilvl w:val="2"/>
        <w:numId w:val="1"/>
      </w:numPr>
      <w:spacing w:before="120" w:after="120"/>
      <w:outlineLvl w:val="2"/>
    </w:pPr>
    <w:rPr>
      <w:rFonts w:eastAsia="MS Mincho"/>
      <w:sz w:val="26"/>
      <w:szCs w:val="20"/>
      <w:lang w:eastAsia="ja-JP"/>
    </w:rPr>
  </w:style>
  <w:style w:type="paragraph" w:styleId="berschrift4">
    <w:name w:val="heading 4"/>
    <w:basedOn w:val="Standard"/>
    <w:next w:val="Standard"/>
    <w:autoRedefine/>
    <w:qFormat/>
    <w:rsid w:val="00ED28E4"/>
    <w:pPr>
      <w:keepNext/>
      <w:numPr>
        <w:ilvl w:val="3"/>
        <w:numId w:val="1"/>
      </w:numPr>
      <w:spacing w:before="120" w:after="120"/>
      <w:outlineLvl w:val="3"/>
    </w:pPr>
    <w:rPr>
      <w:rFonts w:eastAsia="MS Mincho"/>
      <w:sz w:val="24"/>
      <w:szCs w:val="20"/>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ED28E4"/>
    <w:pPr>
      <w:tabs>
        <w:tab w:val="center" w:pos="4536"/>
        <w:tab w:val="right" w:pos="9072"/>
      </w:tabs>
    </w:pPr>
  </w:style>
  <w:style w:type="paragraph" w:styleId="Fuzeile">
    <w:name w:val="footer"/>
    <w:basedOn w:val="Standard"/>
    <w:link w:val="FuzeileZchn"/>
    <w:uiPriority w:val="99"/>
    <w:rsid w:val="00ED28E4"/>
    <w:pPr>
      <w:tabs>
        <w:tab w:val="center" w:pos="4536"/>
        <w:tab w:val="right" w:pos="9072"/>
      </w:tabs>
    </w:pPr>
  </w:style>
  <w:style w:type="character" w:styleId="Seitenzahl">
    <w:name w:val="page number"/>
    <w:basedOn w:val="Absatz-Standardschriftart"/>
    <w:rsid w:val="00ED28E4"/>
  </w:style>
  <w:style w:type="paragraph" w:styleId="Verzeichnis1">
    <w:name w:val="toc 1"/>
    <w:basedOn w:val="Standard"/>
    <w:next w:val="Standard"/>
    <w:autoRedefine/>
    <w:uiPriority w:val="39"/>
    <w:rsid w:val="00ED28E4"/>
    <w:rPr>
      <w:rFonts w:eastAsia="MS Mincho"/>
      <w:szCs w:val="20"/>
      <w:lang w:eastAsia="ja-JP"/>
    </w:rPr>
  </w:style>
  <w:style w:type="table" w:styleId="Tabellenraster">
    <w:name w:val="Table Grid"/>
    <w:basedOn w:val="NormaleTabelle"/>
    <w:uiPriority w:val="59"/>
    <w:rsid w:val="00ED28E4"/>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rsid w:val="00ED28E4"/>
    <w:pPr>
      <w:ind w:left="220"/>
    </w:pPr>
    <w:rPr>
      <w:rFonts w:eastAsia="MS Mincho"/>
      <w:szCs w:val="20"/>
      <w:lang w:eastAsia="ja-JP"/>
    </w:rPr>
  </w:style>
  <w:style w:type="character" w:styleId="Hyperlink">
    <w:name w:val="Hyperlink"/>
    <w:uiPriority w:val="99"/>
    <w:rsid w:val="00ED28E4"/>
    <w:rPr>
      <w:color w:val="0000FF"/>
      <w:u w:val="single"/>
    </w:rPr>
  </w:style>
  <w:style w:type="paragraph" w:customStyle="1" w:styleId="Standard-einger">
    <w:name w:val="Standard-einger"/>
    <w:basedOn w:val="Standard"/>
    <w:autoRedefine/>
    <w:rsid w:val="00ED28E4"/>
    <w:pPr>
      <w:ind w:left="862"/>
      <w:jc w:val="both"/>
    </w:pPr>
    <w:rPr>
      <w:rFonts w:eastAsia="MS Mincho" w:cs="Arial"/>
      <w:szCs w:val="20"/>
      <w:lang w:eastAsia="ja-JP"/>
    </w:rPr>
  </w:style>
  <w:style w:type="paragraph" w:styleId="Sprechblasentext">
    <w:name w:val="Balloon Text"/>
    <w:basedOn w:val="Standard"/>
    <w:semiHidden/>
    <w:rsid w:val="002F2B9E"/>
    <w:rPr>
      <w:rFonts w:ascii="Tahoma" w:hAnsi="Tahoma" w:cs="Tahoma"/>
      <w:sz w:val="16"/>
      <w:szCs w:val="16"/>
    </w:rPr>
  </w:style>
  <w:style w:type="paragraph" w:styleId="HTMLVorformatiert">
    <w:name w:val="HTML Preformatted"/>
    <w:basedOn w:val="Standard"/>
    <w:rsid w:val="009B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rPr>
  </w:style>
  <w:style w:type="paragraph" w:styleId="berarbeitung">
    <w:name w:val="Revision"/>
    <w:hidden/>
    <w:uiPriority w:val="99"/>
    <w:semiHidden/>
    <w:rsid w:val="0026202D"/>
    <w:rPr>
      <w:rFonts w:ascii="Arial" w:hAnsi="Arial"/>
      <w:sz w:val="22"/>
      <w:szCs w:val="22"/>
      <w:lang w:val="en-GB" w:eastAsia="de-DE"/>
    </w:rPr>
  </w:style>
  <w:style w:type="character" w:styleId="Kommentarzeichen">
    <w:name w:val="annotation reference"/>
    <w:uiPriority w:val="99"/>
    <w:semiHidden/>
    <w:rsid w:val="000E5E31"/>
    <w:rPr>
      <w:sz w:val="16"/>
      <w:szCs w:val="16"/>
    </w:rPr>
  </w:style>
  <w:style w:type="paragraph" w:styleId="Kommentartext">
    <w:name w:val="annotation text"/>
    <w:basedOn w:val="Standard"/>
    <w:link w:val="KommentartextZchn"/>
    <w:uiPriority w:val="99"/>
    <w:rsid w:val="000E5E31"/>
    <w:rPr>
      <w:sz w:val="20"/>
      <w:szCs w:val="20"/>
    </w:rPr>
  </w:style>
  <w:style w:type="paragraph" w:styleId="Kommentarthema">
    <w:name w:val="annotation subject"/>
    <w:basedOn w:val="Kommentartext"/>
    <w:next w:val="Kommentartext"/>
    <w:semiHidden/>
    <w:rsid w:val="000E5E31"/>
    <w:rPr>
      <w:b/>
      <w:bCs/>
    </w:rPr>
  </w:style>
  <w:style w:type="paragraph" w:styleId="Listenabsatz">
    <w:name w:val="List Paragraph"/>
    <w:basedOn w:val="Standard"/>
    <w:uiPriority w:val="34"/>
    <w:qFormat/>
    <w:rsid w:val="00B10C15"/>
    <w:pPr>
      <w:ind w:left="708"/>
    </w:pPr>
  </w:style>
  <w:style w:type="paragraph" w:styleId="StandardWeb">
    <w:name w:val="Normal (Web)"/>
    <w:basedOn w:val="Standard"/>
    <w:uiPriority w:val="99"/>
    <w:semiHidden/>
    <w:unhideWhenUsed/>
    <w:rsid w:val="007A038B"/>
    <w:pPr>
      <w:spacing w:before="100" w:beforeAutospacing="1" w:after="100" w:afterAutospacing="1"/>
    </w:pPr>
    <w:rPr>
      <w:rFonts w:ascii="Times New Roman" w:hAnsi="Times New Roman"/>
      <w:sz w:val="24"/>
      <w:szCs w:val="24"/>
      <w:lang w:val="de-DE"/>
    </w:rPr>
  </w:style>
  <w:style w:type="paragraph" w:customStyle="1" w:styleId="Default">
    <w:name w:val="Default"/>
    <w:rsid w:val="00B530D6"/>
    <w:pPr>
      <w:autoSpaceDE w:val="0"/>
      <w:autoSpaceDN w:val="0"/>
      <w:adjustRightInd w:val="0"/>
    </w:pPr>
    <w:rPr>
      <w:rFonts w:ascii="Simple Sans Regular" w:hAnsi="Simple Sans Regular" w:cs="Simple Sans Regular"/>
      <w:color w:val="000000"/>
      <w:sz w:val="24"/>
      <w:szCs w:val="24"/>
      <w:lang w:val="de-DE" w:eastAsia="de-DE"/>
    </w:rPr>
  </w:style>
  <w:style w:type="character" w:customStyle="1" w:styleId="A0">
    <w:name w:val="A0"/>
    <w:uiPriority w:val="99"/>
    <w:rsid w:val="00B530D6"/>
    <w:rPr>
      <w:rFonts w:cs="Simple Sans Regular"/>
      <w:color w:val="000000"/>
      <w:sz w:val="21"/>
      <w:szCs w:val="21"/>
    </w:rPr>
  </w:style>
  <w:style w:type="character" w:customStyle="1" w:styleId="hint">
    <w:name w:val="hint"/>
    <w:rsid w:val="00B67385"/>
    <w:rPr>
      <w:b w:val="0"/>
      <w:bCs w:val="0"/>
      <w:color w:val="606060"/>
      <w:sz w:val="22"/>
      <w:szCs w:val="22"/>
    </w:rPr>
  </w:style>
  <w:style w:type="character" w:customStyle="1" w:styleId="objectbox">
    <w:name w:val="objectbox"/>
    <w:rsid w:val="002638B4"/>
  </w:style>
  <w:style w:type="character" w:styleId="Hervorhebung">
    <w:name w:val="Emphasis"/>
    <w:uiPriority w:val="20"/>
    <w:qFormat/>
    <w:rsid w:val="0059448F"/>
    <w:rPr>
      <w:i/>
      <w:iCs/>
    </w:rPr>
  </w:style>
  <w:style w:type="character" w:customStyle="1" w:styleId="KommentartextZchn">
    <w:name w:val="Kommentartext Zchn"/>
    <w:link w:val="Kommentartext"/>
    <w:uiPriority w:val="99"/>
    <w:rsid w:val="005612F2"/>
    <w:rPr>
      <w:rFonts w:ascii="Arial" w:hAnsi="Arial"/>
      <w:lang w:val="en-GB"/>
    </w:rPr>
  </w:style>
  <w:style w:type="character" w:customStyle="1" w:styleId="FuzeileZchn">
    <w:name w:val="Fußzeile Zchn"/>
    <w:link w:val="Fuzeile"/>
    <w:uiPriority w:val="99"/>
    <w:rsid w:val="00377F72"/>
    <w:rPr>
      <w:rFonts w:ascii="Arial" w:hAnsi="Arial"/>
      <w:sz w:val="22"/>
      <w:szCs w:val="22"/>
      <w:lang w:val="en-GB"/>
    </w:rPr>
  </w:style>
  <w:style w:type="character" w:styleId="BesuchterHyperlink">
    <w:name w:val="FollowedHyperlink"/>
    <w:basedOn w:val="Absatz-Standardschriftart"/>
    <w:uiPriority w:val="99"/>
    <w:semiHidden/>
    <w:unhideWhenUsed/>
    <w:rsid w:val="00DA42F9"/>
    <w:rPr>
      <w:color w:val="800080" w:themeColor="followedHyperlink"/>
      <w:u w:val="single"/>
    </w:rPr>
  </w:style>
  <w:style w:type="character" w:customStyle="1" w:styleId="berschrift2Zchn">
    <w:name w:val="Überschrift 2 Zchn"/>
    <w:basedOn w:val="Absatz-Standardschriftart"/>
    <w:link w:val="berschrift2"/>
    <w:uiPriority w:val="9"/>
    <w:rsid w:val="00CD2706"/>
    <w:rPr>
      <w:rFonts w:ascii="Arial" w:eastAsia="MS Mincho" w:hAnsi="Arial" w:cs="Arial"/>
      <w:color w:val="63666A"/>
      <w:sz w:val="24"/>
      <w:szCs w:val="24"/>
      <w:lang w:val="en-GB" w:eastAsia="ja-JP"/>
    </w:rPr>
  </w:style>
  <w:style w:type="character" w:customStyle="1" w:styleId="xdw1">
    <w:name w:val="xdw1"/>
    <w:basedOn w:val="Absatz-Standardschriftart"/>
    <w:rsid w:val="00A04CC2"/>
    <w:rPr>
      <w:rFonts w:ascii="Arial" w:hAnsi="Arial" w:cs="Arial" w:hint="default"/>
      <w:b/>
      <w:bCs/>
      <w:color w:val="004165"/>
      <w:sz w:val="17"/>
      <w:szCs w:val="17"/>
    </w:rPr>
  </w:style>
  <w:style w:type="character" w:customStyle="1" w:styleId="berschrift1Zchn">
    <w:name w:val="Überschrift 1 Zchn"/>
    <w:basedOn w:val="Absatz-Standardschriftart"/>
    <w:link w:val="berschrift1"/>
    <w:rsid w:val="00CE4B38"/>
    <w:rPr>
      <w:rFonts w:ascii="Arial" w:eastAsia="MS Mincho" w:hAnsi="Arial" w:cs="Arial"/>
      <w:color w:val="00A9E0"/>
      <w:kern w:val="28"/>
      <w:sz w:val="28"/>
      <w:szCs w:val="28"/>
      <w:lang w:val="en-GB"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2236"/>
    <w:rPr>
      <w:rFonts w:ascii="Arial" w:hAnsi="Arial"/>
      <w:sz w:val="22"/>
      <w:szCs w:val="22"/>
      <w:lang w:val="en-GB" w:eastAsia="de-DE"/>
    </w:rPr>
  </w:style>
  <w:style w:type="paragraph" w:styleId="berschrift1">
    <w:name w:val="heading 1"/>
    <w:basedOn w:val="Standard"/>
    <w:next w:val="Standard"/>
    <w:link w:val="berschrift1Zchn"/>
    <w:autoRedefine/>
    <w:qFormat/>
    <w:rsid w:val="00436B3B"/>
    <w:pPr>
      <w:keepNext/>
      <w:numPr>
        <w:numId w:val="16"/>
      </w:numPr>
      <w:spacing w:before="120" w:after="120"/>
      <w:outlineLvl w:val="0"/>
    </w:pPr>
    <w:rPr>
      <w:rFonts w:eastAsia="MS Mincho" w:cs="Arial"/>
      <w:color w:val="00A9E0"/>
      <w:kern w:val="28"/>
      <w:sz w:val="28"/>
      <w:szCs w:val="28"/>
      <w:lang w:eastAsia="ja-JP"/>
    </w:rPr>
  </w:style>
  <w:style w:type="paragraph" w:styleId="berschrift2">
    <w:name w:val="heading 2"/>
    <w:basedOn w:val="Standard"/>
    <w:next w:val="Standard"/>
    <w:link w:val="berschrift2Zchn"/>
    <w:autoRedefine/>
    <w:uiPriority w:val="9"/>
    <w:qFormat/>
    <w:rsid w:val="00CD2706"/>
    <w:pPr>
      <w:keepNext/>
      <w:numPr>
        <w:ilvl w:val="1"/>
        <w:numId w:val="16"/>
      </w:numPr>
      <w:spacing w:before="120" w:after="120"/>
      <w:outlineLvl w:val="1"/>
    </w:pPr>
    <w:rPr>
      <w:rFonts w:eastAsia="MS Mincho" w:cs="Arial"/>
      <w:color w:val="63666A"/>
      <w:sz w:val="24"/>
      <w:szCs w:val="24"/>
      <w:lang w:eastAsia="ja-JP"/>
    </w:rPr>
  </w:style>
  <w:style w:type="paragraph" w:styleId="berschrift3">
    <w:name w:val="heading 3"/>
    <w:basedOn w:val="Standard"/>
    <w:next w:val="Standard"/>
    <w:autoRedefine/>
    <w:qFormat/>
    <w:rsid w:val="00ED28E4"/>
    <w:pPr>
      <w:keepNext/>
      <w:numPr>
        <w:ilvl w:val="2"/>
        <w:numId w:val="1"/>
      </w:numPr>
      <w:spacing w:before="120" w:after="120"/>
      <w:outlineLvl w:val="2"/>
    </w:pPr>
    <w:rPr>
      <w:rFonts w:eastAsia="MS Mincho"/>
      <w:sz w:val="26"/>
      <w:szCs w:val="20"/>
      <w:lang w:eastAsia="ja-JP"/>
    </w:rPr>
  </w:style>
  <w:style w:type="paragraph" w:styleId="berschrift4">
    <w:name w:val="heading 4"/>
    <w:basedOn w:val="Standard"/>
    <w:next w:val="Standard"/>
    <w:autoRedefine/>
    <w:qFormat/>
    <w:rsid w:val="00ED28E4"/>
    <w:pPr>
      <w:keepNext/>
      <w:numPr>
        <w:ilvl w:val="3"/>
        <w:numId w:val="1"/>
      </w:numPr>
      <w:spacing w:before="120" w:after="120"/>
      <w:outlineLvl w:val="3"/>
    </w:pPr>
    <w:rPr>
      <w:rFonts w:eastAsia="MS Mincho"/>
      <w:sz w:val="24"/>
      <w:szCs w:val="20"/>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ED28E4"/>
    <w:pPr>
      <w:tabs>
        <w:tab w:val="center" w:pos="4536"/>
        <w:tab w:val="right" w:pos="9072"/>
      </w:tabs>
    </w:pPr>
  </w:style>
  <w:style w:type="paragraph" w:styleId="Fuzeile">
    <w:name w:val="footer"/>
    <w:basedOn w:val="Standard"/>
    <w:link w:val="FuzeileZchn"/>
    <w:uiPriority w:val="99"/>
    <w:rsid w:val="00ED28E4"/>
    <w:pPr>
      <w:tabs>
        <w:tab w:val="center" w:pos="4536"/>
        <w:tab w:val="right" w:pos="9072"/>
      </w:tabs>
    </w:pPr>
  </w:style>
  <w:style w:type="character" w:styleId="Seitenzahl">
    <w:name w:val="page number"/>
    <w:basedOn w:val="Absatz-Standardschriftart"/>
    <w:rsid w:val="00ED28E4"/>
  </w:style>
  <w:style w:type="paragraph" w:styleId="Verzeichnis1">
    <w:name w:val="toc 1"/>
    <w:basedOn w:val="Standard"/>
    <w:next w:val="Standard"/>
    <w:autoRedefine/>
    <w:uiPriority w:val="39"/>
    <w:rsid w:val="00ED28E4"/>
    <w:rPr>
      <w:rFonts w:eastAsia="MS Mincho"/>
      <w:szCs w:val="20"/>
      <w:lang w:eastAsia="ja-JP"/>
    </w:rPr>
  </w:style>
  <w:style w:type="table" w:styleId="Tabellenraster">
    <w:name w:val="Table Grid"/>
    <w:basedOn w:val="NormaleTabelle"/>
    <w:uiPriority w:val="59"/>
    <w:rsid w:val="00ED28E4"/>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rsid w:val="00ED28E4"/>
    <w:pPr>
      <w:ind w:left="220"/>
    </w:pPr>
    <w:rPr>
      <w:rFonts w:eastAsia="MS Mincho"/>
      <w:szCs w:val="20"/>
      <w:lang w:eastAsia="ja-JP"/>
    </w:rPr>
  </w:style>
  <w:style w:type="character" w:styleId="Hyperlink">
    <w:name w:val="Hyperlink"/>
    <w:uiPriority w:val="99"/>
    <w:rsid w:val="00ED28E4"/>
    <w:rPr>
      <w:color w:val="0000FF"/>
      <w:u w:val="single"/>
    </w:rPr>
  </w:style>
  <w:style w:type="paragraph" w:customStyle="1" w:styleId="Standard-einger">
    <w:name w:val="Standard-einger"/>
    <w:basedOn w:val="Standard"/>
    <w:autoRedefine/>
    <w:rsid w:val="00ED28E4"/>
    <w:pPr>
      <w:ind w:left="862"/>
      <w:jc w:val="both"/>
    </w:pPr>
    <w:rPr>
      <w:rFonts w:eastAsia="MS Mincho" w:cs="Arial"/>
      <w:szCs w:val="20"/>
      <w:lang w:eastAsia="ja-JP"/>
    </w:rPr>
  </w:style>
  <w:style w:type="paragraph" w:styleId="Sprechblasentext">
    <w:name w:val="Balloon Text"/>
    <w:basedOn w:val="Standard"/>
    <w:semiHidden/>
    <w:rsid w:val="002F2B9E"/>
    <w:rPr>
      <w:rFonts w:ascii="Tahoma" w:hAnsi="Tahoma" w:cs="Tahoma"/>
      <w:sz w:val="16"/>
      <w:szCs w:val="16"/>
    </w:rPr>
  </w:style>
  <w:style w:type="paragraph" w:styleId="HTMLVorformatiert">
    <w:name w:val="HTML Preformatted"/>
    <w:basedOn w:val="Standard"/>
    <w:rsid w:val="009B2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rPr>
  </w:style>
  <w:style w:type="paragraph" w:styleId="berarbeitung">
    <w:name w:val="Revision"/>
    <w:hidden/>
    <w:uiPriority w:val="99"/>
    <w:semiHidden/>
    <w:rsid w:val="0026202D"/>
    <w:rPr>
      <w:rFonts w:ascii="Arial" w:hAnsi="Arial"/>
      <w:sz w:val="22"/>
      <w:szCs w:val="22"/>
      <w:lang w:val="en-GB" w:eastAsia="de-DE"/>
    </w:rPr>
  </w:style>
  <w:style w:type="character" w:styleId="Kommentarzeichen">
    <w:name w:val="annotation reference"/>
    <w:uiPriority w:val="99"/>
    <w:semiHidden/>
    <w:rsid w:val="000E5E31"/>
    <w:rPr>
      <w:sz w:val="16"/>
      <w:szCs w:val="16"/>
    </w:rPr>
  </w:style>
  <w:style w:type="paragraph" w:styleId="Kommentartext">
    <w:name w:val="annotation text"/>
    <w:basedOn w:val="Standard"/>
    <w:link w:val="KommentartextZchn"/>
    <w:uiPriority w:val="99"/>
    <w:rsid w:val="000E5E31"/>
    <w:rPr>
      <w:sz w:val="20"/>
      <w:szCs w:val="20"/>
    </w:rPr>
  </w:style>
  <w:style w:type="paragraph" w:styleId="Kommentarthema">
    <w:name w:val="annotation subject"/>
    <w:basedOn w:val="Kommentartext"/>
    <w:next w:val="Kommentartext"/>
    <w:semiHidden/>
    <w:rsid w:val="000E5E31"/>
    <w:rPr>
      <w:b/>
      <w:bCs/>
    </w:rPr>
  </w:style>
  <w:style w:type="paragraph" w:styleId="Listenabsatz">
    <w:name w:val="List Paragraph"/>
    <w:basedOn w:val="Standard"/>
    <w:uiPriority w:val="34"/>
    <w:qFormat/>
    <w:rsid w:val="00B10C15"/>
    <w:pPr>
      <w:ind w:left="708"/>
    </w:pPr>
  </w:style>
  <w:style w:type="paragraph" w:styleId="StandardWeb">
    <w:name w:val="Normal (Web)"/>
    <w:basedOn w:val="Standard"/>
    <w:uiPriority w:val="99"/>
    <w:semiHidden/>
    <w:unhideWhenUsed/>
    <w:rsid w:val="007A038B"/>
    <w:pPr>
      <w:spacing w:before="100" w:beforeAutospacing="1" w:after="100" w:afterAutospacing="1"/>
    </w:pPr>
    <w:rPr>
      <w:rFonts w:ascii="Times New Roman" w:hAnsi="Times New Roman"/>
      <w:sz w:val="24"/>
      <w:szCs w:val="24"/>
      <w:lang w:val="de-DE"/>
    </w:rPr>
  </w:style>
  <w:style w:type="paragraph" w:customStyle="1" w:styleId="Default">
    <w:name w:val="Default"/>
    <w:rsid w:val="00B530D6"/>
    <w:pPr>
      <w:autoSpaceDE w:val="0"/>
      <w:autoSpaceDN w:val="0"/>
      <w:adjustRightInd w:val="0"/>
    </w:pPr>
    <w:rPr>
      <w:rFonts w:ascii="Simple Sans Regular" w:hAnsi="Simple Sans Regular" w:cs="Simple Sans Regular"/>
      <w:color w:val="000000"/>
      <w:sz w:val="24"/>
      <w:szCs w:val="24"/>
      <w:lang w:val="de-DE" w:eastAsia="de-DE"/>
    </w:rPr>
  </w:style>
  <w:style w:type="character" w:customStyle="1" w:styleId="A0">
    <w:name w:val="A0"/>
    <w:uiPriority w:val="99"/>
    <w:rsid w:val="00B530D6"/>
    <w:rPr>
      <w:rFonts w:cs="Simple Sans Regular"/>
      <w:color w:val="000000"/>
      <w:sz w:val="21"/>
      <w:szCs w:val="21"/>
    </w:rPr>
  </w:style>
  <w:style w:type="character" w:customStyle="1" w:styleId="hint">
    <w:name w:val="hint"/>
    <w:rsid w:val="00B67385"/>
    <w:rPr>
      <w:b w:val="0"/>
      <w:bCs w:val="0"/>
      <w:color w:val="606060"/>
      <w:sz w:val="22"/>
      <w:szCs w:val="22"/>
    </w:rPr>
  </w:style>
  <w:style w:type="character" w:customStyle="1" w:styleId="objectbox">
    <w:name w:val="objectbox"/>
    <w:rsid w:val="002638B4"/>
  </w:style>
  <w:style w:type="character" w:styleId="Hervorhebung">
    <w:name w:val="Emphasis"/>
    <w:uiPriority w:val="20"/>
    <w:qFormat/>
    <w:rsid w:val="0059448F"/>
    <w:rPr>
      <w:i/>
      <w:iCs/>
    </w:rPr>
  </w:style>
  <w:style w:type="character" w:customStyle="1" w:styleId="KommentartextZchn">
    <w:name w:val="Kommentartext Zchn"/>
    <w:link w:val="Kommentartext"/>
    <w:uiPriority w:val="99"/>
    <w:rsid w:val="005612F2"/>
    <w:rPr>
      <w:rFonts w:ascii="Arial" w:hAnsi="Arial"/>
      <w:lang w:val="en-GB"/>
    </w:rPr>
  </w:style>
  <w:style w:type="character" w:customStyle="1" w:styleId="FuzeileZchn">
    <w:name w:val="Fußzeile Zchn"/>
    <w:link w:val="Fuzeile"/>
    <w:uiPriority w:val="99"/>
    <w:rsid w:val="00377F72"/>
    <w:rPr>
      <w:rFonts w:ascii="Arial" w:hAnsi="Arial"/>
      <w:sz w:val="22"/>
      <w:szCs w:val="22"/>
      <w:lang w:val="en-GB"/>
    </w:rPr>
  </w:style>
  <w:style w:type="character" w:styleId="BesuchterHyperlink">
    <w:name w:val="FollowedHyperlink"/>
    <w:basedOn w:val="Absatz-Standardschriftart"/>
    <w:uiPriority w:val="99"/>
    <w:semiHidden/>
    <w:unhideWhenUsed/>
    <w:rsid w:val="00DA42F9"/>
    <w:rPr>
      <w:color w:val="800080" w:themeColor="followedHyperlink"/>
      <w:u w:val="single"/>
    </w:rPr>
  </w:style>
  <w:style w:type="character" w:customStyle="1" w:styleId="berschrift2Zchn">
    <w:name w:val="Überschrift 2 Zchn"/>
    <w:basedOn w:val="Absatz-Standardschriftart"/>
    <w:link w:val="berschrift2"/>
    <w:uiPriority w:val="9"/>
    <w:rsid w:val="00CD2706"/>
    <w:rPr>
      <w:rFonts w:ascii="Arial" w:eastAsia="MS Mincho" w:hAnsi="Arial" w:cs="Arial"/>
      <w:color w:val="63666A"/>
      <w:sz w:val="24"/>
      <w:szCs w:val="24"/>
      <w:lang w:val="en-GB" w:eastAsia="ja-JP"/>
    </w:rPr>
  </w:style>
  <w:style w:type="character" w:customStyle="1" w:styleId="xdw1">
    <w:name w:val="xdw1"/>
    <w:basedOn w:val="Absatz-Standardschriftart"/>
    <w:rsid w:val="00A04CC2"/>
    <w:rPr>
      <w:rFonts w:ascii="Arial" w:hAnsi="Arial" w:cs="Arial" w:hint="default"/>
      <w:b/>
      <w:bCs/>
      <w:color w:val="004165"/>
      <w:sz w:val="17"/>
      <w:szCs w:val="17"/>
    </w:rPr>
  </w:style>
  <w:style w:type="character" w:customStyle="1" w:styleId="berschrift1Zchn">
    <w:name w:val="Überschrift 1 Zchn"/>
    <w:basedOn w:val="Absatz-Standardschriftart"/>
    <w:link w:val="berschrift1"/>
    <w:rsid w:val="00CE4B38"/>
    <w:rPr>
      <w:rFonts w:ascii="Arial" w:eastAsia="MS Mincho" w:hAnsi="Arial" w:cs="Arial"/>
      <w:color w:val="00A9E0"/>
      <w:kern w:val="28"/>
      <w:sz w:val="28"/>
      <w:szCs w:val="2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4373">
      <w:bodyDiv w:val="1"/>
      <w:marLeft w:val="0"/>
      <w:marRight w:val="0"/>
      <w:marTop w:val="0"/>
      <w:marBottom w:val="0"/>
      <w:divBdr>
        <w:top w:val="none" w:sz="0" w:space="0" w:color="auto"/>
        <w:left w:val="none" w:sz="0" w:space="0" w:color="auto"/>
        <w:bottom w:val="none" w:sz="0" w:space="0" w:color="auto"/>
        <w:right w:val="none" w:sz="0" w:space="0" w:color="auto"/>
      </w:divBdr>
    </w:div>
    <w:div w:id="28650685">
      <w:bodyDiv w:val="1"/>
      <w:marLeft w:val="0"/>
      <w:marRight w:val="0"/>
      <w:marTop w:val="0"/>
      <w:marBottom w:val="0"/>
      <w:divBdr>
        <w:top w:val="none" w:sz="0" w:space="0" w:color="auto"/>
        <w:left w:val="none" w:sz="0" w:space="0" w:color="auto"/>
        <w:bottom w:val="none" w:sz="0" w:space="0" w:color="auto"/>
        <w:right w:val="none" w:sz="0" w:space="0" w:color="auto"/>
      </w:divBdr>
    </w:div>
    <w:div w:id="33586009">
      <w:bodyDiv w:val="1"/>
      <w:marLeft w:val="0"/>
      <w:marRight w:val="0"/>
      <w:marTop w:val="0"/>
      <w:marBottom w:val="0"/>
      <w:divBdr>
        <w:top w:val="none" w:sz="0" w:space="0" w:color="auto"/>
        <w:left w:val="none" w:sz="0" w:space="0" w:color="auto"/>
        <w:bottom w:val="none" w:sz="0" w:space="0" w:color="auto"/>
        <w:right w:val="none" w:sz="0" w:space="0" w:color="auto"/>
      </w:divBdr>
    </w:div>
    <w:div w:id="82725793">
      <w:bodyDiv w:val="1"/>
      <w:marLeft w:val="0"/>
      <w:marRight w:val="0"/>
      <w:marTop w:val="0"/>
      <w:marBottom w:val="0"/>
      <w:divBdr>
        <w:top w:val="none" w:sz="0" w:space="0" w:color="auto"/>
        <w:left w:val="none" w:sz="0" w:space="0" w:color="auto"/>
        <w:bottom w:val="none" w:sz="0" w:space="0" w:color="auto"/>
        <w:right w:val="none" w:sz="0" w:space="0" w:color="auto"/>
      </w:divBdr>
    </w:div>
    <w:div w:id="103113946">
      <w:bodyDiv w:val="1"/>
      <w:marLeft w:val="0"/>
      <w:marRight w:val="0"/>
      <w:marTop w:val="0"/>
      <w:marBottom w:val="0"/>
      <w:divBdr>
        <w:top w:val="none" w:sz="0" w:space="0" w:color="auto"/>
        <w:left w:val="none" w:sz="0" w:space="0" w:color="auto"/>
        <w:bottom w:val="none" w:sz="0" w:space="0" w:color="auto"/>
        <w:right w:val="none" w:sz="0" w:space="0" w:color="auto"/>
      </w:divBdr>
      <w:divsChild>
        <w:div w:id="1464814334">
          <w:marLeft w:val="0"/>
          <w:marRight w:val="0"/>
          <w:marTop w:val="0"/>
          <w:marBottom w:val="0"/>
          <w:divBdr>
            <w:top w:val="none" w:sz="0" w:space="0" w:color="auto"/>
            <w:left w:val="none" w:sz="0" w:space="0" w:color="auto"/>
            <w:bottom w:val="none" w:sz="0" w:space="0" w:color="auto"/>
            <w:right w:val="none" w:sz="0" w:space="0" w:color="auto"/>
          </w:divBdr>
          <w:divsChild>
            <w:div w:id="1991211172">
              <w:marLeft w:val="0"/>
              <w:marRight w:val="0"/>
              <w:marTop w:val="0"/>
              <w:marBottom w:val="0"/>
              <w:divBdr>
                <w:top w:val="none" w:sz="0" w:space="0" w:color="auto"/>
                <w:left w:val="none" w:sz="0" w:space="0" w:color="auto"/>
                <w:bottom w:val="none" w:sz="0" w:space="0" w:color="auto"/>
                <w:right w:val="none" w:sz="0" w:space="0" w:color="auto"/>
              </w:divBdr>
              <w:divsChild>
                <w:div w:id="390276719">
                  <w:marLeft w:val="0"/>
                  <w:marRight w:val="0"/>
                  <w:marTop w:val="0"/>
                  <w:marBottom w:val="0"/>
                  <w:divBdr>
                    <w:top w:val="none" w:sz="0" w:space="0" w:color="auto"/>
                    <w:left w:val="none" w:sz="0" w:space="0" w:color="auto"/>
                    <w:bottom w:val="none" w:sz="0" w:space="0" w:color="auto"/>
                    <w:right w:val="none" w:sz="0" w:space="0" w:color="auto"/>
                  </w:divBdr>
                  <w:divsChild>
                    <w:div w:id="1454711481">
                      <w:marLeft w:val="2685"/>
                      <w:marRight w:val="0"/>
                      <w:marTop w:val="615"/>
                      <w:marBottom w:val="0"/>
                      <w:divBdr>
                        <w:top w:val="none" w:sz="0" w:space="0" w:color="auto"/>
                        <w:left w:val="none" w:sz="0" w:space="0" w:color="auto"/>
                        <w:bottom w:val="none" w:sz="0" w:space="0" w:color="auto"/>
                        <w:right w:val="none" w:sz="0" w:space="0" w:color="auto"/>
                      </w:divBdr>
                      <w:divsChild>
                        <w:div w:id="617840044">
                          <w:marLeft w:val="0"/>
                          <w:marRight w:val="0"/>
                          <w:marTop w:val="0"/>
                          <w:marBottom w:val="0"/>
                          <w:divBdr>
                            <w:top w:val="none" w:sz="0" w:space="0" w:color="auto"/>
                            <w:left w:val="none" w:sz="0" w:space="0" w:color="auto"/>
                            <w:bottom w:val="none" w:sz="0" w:space="0" w:color="auto"/>
                            <w:right w:val="none" w:sz="0" w:space="0" w:color="auto"/>
                          </w:divBdr>
                          <w:divsChild>
                            <w:div w:id="14709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46228">
      <w:bodyDiv w:val="1"/>
      <w:marLeft w:val="0"/>
      <w:marRight w:val="0"/>
      <w:marTop w:val="0"/>
      <w:marBottom w:val="0"/>
      <w:divBdr>
        <w:top w:val="none" w:sz="0" w:space="0" w:color="auto"/>
        <w:left w:val="none" w:sz="0" w:space="0" w:color="auto"/>
        <w:bottom w:val="none" w:sz="0" w:space="0" w:color="auto"/>
        <w:right w:val="none" w:sz="0" w:space="0" w:color="auto"/>
      </w:divBdr>
    </w:div>
    <w:div w:id="238441544">
      <w:bodyDiv w:val="1"/>
      <w:marLeft w:val="0"/>
      <w:marRight w:val="0"/>
      <w:marTop w:val="0"/>
      <w:marBottom w:val="0"/>
      <w:divBdr>
        <w:top w:val="none" w:sz="0" w:space="0" w:color="auto"/>
        <w:left w:val="none" w:sz="0" w:space="0" w:color="auto"/>
        <w:bottom w:val="none" w:sz="0" w:space="0" w:color="auto"/>
        <w:right w:val="none" w:sz="0" w:space="0" w:color="auto"/>
      </w:divBdr>
    </w:div>
    <w:div w:id="252469603">
      <w:bodyDiv w:val="1"/>
      <w:marLeft w:val="0"/>
      <w:marRight w:val="0"/>
      <w:marTop w:val="0"/>
      <w:marBottom w:val="0"/>
      <w:divBdr>
        <w:top w:val="none" w:sz="0" w:space="0" w:color="auto"/>
        <w:left w:val="none" w:sz="0" w:space="0" w:color="auto"/>
        <w:bottom w:val="none" w:sz="0" w:space="0" w:color="auto"/>
        <w:right w:val="none" w:sz="0" w:space="0" w:color="auto"/>
      </w:divBdr>
    </w:div>
    <w:div w:id="309946611">
      <w:bodyDiv w:val="1"/>
      <w:marLeft w:val="0"/>
      <w:marRight w:val="0"/>
      <w:marTop w:val="0"/>
      <w:marBottom w:val="0"/>
      <w:divBdr>
        <w:top w:val="none" w:sz="0" w:space="0" w:color="auto"/>
        <w:left w:val="none" w:sz="0" w:space="0" w:color="auto"/>
        <w:bottom w:val="none" w:sz="0" w:space="0" w:color="auto"/>
        <w:right w:val="none" w:sz="0" w:space="0" w:color="auto"/>
      </w:divBdr>
    </w:div>
    <w:div w:id="320620926">
      <w:bodyDiv w:val="1"/>
      <w:marLeft w:val="0"/>
      <w:marRight w:val="0"/>
      <w:marTop w:val="0"/>
      <w:marBottom w:val="0"/>
      <w:divBdr>
        <w:top w:val="none" w:sz="0" w:space="0" w:color="auto"/>
        <w:left w:val="none" w:sz="0" w:space="0" w:color="auto"/>
        <w:bottom w:val="none" w:sz="0" w:space="0" w:color="auto"/>
        <w:right w:val="none" w:sz="0" w:space="0" w:color="auto"/>
      </w:divBdr>
    </w:div>
    <w:div w:id="329143830">
      <w:bodyDiv w:val="1"/>
      <w:marLeft w:val="0"/>
      <w:marRight w:val="0"/>
      <w:marTop w:val="0"/>
      <w:marBottom w:val="0"/>
      <w:divBdr>
        <w:top w:val="none" w:sz="0" w:space="0" w:color="auto"/>
        <w:left w:val="none" w:sz="0" w:space="0" w:color="auto"/>
        <w:bottom w:val="none" w:sz="0" w:space="0" w:color="auto"/>
        <w:right w:val="none" w:sz="0" w:space="0" w:color="auto"/>
      </w:divBdr>
    </w:div>
    <w:div w:id="341132490">
      <w:bodyDiv w:val="1"/>
      <w:marLeft w:val="0"/>
      <w:marRight w:val="0"/>
      <w:marTop w:val="0"/>
      <w:marBottom w:val="0"/>
      <w:divBdr>
        <w:top w:val="none" w:sz="0" w:space="0" w:color="auto"/>
        <w:left w:val="none" w:sz="0" w:space="0" w:color="auto"/>
        <w:bottom w:val="none" w:sz="0" w:space="0" w:color="auto"/>
        <w:right w:val="none" w:sz="0" w:space="0" w:color="auto"/>
      </w:divBdr>
      <w:divsChild>
        <w:div w:id="754397288">
          <w:marLeft w:val="0"/>
          <w:marRight w:val="0"/>
          <w:marTop w:val="0"/>
          <w:marBottom w:val="0"/>
          <w:divBdr>
            <w:top w:val="none" w:sz="0" w:space="0" w:color="auto"/>
            <w:left w:val="none" w:sz="0" w:space="0" w:color="auto"/>
            <w:bottom w:val="none" w:sz="0" w:space="0" w:color="auto"/>
            <w:right w:val="none" w:sz="0" w:space="0" w:color="auto"/>
          </w:divBdr>
        </w:div>
      </w:divsChild>
    </w:div>
    <w:div w:id="357858512">
      <w:bodyDiv w:val="1"/>
      <w:marLeft w:val="0"/>
      <w:marRight w:val="0"/>
      <w:marTop w:val="0"/>
      <w:marBottom w:val="0"/>
      <w:divBdr>
        <w:top w:val="none" w:sz="0" w:space="0" w:color="auto"/>
        <w:left w:val="none" w:sz="0" w:space="0" w:color="auto"/>
        <w:bottom w:val="none" w:sz="0" w:space="0" w:color="auto"/>
        <w:right w:val="none" w:sz="0" w:space="0" w:color="auto"/>
      </w:divBdr>
    </w:div>
    <w:div w:id="367414821">
      <w:bodyDiv w:val="1"/>
      <w:marLeft w:val="0"/>
      <w:marRight w:val="0"/>
      <w:marTop w:val="0"/>
      <w:marBottom w:val="0"/>
      <w:divBdr>
        <w:top w:val="none" w:sz="0" w:space="0" w:color="auto"/>
        <w:left w:val="none" w:sz="0" w:space="0" w:color="auto"/>
        <w:bottom w:val="none" w:sz="0" w:space="0" w:color="auto"/>
        <w:right w:val="none" w:sz="0" w:space="0" w:color="auto"/>
      </w:divBdr>
    </w:div>
    <w:div w:id="407852032">
      <w:bodyDiv w:val="1"/>
      <w:marLeft w:val="0"/>
      <w:marRight w:val="0"/>
      <w:marTop w:val="0"/>
      <w:marBottom w:val="0"/>
      <w:divBdr>
        <w:top w:val="none" w:sz="0" w:space="0" w:color="auto"/>
        <w:left w:val="none" w:sz="0" w:space="0" w:color="auto"/>
        <w:bottom w:val="none" w:sz="0" w:space="0" w:color="auto"/>
        <w:right w:val="none" w:sz="0" w:space="0" w:color="auto"/>
      </w:divBdr>
    </w:div>
    <w:div w:id="413864428">
      <w:bodyDiv w:val="1"/>
      <w:marLeft w:val="0"/>
      <w:marRight w:val="0"/>
      <w:marTop w:val="0"/>
      <w:marBottom w:val="0"/>
      <w:divBdr>
        <w:top w:val="none" w:sz="0" w:space="0" w:color="auto"/>
        <w:left w:val="none" w:sz="0" w:space="0" w:color="auto"/>
        <w:bottom w:val="none" w:sz="0" w:space="0" w:color="auto"/>
        <w:right w:val="none" w:sz="0" w:space="0" w:color="auto"/>
      </w:divBdr>
    </w:div>
    <w:div w:id="415827545">
      <w:bodyDiv w:val="1"/>
      <w:marLeft w:val="0"/>
      <w:marRight w:val="0"/>
      <w:marTop w:val="0"/>
      <w:marBottom w:val="0"/>
      <w:divBdr>
        <w:top w:val="none" w:sz="0" w:space="0" w:color="auto"/>
        <w:left w:val="none" w:sz="0" w:space="0" w:color="auto"/>
        <w:bottom w:val="none" w:sz="0" w:space="0" w:color="auto"/>
        <w:right w:val="none" w:sz="0" w:space="0" w:color="auto"/>
      </w:divBdr>
    </w:div>
    <w:div w:id="487064767">
      <w:bodyDiv w:val="1"/>
      <w:marLeft w:val="0"/>
      <w:marRight w:val="0"/>
      <w:marTop w:val="0"/>
      <w:marBottom w:val="0"/>
      <w:divBdr>
        <w:top w:val="none" w:sz="0" w:space="0" w:color="auto"/>
        <w:left w:val="none" w:sz="0" w:space="0" w:color="auto"/>
        <w:bottom w:val="none" w:sz="0" w:space="0" w:color="auto"/>
        <w:right w:val="none" w:sz="0" w:space="0" w:color="auto"/>
      </w:divBdr>
    </w:div>
    <w:div w:id="497962031">
      <w:bodyDiv w:val="1"/>
      <w:marLeft w:val="0"/>
      <w:marRight w:val="0"/>
      <w:marTop w:val="0"/>
      <w:marBottom w:val="0"/>
      <w:divBdr>
        <w:top w:val="none" w:sz="0" w:space="0" w:color="auto"/>
        <w:left w:val="none" w:sz="0" w:space="0" w:color="auto"/>
        <w:bottom w:val="none" w:sz="0" w:space="0" w:color="auto"/>
        <w:right w:val="none" w:sz="0" w:space="0" w:color="auto"/>
      </w:divBdr>
    </w:div>
    <w:div w:id="500396457">
      <w:bodyDiv w:val="1"/>
      <w:marLeft w:val="0"/>
      <w:marRight w:val="0"/>
      <w:marTop w:val="0"/>
      <w:marBottom w:val="0"/>
      <w:divBdr>
        <w:top w:val="none" w:sz="0" w:space="0" w:color="auto"/>
        <w:left w:val="none" w:sz="0" w:space="0" w:color="auto"/>
        <w:bottom w:val="none" w:sz="0" w:space="0" w:color="auto"/>
        <w:right w:val="none" w:sz="0" w:space="0" w:color="auto"/>
      </w:divBdr>
    </w:div>
    <w:div w:id="507520799">
      <w:bodyDiv w:val="1"/>
      <w:marLeft w:val="0"/>
      <w:marRight w:val="0"/>
      <w:marTop w:val="0"/>
      <w:marBottom w:val="0"/>
      <w:divBdr>
        <w:top w:val="none" w:sz="0" w:space="0" w:color="auto"/>
        <w:left w:val="none" w:sz="0" w:space="0" w:color="auto"/>
        <w:bottom w:val="none" w:sz="0" w:space="0" w:color="auto"/>
        <w:right w:val="none" w:sz="0" w:space="0" w:color="auto"/>
      </w:divBdr>
    </w:div>
    <w:div w:id="542906065">
      <w:bodyDiv w:val="1"/>
      <w:marLeft w:val="0"/>
      <w:marRight w:val="0"/>
      <w:marTop w:val="0"/>
      <w:marBottom w:val="0"/>
      <w:divBdr>
        <w:top w:val="none" w:sz="0" w:space="0" w:color="auto"/>
        <w:left w:val="none" w:sz="0" w:space="0" w:color="auto"/>
        <w:bottom w:val="none" w:sz="0" w:space="0" w:color="auto"/>
        <w:right w:val="none" w:sz="0" w:space="0" w:color="auto"/>
      </w:divBdr>
    </w:div>
    <w:div w:id="627668441">
      <w:bodyDiv w:val="1"/>
      <w:marLeft w:val="0"/>
      <w:marRight w:val="0"/>
      <w:marTop w:val="0"/>
      <w:marBottom w:val="0"/>
      <w:divBdr>
        <w:top w:val="none" w:sz="0" w:space="0" w:color="auto"/>
        <w:left w:val="none" w:sz="0" w:space="0" w:color="auto"/>
        <w:bottom w:val="none" w:sz="0" w:space="0" w:color="auto"/>
        <w:right w:val="none" w:sz="0" w:space="0" w:color="auto"/>
      </w:divBdr>
    </w:div>
    <w:div w:id="634261338">
      <w:bodyDiv w:val="1"/>
      <w:marLeft w:val="0"/>
      <w:marRight w:val="0"/>
      <w:marTop w:val="0"/>
      <w:marBottom w:val="0"/>
      <w:divBdr>
        <w:top w:val="none" w:sz="0" w:space="0" w:color="auto"/>
        <w:left w:val="none" w:sz="0" w:space="0" w:color="auto"/>
        <w:bottom w:val="none" w:sz="0" w:space="0" w:color="auto"/>
        <w:right w:val="none" w:sz="0" w:space="0" w:color="auto"/>
      </w:divBdr>
    </w:div>
    <w:div w:id="639308321">
      <w:bodyDiv w:val="1"/>
      <w:marLeft w:val="0"/>
      <w:marRight w:val="0"/>
      <w:marTop w:val="0"/>
      <w:marBottom w:val="0"/>
      <w:divBdr>
        <w:top w:val="none" w:sz="0" w:space="0" w:color="auto"/>
        <w:left w:val="none" w:sz="0" w:space="0" w:color="auto"/>
        <w:bottom w:val="none" w:sz="0" w:space="0" w:color="auto"/>
        <w:right w:val="none" w:sz="0" w:space="0" w:color="auto"/>
      </w:divBdr>
    </w:div>
    <w:div w:id="647982459">
      <w:bodyDiv w:val="1"/>
      <w:marLeft w:val="0"/>
      <w:marRight w:val="0"/>
      <w:marTop w:val="0"/>
      <w:marBottom w:val="0"/>
      <w:divBdr>
        <w:top w:val="none" w:sz="0" w:space="0" w:color="auto"/>
        <w:left w:val="none" w:sz="0" w:space="0" w:color="auto"/>
        <w:bottom w:val="none" w:sz="0" w:space="0" w:color="auto"/>
        <w:right w:val="none" w:sz="0" w:space="0" w:color="auto"/>
      </w:divBdr>
    </w:div>
    <w:div w:id="684135391">
      <w:bodyDiv w:val="1"/>
      <w:marLeft w:val="0"/>
      <w:marRight w:val="0"/>
      <w:marTop w:val="0"/>
      <w:marBottom w:val="0"/>
      <w:divBdr>
        <w:top w:val="none" w:sz="0" w:space="0" w:color="auto"/>
        <w:left w:val="none" w:sz="0" w:space="0" w:color="auto"/>
        <w:bottom w:val="none" w:sz="0" w:space="0" w:color="auto"/>
        <w:right w:val="none" w:sz="0" w:space="0" w:color="auto"/>
      </w:divBdr>
    </w:div>
    <w:div w:id="691371661">
      <w:bodyDiv w:val="1"/>
      <w:marLeft w:val="0"/>
      <w:marRight w:val="0"/>
      <w:marTop w:val="0"/>
      <w:marBottom w:val="0"/>
      <w:divBdr>
        <w:top w:val="none" w:sz="0" w:space="0" w:color="auto"/>
        <w:left w:val="none" w:sz="0" w:space="0" w:color="auto"/>
        <w:bottom w:val="none" w:sz="0" w:space="0" w:color="auto"/>
        <w:right w:val="none" w:sz="0" w:space="0" w:color="auto"/>
      </w:divBdr>
    </w:div>
    <w:div w:id="798569124">
      <w:bodyDiv w:val="1"/>
      <w:marLeft w:val="0"/>
      <w:marRight w:val="0"/>
      <w:marTop w:val="0"/>
      <w:marBottom w:val="0"/>
      <w:divBdr>
        <w:top w:val="none" w:sz="0" w:space="0" w:color="auto"/>
        <w:left w:val="none" w:sz="0" w:space="0" w:color="auto"/>
        <w:bottom w:val="none" w:sz="0" w:space="0" w:color="auto"/>
        <w:right w:val="none" w:sz="0" w:space="0" w:color="auto"/>
      </w:divBdr>
    </w:div>
    <w:div w:id="830681609">
      <w:bodyDiv w:val="1"/>
      <w:marLeft w:val="0"/>
      <w:marRight w:val="0"/>
      <w:marTop w:val="0"/>
      <w:marBottom w:val="0"/>
      <w:divBdr>
        <w:top w:val="none" w:sz="0" w:space="0" w:color="auto"/>
        <w:left w:val="none" w:sz="0" w:space="0" w:color="auto"/>
        <w:bottom w:val="none" w:sz="0" w:space="0" w:color="auto"/>
        <w:right w:val="none" w:sz="0" w:space="0" w:color="auto"/>
      </w:divBdr>
    </w:div>
    <w:div w:id="835074010">
      <w:bodyDiv w:val="1"/>
      <w:marLeft w:val="0"/>
      <w:marRight w:val="0"/>
      <w:marTop w:val="0"/>
      <w:marBottom w:val="0"/>
      <w:divBdr>
        <w:top w:val="none" w:sz="0" w:space="0" w:color="auto"/>
        <w:left w:val="none" w:sz="0" w:space="0" w:color="auto"/>
        <w:bottom w:val="none" w:sz="0" w:space="0" w:color="auto"/>
        <w:right w:val="none" w:sz="0" w:space="0" w:color="auto"/>
      </w:divBdr>
    </w:div>
    <w:div w:id="836922195">
      <w:bodyDiv w:val="1"/>
      <w:marLeft w:val="0"/>
      <w:marRight w:val="0"/>
      <w:marTop w:val="0"/>
      <w:marBottom w:val="0"/>
      <w:divBdr>
        <w:top w:val="none" w:sz="0" w:space="0" w:color="auto"/>
        <w:left w:val="none" w:sz="0" w:space="0" w:color="auto"/>
        <w:bottom w:val="none" w:sz="0" w:space="0" w:color="auto"/>
        <w:right w:val="none" w:sz="0" w:space="0" w:color="auto"/>
      </w:divBdr>
    </w:div>
    <w:div w:id="878781683">
      <w:bodyDiv w:val="1"/>
      <w:marLeft w:val="0"/>
      <w:marRight w:val="0"/>
      <w:marTop w:val="0"/>
      <w:marBottom w:val="0"/>
      <w:divBdr>
        <w:top w:val="none" w:sz="0" w:space="0" w:color="auto"/>
        <w:left w:val="none" w:sz="0" w:space="0" w:color="auto"/>
        <w:bottom w:val="none" w:sz="0" w:space="0" w:color="auto"/>
        <w:right w:val="none" w:sz="0" w:space="0" w:color="auto"/>
      </w:divBdr>
    </w:div>
    <w:div w:id="893079169">
      <w:bodyDiv w:val="1"/>
      <w:marLeft w:val="0"/>
      <w:marRight w:val="0"/>
      <w:marTop w:val="0"/>
      <w:marBottom w:val="0"/>
      <w:divBdr>
        <w:top w:val="none" w:sz="0" w:space="0" w:color="auto"/>
        <w:left w:val="none" w:sz="0" w:space="0" w:color="auto"/>
        <w:bottom w:val="none" w:sz="0" w:space="0" w:color="auto"/>
        <w:right w:val="none" w:sz="0" w:space="0" w:color="auto"/>
      </w:divBdr>
    </w:div>
    <w:div w:id="901018421">
      <w:bodyDiv w:val="1"/>
      <w:marLeft w:val="0"/>
      <w:marRight w:val="0"/>
      <w:marTop w:val="0"/>
      <w:marBottom w:val="0"/>
      <w:divBdr>
        <w:top w:val="none" w:sz="0" w:space="0" w:color="auto"/>
        <w:left w:val="none" w:sz="0" w:space="0" w:color="auto"/>
        <w:bottom w:val="none" w:sz="0" w:space="0" w:color="auto"/>
        <w:right w:val="none" w:sz="0" w:space="0" w:color="auto"/>
      </w:divBdr>
    </w:div>
    <w:div w:id="905799246">
      <w:bodyDiv w:val="1"/>
      <w:marLeft w:val="0"/>
      <w:marRight w:val="0"/>
      <w:marTop w:val="0"/>
      <w:marBottom w:val="0"/>
      <w:divBdr>
        <w:top w:val="none" w:sz="0" w:space="0" w:color="auto"/>
        <w:left w:val="none" w:sz="0" w:space="0" w:color="auto"/>
        <w:bottom w:val="none" w:sz="0" w:space="0" w:color="auto"/>
        <w:right w:val="none" w:sz="0" w:space="0" w:color="auto"/>
      </w:divBdr>
    </w:div>
    <w:div w:id="911424289">
      <w:bodyDiv w:val="1"/>
      <w:marLeft w:val="0"/>
      <w:marRight w:val="0"/>
      <w:marTop w:val="0"/>
      <w:marBottom w:val="0"/>
      <w:divBdr>
        <w:top w:val="none" w:sz="0" w:space="0" w:color="auto"/>
        <w:left w:val="none" w:sz="0" w:space="0" w:color="auto"/>
        <w:bottom w:val="none" w:sz="0" w:space="0" w:color="auto"/>
        <w:right w:val="none" w:sz="0" w:space="0" w:color="auto"/>
      </w:divBdr>
    </w:div>
    <w:div w:id="932783636">
      <w:bodyDiv w:val="1"/>
      <w:marLeft w:val="0"/>
      <w:marRight w:val="0"/>
      <w:marTop w:val="0"/>
      <w:marBottom w:val="0"/>
      <w:divBdr>
        <w:top w:val="none" w:sz="0" w:space="0" w:color="auto"/>
        <w:left w:val="none" w:sz="0" w:space="0" w:color="auto"/>
        <w:bottom w:val="none" w:sz="0" w:space="0" w:color="auto"/>
        <w:right w:val="none" w:sz="0" w:space="0" w:color="auto"/>
      </w:divBdr>
    </w:div>
    <w:div w:id="935214242">
      <w:bodyDiv w:val="1"/>
      <w:marLeft w:val="0"/>
      <w:marRight w:val="0"/>
      <w:marTop w:val="0"/>
      <w:marBottom w:val="0"/>
      <w:divBdr>
        <w:top w:val="none" w:sz="0" w:space="0" w:color="auto"/>
        <w:left w:val="none" w:sz="0" w:space="0" w:color="auto"/>
        <w:bottom w:val="none" w:sz="0" w:space="0" w:color="auto"/>
        <w:right w:val="none" w:sz="0" w:space="0" w:color="auto"/>
      </w:divBdr>
    </w:div>
    <w:div w:id="976491939">
      <w:bodyDiv w:val="1"/>
      <w:marLeft w:val="0"/>
      <w:marRight w:val="0"/>
      <w:marTop w:val="0"/>
      <w:marBottom w:val="0"/>
      <w:divBdr>
        <w:top w:val="none" w:sz="0" w:space="0" w:color="auto"/>
        <w:left w:val="none" w:sz="0" w:space="0" w:color="auto"/>
        <w:bottom w:val="none" w:sz="0" w:space="0" w:color="auto"/>
        <w:right w:val="none" w:sz="0" w:space="0" w:color="auto"/>
      </w:divBdr>
    </w:div>
    <w:div w:id="1065647725">
      <w:bodyDiv w:val="1"/>
      <w:marLeft w:val="0"/>
      <w:marRight w:val="0"/>
      <w:marTop w:val="0"/>
      <w:marBottom w:val="0"/>
      <w:divBdr>
        <w:top w:val="none" w:sz="0" w:space="0" w:color="auto"/>
        <w:left w:val="none" w:sz="0" w:space="0" w:color="auto"/>
        <w:bottom w:val="none" w:sz="0" w:space="0" w:color="auto"/>
        <w:right w:val="none" w:sz="0" w:space="0" w:color="auto"/>
      </w:divBdr>
    </w:div>
    <w:div w:id="1103456274">
      <w:bodyDiv w:val="1"/>
      <w:marLeft w:val="0"/>
      <w:marRight w:val="0"/>
      <w:marTop w:val="0"/>
      <w:marBottom w:val="0"/>
      <w:divBdr>
        <w:top w:val="none" w:sz="0" w:space="0" w:color="auto"/>
        <w:left w:val="none" w:sz="0" w:space="0" w:color="auto"/>
        <w:bottom w:val="none" w:sz="0" w:space="0" w:color="auto"/>
        <w:right w:val="none" w:sz="0" w:space="0" w:color="auto"/>
      </w:divBdr>
    </w:div>
    <w:div w:id="1108501520">
      <w:bodyDiv w:val="1"/>
      <w:marLeft w:val="0"/>
      <w:marRight w:val="0"/>
      <w:marTop w:val="0"/>
      <w:marBottom w:val="0"/>
      <w:divBdr>
        <w:top w:val="none" w:sz="0" w:space="0" w:color="auto"/>
        <w:left w:val="none" w:sz="0" w:space="0" w:color="auto"/>
        <w:bottom w:val="none" w:sz="0" w:space="0" w:color="auto"/>
        <w:right w:val="none" w:sz="0" w:space="0" w:color="auto"/>
      </w:divBdr>
    </w:div>
    <w:div w:id="1109469547">
      <w:bodyDiv w:val="1"/>
      <w:marLeft w:val="0"/>
      <w:marRight w:val="0"/>
      <w:marTop w:val="0"/>
      <w:marBottom w:val="0"/>
      <w:divBdr>
        <w:top w:val="none" w:sz="0" w:space="0" w:color="auto"/>
        <w:left w:val="none" w:sz="0" w:space="0" w:color="auto"/>
        <w:bottom w:val="none" w:sz="0" w:space="0" w:color="auto"/>
        <w:right w:val="none" w:sz="0" w:space="0" w:color="auto"/>
      </w:divBdr>
    </w:div>
    <w:div w:id="1127316164">
      <w:bodyDiv w:val="1"/>
      <w:marLeft w:val="0"/>
      <w:marRight w:val="0"/>
      <w:marTop w:val="0"/>
      <w:marBottom w:val="0"/>
      <w:divBdr>
        <w:top w:val="none" w:sz="0" w:space="0" w:color="auto"/>
        <w:left w:val="none" w:sz="0" w:space="0" w:color="auto"/>
        <w:bottom w:val="none" w:sz="0" w:space="0" w:color="auto"/>
        <w:right w:val="none" w:sz="0" w:space="0" w:color="auto"/>
      </w:divBdr>
      <w:divsChild>
        <w:div w:id="2132749183">
          <w:marLeft w:val="446"/>
          <w:marRight w:val="0"/>
          <w:marTop w:val="120"/>
          <w:marBottom w:val="60"/>
          <w:divBdr>
            <w:top w:val="none" w:sz="0" w:space="0" w:color="auto"/>
            <w:left w:val="none" w:sz="0" w:space="0" w:color="auto"/>
            <w:bottom w:val="none" w:sz="0" w:space="0" w:color="auto"/>
            <w:right w:val="none" w:sz="0" w:space="0" w:color="auto"/>
          </w:divBdr>
        </w:div>
      </w:divsChild>
    </w:div>
    <w:div w:id="1132137484">
      <w:bodyDiv w:val="1"/>
      <w:marLeft w:val="0"/>
      <w:marRight w:val="0"/>
      <w:marTop w:val="0"/>
      <w:marBottom w:val="0"/>
      <w:divBdr>
        <w:top w:val="none" w:sz="0" w:space="0" w:color="auto"/>
        <w:left w:val="none" w:sz="0" w:space="0" w:color="auto"/>
        <w:bottom w:val="none" w:sz="0" w:space="0" w:color="auto"/>
        <w:right w:val="none" w:sz="0" w:space="0" w:color="auto"/>
      </w:divBdr>
    </w:div>
    <w:div w:id="1185246315">
      <w:bodyDiv w:val="1"/>
      <w:marLeft w:val="0"/>
      <w:marRight w:val="0"/>
      <w:marTop w:val="0"/>
      <w:marBottom w:val="0"/>
      <w:divBdr>
        <w:top w:val="none" w:sz="0" w:space="0" w:color="auto"/>
        <w:left w:val="none" w:sz="0" w:space="0" w:color="auto"/>
        <w:bottom w:val="none" w:sz="0" w:space="0" w:color="auto"/>
        <w:right w:val="none" w:sz="0" w:space="0" w:color="auto"/>
      </w:divBdr>
    </w:div>
    <w:div w:id="1230112118">
      <w:bodyDiv w:val="1"/>
      <w:marLeft w:val="0"/>
      <w:marRight w:val="0"/>
      <w:marTop w:val="0"/>
      <w:marBottom w:val="0"/>
      <w:divBdr>
        <w:top w:val="none" w:sz="0" w:space="0" w:color="auto"/>
        <w:left w:val="none" w:sz="0" w:space="0" w:color="auto"/>
        <w:bottom w:val="none" w:sz="0" w:space="0" w:color="auto"/>
        <w:right w:val="none" w:sz="0" w:space="0" w:color="auto"/>
      </w:divBdr>
    </w:div>
    <w:div w:id="1232810051">
      <w:bodyDiv w:val="1"/>
      <w:marLeft w:val="0"/>
      <w:marRight w:val="0"/>
      <w:marTop w:val="0"/>
      <w:marBottom w:val="0"/>
      <w:divBdr>
        <w:top w:val="none" w:sz="0" w:space="0" w:color="auto"/>
        <w:left w:val="none" w:sz="0" w:space="0" w:color="auto"/>
        <w:bottom w:val="none" w:sz="0" w:space="0" w:color="auto"/>
        <w:right w:val="none" w:sz="0" w:space="0" w:color="auto"/>
      </w:divBdr>
    </w:div>
    <w:div w:id="1259017944">
      <w:bodyDiv w:val="1"/>
      <w:marLeft w:val="0"/>
      <w:marRight w:val="0"/>
      <w:marTop w:val="0"/>
      <w:marBottom w:val="0"/>
      <w:divBdr>
        <w:top w:val="none" w:sz="0" w:space="0" w:color="auto"/>
        <w:left w:val="none" w:sz="0" w:space="0" w:color="auto"/>
        <w:bottom w:val="none" w:sz="0" w:space="0" w:color="auto"/>
        <w:right w:val="none" w:sz="0" w:space="0" w:color="auto"/>
      </w:divBdr>
    </w:div>
    <w:div w:id="1265265207">
      <w:bodyDiv w:val="1"/>
      <w:marLeft w:val="0"/>
      <w:marRight w:val="0"/>
      <w:marTop w:val="0"/>
      <w:marBottom w:val="0"/>
      <w:divBdr>
        <w:top w:val="none" w:sz="0" w:space="0" w:color="auto"/>
        <w:left w:val="none" w:sz="0" w:space="0" w:color="auto"/>
        <w:bottom w:val="none" w:sz="0" w:space="0" w:color="auto"/>
        <w:right w:val="none" w:sz="0" w:space="0" w:color="auto"/>
      </w:divBdr>
    </w:div>
    <w:div w:id="1291399114">
      <w:bodyDiv w:val="1"/>
      <w:marLeft w:val="0"/>
      <w:marRight w:val="0"/>
      <w:marTop w:val="0"/>
      <w:marBottom w:val="0"/>
      <w:divBdr>
        <w:top w:val="none" w:sz="0" w:space="0" w:color="auto"/>
        <w:left w:val="none" w:sz="0" w:space="0" w:color="auto"/>
        <w:bottom w:val="none" w:sz="0" w:space="0" w:color="auto"/>
        <w:right w:val="none" w:sz="0" w:space="0" w:color="auto"/>
      </w:divBdr>
    </w:div>
    <w:div w:id="1316716118">
      <w:bodyDiv w:val="1"/>
      <w:marLeft w:val="0"/>
      <w:marRight w:val="0"/>
      <w:marTop w:val="0"/>
      <w:marBottom w:val="0"/>
      <w:divBdr>
        <w:top w:val="none" w:sz="0" w:space="0" w:color="auto"/>
        <w:left w:val="none" w:sz="0" w:space="0" w:color="auto"/>
        <w:bottom w:val="none" w:sz="0" w:space="0" w:color="auto"/>
        <w:right w:val="none" w:sz="0" w:space="0" w:color="auto"/>
      </w:divBdr>
    </w:div>
    <w:div w:id="1322806593">
      <w:bodyDiv w:val="1"/>
      <w:marLeft w:val="0"/>
      <w:marRight w:val="0"/>
      <w:marTop w:val="0"/>
      <w:marBottom w:val="0"/>
      <w:divBdr>
        <w:top w:val="none" w:sz="0" w:space="0" w:color="auto"/>
        <w:left w:val="none" w:sz="0" w:space="0" w:color="auto"/>
        <w:bottom w:val="none" w:sz="0" w:space="0" w:color="auto"/>
        <w:right w:val="none" w:sz="0" w:space="0" w:color="auto"/>
      </w:divBdr>
    </w:div>
    <w:div w:id="1324621317">
      <w:bodyDiv w:val="1"/>
      <w:marLeft w:val="0"/>
      <w:marRight w:val="0"/>
      <w:marTop w:val="0"/>
      <w:marBottom w:val="0"/>
      <w:divBdr>
        <w:top w:val="none" w:sz="0" w:space="0" w:color="auto"/>
        <w:left w:val="none" w:sz="0" w:space="0" w:color="auto"/>
        <w:bottom w:val="none" w:sz="0" w:space="0" w:color="auto"/>
        <w:right w:val="none" w:sz="0" w:space="0" w:color="auto"/>
      </w:divBdr>
      <w:divsChild>
        <w:div w:id="363218417">
          <w:marLeft w:val="446"/>
          <w:marRight w:val="0"/>
          <w:marTop w:val="120"/>
          <w:marBottom w:val="60"/>
          <w:divBdr>
            <w:top w:val="none" w:sz="0" w:space="0" w:color="auto"/>
            <w:left w:val="none" w:sz="0" w:space="0" w:color="auto"/>
            <w:bottom w:val="none" w:sz="0" w:space="0" w:color="auto"/>
            <w:right w:val="none" w:sz="0" w:space="0" w:color="auto"/>
          </w:divBdr>
        </w:div>
      </w:divsChild>
    </w:div>
    <w:div w:id="1337224571">
      <w:bodyDiv w:val="1"/>
      <w:marLeft w:val="0"/>
      <w:marRight w:val="0"/>
      <w:marTop w:val="0"/>
      <w:marBottom w:val="0"/>
      <w:divBdr>
        <w:top w:val="none" w:sz="0" w:space="0" w:color="auto"/>
        <w:left w:val="none" w:sz="0" w:space="0" w:color="auto"/>
        <w:bottom w:val="none" w:sz="0" w:space="0" w:color="auto"/>
        <w:right w:val="none" w:sz="0" w:space="0" w:color="auto"/>
      </w:divBdr>
    </w:div>
    <w:div w:id="1352990988">
      <w:bodyDiv w:val="1"/>
      <w:marLeft w:val="0"/>
      <w:marRight w:val="0"/>
      <w:marTop w:val="0"/>
      <w:marBottom w:val="0"/>
      <w:divBdr>
        <w:top w:val="none" w:sz="0" w:space="0" w:color="auto"/>
        <w:left w:val="none" w:sz="0" w:space="0" w:color="auto"/>
        <w:bottom w:val="none" w:sz="0" w:space="0" w:color="auto"/>
        <w:right w:val="none" w:sz="0" w:space="0" w:color="auto"/>
      </w:divBdr>
    </w:div>
    <w:div w:id="1373117229">
      <w:bodyDiv w:val="1"/>
      <w:marLeft w:val="0"/>
      <w:marRight w:val="0"/>
      <w:marTop w:val="0"/>
      <w:marBottom w:val="0"/>
      <w:divBdr>
        <w:top w:val="none" w:sz="0" w:space="0" w:color="auto"/>
        <w:left w:val="none" w:sz="0" w:space="0" w:color="auto"/>
        <w:bottom w:val="none" w:sz="0" w:space="0" w:color="auto"/>
        <w:right w:val="none" w:sz="0" w:space="0" w:color="auto"/>
      </w:divBdr>
    </w:div>
    <w:div w:id="1380469033">
      <w:bodyDiv w:val="1"/>
      <w:marLeft w:val="0"/>
      <w:marRight w:val="0"/>
      <w:marTop w:val="0"/>
      <w:marBottom w:val="0"/>
      <w:divBdr>
        <w:top w:val="none" w:sz="0" w:space="0" w:color="auto"/>
        <w:left w:val="none" w:sz="0" w:space="0" w:color="auto"/>
        <w:bottom w:val="none" w:sz="0" w:space="0" w:color="auto"/>
        <w:right w:val="none" w:sz="0" w:space="0" w:color="auto"/>
      </w:divBdr>
    </w:div>
    <w:div w:id="1393044686">
      <w:bodyDiv w:val="1"/>
      <w:marLeft w:val="0"/>
      <w:marRight w:val="0"/>
      <w:marTop w:val="0"/>
      <w:marBottom w:val="0"/>
      <w:divBdr>
        <w:top w:val="none" w:sz="0" w:space="0" w:color="auto"/>
        <w:left w:val="none" w:sz="0" w:space="0" w:color="auto"/>
        <w:bottom w:val="none" w:sz="0" w:space="0" w:color="auto"/>
        <w:right w:val="none" w:sz="0" w:space="0" w:color="auto"/>
      </w:divBdr>
      <w:divsChild>
        <w:div w:id="1695962167">
          <w:marLeft w:val="0"/>
          <w:marRight w:val="0"/>
          <w:marTop w:val="0"/>
          <w:marBottom w:val="0"/>
          <w:divBdr>
            <w:top w:val="none" w:sz="0" w:space="0" w:color="auto"/>
            <w:left w:val="none" w:sz="0" w:space="0" w:color="auto"/>
            <w:bottom w:val="none" w:sz="0" w:space="0" w:color="auto"/>
            <w:right w:val="none" w:sz="0" w:space="0" w:color="auto"/>
          </w:divBdr>
        </w:div>
      </w:divsChild>
    </w:div>
    <w:div w:id="1438863803">
      <w:bodyDiv w:val="1"/>
      <w:marLeft w:val="0"/>
      <w:marRight w:val="0"/>
      <w:marTop w:val="0"/>
      <w:marBottom w:val="0"/>
      <w:divBdr>
        <w:top w:val="none" w:sz="0" w:space="0" w:color="auto"/>
        <w:left w:val="none" w:sz="0" w:space="0" w:color="auto"/>
        <w:bottom w:val="none" w:sz="0" w:space="0" w:color="auto"/>
        <w:right w:val="none" w:sz="0" w:space="0" w:color="auto"/>
      </w:divBdr>
    </w:div>
    <w:div w:id="1449200195">
      <w:bodyDiv w:val="1"/>
      <w:marLeft w:val="0"/>
      <w:marRight w:val="0"/>
      <w:marTop w:val="0"/>
      <w:marBottom w:val="0"/>
      <w:divBdr>
        <w:top w:val="none" w:sz="0" w:space="0" w:color="auto"/>
        <w:left w:val="none" w:sz="0" w:space="0" w:color="auto"/>
        <w:bottom w:val="none" w:sz="0" w:space="0" w:color="auto"/>
        <w:right w:val="none" w:sz="0" w:space="0" w:color="auto"/>
      </w:divBdr>
    </w:div>
    <w:div w:id="1452624089">
      <w:bodyDiv w:val="1"/>
      <w:marLeft w:val="0"/>
      <w:marRight w:val="0"/>
      <w:marTop w:val="0"/>
      <w:marBottom w:val="0"/>
      <w:divBdr>
        <w:top w:val="none" w:sz="0" w:space="0" w:color="auto"/>
        <w:left w:val="none" w:sz="0" w:space="0" w:color="auto"/>
        <w:bottom w:val="none" w:sz="0" w:space="0" w:color="auto"/>
        <w:right w:val="none" w:sz="0" w:space="0" w:color="auto"/>
      </w:divBdr>
    </w:div>
    <w:div w:id="1488549255">
      <w:bodyDiv w:val="1"/>
      <w:marLeft w:val="0"/>
      <w:marRight w:val="0"/>
      <w:marTop w:val="0"/>
      <w:marBottom w:val="0"/>
      <w:divBdr>
        <w:top w:val="none" w:sz="0" w:space="0" w:color="auto"/>
        <w:left w:val="none" w:sz="0" w:space="0" w:color="auto"/>
        <w:bottom w:val="none" w:sz="0" w:space="0" w:color="auto"/>
        <w:right w:val="none" w:sz="0" w:space="0" w:color="auto"/>
      </w:divBdr>
    </w:div>
    <w:div w:id="1514295104">
      <w:bodyDiv w:val="1"/>
      <w:marLeft w:val="0"/>
      <w:marRight w:val="0"/>
      <w:marTop w:val="0"/>
      <w:marBottom w:val="0"/>
      <w:divBdr>
        <w:top w:val="none" w:sz="0" w:space="0" w:color="auto"/>
        <w:left w:val="none" w:sz="0" w:space="0" w:color="auto"/>
        <w:bottom w:val="none" w:sz="0" w:space="0" w:color="auto"/>
        <w:right w:val="none" w:sz="0" w:space="0" w:color="auto"/>
      </w:divBdr>
    </w:div>
    <w:div w:id="1515143828">
      <w:bodyDiv w:val="1"/>
      <w:marLeft w:val="0"/>
      <w:marRight w:val="0"/>
      <w:marTop w:val="0"/>
      <w:marBottom w:val="0"/>
      <w:divBdr>
        <w:top w:val="none" w:sz="0" w:space="0" w:color="auto"/>
        <w:left w:val="none" w:sz="0" w:space="0" w:color="auto"/>
        <w:bottom w:val="none" w:sz="0" w:space="0" w:color="auto"/>
        <w:right w:val="none" w:sz="0" w:space="0" w:color="auto"/>
      </w:divBdr>
    </w:div>
    <w:div w:id="1524593316">
      <w:bodyDiv w:val="1"/>
      <w:marLeft w:val="0"/>
      <w:marRight w:val="0"/>
      <w:marTop w:val="0"/>
      <w:marBottom w:val="0"/>
      <w:divBdr>
        <w:top w:val="none" w:sz="0" w:space="0" w:color="auto"/>
        <w:left w:val="none" w:sz="0" w:space="0" w:color="auto"/>
        <w:bottom w:val="none" w:sz="0" w:space="0" w:color="auto"/>
        <w:right w:val="none" w:sz="0" w:space="0" w:color="auto"/>
      </w:divBdr>
    </w:div>
    <w:div w:id="1540702482">
      <w:bodyDiv w:val="1"/>
      <w:marLeft w:val="0"/>
      <w:marRight w:val="0"/>
      <w:marTop w:val="0"/>
      <w:marBottom w:val="0"/>
      <w:divBdr>
        <w:top w:val="none" w:sz="0" w:space="0" w:color="auto"/>
        <w:left w:val="none" w:sz="0" w:space="0" w:color="auto"/>
        <w:bottom w:val="none" w:sz="0" w:space="0" w:color="auto"/>
        <w:right w:val="none" w:sz="0" w:space="0" w:color="auto"/>
      </w:divBdr>
    </w:div>
    <w:div w:id="1568763762">
      <w:bodyDiv w:val="1"/>
      <w:marLeft w:val="0"/>
      <w:marRight w:val="0"/>
      <w:marTop w:val="0"/>
      <w:marBottom w:val="0"/>
      <w:divBdr>
        <w:top w:val="none" w:sz="0" w:space="0" w:color="auto"/>
        <w:left w:val="none" w:sz="0" w:space="0" w:color="auto"/>
        <w:bottom w:val="none" w:sz="0" w:space="0" w:color="auto"/>
        <w:right w:val="none" w:sz="0" w:space="0" w:color="auto"/>
      </w:divBdr>
    </w:div>
    <w:div w:id="1575626481">
      <w:bodyDiv w:val="1"/>
      <w:marLeft w:val="0"/>
      <w:marRight w:val="0"/>
      <w:marTop w:val="0"/>
      <w:marBottom w:val="0"/>
      <w:divBdr>
        <w:top w:val="none" w:sz="0" w:space="0" w:color="auto"/>
        <w:left w:val="none" w:sz="0" w:space="0" w:color="auto"/>
        <w:bottom w:val="none" w:sz="0" w:space="0" w:color="auto"/>
        <w:right w:val="none" w:sz="0" w:space="0" w:color="auto"/>
      </w:divBdr>
    </w:div>
    <w:div w:id="1610621495">
      <w:bodyDiv w:val="1"/>
      <w:marLeft w:val="0"/>
      <w:marRight w:val="0"/>
      <w:marTop w:val="0"/>
      <w:marBottom w:val="0"/>
      <w:divBdr>
        <w:top w:val="none" w:sz="0" w:space="0" w:color="auto"/>
        <w:left w:val="none" w:sz="0" w:space="0" w:color="auto"/>
        <w:bottom w:val="none" w:sz="0" w:space="0" w:color="auto"/>
        <w:right w:val="none" w:sz="0" w:space="0" w:color="auto"/>
      </w:divBdr>
    </w:div>
    <w:div w:id="1612084809">
      <w:bodyDiv w:val="1"/>
      <w:marLeft w:val="0"/>
      <w:marRight w:val="0"/>
      <w:marTop w:val="0"/>
      <w:marBottom w:val="0"/>
      <w:divBdr>
        <w:top w:val="none" w:sz="0" w:space="0" w:color="auto"/>
        <w:left w:val="none" w:sz="0" w:space="0" w:color="auto"/>
        <w:bottom w:val="none" w:sz="0" w:space="0" w:color="auto"/>
        <w:right w:val="none" w:sz="0" w:space="0" w:color="auto"/>
      </w:divBdr>
    </w:div>
    <w:div w:id="1675299397">
      <w:bodyDiv w:val="1"/>
      <w:marLeft w:val="0"/>
      <w:marRight w:val="0"/>
      <w:marTop w:val="0"/>
      <w:marBottom w:val="0"/>
      <w:divBdr>
        <w:top w:val="none" w:sz="0" w:space="0" w:color="auto"/>
        <w:left w:val="none" w:sz="0" w:space="0" w:color="auto"/>
        <w:bottom w:val="none" w:sz="0" w:space="0" w:color="auto"/>
        <w:right w:val="none" w:sz="0" w:space="0" w:color="auto"/>
      </w:divBdr>
    </w:div>
    <w:div w:id="1694260549">
      <w:bodyDiv w:val="1"/>
      <w:marLeft w:val="0"/>
      <w:marRight w:val="0"/>
      <w:marTop w:val="0"/>
      <w:marBottom w:val="0"/>
      <w:divBdr>
        <w:top w:val="none" w:sz="0" w:space="0" w:color="auto"/>
        <w:left w:val="none" w:sz="0" w:space="0" w:color="auto"/>
        <w:bottom w:val="none" w:sz="0" w:space="0" w:color="auto"/>
        <w:right w:val="none" w:sz="0" w:space="0" w:color="auto"/>
      </w:divBdr>
    </w:div>
    <w:div w:id="1760171287">
      <w:bodyDiv w:val="1"/>
      <w:marLeft w:val="0"/>
      <w:marRight w:val="0"/>
      <w:marTop w:val="0"/>
      <w:marBottom w:val="0"/>
      <w:divBdr>
        <w:top w:val="none" w:sz="0" w:space="0" w:color="auto"/>
        <w:left w:val="none" w:sz="0" w:space="0" w:color="auto"/>
        <w:bottom w:val="none" w:sz="0" w:space="0" w:color="auto"/>
        <w:right w:val="none" w:sz="0" w:space="0" w:color="auto"/>
      </w:divBdr>
    </w:div>
    <w:div w:id="1796170046">
      <w:bodyDiv w:val="1"/>
      <w:marLeft w:val="0"/>
      <w:marRight w:val="0"/>
      <w:marTop w:val="0"/>
      <w:marBottom w:val="0"/>
      <w:divBdr>
        <w:top w:val="none" w:sz="0" w:space="0" w:color="auto"/>
        <w:left w:val="none" w:sz="0" w:space="0" w:color="auto"/>
        <w:bottom w:val="none" w:sz="0" w:space="0" w:color="auto"/>
        <w:right w:val="none" w:sz="0" w:space="0" w:color="auto"/>
      </w:divBdr>
    </w:div>
    <w:div w:id="1810896576">
      <w:bodyDiv w:val="1"/>
      <w:marLeft w:val="0"/>
      <w:marRight w:val="0"/>
      <w:marTop w:val="0"/>
      <w:marBottom w:val="0"/>
      <w:divBdr>
        <w:top w:val="none" w:sz="0" w:space="0" w:color="auto"/>
        <w:left w:val="none" w:sz="0" w:space="0" w:color="auto"/>
        <w:bottom w:val="none" w:sz="0" w:space="0" w:color="auto"/>
        <w:right w:val="none" w:sz="0" w:space="0" w:color="auto"/>
      </w:divBdr>
    </w:div>
    <w:div w:id="1878271066">
      <w:bodyDiv w:val="1"/>
      <w:marLeft w:val="0"/>
      <w:marRight w:val="0"/>
      <w:marTop w:val="0"/>
      <w:marBottom w:val="0"/>
      <w:divBdr>
        <w:top w:val="none" w:sz="0" w:space="0" w:color="auto"/>
        <w:left w:val="none" w:sz="0" w:space="0" w:color="auto"/>
        <w:bottom w:val="none" w:sz="0" w:space="0" w:color="auto"/>
        <w:right w:val="none" w:sz="0" w:space="0" w:color="auto"/>
      </w:divBdr>
    </w:div>
    <w:div w:id="1889296069">
      <w:bodyDiv w:val="1"/>
      <w:marLeft w:val="0"/>
      <w:marRight w:val="0"/>
      <w:marTop w:val="0"/>
      <w:marBottom w:val="0"/>
      <w:divBdr>
        <w:top w:val="none" w:sz="0" w:space="0" w:color="auto"/>
        <w:left w:val="none" w:sz="0" w:space="0" w:color="auto"/>
        <w:bottom w:val="none" w:sz="0" w:space="0" w:color="auto"/>
        <w:right w:val="none" w:sz="0" w:space="0" w:color="auto"/>
      </w:divBdr>
    </w:div>
    <w:div w:id="1897276072">
      <w:bodyDiv w:val="1"/>
      <w:marLeft w:val="0"/>
      <w:marRight w:val="0"/>
      <w:marTop w:val="0"/>
      <w:marBottom w:val="0"/>
      <w:divBdr>
        <w:top w:val="none" w:sz="0" w:space="0" w:color="auto"/>
        <w:left w:val="none" w:sz="0" w:space="0" w:color="auto"/>
        <w:bottom w:val="none" w:sz="0" w:space="0" w:color="auto"/>
        <w:right w:val="none" w:sz="0" w:space="0" w:color="auto"/>
      </w:divBdr>
    </w:div>
    <w:div w:id="1965038912">
      <w:bodyDiv w:val="1"/>
      <w:marLeft w:val="0"/>
      <w:marRight w:val="0"/>
      <w:marTop w:val="0"/>
      <w:marBottom w:val="0"/>
      <w:divBdr>
        <w:top w:val="none" w:sz="0" w:space="0" w:color="auto"/>
        <w:left w:val="none" w:sz="0" w:space="0" w:color="auto"/>
        <w:bottom w:val="none" w:sz="0" w:space="0" w:color="auto"/>
        <w:right w:val="none" w:sz="0" w:space="0" w:color="auto"/>
      </w:divBdr>
    </w:div>
    <w:div w:id="2080470602">
      <w:bodyDiv w:val="1"/>
      <w:marLeft w:val="0"/>
      <w:marRight w:val="0"/>
      <w:marTop w:val="0"/>
      <w:marBottom w:val="0"/>
      <w:divBdr>
        <w:top w:val="none" w:sz="0" w:space="0" w:color="auto"/>
        <w:left w:val="none" w:sz="0" w:space="0" w:color="auto"/>
        <w:bottom w:val="none" w:sz="0" w:space="0" w:color="auto"/>
        <w:right w:val="none" w:sz="0" w:space="0" w:color="auto"/>
      </w:divBdr>
    </w:div>
    <w:div w:id="2115785384">
      <w:bodyDiv w:val="1"/>
      <w:marLeft w:val="0"/>
      <w:marRight w:val="0"/>
      <w:marTop w:val="0"/>
      <w:marBottom w:val="0"/>
      <w:divBdr>
        <w:top w:val="none" w:sz="0" w:space="0" w:color="auto"/>
        <w:left w:val="none" w:sz="0" w:space="0" w:color="auto"/>
        <w:bottom w:val="none" w:sz="0" w:space="0" w:color="auto"/>
        <w:right w:val="none" w:sz="0" w:space="0" w:color="auto"/>
      </w:divBdr>
    </w:div>
    <w:div w:id="211937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est.ipg-online.com/connect/gateway/processin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merchant.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st.ipg-online.com/connect/gateway/processing" TargetMode="External"/><Relationship Id="rId24" Type="http://schemas.openxmlformats.org/officeDocument/2006/relationships/hyperlink" Target="https://developer.mozilla.org/en-US/docs/Web/API/MessageEvent" TargetMode="External"/><Relationship Id="rId5" Type="http://schemas.openxmlformats.org/officeDocument/2006/relationships/settings" Target="settings.xml"/><Relationship Id="rId15" Type="http://schemas.openxmlformats.org/officeDocument/2006/relationships/hyperlink" Target="https://developer.mastercard.com/portal/display/api/MasterPass+-+Merchant+Checkout+Services+-+Documentation" TargetMode="External"/><Relationship Id="rId23" Type="http://schemas.openxmlformats.org/officeDocument/2006/relationships/hyperlink" Target="https://developer.mozilla.org/en-US/docs/Web/API/EventTarget/addEventListener"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package" Target="embeddings/Microsoft_Excel_Worksheet1.xls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asterpass.com/" TargetMode="External"/><Relationship Id="rId22" Type="http://schemas.openxmlformats.org/officeDocument/2006/relationships/hyperlink" Target="http://www.merchant.com" TargetMode="External"/><Relationship Id="rId27"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3F2EE-3329-4FCF-80BA-D71E125D6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15611</Words>
  <Characters>98350</Characters>
  <Application>Microsoft Office Word</Application>
  <DocSecurity>0</DocSecurity>
  <Lines>819</Lines>
  <Paragraphs>227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First Data</Company>
  <LinksUpToDate>false</LinksUpToDate>
  <CharactersWithSpaces>113734</CharactersWithSpaces>
  <SharedDoc>false</SharedDoc>
  <HLinks>
    <vt:vector size="240" baseType="variant">
      <vt:variant>
        <vt:i4>7995455</vt:i4>
      </vt:variant>
      <vt:variant>
        <vt:i4>219</vt:i4>
      </vt:variant>
      <vt:variant>
        <vt:i4>0</vt:i4>
      </vt:variant>
      <vt:variant>
        <vt:i4>5</vt:i4>
      </vt:variant>
      <vt:variant>
        <vt:lpwstr>https://developer.mastercard.com/portal/display/api/MasterPass+-+Merchant+Checkout+Services+-+Documentation</vt:lpwstr>
      </vt:variant>
      <vt:variant>
        <vt:lpwstr/>
      </vt:variant>
      <vt:variant>
        <vt:i4>3997739</vt:i4>
      </vt:variant>
      <vt:variant>
        <vt:i4>216</vt:i4>
      </vt:variant>
      <vt:variant>
        <vt:i4>0</vt:i4>
      </vt:variant>
      <vt:variant>
        <vt:i4>5</vt:i4>
      </vt:variant>
      <vt:variant>
        <vt:lpwstr>http://www.masterpass.com/</vt:lpwstr>
      </vt:variant>
      <vt:variant>
        <vt:lpwstr/>
      </vt:variant>
      <vt:variant>
        <vt:i4>7143546</vt:i4>
      </vt:variant>
      <vt:variant>
        <vt:i4>213</vt:i4>
      </vt:variant>
      <vt:variant>
        <vt:i4>0</vt:i4>
      </vt:variant>
      <vt:variant>
        <vt:i4>5</vt:i4>
      </vt:variant>
      <vt:variant>
        <vt:lpwstr>http://developers.klarna.com/en</vt:lpwstr>
      </vt:variant>
      <vt:variant>
        <vt:lpwstr/>
      </vt:variant>
      <vt:variant>
        <vt:i4>7143546</vt:i4>
      </vt:variant>
      <vt:variant>
        <vt:i4>207</vt:i4>
      </vt:variant>
      <vt:variant>
        <vt:i4>0</vt:i4>
      </vt:variant>
      <vt:variant>
        <vt:i4>5</vt:i4>
      </vt:variant>
      <vt:variant>
        <vt:lpwstr>http://developers.klarna.com/en</vt:lpwstr>
      </vt:variant>
      <vt:variant>
        <vt:lpwstr/>
      </vt:variant>
      <vt:variant>
        <vt:i4>2949246</vt:i4>
      </vt:variant>
      <vt:variant>
        <vt:i4>204</vt:i4>
      </vt:variant>
      <vt:variant>
        <vt:i4>0</vt:i4>
      </vt:variant>
      <vt:variant>
        <vt:i4>5</vt:i4>
      </vt:variant>
      <vt:variant>
        <vt:lpwstr>https://developers.klarna.com/en/se+php/kpm/apply-for-test-account</vt:lpwstr>
      </vt:variant>
      <vt:variant>
        <vt:lpwstr/>
      </vt:variant>
      <vt:variant>
        <vt:i4>7143546</vt:i4>
      </vt:variant>
      <vt:variant>
        <vt:i4>201</vt:i4>
      </vt:variant>
      <vt:variant>
        <vt:i4>0</vt:i4>
      </vt:variant>
      <vt:variant>
        <vt:i4>5</vt:i4>
      </vt:variant>
      <vt:variant>
        <vt:lpwstr>http://developers.klarna.com/en</vt:lpwstr>
      </vt:variant>
      <vt:variant>
        <vt:lpwstr/>
      </vt:variant>
      <vt:variant>
        <vt:i4>1769492</vt:i4>
      </vt:variant>
      <vt:variant>
        <vt:i4>198</vt:i4>
      </vt:variant>
      <vt:variant>
        <vt:i4>0</vt:i4>
      </vt:variant>
      <vt:variant>
        <vt:i4>5</vt:i4>
      </vt:variant>
      <vt:variant>
        <vt:lpwstr>http://www.convertstring.com/Hash/SHA256</vt:lpwstr>
      </vt:variant>
      <vt:variant>
        <vt:lpwstr/>
      </vt:variant>
      <vt:variant>
        <vt:i4>4849679</vt:i4>
      </vt:variant>
      <vt:variant>
        <vt:i4>195</vt:i4>
      </vt:variant>
      <vt:variant>
        <vt:i4>0</vt:i4>
      </vt:variant>
      <vt:variant>
        <vt:i4>5</vt:i4>
      </vt:variant>
      <vt:variant>
        <vt:lpwstr>http://codebeautify.org/string-hex-converter</vt:lpwstr>
      </vt:variant>
      <vt:variant>
        <vt:lpwstr/>
      </vt:variant>
      <vt:variant>
        <vt:i4>1572926</vt:i4>
      </vt:variant>
      <vt:variant>
        <vt:i4>188</vt:i4>
      </vt:variant>
      <vt:variant>
        <vt:i4>0</vt:i4>
      </vt:variant>
      <vt:variant>
        <vt:i4>5</vt:i4>
      </vt:variant>
      <vt:variant>
        <vt:lpwstr/>
      </vt:variant>
      <vt:variant>
        <vt:lpwstr>_Toc449436094</vt:lpwstr>
      </vt:variant>
      <vt:variant>
        <vt:i4>1572926</vt:i4>
      </vt:variant>
      <vt:variant>
        <vt:i4>182</vt:i4>
      </vt:variant>
      <vt:variant>
        <vt:i4>0</vt:i4>
      </vt:variant>
      <vt:variant>
        <vt:i4>5</vt:i4>
      </vt:variant>
      <vt:variant>
        <vt:lpwstr/>
      </vt:variant>
      <vt:variant>
        <vt:lpwstr>_Toc449436093</vt:lpwstr>
      </vt:variant>
      <vt:variant>
        <vt:i4>1572926</vt:i4>
      </vt:variant>
      <vt:variant>
        <vt:i4>176</vt:i4>
      </vt:variant>
      <vt:variant>
        <vt:i4>0</vt:i4>
      </vt:variant>
      <vt:variant>
        <vt:i4>5</vt:i4>
      </vt:variant>
      <vt:variant>
        <vt:lpwstr/>
      </vt:variant>
      <vt:variant>
        <vt:lpwstr>_Toc449436092</vt:lpwstr>
      </vt:variant>
      <vt:variant>
        <vt:i4>1572926</vt:i4>
      </vt:variant>
      <vt:variant>
        <vt:i4>170</vt:i4>
      </vt:variant>
      <vt:variant>
        <vt:i4>0</vt:i4>
      </vt:variant>
      <vt:variant>
        <vt:i4>5</vt:i4>
      </vt:variant>
      <vt:variant>
        <vt:lpwstr/>
      </vt:variant>
      <vt:variant>
        <vt:lpwstr>_Toc449436091</vt:lpwstr>
      </vt:variant>
      <vt:variant>
        <vt:i4>1572926</vt:i4>
      </vt:variant>
      <vt:variant>
        <vt:i4>164</vt:i4>
      </vt:variant>
      <vt:variant>
        <vt:i4>0</vt:i4>
      </vt:variant>
      <vt:variant>
        <vt:i4>5</vt:i4>
      </vt:variant>
      <vt:variant>
        <vt:lpwstr/>
      </vt:variant>
      <vt:variant>
        <vt:lpwstr>_Toc449436090</vt:lpwstr>
      </vt:variant>
      <vt:variant>
        <vt:i4>1638462</vt:i4>
      </vt:variant>
      <vt:variant>
        <vt:i4>158</vt:i4>
      </vt:variant>
      <vt:variant>
        <vt:i4>0</vt:i4>
      </vt:variant>
      <vt:variant>
        <vt:i4>5</vt:i4>
      </vt:variant>
      <vt:variant>
        <vt:lpwstr/>
      </vt:variant>
      <vt:variant>
        <vt:lpwstr>_Toc449436089</vt:lpwstr>
      </vt:variant>
      <vt:variant>
        <vt:i4>1638462</vt:i4>
      </vt:variant>
      <vt:variant>
        <vt:i4>152</vt:i4>
      </vt:variant>
      <vt:variant>
        <vt:i4>0</vt:i4>
      </vt:variant>
      <vt:variant>
        <vt:i4>5</vt:i4>
      </vt:variant>
      <vt:variant>
        <vt:lpwstr/>
      </vt:variant>
      <vt:variant>
        <vt:lpwstr>_Toc449436088</vt:lpwstr>
      </vt:variant>
      <vt:variant>
        <vt:i4>1638462</vt:i4>
      </vt:variant>
      <vt:variant>
        <vt:i4>146</vt:i4>
      </vt:variant>
      <vt:variant>
        <vt:i4>0</vt:i4>
      </vt:variant>
      <vt:variant>
        <vt:i4>5</vt:i4>
      </vt:variant>
      <vt:variant>
        <vt:lpwstr/>
      </vt:variant>
      <vt:variant>
        <vt:lpwstr>_Toc449436087</vt:lpwstr>
      </vt:variant>
      <vt:variant>
        <vt:i4>1638462</vt:i4>
      </vt:variant>
      <vt:variant>
        <vt:i4>140</vt:i4>
      </vt:variant>
      <vt:variant>
        <vt:i4>0</vt:i4>
      </vt:variant>
      <vt:variant>
        <vt:i4>5</vt:i4>
      </vt:variant>
      <vt:variant>
        <vt:lpwstr/>
      </vt:variant>
      <vt:variant>
        <vt:lpwstr>_Toc449436086</vt:lpwstr>
      </vt:variant>
      <vt:variant>
        <vt:i4>1638462</vt:i4>
      </vt:variant>
      <vt:variant>
        <vt:i4>134</vt:i4>
      </vt:variant>
      <vt:variant>
        <vt:i4>0</vt:i4>
      </vt:variant>
      <vt:variant>
        <vt:i4>5</vt:i4>
      </vt:variant>
      <vt:variant>
        <vt:lpwstr/>
      </vt:variant>
      <vt:variant>
        <vt:lpwstr>_Toc449436085</vt:lpwstr>
      </vt:variant>
      <vt:variant>
        <vt:i4>1638462</vt:i4>
      </vt:variant>
      <vt:variant>
        <vt:i4>128</vt:i4>
      </vt:variant>
      <vt:variant>
        <vt:i4>0</vt:i4>
      </vt:variant>
      <vt:variant>
        <vt:i4>5</vt:i4>
      </vt:variant>
      <vt:variant>
        <vt:lpwstr/>
      </vt:variant>
      <vt:variant>
        <vt:lpwstr>_Toc449436084</vt:lpwstr>
      </vt:variant>
      <vt:variant>
        <vt:i4>1638462</vt:i4>
      </vt:variant>
      <vt:variant>
        <vt:i4>122</vt:i4>
      </vt:variant>
      <vt:variant>
        <vt:i4>0</vt:i4>
      </vt:variant>
      <vt:variant>
        <vt:i4>5</vt:i4>
      </vt:variant>
      <vt:variant>
        <vt:lpwstr/>
      </vt:variant>
      <vt:variant>
        <vt:lpwstr>_Toc449436083</vt:lpwstr>
      </vt:variant>
      <vt:variant>
        <vt:i4>1638462</vt:i4>
      </vt:variant>
      <vt:variant>
        <vt:i4>116</vt:i4>
      </vt:variant>
      <vt:variant>
        <vt:i4>0</vt:i4>
      </vt:variant>
      <vt:variant>
        <vt:i4>5</vt:i4>
      </vt:variant>
      <vt:variant>
        <vt:lpwstr/>
      </vt:variant>
      <vt:variant>
        <vt:lpwstr>_Toc449436082</vt:lpwstr>
      </vt:variant>
      <vt:variant>
        <vt:i4>1638462</vt:i4>
      </vt:variant>
      <vt:variant>
        <vt:i4>110</vt:i4>
      </vt:variant>
      <vt:variant>
        <vt:i4>0</vt:i4>
      </vt:variant>
      <vt:variant>
        <vt:i4>5</vt:i4>
      </vt:variant>
      <vt:variant>
        <vt:lpwstr/>
      </vt:variant>
      <vt:variant>
        <vt:lpwstr>_Toc449436081</vt:lpwstr>
      </vt:variant>
      <vt:variant>
        <vt:i4>1638462</vt:i4>
      </vt:variant>
      <vt:variant>
        <vt:i4>104</vt:i4>
      </vt:variant>
      <vt:variant>
        <vt:i4>0</vt:i4>
      </vt:variant>
      <vt:variant>
        <vt:i4>5</vt:i4>
      </vt:variant>
      <vt:variant>
        <vt:lpwstr/>
      </vt:variant>
      <vt:variant>
        <vt:lpwstr>_Toc449436080</vt:lpwstr>
      </vt:variant>
      <vt:variant>
        <vt:i4>1441854</vt:i4>
      </vt:variant>
      <vt:variant>
        <vt:i4>98</vt:i4>
      </vt:variant>
      <vt:variant>
        <vt:i4>0</vt:i4>
      </vt:variant>
      <vt:variant>
        <vt:i4>5</vt:i4>
      </vt:variant>
      <vt:variant>
        <vt:lpwstr/>
      </vt:variant>
      <vt:variant>
        <vt:lpwstr>_Toc449436079</vt:lpwstr>
      </vt:variant>
      <vt:variant>
        <vt:i4>1441854</vt:i4>
      </vt:variant>
      <vt:variant>
        <vt:i4>92</vt:i4>
      </vt:variant>
      <vt:variant>
        <vt:i4>0</vt:i4>
      </vt:variant>
      <vt:variant>
        <vt:i4>5</vt:i4>
      </vt:variant>
      <vt:variant>
        <vt:lpwstr/>
      </vt:variant>
      <vt:variant>
        <vt:lpwstr>_Toc449436078</vt:lpwstr>
      </vt:variant>
      <vt:variant>
        <vt:i4>1441854</vt:i4>
      </vt:variant>
      <vt:variant>
        <vt:i4>86</vt:i4>
      </vt:variant>
      <vt:variant>
        <vt:i4>0</vt:i4>
      </vt:variant>
      <vt:variant>
        <vt:i4>5</vt:i4>
      </vt:variant>
      <vt:variant>
        <vt:lpwstr/>
      </vt:variant>
      <vt:variant>
        <vt:lpwstr>_Toc449436077</vt:lpwstr>
      </vt:variant>
      <vt:variant>
        <vt:i4>1441854</vt:i4>
      </vt:variant>
      <vt:variant>
        <vt:i4>80</vt:i4>
      </vt:variant>
      <vt:variant>
        <vt:i4>0</vt:i4>
      </vt:variant>
      <vt:variant>
        <vt:i4>5</vt:i4>
      </vt:variant>
      <vt:variant>
        <vt:lpwstr/>
      </vt:variant>
      <vt:variant>
        <vt:lpwstr>_Toc449436076</vt:lpwstr>
      </vt:variant>
      <vt:variant>
        <vt:i4>1441854</vt:i4>
      </vt:variant>
      <vt:variant>
        <vt:i4>74</vt:i4>
      </vt:variant>
      <vt:variant>
        <vt:i4>0</vt:i4>
      </vt:variant>
      <vt:variant>
        <vt:i4>5</vt:i4>
      </vt:variant>
      <vt:variant>
        <vt:lpwstr/>
      </vt:variant>
      <vt:variant>
        <vt:lpwstr>_Toc449436075</vt:lpwstr>
      </vt:variant>
      <vt:variant>
        <vt:i4>1441854</vt:i4>
      </vt:variant>
      <vt:variant>
        <vt:i4>68</vt:i4>
      </vt:variant>
      <vt:variant>
        <vt:i4>0</vt:i4>
      </vt:variant>
      <vt:variant>
        <vt:i4>5</vt:i4>
      </vt:variant>
      <vt:variant>
        <vt:lpwstr/>
      </vt:variant>
      <vt:variant>
        <vt:lpwstr>_Toc449436074</vt:lpwstr>
      </vt:variant>
      <vt:variant>
        <vt:i4>1441854</vt:i4>
      </vt:variant>
      <vt:variant>
        <vt:i4>62</vt:i4>
      </vt:variant>
      <vt:variant>
        <vt:i4>0</vt:i4>
      </vt:variant>
      <vt:variant>
        <vt:i4>5</vt:i4>
      </vt:variant>
      <vt:variant>
        <vt:lpwstr/>
      </vt:variant>
      <vt:variant>
        <vt:lpwstr>_Toc449436073</vt:lpwstr>
      </vt:variant>
      <vt:variant>
        <vt:i4>1441854</vt:i4>
      </vt:variant>
      <vt:variant>
        <vt:i4>56</vt:i4>
      </vt:variant>
      <vt:variant>
        <vt:i4>0</vt:i4>
      </vt:variant>
      <vt:variant>
        <vt:i4>5</vt:i4>
      </vt:variant>
      <vt:variant>
        <vt:lpwstr/>
      </vt:variant>
      <vt:variant>
        <vt:lpwstr>_Toc449436072</vt:lpwstr>
      </vt:variant>
      <vt:variant>
        <vt:i4>1441854</vt:i4>
      </vt:variant>
      <vt:variant>
        <vt:i4>50</vt:i4>
      </vt:variant>
      <vt:variant>
        <vt:i4>0</vt:i4>
      </vt:variant>
      <vt:variant>
        <vt:i4>5</vt:i4>
      </vt:variant>
      <vt:variant>
        <vt:lpwstr/>
      </vt:variant>
      <vt:variant>
        <vt:lpwstr>_Toc449436071</vt:lpwstr>
      </vt:variant>
      <vt:variant>
        <vt:i4>1441854</vt:i4>
      </vt:variant>
      <vt:variant>
        <vt:i4>44</vt:i4>
      </vt:variant>
      <vt:variant>
        <vt:i4>0</vt:i4>
      </vt:variant>
      <vt:variant>
        <vt:i4>5</vt:i4>
      </vt:variant>
      <vt:variant>
        <vt:lpwstr/>
      </vt:variant>
      <vt:variant>
        <vt:lpwstr>_Toc449436070</vt:lpwstr>
      </vt:variant>
      <vt:variant>
        <vt:i4>1507390</vt:i4>
      </vt:variant>
      <vt:variant>
        <vt:i4>38</vt:i4>
      </vt:variant>
      <vt:variant>
        <vt:i4>0</vt:i4>
      </vt:variant>
      <vt:variant>
        <vt:i4>5</vt:i4>
      </vt:variant>
      <vt:variant>
        <vt:lpwstr/>
      </vt:variant>
      <vt:variant>
        <vt:lpwstr>_Toc449436069</vt:lpwstr>
      </vt:variant>
      <vt:variant>
        <vt:i4>1507390</vt:i4>
      </vt:variant>
      <vt:variant>
        <vt:i4>32</vt:i4>
      </vt:variant>
      <vt:variant>
        <vt:i4>0</vt:i4>
      </vt:variant>
      <vt:variant>
        <vt:i4>5</vt:i4>
      </vt:variant>
      <vt:variant>
        <vt:lpwstr/>
      </vt:variant>
      <vt:variant>
        <vt:lpwstr>_Toc449436068</vt:lpwstr>
      </vt:variant>
      <vt:variant>
        <vt:i4>1507390</vt:i4>
      </vt:variant>
      <vt:variant>
        <vt:i4>26</vt:i4>
      </vt:variant>
      <vt:variant>
        <vt:i4>0</vt:i4>
      </vt:variant>
      <vt:variant>
        <vt:i4>5</vt:i4>
      </vt:variant>
      <vt:variant>
        <vt:lpwstr/>
      </vt:variant>
      <vt:variant>
        <vt:lpwstr>_Toc449436067</vt:lpwstr>
      </vt:variant>
      <vt:variant>
        <vt:i4>1507390</vt:i4>
      </vt:variant>
      <vt:variant>
        <vt:i4>20</vt:i4>
      </vt:variant>
      <vt:variant>
        <vt:i4>0</vt:i4>
      </vt:variant>
      <vt:variant>
        <vt:i4>5</vt:i4>
      </vt:variant>
      <vt:variant>
        <vt:lpwstr/>
      </vt:variant>
      <vt:variant>
        <vt:lpwstr>_Toc449436066</vt:lpwstr>
      </vt:variant>
      <vt:variant>
        <vt:i4>1507390</vt:i4>
      </vt:variant>
      <vt:variant>
        <vt:i4>14</vt:i4>
      </vt:variant>
      <vt:variant>
        <vt:i4>0</vt:i4>
      </vt:variant>
      <vt:variant>
        <vt:i4>5</vt:i4>
      </vt:variant>
      <vt:variant>
        <vt:lpwstr/>
      </vt:variant>
      <vt:variant>
        <vt:lpwstr>_Toc449436065</vt:lpwstr>
      </vt:variant>
      <vt:variant>
        <vt:i4>1507390</vt:i4>
      </vt:variant>
      <vt:variant>
        <vt:i4>8</vt:i4>
      </vt:variant>
      <vt:variant>
        <vt:i4>0</vt:i4>
      </vt:variant>
      <vt:variant>
        <vt:i4>5</vt:i4>
      </vt:variant>
      <vt:variant>
        <vt:lpwstr/>
      </vt:variant>
      <vt:variant>
        <vt:lpwstr>_Toc449436064</vt:lpwstr>
      </vt:variant>
      <vt:variant>
        <vt:i4>1507390</vt:i4>
      </vt:variant>
      <vt:variant>
        <vt:i4>2</vt:i4>
      </vt:variant>
      <vt:variant>
        <vt:i4>0</vt:i4>
      </vt:variant>
      <vt:variant>
        <vt:i4>5</vt:i4>
      </vt:variant>
      <vt:variant>
        <vt:lpwstr/>
      </vt:variant>
      <vt:variant>
        <vt:lpwstr>_Toc449436063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 Steffen</dc:creator>
  <cp:lastModifiedBy>Kopylowicz, Anna</cp:lastModifiedBy>
  <cp:revision>30</cp:revision>
  <cp:lastPrinted>2020-02-14T17:02:00Z</cp:lastPrinted>
  <dcterms:created xsi:type="dcterms:W3CDTF">2020-02-14T16:30:00Z</dcterms:created>
  <dcterms:modified xsi:type="dcterms:W3CDTF">2020-02-14T17:02:00Z</dcterms:modified>
</cp:coreProperties>
</file>