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543" w:rsidRDefault="00532543" w:rsidP="00532543"/>
    <w:tbl>
      <w:tblPr>
        <w:tblStyle w:val="TableGrid"/>
        <w:tblW w:w="0" w:type="auto"/>
        <w:tblLook w:val="04A0" w:firstRow="1" w:lastRow="0" w:firstColumn="1" w:lastColumn="0" w:noHBand="0" w:noVBand="1"/>
      </w:tblPr>
      <w:tblGrid>
        <w:gridCol w:w="9576"/>
      </w:tblGrid>
      <w:tr w:rsidR="00532543" w:rsidTr="00532543">
        <w:tc>
          <w:tcPr>
            <w:tcW w:w="9576" w:type="dxa"/>
            <w:shd w:val="clear" w:color="auto" w:fill="F68B32"/>
          </w:tcPr>
          <w:p w:rsidR="00532543" w:rsidRDefault="00532543" w:rsidP="00274777">
            <w:pPr>
              <w:jc w:val="center"/>
            </w:pPr>
            <w:r>
              <w:t>Account Services</w:t>
            </w:r>
            <w:bookmarkStart w:id="0" w:name="_GoBack"/>
            <w:bookmarkEnd w:id="0"/>
          </w:p>
        </w:tc>
      </w:tr>
    </w:tbl>
    <w:p w:rsidR="00274777" w:rsidRDefault="00274777" w:rsidP="00274777">
      <w:pPr>
        <w:jc w:val="center"/>
      </w:pPr>
    </w:p>
    <w:p w:rsidR="00274777" w:rsidRPr="00274777" w:rsidRDefault="00274777" w:rsidP="00274777">
      <w:pPr>
        <w:rPr>
          <w:b/>
        </w:rPr>
      </w:pPr>
      <w:r w:rsidRPr="00274777">
        <w:rPr>
          <w:b/>
        </w:rPr>
        <w:t>How do I manage my Auto Loans America loan?</w:t>
      </w:r>
    </w:p>
    <w:p w:rsidR="00274777" w:rsidRDefault="00274777" w:rsidP="00274777">
      <w:r>
        <w:t>Auto Loans America's online account services area enables our customers with funded loans to virtually manage all aspects of their relationship with us. Here you can:</w:t>
      </w:r>
    </w:p>
    <w:p w:rsidR="00274777" w:rsidRDefault="00274777" w:rsidP="00274777">
      <w:pPr>
        <w:pStyle w:val="ListParagraph"/>
        <w:numPr>
          <w:ilvl w:val="0"/>
          <w:numId w:val="1"/>
        </w:numPr>
      </w:pPr>
      <w:r>
        <w:t>Review your loan(s) and payment history.</w:t>
      </w:r>
    </w:p>
    <w:p w:rsidR="00274777" w:rsidRDefault="00274777" w:rsidP="00274777">
      <w:pPr>
        <w:pStyle w:val="ListParagraph"/>
        <w:numPr>
          <w:ilvl w:val="0"/>
          <w:numId w:val="1"/>
        </w:numPr>
      </w:pPr>
      <w:r>
        <w:t>Make extra payments or pay off your loan.</w:t>
      </w:r>
    </w:p>
    <w:p w:rsidR="00274777" w:rsidRDefault="00274777" w:rsidP="00274777">
      <w:pPr>
        <w:pStyle w:val="ListParagraph"/>
        <w:numPr>
          <w:ilvl w:val="0"/>
          <w:numId w:val="1"/>
        </w:numPr>
      </w:pPr>
      <w:r>
        <w:t>Update your contact information.</w:t>
      </w:r>
    </w:p>
    <w:p w:rsidR="00274777" w:rsidRDefault="00274777" w:rsidP="00274777">
      <w:pPr>
        <w:pStyle w:val="ListParagraph"/>
        <w:numPr>
          <w:ilvl w:val="0"/>
          <w:numId w:val="1"/>
        </w:numPr>
      </w:pPr>
      <w:r>
        <w:t>Update your security information (user id, password, security question and answer).</w:t>
      </w:r>
    </w:p>
    <w:p w:rsidR="00274777" w:rsidRDefault="00274777" w:rsidP="00274777">
      <w:pPr>
        <w:pStyle w:val="ListParagraph"/>
        <w:numPr>
          <w:ilvl w:val="0"/>
          <w:numId w:val="1"/>
        </w:numPr>
      </w:pPr>
      <w:r>
        <w:t>Conveniently apply for another loan.</w:t>
      </w:r>
    </w:p>
    <w:p w:rsidR="00274777" w:rsidRDefault="00274777" w:rsidP="00274777">
      <w:r>
        <w:t>If you have a funded loan - just sign in to begin.</w:t>
      </w:r>
    </w:p>
    <w:p w:rsidR="00274777" w:rsidRDefault="00274777" w:rsidP="00274777"/>
    <w:p w:rsidR="00274777" w:rsidRDefault="00274777" w:rsidP="00532543"/>
    <w:tbl>
      <w:tblPr>
        <w:tblStyle w:val="TableGrid"/>
        <w:tblW w:w="0" w:type="auto"/>
        <w:tblLook w:val="04A0" w:firstRow="1" w:lastRow="0" w:firstColumn="1" w:lastColumn="0" w:noHBand="0" w:noVBand="1"/>
      </w:tblPr>
      <w:tblGrid>
        <w:gridCol w:w="9576"/>
      </w:tblGrid>
      <w:tr w:rsidR="00532543" w:rsidTr="00532543">
        <w:tc>
          <w:tcPr>
            <w:tcW w:w="9576" w:type="dxa"/>
            <w:shd w:val="clear" w:color="auto" w:fill="F68B32"/>
          </w:tcPr>
          <w:p w:rsidR="00532543" w:rsidRDefault="00532543" w:rsidP="00274777">
            <w:pPr>
              <w:jc w:val="center"/>
            </w:pPr>
            <w:r>
              <w:t>How it Works</w:t>
            </w:r>
          </w:p>
        </w:tc>
      </w:tr>
    </w:tbl>
    <w:p w:rsidR="00532543" w:rsidRDefault="00532543" w:rsidP="00274777">
      <w:pPr>
        <w:jc w:val="center"/>
      </w:pPr>
    </w:p>
    <w:p w:rsidR="00274777" w:rsidRPr="00274777" w:rsidRDefault="00274777" w:rsidP="00274777">
      <w:pPr>
        <w:rPr>
          <w:b/>
        </w:rPr>
      </w:pPr>
      <w:r w:rsidRPr="00274777">
        <w:rPr>
          <w:b/>
        </w:rPr>
        <w:t>How does the whole Auto Loans America loan process work?</w:t>
      </w:r>
    </w:p>
    <w:p w:rsidR="00274777" w:rsidRDefault="00274777" w:rsidP="00274777">
      <w:r>
        <w:t>Here is how it works:</w:t>
      </w:r>
    </w:p>
    <w:p w:rsidR="00274777" w:rsidRDefault="00274777" w:rsidP="00274777">
      <w:pPr>
        <w:pStyle w:val="ListParagraph"/>
        <w:numPr>
          <w:ilvl w:val="0"/>
          <w:numId w:val="2"/>
        </w:numPr>
      </w:pPr>
      <w:r>
        <w:t>Apply online. You will receive a response shortly (during business hours).</w:t>
      </w:r>
    </w:p>
    <w:p w:rsidR="00274777" w:rsidRDefault="00274777" w:rsidP="00274777">
      <w:pPr>
        <w:pStyle w:val="ListParagraph"/>
        <w:numPr>
          <w:ilvl w:val="0"/>
          <w:numId w:val="2"/>
        </w:numPr>
      </w:pPr>
      <w:r>
        <w:t>Accept loan agreement. Once approved, e-sign your loan agreement and set up your loan for funding.</w:t>
      </w:r>
    </w:p>
    <w:p w:rsidR="00274777" w:rsidRDefault="00274777" w:rsidP="00274777">
      <w:pPr>
        <w:pStyle w:val="ListParagraph"/>
        <w:numPr>
          <w:ilvl w:val="0"/>
          <w:numId w:val="2"/>
        </w:numPr>
      </w:pPr>
      <w:r>
        <w:t>That's it! Use your loan. Receive your funds as early as today!</w:t>
      </w:r>
    </w:p>
    <w:p w:rsidR="00274777" w:rsidRDefault="00274777" w:rsidP="00274777">
      <w:r>
        <w:t xml:space="preserve">It’s that simple. We’re so confident that you will love the experience, we guarantee it!. </w:t>
      </w:r>
    </w:p>
    <w:p w:rsidR="00274777" w:rsidRDefault="00274777" w:rsidP="00274777">
      <w:r>
        <w:t>You can fund your loan today if today is a banking business day, your application is approved, and your complete the following steps by 2:30 p.m. eastern time: (1)review and electronically sign your loan agreement; (2)provide us with your funding preferences and relevant banking information; and (3)complete the final verification process.</w:t>
      </w:r>
    </w:p>
    <w:p w:rsidR="00274777" w:rsidRDefault="00274777" w:rsidP="00274777"/>
    <w:p w:rsidR="00274777" w:rsidRDefault="00274777" w:rsidP="00532543"/>
    <w:tbl>
      <w:tblPr>
        <w:tblStyle w:val="TableGrid"/>
        <w:tblW w:w="0" w:type="auto"/>
        <w:tblLook w:val="04A0" w:firstRow="1" w:lastRow="0" w:firstColumn="1" w:lastColumn="0" w:noHBand="0" w:noVBand="1"/>
      </w:tblPr>
      <w:tblGrid>
        <w:gridCol w:w="9576"/>
      </w:tblGrid>
      <w:tr w:rsidR="00532543" w:rsidTr="00532543">
        <w:tc>
          <w:tcPr>
            <w:tcW w:w="9576" w:type="dxa"/>
            <w:shd w:val="clear" w:color="auto" w:fill="F68B32"/>
          </w:tcPr>
          <w:p w:rsidR="00532543" w:rsidRDefault="00532543" w:rsidP="00274777">
            <w:pPr>
              <w:jc w:val="center"/>
            </w:pPr>
            <w:r>
              <w:t>Loan Approval</w:t>
            </w:r>
          </w:p>
        </w:tc>
      </w:tr>
    </w:tbl>
    <w:p w:rsidR="00532543" w:rsidRDefault="00532543" w:rsidP="00274777">
      <w:pPr>
        <w:jc w:val="center"/>
      </w:pPr>
    </w:p>
    <w:p w:rsidR="00274777" w:rsidRPr="00274777" w:rsidRDefault="00274777" w:rsidP="00274777">
      <w:pPr>
        <w:rPr>
          <w:b/>
        </w:rPr>
      </w:pPr>
      <w:r w:rsidRPr="00274777">
        <w:rPr>
          <w:b/>
        </w:rPr>
        <w:t>How long are my funds available?</w:t>
      </w:r>
    </w:p>
    <w:p w:rsidR="00274777" w:rsidRDefault="00274777" w:rsidP="00274777">
      <w:r>
        <w:lastRenderedPageBreak/>
        <w:t>When you are approved for a Auto Loans America loan you have 30 days to have the funds transferred into your account. Once 30 days have passed, the application will expire and you will have to re-apply for a loan.</w:t>
      </w:r>
    </w:p>
    <w:p w:rsidR="00274777" w:rsidRDefault="00274777" w:rsidP="00532543"/>
    <w:tbl>
      <w:tblPr>
        <w:tblStyle w:val="TableGrid"/>
        <w:tblW w:w="0" w:type="auto"/>
        <w:tblLook w:val="04A0" w:firstRow="1" w:lastRow="0" w:firstColumn="1" w:lastColumn="0" w:noHBand="0" w:noVBand="1"/>
      </w:tblPr>
      <w:tblGrid>
        <w:gridCol w:w="9576"/>
      </w:tblGrid>
      <w:tr w:rsidR="00532543" w:rsidTr="00532543">
        <w:tc>
          <w:tcPr>
            <w:tcW w:w="9576" w:type="dxa"/>
            <w:shd w:val="clear" w:color="auto" w:fill="F68B32"/>
          </w:tcPr>
          <w:p w:rsidR="00532543" w:rsidRDefault="00532543" w:rsidP="00274777">
            <w:pPr>
              <w:jc w:val="center"/>
            </w:pPr>
            <w:r>
              <w:t>Terms</w:t>
            </w:r>
          </w:p>
        </w:tc>
      </w:tr>
    </w:tbl>
    <w:p w:rsidR="00532543" w:rsidRDefault="00532543" w:rsidP="00274777">
      <w:pPr>
        <w:jc w:val="center"/>
      </w:pPr>
    </w:p>
    <w:p w:rsidR="00274777" w:rsidRPr="00274777" w:rsidRDefault="00274777" w:rsidP="00274777">
      <w:pPr>
        <w:rPr>
          <w:b/>
        </w:rPr>
      </w:pPr>
      <w:r w:rsidRPr="00274777">
        <w:rPr>
          <w:b/>
        </w:rPr>
        <w:t>Can I really use my Auto Loans America loan for anything? What are your specific rates and terms?</w:t>
      </w:r>
    </w:p>
    <w:p w:rsidR="00274777" w:rsidRDefault="00274777" w:rsidP="00274777">
      <w:r>
        <w:t>Auto Loans America loans can be used for practically anything. Please note that we are currently unable to: 1) Provide loans used to fund college or post-secondary education expenses. 2) Refinance previous college or post-secondary education loans. 3) Refinance existing Auto Loans America loans. 4) Loans are made to individuals, not to businesses. Please go to our Rates/Terms page for specific rates and terms.</w:t>
      </w:r>
    </w:p>
    <w:p w:rsidR="00274777" w:rsidRDefault="00274777" w:rsidP="00274777"/>
    <w:p w:rsidR="00274777" w:rsidRDefault="00274777" w:rsidP="00274777"/>
    <w:p w:rsidR="00274777" w:rsidRDefault="00274777"/>
    <w:sectPr w:rsidR="00274777" w:rsidSect="00A91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838" w:rsidRDefault="00FA2838" w:rsidP="00274777">
      <w:pPr>
        <w:spacing w:after="0"/>
      </w:pPr>
      <w:r>
        <w:separator/>
      </w:r>
    </w:p>
  </w:endnote>
  <w:endnote w:type="continuationSeparator" w:id="0">
    <w:p w:rsidR="00FA2838" w:rsidRDefault="00FA2838" w:rsidP="00274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838" w:rsidRDefault="00FA2838" w:rsidP="00274777">
      <w:pPr>
        <w:spacing w:after="0"/>
      </w:pPr>
      <w:r>
        <w:separator/>
      </w:r>
    </w:p>
  </w:footnote>
  <w:footnote w:type="continuationSeparator" w:id="0">
    <w:p w:rsidR="00FA2838" w:rsidRDefault="00FA2838" w:rsidP="00274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63"/>
    <w:multiLevelType w:val="hybridMultilevel"/>
    <w:tmpl w:val="D6C6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54BA0"/>
    <w:multiLevelType w:val="hybridMultilevel"/>
    <w:tmpl w:val="D75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77"/>
    <w:rsid w:val="00274777"/>
    <w:rsid w:val="00532543"/>
    <w:rsid w:val="00A91EE9"/>
    <w:rsid w:val="00FA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2F60"/>
  <w15:chartTrackingRefBased/>
  <w15:docId w15:val="{68E51836-3AD1-4CAF-A147-7EC14C28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E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77"/>
    <w:pPr>
      <w:ind w:left="720"/>
      <w:contextualSpacing/>
    </w:pPr>
  </w:style>
  <w:style w:type="paragraph" w:styleId="Header">
    <w:name w:val="header"/>
    <w:basedOn w:val="Normal"/>
    <w:link w:val="HeaderChar"/>
    <w:uiPriority w:val="99"/>
    <w:unhideWhenUsed/>
    <w:rsid w:val="00274777"/>
    <w:pPr>
      <w:tabs>
        <w:tab w:val="center" w:pos="4680"/>
        <w:tab w:val="right" w:pos="9360"/>
      </w:tabs>
      <w:spacing w:after="0"/>
    </w:pPr>
  </w:style>
  <w:style w:type="character" w:customStyle="1" w:styleId="HeaderChar">
    <w:name w:val="Header Char"/>
    <w:basedOn w:val="DefaultParagraphFont"/>
    <w:link w:val="Header"/>
    <w:uiPriority w:val="99"/>
    <w:rsid w:val="00274777"/>
  </w:style>
  <w:style w:type="paragraph" w:styleId="Footer">
    <w:name w:val="footer"/>
    <w:basedOn w:val="Normal"/>
    <w:link w:val="FooterChar"/>
    <w:uiPriority w:val="99"/>
    <w:unhideWhenUsed/>
    <w:rsid w:val="00274777"/>
    <w:pPr>
      <w:tabs>
        <w:tab w:val="center" w:pos="4680"/>
        <w:tab w:val="right" w:pos="9360"/>
      </w:tabs>
      <w:spacing w:after="0"/>
    </w:pPr>
  </w:style>
  <w:style w:type="character" w:customStyle="1" w:styleId="FooterChar">
    <w:name w:val="Footer Char"/>
    <w:basedOn w:val="DefaultParagraphFont"/>
    <w:link w:val="Footer"/>
    <w:uiPriority w:val="99"/>
    <w:rsid w:val="00274777"/>
  </w:style>
  <w:style w:type="character" w:styleId="PlaceholderText">
    <w:name w:val="Placeholder Text"/>
    <w:basedOn w:val="DefaultParagraphFont"/>
    <w:uiPriority w:val="99"/>
    <w:semiHidden/>
    <w:rsid w:val="00274777"/>
    <w:rPr>
      <w:color w:val="808080"/>
    </w:rPr>
  </w:style>
  <w:style w:type="table" w:styleId="TableGrid">
    <w:name w:val="Table Grid"/>
    <w:basedOn w:val="TableNormal"/>
    <w:uiPriority w:val="59"/>
    <w:rsid w:val="005325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2018-02-17T03:48:00Z</dcterms:created>
  <dcterms:modified xsi:type="dcterms:W3CDTF">2018-02-17T04:10:00Z</dcterms:modified>
</cp:coreProperties>
</file>