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Customer Service FAQ</w:t>
      </w:r>
    </w:p>
    <w:p>
      <w:r>
        <w:t>Fictional training document for the AB-100 hands-on lab. This content is intended only for demonstration and testing.</w:t>
      </w:r>
    </w:p>
    <w:p>
      <w:pPr>
        <w:pStyle w:val="Heading1"/>
      </w:pPr>
      <w:r>
        <w:t>Q: What is the warranty period for the X200?</w:t>
      </w:r>
    </w:p>
    <w:p>
      <w:r>
        <w:t>The standard warranty period for the X200 is 24 months from the original purchase date.</w:t>
      </w:r>
    </w:p>
    <w:p>
      <w:pPr>
        <w:pStyle w:val="Heading1"/>
      </w:pPr>
      <w:r>
        <w:t>Q: What should I check if an X200 overheats?</w:t>
      </w:r>
    </w:p>
    <w:p>
      <w:r>
        <w:t>Check ventilation, cooling operation, displayed temperature, machine load, and recent maintenance information. If the issue continues, create a support case.</w:t>
      </w:r>
    </w:p>
    <w:p>
      <w:pPr>
        <w:pStyle w:val="Heading1"/>
      </w:pPr>
      <w:r>
        <w:t>Q: When should a support case be created?</w:t>
      </w:r>
    </w:p>
    <w:p>
      <w:r>
        <w:t>Create a support case when the issue cannot be resolved through the documented basic troubleshooting procedure or when escalation is required.</w:t>
      </w:r>
    </w:p>
    <w:p>
      <w:pPr>
        <w:pStyle w:val="Heading1"/>
      </w:pPr>
      <w:r>
        <w:t>Q: What information should be included in a support case?</w:t>
      </w:r>
    </w:p>
    <w:p>
      <w:r>
        <w:t>Include the customer name, product model, observed temperature or error, operating duration, machine load, recent maintenance activity, and a description of the issue.</w:t>
      </w:r>
    </w:p>
    <w:p>
      <w:pPr>
        <w:pStyle w:val="Heading1"/>
      </w:pPr>
      <w:r>
        <w:t>Q: Can an employee invent a warranty policy for a customer?</w:t>
      </w:r>
    </w:p>
    <w:p>
      <w:r>
        <w:t>No. Employees and AI assistants should use approved Contoso policy information. If the required policy information is unavailable, the employee should verify it through the appropriate business process.</w:t>
      </w:r>
    </w:p>
    <w:p>
      <w:pPr>
        <w:pStyle w:val="Heading1"/>
      </w:pPr>
      <w:r>
        <w:t>Q: Who can perform internal maintenance?</w:t>
      </w:r>
    </w:p>
    <w:p>
      <w:r>
        <w:t>Only trained personnel should perform maintenance or internal inspection.</w:t>
      </w:r>
    </w:p>
    <w:p>
      <w:pPr>
        <w:pStyle w:val="Heading1"/>
      </w:pPr>
      <w:r>
        <w:t>Q: What should happen when information is not available in the approved documents?</w:t>
      </w:r>
    </w:p>
    <w:p>
      <w:r>
        <w:t>The support employee should not guess. The employee should tell the customer that the information needs to be verified and follow the appropriate escalation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