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6996" w14:textId="77777777" w:rsidR="00461D9B" w:rsidRPr="00461D9B" w:rsidRDefault="00461D9B" w:rsidP="00461D9B">
      <w:pPr>
        <w:rPr>
          <w:b/>
          <w:bCs/>
        </w:rPr>
      </w:pPr>
      <w:r w:rsidRPr="00461D9B">
        <w:rPr>
          <w:b/>
          <w:bCs/>
        </w:rPr>
        <w:t>Business Context</w:t>
      </w:r>
    </w:p>
    <w:p w14:paraId="0A166DF2" w14:textId="77777777" w:rsidR="00461D9B" w:rsidRPr="00461D9B" w:rsidRDefault="00461D9B" w:rsidP="00461D9B">
      <w:pPr>
        <w:numPr>
          <w:ilvl w:val="0"/>
          <w:numId w:val="1"/>
        </w:numPr>
      </w:pPr>
      <w:r w:rsidRPr="00461D9B">
        <w:t>Company: Mid-sized B2B software provider</w:t>
      </w:r>
    </w:p>
    <w:p w14:paraId="19849736" w14:textId="77777777" w:rsidR="00461D9B" w:rsidRPr="00461D9B" w:rsidRDefault="00461D9B" w:rsidP="00461D9B">
      <w:pPr>
        <w:numPr>
          <w:ilvl w:val="0"/>
          <w:numId w:val="1"/>
        </w:numPr>
      </w:pPr>
      <w:r w:rsidRPr="00461D9B">
        <w:t>Annual revenue: $120M</w:t>
      </w:r>
    </w:p>
    <w:p w14:paraId="0EA9B23C" w14:textId="77777777" w:rsidR="00461D9B" w:rsidRPr="00461D9B" w:rsidRDefault="00461D9B" w:rsidP="00461D9B">
      <w:pPr>
        <w:numPr>
          <w:ilvl w:val="0"/>
          <w:numId w:val="1"/>
        </w:numPr>
      </w:pPr>
      <w:r w:rsidRPr="00461D9B">
        <w:t>Growth rate: 6% YoY</w:t>
      </w:r>
    </w:p>
    <w:p w14:paraId="1F276371" w14:textId="77777777" w:rsidR="00461D9B" w:rsidRPr="00461D9B" w:rsidRDefault="00461D9B" w:rsidP="00461D9B">
      <w:pPr>
        <w:numPr>
          <w:ilvl w:val="0"/>
          <w:numId w:val="1"/>
        </w:numPr>
      </w:pPr>
      <w:r w:rsidRPr="00461D9B">
        <w:t>Primary market: North America</w:t>
      </w:r>
    </w:p>
    <w:p w14:paraId="451EB001" w14:textId="77777777" w:rsidR="00461D9B" w:rsidRPr="00461D9B" w:rsidRDefault="00461D9B" w:rsidP="00461D9B">
      <w:pPr>
        <w:rPr>
          <w:b/>
          <w:bCs/>
        </w:rPr>
      </w:pPr>
      <w:r w:rsidRPr="00461D9B">
        <w:rPr>
          <w:b/>
          <w:bCs/>
        </w:rPr>
        <w:t>Strategic Objective</w:t>
      </w:r>
    </w:p>
    <w:p w14:paraId="4552FAEB" w14:textId="77777777" w:rsidR="00461D9B" w:rsidRPr="00461D9B" w:rsidRDefault="00461D9B" w:rsidP="00461D9B">
      <w:r w:rsidRPr="00461D9B">
        <w:t xml:space="preserve">Evaluate the feasibility of entering the </w:t>
      </w:r>
      <w:r w:rsidRPr="00461D9B">
        <w:rPr>
          <w:b/>
          <w:bCs/>
        </w:rPr>
        <w:t>Southeast Asian market</w:t>
      </w:r>
      <w:r w:rsidRPr="00461D9B">
        <w:t xml:space="preserve"> within the next 12 months.</w:t>
      </w:r>
    </w:p>
    <w:p w14:paraId="1B70DA12" w14:textId="77777777" w:rsidR="00461D9B" w:rsidRPr="00461D9B" w:rsidRDefault="00461D9B" w:rsidP="00461D9B">
      <w:pPr>
        <w:rPr>
          <w:b/>
          <w:bCs/>
        </w:rPr>
      </w:pPr>
      <w:r w:rsidRPr="00461D9B">
        <w:rPr>
          <w:b/>
          <w:bCs/>
        </w:rPr>
        <w:t>Current Metrics</w:t>
      </w:r>
    </w:p>
    <w:p w14:paraId="536AB011" w14:textId="77777777" w:rsidR="00461D9B" w:rsidRPr="00461D9B" w:rsidRDefault="00461D9B" w:rsidP="00461D9B">
      <w:pPr>
        <w:numPr>
          <w:ilvl w:val="0"/>
          <w:numId w:val="2"/>
        </w:numPr>
      </w:pPr>
      <w:r w:rsidRPr="00461D9B">
        <w:t>Customer acquisition cost (North America): $8,500</w:t>
      </w:r>
    </w:p>
    <w:p w14:paraId="3EF1599D" w14:textId="77777777" w:rsidR="00461D9B" w:rsidRPr="00461D9B" w:rsidRDefault="00461D9B" w:rsidP="00461D9B">
      <w:pPr>
        <w:numPr>
          <w:ilvl w:val="0"/>
          <w:numId w:val="2"/>
        </w:numPr>
      </w:pPr>
      <w:r w:rsidRPr="00461D9B">
        <w:t>Average annual contract value: $42,000</w:t>
      </w:r>
    </w:p>
    <w:p w14:paraId="4C07A2EB" w14:textId="77777777" w:rsidR="00461D9B" w:rsidRPr="00461D9B" w:rsidRDefault="00461D9B" w:rsidP="00461D9B">
      <w:pPr>
        <w:numPr>
          <w:ilvl w:val="0"/>
          <w:numId w:val="2"/>
        </w:numPr>
      </w:pPr>
      <w:r w:rsidRPr="00461D9B">
        <w:t>Gross margin: 68%</w:t>
      </w:r>
    </w:p>
    <w:p w14:paraId="5C01E4C4" w14:textId="77777777" w:rsidR="00461D9B" w:rsidRPr="00461D9B" w:rsidRDefault="00461D9B" w:rsidP="00461D9B">
      <w:pPr>
        <w:rPr>
          <w:b/>
          <w:bCs/>
        </w:rPr>
      </w:pPr>
      <w:r w:rsidRPr="00461D9B">
        <w:rPr>
          <w:b/>
          <w:bCs/>
        </w:rPr>
        <w:t>Market Signals</w:t>
      </w:r>
    </w:p>
    <w:p w14:paraId="4FB21369" w14:textId="77777777" w:rsidR="00461D9B" w:rsidRPr="00461D9B" w:rsidRDefault="00461D9B" w:rsidP="00461D9B">
      <w:pPr>
        <w:numPr>
          <w:ilvl w:val="0"/>
          <w:numId w:val="3"/>
        </w:numPr>
      </w:pPr>
      <w:r w:rsidRPr="00461D9B">
        <w:t>Two global competitors already operate in Southeast Asia</w:t>
      </w:r>
    </w:p>
    <w:p w14:paraId="7D9F85AC" w14:textId="77777777" w:rsidR="00461D9B" w:rsidRPr="00461D9B" w:rsidRDefault="00461D9B" w:rsidP="00461D9B">
      <w:pPr>
        <w:numPr>
          <w:ilvl w:val="0"/>
          <w:numId w:val="3"/>
        </w:numPr>
      </w:pPr>
      <w:r w:rsidRPr="00461D9B">
        <w:t>Competitors offer localized pricing and regional partnerships</w:t>
      </w:r>
    </w:p>
    <w:p w14:paraId="6BD81237" w14:textId="77777777" w:rsidR="00461D9B" w:rsidRPr="00461D9B" w:rsidRDefault="00461D9B" w:rsidP="00461D9B">
      <w:pPr>
        <w:numPr>
          <w:ilvl w:val="0"/>
          <w:numId w:val="3"/>
        </w:numPr>
      </w:pPr>
      <w:r w:rsidRPr="00461D9B">
        <w:t>Customer demand for integrated, AI-enabled platforms is increasing</w:t>
      </w:r>
    </w:p>
    <w:p w14:paraId="5B3FB633" w14:textId="77777777" w:rsidR="00461D9B" w:rsidRPr="00461D9B" w:rsidRDefault="00461D9B" w:rsidP="00461D9B">
      <w:pPr>
        <w:rPr>
          <w:b/>
          <w:bCs/>
        </w:rPr>
      </w:pPr>
      <w:r w:rsidRPr="00461D9B">
        <w:rPr>
          <w:b/>
          <w:bCs/>
        </w:rPr>
        <w:t>Constraints &amp; Risks</w:t>
      </w:r>
    </w:p>
    <w:p w14:paraId="363DA3DC" w14:textId="77777777" w:rsidR="00461D9B" w:rsidRPr="00461D9B" w:rsidRDefault="00461D9B" w:rsidP="00461D9B">
      <w:pPr>
        <w:numPr>
          <w:ilvl w:val="0"/>
          <w:numId w:val="4"/>
        </w:numPr>
      </w:pPr>
      <w:r w:rsidRPr="00461D9B">
        <w:t>No local partners today</w:t>
      </w:r>
    </w:p>
    <w:p w14:paraId="75C406E2" w14:textId="77777777" w:rsidR="00461D9B" w:rsidRPr="00461D9B" w:rsidRDefault="00461D9B" w:rsidP="00461D9B">
      <w:pPr>
        <w:numPr>
          <w:ilvl w:val="0"/>
          <w:numId w:val="4"/>
        </w:numPr>
      </w:pPr>
      <w:r w:rsidRPr="00461D9B">
        <w:t>Limited regional regulatory expertise</w:t>
      </w:r>
    </w:p>
    <w:p w14:paraId="7C4915BE" w14:textId="77777777" w:rsidR="00461D9B" w:rsidRPr="00461D9B" w:rsidRDefault="00461D9B" w:rsidP="00461D9B">
      <w:pPr>
        <w:numPr>
          <w:ilvl w:val="0"/>
          <w:numId w:val="4"/>
        </w:numPr>
      </w:pPr>
      <w:r w:rsidRPr="00461D9B">
        <w:t>Leadership concerns around execution risk and brand dilution</w:t>
      </w:r>
    </w:p>
    <w:p w14:paraId="56C741F5" w14:textId="77777777" w:rsidR="00ED473C" w:rsidRDefault="00ED473C"/>
    <w:sectPr w:rsidR="00ED4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FA2"/>
    <w:multiLevelType w:val="multilevel"/>
    <w:tmpl w:val="9DA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4454E"/>
    <w:multiLevelType w:val="multilevel"/>
    <w:tmpl w:val="E2B6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657F1"/>
    <w:multiLevelType w:val="multilevel"/>
    <w:tmpl w:val="F77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D2E01"/>
    <w:multiLevelType w:val="multilevel"/>
    <w:tmpl w:val="0CB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02746">
    <w:abstractNumId w:val="3"/>
  </w:num>
  <w:num w:numId="2" w16cid:durableId="660163709">
    <w:abstractNumId w:val="0"/>
  </w:num>
  <w:num w:numId="3" w16cid:durableId="45036253">
    <w:abstractNumId w:val="1"/>
  </w:num>
  <w:num w:numId="4" w16cid:durableId="1466047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A"/>
    <w:rsid w:val="00234491"/>
    <w:rsid w:val="0039130A"/>
    <w:rsid w:val="003D3560"/>
    <w:rsid w:val="00461D9B"/>
    <w:rsid w:val="005E0DFC"/>
    <w:rsid w:val="009C3FFA"/>
    <w:rsid w:val="00B53F1E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DE7D8-DAF1-4A3E-99AB-AB71C883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627</Characters>
  <Application>Microsoft Office Word</Application>
  <DocSecurity>0</DocSecurity>
  <Lines>19</Lines>
  <Paragraphs>19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3</cp:revision>
  <dcterms:created xsi:type="dcterms:W3CDTF">2026-02-17T09:12:00Z</dcterms:created>
  <dcterms:modified xsi:type="dcterms:W3CDTF">2026-02-17T09:17:00Z</dcterms:modified>
</cp:coreProperties>
</file>