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EDFD" w14:textId="456888FD" w:rsidR="0060347E" w:rsidRPr="00006B3F" w:rsidRDefault="006B08DF">
      <w:pPr>
        <w:rPr>
          <w:rFonts w:asciiTheme="minorHAnsi" w:hAnsiTheme="minorHAnsi" w:cstheme="minorHAnsi"/>
          <w:b/>
          <w:bCs/>
          <w:sz w:val="28"/>
          <w:szCs w:val="28"/>
        </w:rPr>
      </w:pPr>
      <w:r w:rsidRPr="00006B3F">
        <w:rPr>
          <w:rFonts w:asciiTheme="minorHAnsi" w:hAnsiTheme="minorHAnsi" w:cstheme="minorHAnsi"/>
          <w:b/>
          <w:bCs/>
          <w:sz w:val="28"/>
          <w:szCs w:val="28"/>
        </w:rPr>
        <w:t>Meta-analysis of pigment and aggression across the tree of life</w:t>
      </w:r>
    </w:p>
    <w:p w14:paraId="565C3C15" w14:textId="33EA2785" w:rsidR="006B08DF" w:rsidRPr="00006B3F" w:rsidRDefault="006B08DF">
      <w:pPr>
        <w:rPr>
          <w:rFonts w:asciiTheme="minorHAnsi" w:hAnsiTheme="minorHAnsi" w:cstheme="minorHAnsi"/>
          <w:sz w:val="22"/>
          <w:vertAlign w:val="superscript"/>
        </w:rPr>
      </w:pPr>
      <w:r w:rsidRPr="00006B3F">
        <w:rPr>
          <w:rFonts w:asciiTheme="minorHAnsi" w:hAnsiTheme="minorHAnsi" w:cstheme="minorHAnsi"/>
          <w:sz w:val="22"/>
        </w:rPr>
        <w:t>Sarah N. Ruckman</w:t>
      </w:r>
      <w:r w:rsidRPr="00006B3F">
        <w:rPr>
          <w:rFonts w:asciiTheme="minorHAnsi" w:hAnsiTheme="minorHAnsi" w:cstheme="minorHAnsi"/>
          <w:sz w:val="22"/>
          <w:vertAlign w:val="superscript"/>
        </w:rPr>
        <w:t>1</w:t>
      </w:r>
      <w:r w:rsidRPr="00006B3F">
        <w:rPr>
          <w:rFonts w:asciiTheme="minorHAnsi" w:hAnsiTheme="minorHAnsi" w:cstheme="minorHAnsi"/>
          <w:sz w:val="22"/>
        </w:rPr>
        <w:t>, Eve A. Humphrey</w:t>
      </w:r>
      <w:r w:rsidRPr="00006B3F">
        <w:rPr>
          <w:rFonts w:asciiTheme="minorHAnsi" w:hAnsiTheme="minorHAnsi" w:cstheme="minorHAnsi"/>
          <w:sz w:val="22"/>
          <w:vertAlign w:val="superscript"/>
        </w:rPr>
        <w:t>2</w:t>
      </w:r>
      <w:r w:rsidRPr="00006B3F">
        <w:rPr>
          <w:rFonts w:asciiTheme="minorHAnsi" w:hAnsiTheme="minorHAnsi" w:cstheme="minorHAnsi"/>
          <w:sz w:val="22"/>
        </w:rPr>
        <w:t>, Lily Muzzey</w:t>
      </w:r>
      <w:r w:rsidRPr="00006B3F">
        <w:rPr>
          <w:rFonts w:asciiTheme="minorHAnsi" w:hAnsiTheme="minorHAnsi" w:cstheme="minorHAnsi"/>
          <w:sz w:val="22"/>
          <w:vertAlign w:val="superscript"/>
        </w:rPr>
        <w:t>1</w:t>
      </w:r>
      <w:r w:rsidRPr="00006B3F">
        <w:rPr>
          <w:rFonts w:asciiTheme="minorHAnsi" w:hAnsiTheme="minorHAnsi" w:cstheme="minorHAnsi"/>
          <w:sz w:val="22"/>
        </w:rPr>
        <w:t>, Ioanna Prantolou</w:t>
      </w:r>
      <w:r w:rsidRPr="00006B3F">
        <w:rPr>
          <w:rFonts w:asciiTheme="minorHAnsi" w:hAnsiTheme="minorHAnsi" w:cstheme="minorHAnsi"/>
          <w:sz w:val="22"/>
          <w:vertAlign w:val="superscript"/>
        </w:rPr>
        <w:t>1</w:t>
      </w:r>
      <w:r w:rsidRPr="00006B3F">
        <w:rPr>
          <w:rFonts w:asciiTheme="minorHAnsi" w:hAnsiTheme="minorHAnsi" w:cstheme="minorHAnsi"/>
          <w:sz w:val="22"/>
        </w:rPr>
        <w:t>, Madison Pleasants</w:t>
      </w:r>
      <w:r w:rsidRPr="00006B3F">
        <w:rPr>
          <w:rFonts w:asciiTheme="minorHAnsi" w:hAnsiTheme="minorHAnsi" w:cstheme="minorHAnsi"/>
          <w:sz w:val="22"/>
          <w:vertAlign w:val="superscript"/>
        </w:rPr>
        <w:t>1</w:t>
      </w:r>
      <w:r w:rsidRPr="00006B3F">
        <w:rPr>
          <w:rFonts w:asciiTheme="minorHAnsi" w:hAnsiTheme="minorHAnsi" w:cstheme="minorHAnsi"/>
          <w:sz w:val="22"/>
        </w:rPr>
        <w:t>, and Kimberly A. Hughes</w:t>
      </w:r>
      <w:r w:rsidRPr="00006B3F">
        <w:rPr>
          <w:rFonts w:asciiTheme="minorHAnsi" w:hAnsiTheme="minorHAnsi" w:cstheme="minorHAnsi"/>
          <w:sz w:val="22"/>
          <w:vertAlign w:val="superscript"/>
        </w:rPr>
        <w:t>1</w:t>
      </w:r>
    </w:p>
    <w:p w14:paraId="38FAE3CC" w14:textId="5801FE73" w:rsidR="006B08DF" w:rsidRPr="00006B3F" w:rsidRDefault="006B08DF">
      <w:pPr>
        <w:rPr>
          <w:rFonts w:asciiTheme="minorHAnsi" w:hAnsiTheme="minorHAnsi" w:cstheme="minorHAnsi"/>
          <w:sz w:val="22"/>
        </w:rPr>
      </w:pPr>
    </w:p>
    <w:p w14:paraId="5F8B6C06" w14:textId="7C70F0D5" w:rsidR="006B08DF" w:rsidRPr="00006B3F" w:rsidRDefault="006B08DF">
      <w:pPr>
        <w:rPr>
          <w:rFonts w:asciiTheme="minorHAnsi" w:hAnsiTheme="minorHAnsi" w:cstheme="minorHAnsi"/>
          <w:sz w:val="22"/>
        </w:rPr>
      </w:pPr>
      <w:r w:rsidRPr="00006B3F">
        <w:rPr>
          <w:rFonts w:asciiTheme="minorHAnsi" w:hAnsiTheme="minorHAnsi" w:cstheme="minorHAnsi"/>
          <w:sz w:val="22"/>
          <w:vertAlign w:val="superscript"/>
        </w:rPr>
        <w:t>1</w:t>
      </w:r>
      <w:r w:rsidRPr="00006B3F">
        <w:rPr>
          <w:rFonts w:asciiTheme="minorHAnsi" w:hAnsiTheme="minorHAnsi" w:cstheme="minorHAnsi"/>
          <w:sz w:val="22"/>
        </w:rPr>
        <w:t>Department of Biological Science, Florida State University, Tallahassee, FL, USA</w:t>
      </w:r>
    </w:p>
    <w:p w14:paraId="190DCD9B" w14:textId="2F14990A" w:rsidR="006B08DF" w:rsidRPr="00006B3F" w:rsidRDefault="006B08DF">
      <w:pPr>
        <w:rPr>
          <w:rFonts w:asciiTheme="minorHAnsi" w:hAnsiTheme="minorHAnsi" w:cstheme="minorHAnsi"/>
          <w:sz w:val="22"/>
        </w:rPr>
      </w:pPr>
      <w:r w:rsidRPr="00006B3F">
        <w:rPr>
          <w:rFonts w:asciiTheme="minorHAnsi" w:hAnsiTheme="minorHAnsi" w:cstheme="minorHAnsi"/>
          <w:sz w:val="22"/>
          <w:vertAlign w:val="superscript"/>
        </w:rPr>
        <w:t>2</w:t>
      </w:r>
      <w:r w:rsidRPr="00006B3F">
        <w:rPr>
          <w:rFonts w:asciiTheme="minorHAnsi" w:hAnsiTheme="minorHAnsi" w:cstheme="minorHAnsi"/>
          <w:sz w:val="22"/>
        </w:rPr>
        <w:t>Biology Department, Lincoln University, Lincoln University, PA, USA</w:t>
      </w:r>
    </w:p>
    <w:p w14:paraId="443FEB8D" w14:textId="7297DF17" w:rsidR="006B08DF" w:rsidRPr="00006B3F" w:rsidRDefault="006B08DF">
      <w:pPr>
        <w:rPr>
          <w:rFonts w:asciiTheme="minorHAnsi" w:hAnsiTheme="minorHAnsi" w:cstheme="minorHAnsi"/>
          <w:sz w:val="22"/>
        </w:rPr>
      </w:pPr>
    </w:p>
    <w:p w14:paraId="475665AC" w14:textId="5C0F8A0A" w:rsidR="006B08DF" w:rsidRPr="00006B3F" w:rsidRDefault="006B08DF">
      <w:pPr>
        <w:rPr>
          <w:rFonts w:asciiTheme="minorHAnsi" w:hAnsiTheme="minorHAnsi" w:cstheme="minorHAnsi"/>
          <w:sz w:val="22"/>
        </w:rPr>
      </w:pPr>
      <w:r w:rsidRPr="00006B3F">
        <w:rPr>
          <w:rFonts w:asciiTheme="minorHAnsi" w:hAnsiTheme="minorHAnsi" w:cstheme="minorHAnsi"/>
          <w:b/>
          <w:bCs/>
          <w:sz w:val="22"/>
        </w:rPr>
        <w:t xml:space="preserve">Keywords: </w:t>
      </w:r>
      <w:r w:rsidRPr="00006B3F">
        <w:rPr>
          <w:rFonts w:asciiTheme="minorHAnsi" w:hAnsiTheme="minorHAnsi" w:cstheme="minorHAnsi"/>
          <w:sz w:val="22"/>
        </w:rPr>
        <w:t>meta-analysis, aggression, color, eumelanin, carotenoid, plasticity</w:t>
      </w:r>
    </w:p>
    <w:p w14:paraId="5B2F7CD2" w14:textId="6CDA0293" w:rsidR="006B08DF" w:rsidRPr="00006B3F" w:rsidRDefault="006B08DF">
      <w:pPr>
        <w:rPr>
          <w:rFonts w:asciiTheme="minorHAnsi" w:hAnsiTheme="minorHAnsi" w:cstheme="minorHAnsi"/>
          <w:sz w:val="22"/>
        </w:rPr>
      </w:pPr>
      <w:r w:rsidRPr="00006B3F">
        <w:rPr>
          <w:rFonts w:asciiTheme="minorHAnsi" w:hAnsiTheme="minorHAnsi" w:cstheme="minorHAnsi"/>
          <w:sz w:val="22"/>
        </w:rPr>
        <w:br w:type="page"/>
      </w:r>
    </w:p>
    <w:p w14:paraId="02A1BA57" w14:textId="52DB5952" w:rsidR="006B08DF"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Abstract</w:t>
      </w:r>
    </w:p>
    <w:p w14:paraId="43FE7A81" w14:textId="2B9F7D16" w:rsidR="00D1601C" w:rsidRPr="00006B3F" w:rsidRDefault="00D1601C" w:rsidP="00D1601C">
      <w:pPr>
        <w:spacing w:line="480" w:lineRule="auto"/>
        <w:contextualSpacing/>
        <w:rPr>
          <w:rFonts w:asciiTheme="minorHAnsi" w:hAnsiTheme="minorHAnsi" w:cstheme="minorHAnsi"/>
          <w:sz w:val="22"/>
        </w:rPr>
      </w:pPr>
    </w:p>
    <w:p w14:paraId="19C4C8EF" w14:textId="77777777" w:rsidR="00D1601C" w:rsidRPr="00006B3F" w:rsidRDefault="00D1601C" w:rsidP="00D1601C">
      <w:pPr>
        <w:spacing w:line="480" w:lineRule="auto"/>
        <w:contextualSpacing/>
        <w:rPr>
          <w:rFonts w:asciiTheme="minorHAnsi" w:hAnsiTheme="minorHAnsi" w:cstheme="minorHAnsi"/>
          <w:sz w:val="22"/>
        </w:rPr>
      </w:pPr>
    </w:p>
    <w:p w14:paraId="5617A451" w14:textId="77777777" w:rsidR="00D1601C" w:rsidRPr="00006B3F" w:rsidRDefault="00D1601C">
      <w:pPr>
        <w:rPr>
          <w:rFonts w:asciiTheme="minorHAnsi" w:hAnsiTheme="minorHAnsi" w:cstheme="minorHAnsi"/>
          <w:sz w:val="22"/>
        </w:rPr>
      </w:pPr>
      <w:r w:rsidRPr="00006B3F">
        <w:rPr>
          <w:rFonts w:asciiTheme="minorHAnsi" w:hAnsiTheme="minorHAnsi" w:cstheme="minorHAnsi"/>
          <w:sz w:val="22"/>
        </w:rPr>
        <w:br w:type="page"/>
      </w:r>
    </w:p>
    <w:p w14:paraId="09A62252" w14:textId="6FEFF22C"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Introduction</w:t>
      </w:r>
    </w:p>
    <w:p w14:paraId="104099A9" w14:textId="47A7A000" w:rsidR="00C953B7" w:rsidRPr="00C953B7" w:rsidRDefault="00C953B7" w:rsidP="00C953B7">
      <w:pPr>
        <w:spacing w:line="480" w:lineRule="auto"/>
        <w:contextualSpacing/>
        <w:rPr>
          <w:rFonts w:asciiTheme="minorHAnsi" w:hAnsiTheme="minorHAnsi" w:cstheme="minorHAnsi"/>
          <w:sz w:val="22"/>
        </w:rPr>
      </w:pPr>
      <w:r>
        <w:rPr>
          <w:rFonts w:asciiTheme="minorHAnsi" w:hAnsiTheme="minorHAnsi" w:cstheme="minorHAnsi"/>
          <w:sz w:val="22"/>
        </w:rPr>
        <w:t>For over two centuries, biologists have been interested in the diversity of color between and within species and how this relates to behavior</w:t>
      </w:r>
      <w:r w:rsidRPr="00C953B7">
        <w:rPr>
          <w:rFonts w:asciiTheme="minorHAnsi" w:hAnsiTheme="minorHAnsi" w:cstheme="minorHAnsi"/>
          <w:sz w:val="22"/>
        </w:rPr>
        <w:t xml:space="preserve">. The first known study to analyze coloration as it specifically relates to behavior can be traced to, </w:t>
      </w:r>
      <w:r w:rsidRPr="00C953B7">
        <w:rPr>
          <w:rFonts w:asciiTheme="minorHAnsi" w:hAnsiTheme="minorHAnsi" w:cstheme="minorHAnsi"/>
          <w:i/>
          <w:iCs/>
          <w:sz w:val="22"/>
        </w:rPr>
        <w:t xml:space="preserve">The </w:t>
      </w:r>
      <w:proofErr w:type="spellStart"/>
      <w:r w:rsidRPr="00C953B7">
        <w:rPr>
          <w:rFonts w:asciiTheme="minorHAnsi" w:hAnsiTheme="minorHAnsi" w:cstheme="minorHAnsi"/>
          <w:i/>
          <w:iCs/>
          <w:sz w:val="22"/>
        </w:rPr>
        <w:t>Colours</w:t>
      </w:r>
      <w:proofErr w:type="spellEnd"/>
      <w:r w:rsidRPr="00C953B7">
        <w:rPr>
          <w:rFonts w:asciiTheme="minorHAnsi" w:hAnsiTheme="minorHAnsi" w:cstheme="minorHAnsi"/>
          <w:i/>
          <w:iCs/>
          <w:sz w:val="22"/>
        </w:rPr>
        <w:t xml:space="preserve"> of Animals</w:t>
      </w:r>
      <w:r w:rsidRPr="00C953B7">
        <w:rPr>
          <w:rFonts w:asciiTheme="minorHAnsi" w:hAnsiTheme="minorHAnsi" w:cstheme="minorHAnsi"/>
          <w:sz w:val="22"/>
        </w:rPr>
        <w:t xml:space="preserve">, written by Sir Edward Poulton in the </w:t>
      </w:r>
      <w:r w:rsidR="00B237D4">
        <w:rPr>
          <w:rFonts w:asciiTheme="minorHAnsi" w:hAnsiTheme="minorHAnsi" w:cstheme="minorHAnsi"/>
          <w:sz w:val="22"/>
        </w:rPr>
        <w:t xml:space="preserve">late </w:t>
      </w:r>
      <w:r w:rsidRPr="00C953B7">
        <w:rPr>
          <w:rFonts w:asciiTheme="minorHAnsi" w:hAnsiTheme="minorHAnsi" w:cstheme="minorHAnsi"/>
          <w:sz w:val="22"/>
        </w:rPr>
        <w:t>1800s</w:t>
      </w:r>
      <w:r>
        <w:rPr>
          <w:rFonts w:asciiTheme="minorHAnsi" w:hAnsiTheme="minorHAnsi" w:cstheme="minorHAnsi"/>
          <w:sz w:val="22"/>
        </w:rPr>
        <w:t xml:space="preserv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{"citationID":"nQGZBV5m","properties":{"formattedCitation":"(Poulton, 1890)","plainCitation":"(Poulton, 1890)","noteIndex":0},"citationItems":[{"id":1934,"uris":["http://zotero.org/users/4921077/items/REYI6455"],"uri":["http://zotero.org/users/4921077/items/REYI6455"],"itemData":{"id":1934,"type":"book","source":"Google Scholar","title":"The Colours of Animals, Their Meaning and Use, Especially Considered in the Case of Insects, Etc","author":[{"family":"Poulton","given":"Sir Edward Bagnall"}],"issued":{"date-parts":[["1890"]]}}}],"schema":"https://github.com/citation-style-language/schema/raw/master/csl-citation.json"}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(Poulton, 1890)</w:t>
      </w:r>
      <w:r>
        <w:rPr>
          <w:rFonts w:asciiTheme="minorHAnsi" w:hAnsiTheme="minorHAnsi" w:cstheme="minorHAnsi"/>
          <w:sz w:val="22"/>
        </w:rPr>
        <w:fldChar w:fldCharType="end"/>
      </w:r>
      <w:r w:rsidRPr="00C953B7">
        <w:rPr>
          <w:rFonts w:asciiTheme="minorHAnsi" w:hAnsiTheme="minorHAnsi" w:cstheme="minorHAnsi"/>
          <w:sz w:val="22"/>
        </w:rPr>
        <w:t xml:space="preserve">. Over time, understanding the expression of pigmentation and its impact on behavior has led to new focuses of study that range from cryptic coloration and concealment behaviors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{"citationID":"nr22TSt4","properties":{"formattedCitation":"(Endler, 1978; Merilaita, 1998; Orton and McBrayer, 2019; Price et al., 2008)","plainCitation":"(Endler, 1978; Merilaita, 1998; Orton and McBrayer, 2019; Price et al., 2008)","noteIndex":0},"citationItems":[{"id":1111,"uris":["http://zotero.org/users/4921077/items/T7ESFID7"],"uri":["http://zotero.org/users/4921077/items/T7ESFID7"],"itemData":{"id":1111,"type":"chapter","abstract":"It has long been known that the general colors and tones of animals tend to match their backgrounds (E. Darwin, 1794; Poulton, 1890). The adaptive significance of this has been borne out in numerous experimental studies (DiCesnola, 1904; Sumner, 1934, 1935; Isley, 1938; Popham, 1942; Dice, 1947; Turner, 1961; Kettlewell, 1956, 1973; Kaufman, 1974; Wiklund, 1975; Curio, 1976). There is also a good understanding of warning coloration (Cott, 1940; Wickler, 1968; Edmunds, 1974; Rothschild, 1975). However, the determinants of color pattern are poorly known, although it is known in a general way that the patterns and forms of animals are similar to their backgrounds (Poulton, 1890; Thayer, 1909; Cott, 1940; Wickler, 1968; Robinson, 1969; Edmunds, 1974; Fogden and Fogden, 1974). It is the purpose of this paper to explore the factors that determine color patterns under various specific conditions. The basic assumption is that a color pattern must resemble a random sample of the background seen by predators in order to be cryptic, and must deviate from the background in one or more ways in order to be conspicuous. As a result, the actual pattern evolved in a particular place represents a compromise between factors which favor crypsis and those which favor conspicuous color patterns.","collection-title":"Evolutionary Biology","container-title":"Evolutionary Biology","event-place":"Boston, MA, USA","ISBN":"978-1-4615-6956-5","language":"en","note":"DOI: 10.1007/978-1-4615-6956-5_5","page":"319-364","publisher":"Springer US","publisher-place":"Boston, MA, USA","source":"Springer Link","title":"A Predator’s View of Animal Color Patterns","URL":"https://doi.org/10.1007/978-1-4615-6956-5_5","volume":"11","author":[{"family":"Endler","given":"John A."}],"editor":[{"family":"Hecht","given":"Max K."},{"family":"Steere","given":"William C."},{"family":"Wallace","given":"Bruce"}],"accessed":{"date-parts":[["2020",2,4]]},"issued":{"date-parts":[["1978"]]}}},{"id":1904,"uris":["http://zotero.org/users/4921077/items/WIEDJIQJ"],"uri":["http://zotero.org/users/4921077/items/WIEDJIQJ"],"itemData":{"id":1904,"type":"article-journal","abstract":"The white–spotted colour morph of the marine isopod Idotea baltica appears cryptic on the brown alga Fucus vesiculosus with its white–coloured epizoites Electra crustulenta and Balanus improvisus. This study shows that the crypsis of this coloration is achieved through disruptive coloration rather than through background matching. Crypsis through background matching requires that the sizes and the shapes of the pattern elements should closely resemble those of the visual background. Comparisons between the white spots of the isopods and those of their natural background contradicted this prediction. Disruptive coloration, which aims to obscure the true form of the animal by partly blending with the background and distracting the attention of the viewer from the contour of the animal to unessential patterns, presupposes more marginal elements than expected by the pattern element distribution in the background, and also highly variable and complex elements. Comparison between the observed spot distribution and simulated individuals with randomly distributed spots showed that the spots in these isopods do indeed touch the body outline more often than expected. Furthermore, the spots were highly variable and complex.","container-title":"Proceedings of the Royal Society of London. Series B: Biological Sciences","DOI":"10.1098/rspb.1998.0399","issue":"1401","note":"publisher: Royal Society","page":"1059-1064","source":"royalsocietypublishing-org.proxy.lib.fsu.edu (Atypon)","title":"Crypsis through disruptive coloration in an isopod","volume":"265","author":[{"family":"Merilaita","given":"Sami"}],"issued":{"date-parts":[["1998",6,22]]}}},{"id":1913,"uris":["http://zotero.org/users/4921077/items/EC676NVW"],"uri":["http://zotero.org/users/4921077/items/EC676NVW"],"itemData":{"id":1913,"type":"article-journal","abstract":"Variation in color pattern between populations of cryptic animals is common and typically attributed to selection pressures from visual predators combined with variation in substrate composition. However, little is known about how cryptic color pattern relates to varied rates of predation, and few studies simultaneously analyze patterns of escape behavior and microhabitat use along with variation in color pattern, even though these traits evolve in tandem. Here, we use a combination of calibrated photographs and spectrometry to examine the influence of spatial heterogeneity in rates of predation on dorsal brightness in the Florida scrub lizard (Sceloporus woodi), a cryptic and sexually dimorphic species. Simultaneously, we analyze patterns of escape behavior and microhabitat use measured in the field. The results of this study indicate that populations inhabiting environments of increased predation have less color variation and more closely match the color of local substrate than populations sampled in environments of relaxed predation. Populations exposed to increased predation also show more pronounced escape behavior and are more selective in their use of microhabitat. Interestingly, geographic variation of dorsal brightness, escape behavior, and microhabitat use were greater for females than for males. Our results not only provide empirical evidence for theories of adaptive coloration, but suggest that sexual dichromatism can be maintained by selection pressures related to predation.","container-title":"Oecologia","DOI":"10.1007/s00442-018-4301-5","ISSN":"1432-1939","issue":"1","journalAbbreviation":"Oecologia","language":"en","page":"91-104","source":"Springer Link","title":"Resolving tradeoffs among crypsis, escape behavior, and microhabitat use in sexually dichromatic species","volume":"189","author":[{"family":"Orton","given":"Richard W."},{"family":"McBrayer","given":"Lance D."}],"issued":{"date-parts":[["2019",1,1]]}}},{"id":916,"uris":["http://zotero.org/users/4921077/items/7HE4TRHW"],"uri":["http://zotero.org/users/4921077/items/7HE4TRHW"],"itemData":{"id":916,"type":"article-journal","abstract":"Color patterns in fish are often multicomponent signals, composed of pigment-based and structural color patches that can be used to communicate within species, in both inter- and intrasexual interactions, and between species. In this review, we discuss some of the roles played by pigment-based elements of color pattern. We begin by discussing general forms of coloration, classifying them by appearance (e.g., cryptic vs. conspicuous) and apparent function (e.g., conspicuous coloration and mating displays, stripes and cooperation, and bars and aggression). We then briefly discuss the roles pigments play in the perception of these color patterns via their presence in the eye. In the last section, we look at the relative importance of carotenoid versus melanic coloration in situations where honest signals to potential rivals and potential mates might be required. In this survey, we have highlighted some recent research, especially studies that consider both the physiological and behavioral processes underlying the evolution and expression of pigment-based color patterns in fish. The nature of pigmented color patterns depends not just on the dynamics of pattern development and physiological regulation, but also on the behavioral roles played by these patterns, both now and in the past. As such, advances in particular fields of study on pigment patterns (physiology, developmental biology, behavioral ecology, evolutionary biology, etc.) will increasingly depend on insights from other fields.","container-title":"Zebrafish","DOI":"10.1089/zeb.2008.0551","ISSN":"1545-8547","issue":"4","journalAbbreviation":"Zebrafish","page":"297-307","source":"liebertpub.com (Atypon)","title":"Pigments, Patterns, and Fish Behavior","volume":"5","author":[{"family":"Price","given":"Anna C."},{"family":"Weadick","given":"Cameron J."},{"family":"Shim","given":"Janet"},{"family":"Rodd","given":"F. Helen"}],"issued":{"date-parts":[["2008",12,1]]}}}],"schema":"https://github.com/citation-style-language/schema/raw/master/csl-citation.json"}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(Endler, 1978; Merilaita, 1998; Orton and McBrayer, 2019; Price et al., 2008)</w:t>
      </w:r>
      <w:r>
        <w:rPr>
          <w:rFonts w:asciiTheme="minorHAnsi" w:hAnsiTheme="minorHAnsi" w:cstheme="minorHAnsi"/>
          <w:sz w:val="22"/>
        </w:rPr>
        <w:fldChar w:fldCharType="end"/>
      </w:r>
      <w:r>
        <w:rPr>
          <w:rFonts w:asciiTheme="minorHAnsi" w:hAnsiTheme="minorHAnsi" w:cstheme="minorHAnsi"/>
          <w:sz w:val="22"/>
        </w:rPr>
        <w:t xml:space="preserve"> </w:t>
      </w:r>
      <w:r w:rsidRPr="00C953B7">
        <w:rPr>
          <w:rFonts w:asciiTheme="minorHAnsi" w:hAnsiTheme="minorHAnsi" w:cstheme="minorHAnsi"/>
          <w:sz w:val="22"/>
        </w:rPr>
        <w:t xml:space="preserve">to coloration and mate choice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{"citationID":"l12PzwKN","properties":{"formattedCitation":"(Belliure et al., 2018; Kodric-Brown, 1985; Milinski and Bakker, 1990; Smith and John-Alder, 1999)","plainCitation":"(Belliure et al., 2018; Kodric-Brown, 1985; Milinski and Bakker, 1990; Smith and John-Alder, 1999)","noteIndex":0},"citationItems":[{"id":1877,"uris":["http://zotero.org/users/4921077/items/UTRUE6J4"],"uri":["http://zotero.org/users/4921077/items/UTRUE6J4"],"itemData":{"id":1877,"type":"article-journal","abstract":"Female mate choice for male display traits is widely observed across animal taxa and is a well-established mechanism of evolution. However, males are increasingly seen to exhibit mate choice for female display traits, even in species with traditional sex roles, although this continues to be an understudied aspect of sexual selection. We evaluated the role of female coloration on male mate choice decisions in the spiny-footed lizard (Acanthodactylus erythrurus), a species in which adult females show red coloration as a retained juvenile trait. Although both sexes show red tails as juveniles and subadults, only females maintain red colored tails when becoming adult; moreover, this coloration is only present at the beginning of female adulthood and becomes white after ovulation, suggesting a mating-related function. Male courtship preferences were investigated through an experimental approach, where they were offered pairs of females that differed in size (adult/subadult) and tail coloration (red/white). Male lizards preferred adult females using both visual and chemical cues and, when adult female coloration could be chosen, they preferred red females. These results suggest that red coloration is a sexual signal involved in male mate selection. We hypothesize that red coloration in adult females might indicate sexual maturity and a pre-ovulatory reproductive status. Being a juvenile trait retained until the beginning of adulthood, we also suggest that it might indicate reduced risk of sperm competition. This study highlights the role of a juvenile trait for sexual selection and adds to the understanding of the evolution of male mate choice.","container-title":"Behavioral Ecology","DOI":"10.1093/beheco/ary005","ISSN":"1045-2249","issue":"3","journalAbbreviation":"Behavioral Ecology","page":"543-552","source":"Silverchair","title":"Male mate choice based on female coloration in a lizard: the role of a juvenile trait","title-short":"Male mate choice based on female coloration in a lizard","volume":"29","author":[{"family":"Belliure","given":"Josabel"},{"family":"Fresnillo","given":"Belén"},{"family":"Cuervo","given":"José J"}],"issued":{"date-parts":[["2018",5,9]]}}},{"id":1902,"uris":["http://zotero.org/users/4921077/items/D3GDP2D3"],"uri":["http://zotero.org/users/4921077/items/D3GDP2D3"],"itemData":{"id":1902,"type":"article-journal","abstract":"Experiments were designed to determine the effects of male pigmentation patterns on female choice in guppies. When presented with a series of variably-colored males, females of different genetic strain consistently exhibited similar preferences (Tables 1 and 2), preferring those males with the greatest development of both carotenoid and iridescent pigments (Table 3). A partial rank correlation analysis of pigments of males indicates positive correlations between the iridescent and carotenoid pigments and also between melanins and showiness (Table 4). Only when either the carotenoid or iridescent pigments were held constant was there any effect of the other pigments on the ranking order of males by the females. Other pigments appear to be relatively unimportant in influencing female choice of males. These results indicate that females discriminate among males on the basis of color and that females of different strains prefer the same male colors rather than those characteristics of males of their own strain. The results support those models of sexual selection that hold that sexually selected traits honestly advertise the phenotypic and genetic qualities of males; they do not support models of runaway selection for particular male traits, such as first proposed by Fisher (1930).","container-title":"Behavioral Ecology and Sociobiology","DOI":"10.1007/BF00300137","ISSN":"1432-0762","issue":"3","journalAbbreviation":"Behav Ecol Sociobiol","language":"en","page":"199-205","source":"Springer Link","title":"Female preference and sexual selection for male coloration in the guppy (Poecilia reticulata)","volume":"17","author":[{"family":"Kodric-Brown","given":"Astrid"}],"issued":{"date-parts":[["1985",8,1]]}}},{"id":1906,"uris":["http://zotero.org/users/4921077/items/MXKFGH6K"],"uri":["http://zotero.org/users/4921077/items/MXKFGH6K"],"itemData":{"id":1906,"type":"article-journal","abstract":"AN important problem in evolutionary biology since the time of Darwin has been to understand why females preferentially mate with males handicapped by secondary sexual ornaments1–3. One hypothesis of sexual selection theory is that these ornaments reliably reveal the male's condition4–6, which can be affected for example by parasites4,7–13. Here we show that in the three-spined stickleback (Gasterosteus aculeatus) the intensity of male red breeding coloration positively correlates with physical condition. Gravid females base their active mate choice on the intensity of the male's red coloration. Choice experiments under green light prevent the use of red colour cues by females, and males that were previously preferred are now chosen no more than randomly, although the courtship behaviour of the males remains unchanged. Parasitieation causes a deterioration in the males' condition and a decrease in the intensity of their red coloration. Tests under both lighting conditions reveal that the females recognize the formerly parasitized males by the lower intensity of their breeding coloration. Female sticklebacks possibly select a male with a good capacity for paternal care14 but if there is additive genetic variation for parasite resistance, then they might also select for resistance genes, as proposed by Hamilton and Zuk4.","container-title":"Nature","DOI":"10.1038/344330a0","ISSN":"1476-4687","issue":"6264","language":"en","note":"Bandiera_abtest: a\nCg_type: Nature Research Journals\nnumber: 6264\nPrimary_atype: Research\npublisher: Nature Publishing Group","page":"330-333","source":"www-nature-com.proxy.lib.fsu.edu","title":"Female sticklebacks use male coloration in mate choice and hence avoid parasitized males","volume":"344","author":[{"family":"Milinski","given":"Manfred"},{"family":"Bakker","given":"Theo C. M."}],"issued":{"date-parts":[["1990",3]]}}},{"id":1923,"uris":["http://zotero.org/users/4921077/items/VUHB2WZB"],"uri":["http://zotero.org/users/4921077/items/VUHB2WZB"],"itemData":{"id":1923,"type":"article-journal","abstract":"This study reports the gender and seasonal specificity of hormonal, behavioral, and coloration responses displayed by “resident” male lizards (Sceloporus undulatus) exposed to male or female “intruders” during staged encounters in outdoor enclosures. Resident males were engaged in staged encounters with males or females for 1 h per day on 9 consecutive days during the breeding and postbreeding seasons. Male-specific responses occurred during the breeding but not the postbreeding season. These included (1) a transient increase in plasma testosterone (T) that was evident on Day 4 and had subsided by Day 10, (2) behavioral displays of aggression (full shows and chases), and (3) a lightening of dorsal integumental color. Female-specific behavioral responses (nod sets) were displayed in both seasons. Season-specific responses consisted only of a transient increase in plasma corticosterone (B) during the breeding season that was evident on Day 4 and had subsided by Day 10. Pushups were displayed in response to both genders during both seasons, although the frequency of pushups was significantly higher in response to females than to males during the postbreeding season. The coloration of residents did not change in response to male intruders during the postbreeding season or to females during either season. These results define the gender and seasonal specificity of hormonal, behavioral, and coloration responses of resident male S. undulatus in social interactions with conspecifics. Thus, our results clarify the biological significance of these responses in terms of potentially aggressive versus courtship interactions and breeding versus postbreeding contexts.","container-title":"Hormones and Behavior","DOI":"10.1006/hbeh.1999.1523","ISSN":"0018-506X","issue":"1","journalAbbreviation":"Hormones and Behavior","language":"en","page":"39-52","source":"ScienceDirect","title":"Seasonal Specificity of Hormonal, Behavioral, and Coloration Responses to Within- and Between-Sex Encounters in Male Lizards (Sceloporus undulatus)","volume":"36","author":[{"family":"Smith","given":"Linda C."},{"family":"John-Alder","given":"Henry B."}],"issued":{"date-parts":[["1999",8,1]]}}}],"schema":"https://github.com/citation-style-language/schema/raw/master/csl-citation.json"}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(Belliure et al., 2018; Kodric-Brown, 1985; Milinski and Bakker, 1990; Smith and John-Alder, 1999)</w:t>
      </w:r>
      <w:r>
        <w:rPr>
          <w:rFonts w:asciiTheme="minorHAnsi" w:hAnsiTheme="minorHAnsi" w:cstheme="minorHAnsi"/>
          <w:sz w:val="22"/>
        </w:rPr>
        <w:fldChar w:fldCharType="end"/>
      </w:r>
      <w:r>
        <w:rPr>
          <w:rFonts w:asciiTheme="minorHAnsi" w:hAnsiTheme="minorHAnsi" w:cstheme="minorHAnsi"/>
          <w:sz w:val="22"/>
        </w:rPr>
        <w:t>.</w:t>
      </w:r>
      <w:r w:rsidRPr="00C953B7">
        <w:rPr>
          <w:rFonts w:asciiTheme="minorHAnsi" w:hAnsiTheme="minorHAnsi" w:cstheme="minorHAnsi"/>
          <w:sz w:val="22"/>
        </w:rPr>
        <w:t xml:space="preserve"> </w:t>
      </w:r>
    </w:p>
    <w:p w14:paraId="713ED886" w14:textId="77777777" w:rsidR="00C953B7" w:rsidRDefault="00C953B7" w:rsidP="00C953B7">
      <w:pPr>
        <w:spacing w:line="480" w:lineRule="auto"/>
        <w:contextualSpacing/>
        <w:rPr>
          <w:rFonts w:asciiTheme="minorHAnsi" w:hAnsiTheme="minorHAnsi" w:cstheme="minorHAnsi"/>
          <w:sz w:val="22"/>
        </w:rPr>
      </w:pPr>
    </w:p>
    <w:p w14:paraId="19539C66" w14:textId="351F9104" w:rsidR="00C953B7" w:rsidRPr="00C953B7"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Aggression</w:t>
      </w:r>
      <w:r w:rsidR="00B237D4">
        <w:rPr>
          <w:rFonts w:asciiTheme="minorHAnsi" w:hAnsiTheme="minorHAnsi" w:cstheme="minorHAnsi"/>
          <w:sz w:val="22"/>
        </w:rPr>
        <w:t>, another well studied behavior in relation to color,</w:t>
      </w:r>
      <w:r w:rsidRPr="00C953B7">
        <w:rPr>
          <w:rFonts w:asciiTheme="minorHAnsi" w:hAnsiTheme="minorHAnsi" w:cstheme="minorHAnsi"/>
          <w:sz w:val="22"/>
        </w:rPr>
        <w:t xml:space="preserve"> typically influences the evolution of phenotypes and genetic diversity via competition for and</w:t>
      </w:r>
      <w:r w:rsidR="00B237D4">
        <w:rPr>
          <w:rFonts w:asciiTheme="minorHAnsi" w:hAnsiTheme="minorHAnsi" w:cstheme="minorHAnsi"/>
          <w:sz w:val="22"/>
        </w:rPr>
        <w:t xml:space="preserve"> the</w:t>
      </w:r>
      <w:r w:rsidRPr="00C953B7">
        <w:rPr>
          <w:rFonts w:asciiTheme="minorHAnsi" w:hAnsiTheme="minorHAnsi" w:cstheme="minorHAnsi"/>
          <w:sz w:val="22"/>
        </w:rPr>
        <w:t xml:space="preserve"> acquisition of mates or other resources</w:t>
      </w:r>
      <w:r>
        <w:rPr>
          <w:rFonts w:asciiTheme="minorHAnsi" w:hAnsiTheme="minorHAnsi" w:cstheme="minorHAnsi"/>
          <w:sz w:val="22"/>
        </w:rPr>
        <w:t xml:space="preserv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{"citationID":"iSKEoLUd","properties":{"formattedCitation":"(Archer, 1988; Duckworth, 2006; Holway and Suarez, 1999; Rosvall, 2011; Stamps, 1977)","plainCitation":"(Archer, 1988; Duckworth, 2006; Holway and Suarez, 1999; Rosvall, 2011; Stamps, 1977)","noteIndex":0},"citationItems":[{"id":1870,"uris":["http://zotero.org/users/4921077/items/YJW6YBXB"],"uri":["http://zotero.org/users/4921077/items/YJW6YBXB"],"itemData":{"id":1870,"type":"book","abstract":"The purpose of this book is to elucidate the general principles underlying animal aggression. Aggressive encounters occur even in very simple organisms, and are at the roots of human conflict. A general framework is provided by dividing forms of aggression according to their function - protection of the individual, offspring defence and competition. Within each functional group, the principles underlying the variety of aggressive behaviour in different species, the sexes and different life-cycle stages, are considered, and this is followed by a discussion of the mechanisms through which animals achieve the various functional ends. Aggression is viewed as one possible solution to a recurrent set of problems animals encounter in their natural environments. In any one case, the control and form of aggression are seen as the result of the interaction of past evolutionary environments, developmental influences and current circumstances.","edition":"1st edition","event-place":"Cambridge England ; New York","ISBN":"978-0-521-34790-7","language":"English","number-of-pages":"272","publisher":"Cambridge University Press","publisher-place":"Cambridge England ; New York","title":"The Behavioural Biology of Aggression","author":[{"family":"Archer","given":"John"}],"issued":{"date-parts":[["1988",4,29]]}}},{"id":1892,"uris":["http://zotero.org/users/4921077/items/U2858WAJ"],"uri":["http://zotero.org/users/4921077/items/U2858WAJ"],"itemData":{"id":1892,"type":"article-journal","abstract":"Identifying correlations among behaviors is important for understanding how selection shapes the phenotype. Correlated behaviors can indicate constraints on the evolution of behavioral plasticity or may reflect selection for functional integration among behaviors. Obligate cavity-nesting birds provide an opportunity to examine these correlations because males must defend limited nest cavities while also competing for mating opportunities and providing parental care. Here, I investigated the role of behavioral correlations in producing a counterintuitive relationship between nest defense and reproductive success in western bluebirds (Sialia mexicana) such that males that defended their nests most intensely had the lowest reproductive success, measured as the number of within and extrapair offspring that fledged. By experimentally measuring aggression across contexts, I show that this cost of nest defense was due to the correlated expression of aggression across the contexts of nest defense and male–male competition coupled with a trade-off between male–male aggression and parental care. In particular, more aggressive males provisioned their females less during incubation and this led to disrupted incubation patterns and fewer fledged offspring. However, aggressive males did not benefit from avoiding parental investment by gaining extrapair fertilizations, and thus, it is unclear how high levels of aggression are maintained in this population despite apparent costs. These results suggest that there are constraints to the evolution of plasticity in aggression and emphasize the importance of considering the integrated behavioral phenotype to understand how variation in behavior is linked to fitness.","container-title":"Behavioral Ecology","DOI":"10.1093/beheco/arl035","ISSN":"1045-2249","issue":"6","journalAbbreviation":"Behavioral Ecology","page":"1011-1019","source":"Silverchair","title":"Behavioral correlations across breeding contexts provide a mechanism for a cost of aggression","volume":"17","author":[{"family":"Duckworth","given":"Renée A."}],"issued":{"date-parts":[["2006",11,1]]}}},{"id":1898,"uris":["http://zotero.org/users/4921077/items/FRTSVR5P"],"uri":["http://zotero.org/users/4921077/items/FRTSVR5P"],"itemData":{"id":1898,"type":"article-journal","abstract":"A major challenge of invasion biology lies in the development of a predictive understanding of invasion processes. Attempts to identify the proximate causes of invasion success or to predict rates of spread seldom emphasize behavioral characteristics. Recent experimental work, however, illustrates that insight into the proximate causes of animal invasions often hinges on a careful assessment of behavioral mechanisms. For this reason, behavioral analyses should be more fully integrated into research on biological invasions. In addition to enhancing a general understanding of invasion processes, such approaches provide potentially underused opportunities for basic research in animal behavior.","container-title":"Trends in Ecology &amp; Evolution","DOI":"10.1016/S0169-5347(99)01636-5","ISSN":"0169-5347","issue":"8","journalAbbreviation":"Trends in Ecology &amp; Evolution","language":"en","page":"328-330","source":"ScienceDirect","title":"Animal behavior: an essential component of invasion biology","title-short":"Animal behavior","volume":"14","author":[{"family":"Holway","given":"David A"},{"family":"Suarez","given":"Andrew V"}],"issued":{"date-parts":[["1999",8,1]]}}},{"id":1915,"uris":["http://zotero.org/users/4921077/items/E8MXNMGV"],"uri":["http://zotero.org/users/4921077/items/E8MXNMGV"],"itemData":{"id":1915,"type":"article-journal","abstract":"In spite of recent interest in sexual selection in females, debate exists over whether traits that influence female–female competition are sexually selected. This review uses female–female aggressive behavior as a model behavioral trait for understanding the evolutionary mechanisms promoting intrasexual competition, focusing especially on sexual selection. I employ a broad definition of sexual selection, whereby traits that influence competition for mates are sexually selected, whereas those that directly influence fecundity or offspring survival are naturally selected. Drawing examples from across animal taxa, including humans, I examine 4 predictions about female intrasexual competition based on the abundance of resources, the availability of males, and the direct or indirect benefits those males provide. These patterns reveal a key sex difference in sexual selection: Although females may compete for the number of mates, they appear to compete more so for access to high-quality mates that provide direct and indirect (genetic) benefits. As is the case in males, intrasexual selection in females also includes competition for essential resources required for access to mates. If mate quality affects the magnitude of mating success, then restricting sexual selection to competition for quantity of mates may ignore important components of fitness in females and underestimate the role of sexual selection in shaping female phenotype. In the future, understanding sex differences in sexual selection will require further exploration of the extent of mutual intrasexual competition and the incorporation of quality of mating success into the study of sexual selection in both sexes.","container-title":"Behavioral Ecology","DOI":"10.1093/beheco/arr106","ISSN":"1045-2249","issue":"6","journalAbbreviation":"Behavioral Ecology","page":"1131-1140","source":"Silverchair","title":"Intrasexual competition in females: evidence for sexual selection?","title-short":"Intrasexual competition in females","volume":"22","author":[{"family":"Rosvall","given":"Kimberly A."}],"issued":{"date-parts":[["2011",11,1]]}}},{"id":1925,"uris":["http://zotero.org/users/4921077/items/TDD8SNPC"],"uri":["http://zotero.org/users/4921077/items/TDD8SNPC"],"itemData":{"id":1925,"type":"article-journal","abstract":"A model is proposed which relates intraspecific aggression to competition for resources and risk from aggressive encounters. Field studies of the lizard Anolis aeneus indicate that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probably compete for food,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for mates. Evidence includes sexual dimorphism in spacing patterns and synonymy of </w:instrText>
      </w:r>
      <w:r>
        <w:rPr>
          <w:rFonts w:ascii="Segoe UI Emoji" w:hAnsi="Segoe UI Emoji" w:cs="Segoe UI Emoji"/>
          <w:sz w:val="22"/>
        </w:rPr>
        <w:instrText>♂</w:instrText>
      </w:r>
      <w:r>
        <w:rPr>
          <w:rFonts w:asciiTheme="minorHAnsi" w:hAnsiTheme="minorHAnsi" w:cstheme="minorHAnsi"/>
          <w:sz w:val="22"/>
        </w:rPr>
        <w:instrText xml:space="preserve"> territoriality and mate defense through a short</w:instrText>
      </w:r>
      <w:r>
        <w:rPr>
          <w:rFonts w:ascii="Calibri" w:hAnsi="Calibri" w:cs="Calibri"/>
          <w:sz w:val="22"/>
        </w:rPr>
        <w:instrText>—</w:instrText>
      </w:r>
      <w:r>
        <w:rPr>
          <w:rFonts w:asciiTheme="minorHAnsi" w:hAnsiTheme="minorHAnsi" w:cstheme="minorHAnsi"/>
          <w:sz w:val="22"/>
        </w:rPr>
        <w:instrText xml:space="preserve">term </w:instrText>
      </w:r>
      <w:r>
        <w:rPr>
          <w:rFonts w:ascii="Segoe UI Emoji" w:hAnsi="Segoe UI Emoji" w:cs="Segoe UI Emoji"/>
          <w:sz w:val="22"/>
        </w:rPr>
        <w:instrText>♀</w:instrText>
      </w:r>
      <w:r>
        <w:rPr>
          <w:rFonts w:asciiTheme="minorHAnsi" w:hAnsiTheme="minorHAnsi" w:cstheme="minorHAnsi"/>
          <w:sz w:val="22"/>
        </w:rPr>
        <w:instrText xml:space="preserve"> pair bond. Competition for food between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of different sizes is presumed to be proportional to the overlap in prey size distributions between those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competition for mates by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should be equally strong among all mature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By subtracting size ratio dependent risk functions from competition functions it is possible to predict aggression between animals of specified sizes. Experimental field studies tethered intruders indicate that size specific aggression in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conforms closely to that predicted from the food competition model, while aggression in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conforms to the mate competition model.","container-title":"Ecology","DOI":"10.2307/1935609","ISSN":"1939-9170","issue":"2","language":"en","note":"_eprint: https://esajournals.onlinelibrary.wiley.com/doi/pdf/10.2307/1935609","page":"349-358","source":"Wiley Online Library","title":"The Relationship between Resource Competition, Risk, and Aggression in a Tropical Territorial Lizard","volume":"58","author":[{"family":"Stamps","given":"J. A."}],"issued":{"date-parts":[["1977"]]}}}],"schema":"https://github.com/citation-style-language/schema/raw/master/csl-citation.json"}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(Archer, 1988; Duckworth, 2006; Holway and Suarez, 1999; Rosvall, 2011; Stamps, 1977)</w:t>
      </w:r>
      <w:r>
        <w:rPr>
          <w:rFonts w:asciiTheme="minorHAnsi" w:hAnsiTheme="minorHAnsi" w:cstheme="minorHAnsi"/>
          <w:sz w:val="22"/>
        </w:rPr>
        <w:fldChar w:fldCharType="end"/>
      </w:r>
      <w:r w:rsidRPr="00C953B7">
        <w:rPr>
          <w:rFonts w:asciiTheme="minorHAnsi" w:hAnsiTheme="minorHAnsi" w:cstheme="minorHAnsi"/>
          <w:sz w:val="22"/>
        </w:rPr>
        <w:t>. Aggressive behaviors have also been correlated with body coloration, whereby coloration may serve as either a cue to conspecifics or predators about the level of aggression of the sender</w:t>
      </w:r>
      <w:r>
        <w:rPr>
          <w:rFonts w:asciiTheme="minorHAnsi" w:hAnsiTheme="minorHAnsi" w:cstheme="minorHAnsi"/>
          <w:sz w:val="22"/>
        </w:rPr>
        <w:t xml:space="preserv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{"citationID":"qfnwQXXO","properties":{"formattedCitation":"(Bruinj\\uc0\\u233{} et al., 2019; Coladonato et al., 2020; Da Silva et al., 2013; Endler, 1978; Sabol et al., 2017)","plainCitation":"(Bruinjé et al., 2019; Coladonato et al., 2020; Da Silva et al., 2013; Endler, 1978; Sabol et al., 2017)","noteIndex":0},"citationItems":[{"id":1880,"uris":["http://zotero.org/users/4921077/items/CIH8BWL2"],"uri":["http://zotero.org/users/4921077/items/CIH8BWL2"],"itemData":{"id":1880,"type":"article-journal","abstract":"Behavior can help to establish dominance in intrasexual interactions, preventing more costly aggressive interactions and improving access to mates. Distinct color morphs often correlate with behavior, driving differential reproductive success between them. The lizard Tropidurus semitaeniatus usually expresses two male color morphs, Yellow or Black. It is likely that morphs play a role in reproduction, which is still unexplored. Here, we test whether there is morph-related dominance during intrasexual interactions. We used ex situ behavioral trials to test whether a particular morph shows dominance, gathering dominance by attributing scores to aggressive/evasive behaviors. We also tested whether winner individuals show higher performance (sprint speed), and whether spectrophotometric measures of body coloration predict winners of male encounters. Morphs showed differences in behaviors suggesting alternative behavioral tactics: Black males behave more aggressively and less evasively while Yellow males show the opposite sets of behavior. Black males also tend to be dominant, but dominants do not show higher sprint speeds than submissive males. Chest coloration, often displayed during encounters, highly predicts winnings (particularly high yellow chroma and low lightness and UV). Our results show that lizards signal competitive condition by behaviorally exposing their chest. Males displaying more head bobs and with darker chests are more likely to win encounters. Our results suggest that Yellow males might undertake a sneaker tactic, preventing aggression costs by evasiveness even though they might perform similarly to Black males. Further studies should address whether female preference is biased in relation to male morphs and its colorations, which would suggest selective processes towards costly signals and morph maintenance.","container-title":"Behavioral Ecology and Sociobiology","DOI":"10.1007/s00265-019-2673-0","ISSN":"1432-0762","issue":"6","journalAbbreviation":"Behav Ecol Sociobiol","language":"en","page":"72","source":"Springer Link","title":"Aggression, color signaling, and performance of the male color morphs of a Brazilian lizard (Tropidurus semitaeniatus)","volume":"73","author":[{"family":"Bruinjé","given":"Andre C."},{"family":"Coelho","given":"Felipe E. A."},{"family":"Paiva","given":"Tales M. A."},{"family":"Costa","given":"Gabriel C."}],"issued":{"date-parts":[["2019",5,8]]}}},{"id":1882,"uris":["http://zotero.org/users/4921077/items/GA2CTMIR"],"uri":["http://zotero.org/users/4921077/items/GA2CTMIR"],"itemData":{"id":1882,"type":"article-journal","abstract":"The persistence of colour polymorphism (CP) within a given population is generally associated with the coexistence of alternative reproductive strategies, each one involving specific trade-offs among behavioural, morphological, physiological, and other life histories. Common wall lizard (Podarcis muralis), is a medium-sized diurnal lizard, showing CP in three main colours (yellow, white, and red) on throat and belly, and a morph-specific pattern for both immunocompetence and seasonal variation of T levels. Yellow males show low stamina with high plasma T levels at the beginning of the season, while white males show high stamina with a higher plasma T levels at the end of the season. We hypothesised the presence of two strategies: a risky one, characterised by high aggressiveness played by yellow-morph, and a conservative one by white morph with low aggressiveness. Thus, we tested the aggressive response to conspecifics of yellow and white morphs using a mirror inserted into their cage, mimicking an intrusion of a stranger in their territories, throughout the breeding season (from April to July, 117 trials). We considered three types of aggressive response, with different levels of aggressiveness: (i) bite against the image reflected in the mirror, (ii) seconds spent by the individuals into the half mirrored cage, and (iii) number of times the lizard entered the half mirrored cage. We also considered the number of tongue flicking as explorative behaviour variable. All lizards were tested after a period of acclimatisation to the captivity conditions. Results demonstrate that yellow males showed a higher aggressive response in the early season and a decrease aggressive response towards the end, whereas white males showed an opposite pattern.","container-title":"PeerJ","DOI":"10.7717/peerj.10268","ISSN":"2167-8359","journalAbbreviation":"PeerJ","language":"en","note":"publisher: PeerJ Inc.","page":"e10268","source":"peerj.com","title":"Morph-specific seasonal variation of aggressive behaviour in a polymorphic lizard species","volume":"8","author":[{"family":"Coladonato","given":"Alan Jioele"},{"family":"Mangiacotti","given":"Marco"},{"family":"Scali","given":"Stefano"},{"family":"Zuffi","given":"Marco A. L."},{"family":"Pasquariello","given":"Carlotta"},{"family":"Matellini","given":"Cristian"},{"family":"Buratti","given":"Simone"},{"family":"Battaiola","given":"Mara"},{"family":"Sacchi","given":"Roberto"}],"issued":{"date-parts":[["2020",11,20]]}}},{"id":1885,"uris":["http://zotero.org/users/4921077/items/8FKJF7GY"],"uri":["http://zotero.org/users/4921077/items/8FKJF7GY"],"itemData":{"id":1885,"type":"article-journal","abstract":"Nest and territory defence are risky and potentially dangerous behaviours. If the resolution of life history trade-offs differs between individuals, the level of defence may also vary among individuals. Because melanin-based colour traits can be associated with life history strategies, differently coloured individuals may display different nest and territory defence strategies. We investigated this issue in the colour polymorphic tawny owl (Strix aluco) for which plumage varies from dark to light reddish melanic. Accordingly, we found that (1) our presence induced a greater response (flying around) from dark-coloured than light-coloured females and (2) dark reddish males suffered lower nest predation rates than light-coloured males. In experimentally enlarged broods, the probability that females reacted after we played back the hoot calls of a stranger male was higher if these females were lighter reddish; the opposite pattern was found in experimentally reduced broods with dark parents being more reactive than light parents. Finally, darker females alarmed more frequently when paired with a light than with a dark male, suggesting that partners adjust their behaviour to each other. We also tested whether colouration is used as a signal by conspecifics to adjust the level of their defensive behaviour. Accordingly, breeding females responded more vigorously to a dark than a light reddish stuffed tawny owl placed beside their nest. We conclude that melanin-based colouration is a signal of alternative nest and territory defence behaviour that depends on ecological factors.","container-title":"Behavioral Ecology and Sociobiology","DOI":"10.1007/s00265-013-1529-2","ISSN":"1432-0762","issue":"7","journalAbbreviation":"Behav Ecol Sociobiol","language":"en","page":"1041-1052","source":"Springer Link","title":"Melanin-based colour polymorphism signals aggressive personality in nest and territory defence in the tawny owl (Strix aluco)","volume":"67","author":[{"family":"Da Silva","given":"Arnaud"},{"family":"Brink","given":"Valentijn","non-dropping-particle":"van den"},{"family":"Emaresi","given":"Guillaume"},{"family":"Luzio","given":"Ester"},{"family":"Bize","given":"Pierre"},{"family":"Dreiss","given":"Amélie N."},{"family":"Roulin","given":"Alexandre"}],"issued":{"date-parts":[["2013",7,1]]}}},{"id":1111,"uris":["http://zotero.org/users/4921077/items/T7ESFID7"],"uri":["http://zotero.org/users/4921077/items/T7ESFID7"],"itemData":{"id":1111,"type":"chapter","abstract":"It has long been known that the general colors and tones of animals tend to match their backgrounds (E. Darwin, 1794; Poulton, 1890). The adaptive significance of this has been borne out in numerous experimental studies (DiCesnola, 1904; Sumner, 1934, 1935; Isley, 1938; Popham, 1942; Dice, 1947; Turner, 1961; Kettlewell, 1956, 1973; Kaufman, 1974; Wiklund, 1975; Curio, 1976). There is also a good understanding of warning coloration (Cott, 1940; Wickler, 1968; Edmunds, 1974; Rothschild, 1975). However, the determinants of color pattern are poorly known, although it is known in a general way that the patterns and forms of animals are similar to their backgrounds (Poulton, 1890; Thayer, 1909; Cott, 1940; Wickler, 1968; Robinson, 1969; Edmunds, 1974; Fogden and Fogden, 1974). It is the purpose of this paper to explore the factors that determine color patterns under various specific conditions. The basic assumption is that a color pattern must resemble a random sample of the background seen by predators in order to be cryptic, and must deviate from the background in one or more ways in order to be conspicuous. As a result, the actual pattern evolved in a particular place represents a compromise between factors which favor crypsis and those which favor conspicuous color patterns.","collection-title":"Evolutionary Biology","container-title":"Evolutionary Biology","event-place":"Boston, MA, USA","ISBN":"978-1-4615-6956-5","language":"en","note":"DOI: 10.1007/978-1-4615-6956-5_5","page":"319-364","publisher":"Springer US","publisher-place":"Boston, MA, USA","source":"Springer Link","title":"A Predator’s View of Animal Color Patterns","URL":"https://doi.org/10.1007/978-1-4615-6956-5_5","volume":"11","author":[{"family":"Endler","given":"John A."}],"editor":[{"family":"Hecht","given":"Max K."},{"family":"Steere","given":"William C."},{"family":"Wallace","given":"Bruce"}],"accessed":{"date-parts":[["2020",2,4]]},"issued":{"date-parts":[["1978"]]}}},{"id":1921,"uris":["http://zotero.org/users/4921077/items/A5XSMMWX"],"uri":["http://zotero.org/users/4921077/items/A5XSMMWX"],"itemData":{"id":1921,"type":"article-journal","abstract":"Ultraviolet (UV) coloration varies drastically across species and likely plays fundamentally different roles in facilitating social communication depending on the ecological or social context. While it is well known that UV coloration serves important social functions in species that school and flock, far less is known about the role of UV coloration in group-territorial and colonial species, where individuals have long-lasting and potentially cooperative relationships with many neighbours. We measured spectral reflectance in Neolamprologus pulcher, a group-living, colonial Tanganyikan cichlid fish, and found prominent UV coloration on both sexes. We manipulated the visibility of this UV coloration using a clear UV-blocking filter or a UV-transparent filter during behavioural contests across a barrier. We found that trials between similarly sized same-sex opponents involved significantly lower frequencies of aggression when opponents' UV coloration was obscured compared to when opponents' UV coloration was visible. As aggression is typically high between similarly sized same-sex individuals in N. pulcher, this reduction in aggression suggests that UV coloration aids in motivating individuals to engage in conspecific intrasexual interactions. We found no difference in aggression in trials between familiar and unfamiliar opponents in female–female and male–female trials, regardless of the presence of UV coloration. In male–male trials, we found significantly higher frequencies of aggression in contests between familiar male opponents than in contests between unfamiliar male opponents, but only when UV coloration was visible. Collectively, these results suggest that UV coloration is important for intrasexual interactions and prompts further investigation as to the benefits of having visual signals of communication extend into the ultraviolet spectrum.","container-title":"Animal Behaviour","DOI":"10.1016/j.anbehav.2017.06.027","ISSN":"0003-3472","journalAbbreviation":"Animal Behaviour","language":"en","page":"99-106","source":"ScienceDirect","title":"The role of ultraviolet coloration in intrasexual interactions in a colonial fish","volume":"131","author":[{"family":"Sabol","given":"Anne C."},{"family":"Hellmann","given":"Jennifer K."},{"family":"Gray","given":"Suzanne M."},{"family":"Hamilton","given":"Ian M."}],"issued":{"date-parts":[["2017",9,1]]}}}],"schema":"https://github.com/citation-style-language/schema/raw/master/csl-citation.json"}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szCs w:val="24"/>
        </w:rPr>
        <w:t>(Bruinjé et al., 2019; Coladonato et al., 2020; Da Silva et al., 2013; Endler, 1978; Sabol et al., 2017)</w:t>
      </w:r>
      <w:r>
        <w:rPr>
          <w:rFonts w:asciiTheme="minorHAnsi" w:hAnsiTheme="minorHAnsi" w:cstheme="minorHAnsi"/>
          <w:sz w:val="22"/>
        </w:rPr>
        <w:fldChar w:fldCharType="end"/>
      </w:r>
      <w:r w:rsidRPr="00C953B7">
        <w:rPr>
          <w:rFonts w:asciiTheme="minorHAnsi" w:hAnsiTheme="minorHAnsi" w:cstheme="minorHAnsi"/>
          <w:sz w:val="22"/>
        </w:rPr>
        <w:t xml:space="preserve">. The expression of coloration and often parallel variation in aggressive behaviors likely result as constraints from the risk of predation or costs from competition. For instance, among eight populations of strawberry-poison-dart frog, </w:t>
      </w:r>
      <w:proofErr w:type="spellStart"/>
      <w:r w:rsidRPr="00722093">
        <w:rPr>
          <w:rFonts w:asciiTheme="minorHAnsi" w:hAnsiTheme="minorHAnsi" w:cstheme="minorHAnsi"/>
          <w:i/>
          <w:iCs/>
          <w:sz w:val="22"/>
        </w:rPr>
        <w:t>Dendrobates</w:t>
      </w:r>
      <w:proofErr w:type="spellEnd"/>
      <w:r w:rsidRPr="00722093">
        <w:rPr>
          <w:rFonts w:asciiTheme="minorHAnsi" w:hAnsiTheme="minorHAnsi" w:cstheme="minorHAnsi"/>
          <w:i/>
          <w:iCs/>
          <w:sz w:val="22"/>
        </w:rPr>
        <w:t xml:space="preserve"> </w:t>
      </w:r>
      <w:proofErr w:type="spellStart"/>
      <w:r w:rsidRPr="00722093">
        <w:rPr>
          <w:rFonts w:asciiTheme="minorHAnsi" w:hAnsiTheme="minorHAnsi" w:cstheme="minorHAnsi"/>
          <w:i/>
          <w:iCs/>
          <w:sz w:val="22"/>
        </w:rPr>
        <w:t>pumilio</w:t>
      </w:r>
      <w:proofErr w:type="spellEnd"/>
      <w:r w:rsidRPr="00C953B7">
        <w:rPr>
          <w:rFonts w:asciiTheme="minorHAnsi" w:hAnsiTheme="minorHAnsi" w:cstheme="minorHAnsi"/>
          <w:sz w:val="22"/>
        </w:rPr>
        <w:t xml:space="preserve">, male frogs with more aggressive and exploratory behaviors were also associated with more conspicuousness, and higher dorsal reflection and chromatic contrasts, meaning greater visibility to predators </w:t>
      </w:r>
      <w:r w:rsidR="00722093">
        <w:rPr>
          <w:rFonts w:asciiTheme="minorHAnsi" w:hAnsiTheme="minorHAnsi" w:cstheme="minorHAnsi"/>
          <w:sz w:val="22"/>
        </w:rPr>
        <w:fldChar w:fldCharType="begin"/>
      </w:r>
      <w:r w:rsidR="00722093">
        <w:rPr>
          <w:rFonts w:asciiTheme="minorHAnsi" w:hAnsiTheme="minorHAnsi" w:cstheme="minorHAnsi"/>
          <w:sz w:val="22"/>
        </w:rPr>
        <w:instrText xml:space="preserve"> ADDIN ZOTERO_ITEM CSL_CITATION {"citationID":"eH5ncLg2","properties":{"formattedCitation":"(Rudh et al., 2013)","plainCitation":"(Rudh et al., 2013)","noteIndex":0},"citationItems":[{"id":1918,"uris":["http://zotero.org/users/4921077/items/VDDE67E7"],"uri":["http://zotero.org/users/4921077/items/VDDE67E7"],"itemData":{"id":1918,"type":"article-journal","abstract":"For prey, many behavioural traits are constrained by the risk of predation. Therefore, shifts between warning and cryptic coloration have been suggested to result in parallel changes in several behaviours. In the present study, we tested whether changes in chromatic contrast among eight populations of the strawberry poison-dart frog, Dendrobates pumilio, co-vary with behaviour, as expected if selection is imposed by predators relying on visual detection of prey. These eight populations are geographically isolated on different island in the Bocas del Toro region of Panama and have recently diverged morphologically and genetically. We found that aggression and explorative behaviour were strongly correlated and also that males tended to be more aggressive and explorative if they belonged to populations with conspicuously coloured individuals. We discuss how evolutionary switches between predator avoidance strategies and associated behavioural divergence between populations may affect reproductive isolation.","container-title":"Biological Journal of the Linnean Society","DOI":"10.1111/j.1095-8312.2012.02006.x","ISSN":"0024-4066","issue":"1","journalAbbreviation":"Biological Journal of the Linnean Society","page":"116-126","source":"Silverchair","title":"Does aggression and explorative behaviour decrease with lost warning coloration?","volume":"108","author":[{"family":"Rudh","given":"Andreas"},{"family":"Breed","given":"Martin F."},{"family":"Qvarnström","given":"Anna"}],"issued":{"date-parts":[["2013",1,1]]}}}],"schema":"https://github.com/citation-style-language/schema/raw/master/csl-citation.json"} </w:instrText>
      </w:r>
      <w:r w:rsidR="00722093">
        <w:rPr>
          <w:rFonts w:asciiTheme="minorHAnsi" w:hAnsiTheme="minorHAnsi" w:cstheme="minorHAnsi"/>
          <w:sz w:val="22"/>
        </w:rPr>
        <w:fldChar w:fldCharType="separate"/>
      </w:r>
      <w:r w:rsidR="00722093" w:rsidRPr="00722093">
        <w:rPr>
          <w:rFonts w:ascii="Calibri" w:hAnsi="Calibri" w:cs="Calibri"/>
          <w:sz w:val="22"/>
        </w:rPr>
        <w:t>(Rudh et al., 2013)</w:t>
      </w:r>
      <w:r w:rsidR="00722093">
        <w:rPr>
          <w:rFonts w:asciiTheme="minorHAnsi" w:hAnsiTheme="minorHAnsi" w:cstheme="minorHAnsi"/>
          <w:sz w:val="22"/>
        </w:rPr>
        <w:fldChar w:fldCharType="end"/>
      </w:r>
      <w:r w:rsidRPr="00C953B7">
        <w:rPr>
          <w:rFonts w:asciiTheme="minorHAnsi" w:hAnsiTheme="minorHAnsi" w:cstheme="minorHAnsi"/>
          <w:sz w:val="22"/>
        </w:rPr>
        <w:t>.</w:t>
      </w:r>
    </w:p>
    <w:p w14:paraId="104C84E1" w14:textId="77777777" w:rsidR="00722093"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 xml:space="preserve"> </w:t>
      </w:r>
    </w:p>
    <w:p w14:paraId="37A3AAC7" w14:textId="23605EA8" w:rsidR="00C953B7" w:rsidRPr="00C953B7"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 xml:space="preserve">The expression of pigmentation may also modulate aggressive behaviors physiologically </w:t>
      </w:r>
      <w:r w:rsidR="00722093">
        <w:rPr>
          <w:rFonts w:asciiTheme="minorHAnsi" w:hAnsiTheme="minorHAnsi" w:cstheme="minorHAnsi"/>
          <w:sz w:val="22"/>
        </w:rPr>
        <w:fldChar w:fldCharType="begin"/>
      </w:r>
      <w:r w:rsidR="00C643ED">
        <w:rPr>
          <w:rFonts w:asciiTheme="minorHAnsi" w:hAnsiTheme="minorHAnsi" w:cstheme="minorHAnsi"/>
          <w:sz w:val="22"/>
        </w:rPr>
        <w:instrText xml:space="preserve"> ADDIN ZOTERO_ITEM CSL_CITATION {"citationID":"IB6vuYPt","properties":{"formattedCitation":"(Beck and Hopkins, 2019; Dijkstra et al., 2017; Ducrest et al., 2008)","plainCitation":"(Beck and Hopkins, 2019; Dijkstra et al., 2017; Ducrest et al., 2008)","noteIndex":0},"citationItems":[{"id":1874,"uris":["http://zotero.org/users/4921077/items/JSXL5JSP"],"uri":["http://zotero.org/users/4921077/items/JSXL5JSP"],"itemData":{"id":1874,"type":"article-journal","abstract":"Intrasexual competition is an important selective force that can favor the evolution of honest signals of fighting ability. Research has focused predominantly on male birds, but many female birds also possess plumage ornaments that could mediate the outcome of competitive interactions. We examined the relationship between blue and white structural coloration and aggression in female tree swallows Tachycineta bicolor. Tree swallows are secondary cavity nesters and females show delayed plumage maturation which may be related to intense competition for nest sites. We compared plumage reflectance of second-year (SY) and after-second year (ASY) females, and within-individual changes in plumage reflectance of ASY females in two successive years. We assessed aggression by placing a caged SY female 2 m from the nest box of an ASY female and quantified the ASY female's response in relation to her own plumage coloration. We found substantial differences in plumage reflectance of SY and ASY females, but found that ASY females became greener with duller white coloration in the second year. This may be due to poor weather that made reproduction particularly costly in the first year of the study and suggests coloration is influenced by condition. We found no relationship between dorsal coloration and aggressiveness. Rather, brighter white females spent more time on their nest box and within 2 m of the intruder than females with dull breasts. Our findings suggest that brighter white ASY females may perceive a SY female as less of a threat or that there may be a trade-off associated with aggression and parental care that is related to white brightness.","container-title":"Journal of Avian Biology","DOI":"10.1111/jav.01910","ISSN":"1600-048X","issue":"11","language":"en","note":"_eprint: https://onlinelibrary.wiley.com/doi/pdf/10.1111/jav.01910","source":"Wiley Online Library","title":"The relationship between plumage coloration and aggression in female tree swallows","URL":"http://onlinelibrary.wiley.com/doi/abs/10.1111/jav.01910","volume":"50","author":[{"family":"Beck","given":"Michelle L."},{"family":"Hopkins","given":"William A."}],"accessed":{"date-parts":[["2021",9,6]]},"issued":{"date-parts":[["2019"]]}}},{"id":1887,"uris":["http://zotero.org/users/4921077/items/VNWTNY4G"],"uri":["http://zotero.org/users/4921077/items/VNWTNY4G"],"itemData":{"id":1887,"type":"article-journal","abstract":"The melanocortin system is a neuroendocrine system that regulates a range of physiological and behavioural processes. We examined the extent to which the melanocortin system simultaneously regulates colour and behaviour in the cichlid fish Astatotilapia burtoni. We found that yellow males are more aggressive than blue males, in line with previous studies. We then found that exogenous α-melanocyte-stimulating hormone (α-MSH) increases yellowness of the body and dispersal of xanthophore pigments in both morphs. However, α-MSH had a morph-specific effect on aggression, with only blue males showing an increase in the rate of aggression. Exogenous agouti signalling peptide (ASIP), a melanocortin antagonist, did not affect coloration but reduced the rate of aggression in both colour morphs. Blue males had higher cortisol levels than yellow males. Neural gene expression of melanocortin receptors (mcr) and ligands was not differentially regulated between colour morphs. In the skin, however, mc1r and pro-opiomelanocortin (pomc) β were upregulated in blue males, while asip 1 was upregulated in yellow males. The effects of α-MSH on behaviour and body coloration, combined with morph-specific regulation of the stress response and the melanocortin system, suggest that the melanocortin system contributes to the polymorphism in behaviour and coloration in A. burtoni.","container-title":"Proceedings of the Royal Society B: Biological Sciences","DOI":"10.1098/rspb.2016.2838","issue":"1851","note":"publisher: Royal Society","page":"20162838","source":"royalsocietypublishing-org.proxy.lib.fsu.edu (Atypon)","title":"The melanocortin system regulates body pigmentation and social behaviour in a colour polymorphic cichlid fish†","volume":"284","author":[{"family":"Dijkstra","given":"Peter D."},{"family":"Maguire","given":"Sean M."},{"family":"Harris","given":"Rayna M."},{"family":"Rodriguez","given":"Agosto A."},{"family":"DeAngelis","given":"Ross S."},{"family":"Flores","given":"Stephanie A."},{"family":"Hofmann","given":"Hans A."}],"issued":{"date-parts":[["2017",3,29]]}}},{"id":1311,"uris":["http://zotero.org/users/4921077/items/4RQ3FLVI"],"uri":["http://zotero.org/users/4921077/items/4RQ3FLVI"],"itemData":{"id":1311,"type":"article-journal","abstract":"In vertebrates, melanin-based coloration is often associated with variation in physiological and behavioural traits. We propose that this association stems from pleiotropic effects of the genes regulating the synthesis of brown to black eumelanin. The most important regulators are the melanocortin 1 receptor and its ligands, the melanocortin agonists and the agouti-signalling protein antagonist. On the basis of the physiological and behavioural functions of the melanocortins, we predict five categories of traits correlated with melanin-based coloration. A review of the literature indeed reveals that, as predicted, darker wild vertebrates are more aggressive, sexually active and resistant to stress than lighter individuals. Pleiotropic effects of the melanocortins might thus account for the widespread covariance between melanin-based coloration and other phenotypic traits in vertebrates.","container-title":"Trends in Ecology &amp; Evolution","DOI":"10.1016/j.tree.2008.06.001","ISSN":"0169-5347","issue":"9","journalAbbreviation":"Trends in Ecology &amp; Evolution","language":"en","page":"502-510","source":"ScienceDirect","title":"Pleiotropy in the melanocortin system, coloration and behavioural syndromes","volume":"23","author":[{"family":"Ducrest","given":"Anne-Lyse"},{"family":"Keller","given":"Laurent"},{"family":"Roulin","given":"Alexandre"}],"issued":{"date-parts":[["2008",9,1]]}}}],"schema":"https://github.com/citation-style-language/schema/raw/master/csl-citation.json"} </w:instrText>
      </w:r>
      <w:r w:rsidR="00722093">
        <w:rPr>
          <w:rFonts w:asciiTheme="minorHAnsi" w:hAnsiTheme="minorHAnsi" w:cstheme="minorHAnsi"/>
          <w:sz w:val="22"/>
        </w:rPr>
        <w:fldChar w:fldCharType="separate"/>
      </w:r>
      <w:r w:rsidR="00722093" w:rsidRPr="00722093">
        <w:rPr>
          <w:rFonts w:ascii="Calibri" w:hAnsi="Calibri" w:cs="Calibri"/>
          <w:sz w:val="22"/>
        </w:rPr>
        <w:t>(Beck and Hopkins, 2019; Dijkstra et al., 2017; Ducrest et al., 2008)</w:t>
      </w:r>
      <w:r w:rsidR="00722093">
        <w:rPr>
          <w:rFonts w:asciiTheme="minorHAnsi" w:hAnsiTheme="minorHAnsi" w:cstheme="minorHAnsi"/>
          <w:sz w:val="22"/>
        </w:rPr>
        <w:fldChar w:fldCharType="end"/>
      </w:r>
      <w:r w:rsidRPr="00C953B7">
        <w:rPr>
          <w:rFonts w:asciiTheme="minorHAnsi" w:hAnsiTheme="minorHAnsi" w:cstheme="minorHAnsi"/>
          <w:sz w:val="22"/>
        </w:rPr>
        <w:t>. In the male song sparrow</w:t>
      </w:r>
      <w:r w:rsidR="00B237D4">
        <w:rPr>
          <w:rFonts w:asciiTheme="minorHAnsi" w:hAnsiTheme="minorHAnsi" w:cstheme="minorHAnsi"/>
          <w:sz w:val="22"/>
        </w:rPr>
        <w:t>,</w:t>
      </w:r>
      <w:r w:rsidRPr="00C953B7">
        <w:rPr>
          <w:rFonts w:asciiTheme="minorHAnsi" w:hAnsiTheme="minorHAnsi" w:cstheme="minorHAnsi"/>
          <w:sz w:val="22"/>
        </w:rPr>
        <w:t xml:space="preserve"> </w:t>
      </w:r>
      <w:proofErr w:type="spellStart"/>
      <w:r w:rsidRPr="00722093">
        <w:rPr>
          <w:rFonts w:asciiTheme="minorHAnsi" w:hAnsiTheme="minorHAnsi" w:cstheme="minorHAnsi"/>
          <w:i/>
          <w:iCs/>
          <w:sz w:val="22"/>
        </w:rPr>
        <w:t>Melospiza</w:t>
      </w:r>
      <w:proofErr w:type="spellEnd"/>
      <w:r w:rsidRPr="00722093">
        <w:rPr>
          <w:rFonts w:asciiTheme="minorHAnsi" w:hAnsiTheme="minorHAnsi" w:cstheme="minorHAnsi"/>
          <w:i/>
          <w:iCs/>
          <w:sz w:val="22"/>
        </w:rPr>
        <w:t xml:space="preserve"> </w:t>
      </w:r>
      <w:proofErr w:type="spellStart"/>
      <w:r w:rsidRPr="00722093">
        <w:rPr>
          <w:rFonts w:asciiTheme="minorHAnsi" w:hAnsiTheme="minorHAnsi" w:cstheme="minorHAnsi"/>
          <w:i/>
          <w:iCs/>
          <w:sz w:val="22"/>
        </w:rPr>
        <w:t>melodia</w:t>
      </w:r>
      <w:proofErr w:type="spellEnd"/>
      <w:r w:rsidRPr="00C953B7">
        <w:rPr>
          <w:rFonts w:asciiTheme="minorHAnsi" w:hAnsiTheme="minorHAnsi" w:cstheme="minorHAnsi"/>
          <w:sz w:val="22"/>
        </w:rPr>
        <w:t xml:space="preserve">, </w:t>
      </w:r>
      <w:r w:rsidRPr="00C953B7">
        <w:rPr>
          <w:rFonts w:asciiTheme="minorHAnsi" w:hAnsiTheme="minorHAnsi" w:cstheme="minorHAnsi"/>
          <w:sz w:val="22"/>
        </w:rPr>
        <w:lastRenderedPageBreak/>
        <w:t>males in urban areas with more melanic (black) spotting expressed more territoriality</w:t>
      </w:r>
      <w:r w:rsidR="00722093">
        <w:rPr>
          <w:rFonts w:asciiTheme="minorHAnsi" w:hAnsiTheme="minorHAnsi" w:cstheme="minorHAnsi"/>
          <w:sz w:val="22"/>
        </w:rPr>
        <w:t xml:space="preserve"> </w:t>
      </w:r>
      <w:r w:rsidR="00722093">
        <w:rPr>
          <w:rFonts w:asciiTheme="minorHAnsi" w:hAnsiTheme="minorHAnsi" w:cstheme="minorHAnsi"/>
          <w:sz w:val="22"/>
        </w:rPr>
        <w:fldChar w:fldCharType="begin"/>
      </w:r>
      <w:r w:rsidR="00C643ED">
        <w:rPr>
          <w:rFonts w:asciiTheme="minorHAnsi" w:hAnsiTheme="minorHAnsi" w:cstheme="minorHAnsi"/>
          <w:sz w:val="22"/>
        </w:rPr>
        <w:instrText xml:space="preserve"> ADDIN ZOTERO_ITEM CSL_CITATION {"citationID":"stlPAJSt","properties":{"formattedCitation":"(Beck et al., 2018)","plainCitation":"(Beck et al., 2018)","noteIndex":0},"citationItems":[{"id":1872,"uris":["http://zotero.org/users/4921077/items/LU4TU95Y"],"uri":["http://zotero.org/users/4921077/items/LU4TU95Y"],"itemData":{"id":1872,"type":"article-journal","abstract":"Melanin-based coloration is associated with aspects of phenotype, including conspecific aggression and hormone concentrations. These relationships could arise as a result of genetic and/or biochemical links between melanin production and other traits. Additionally, anthropogenic change, including urbanization, exposes animals to novel conditions that can alter pigmentation, behaviour or hormones, potentially disrupting relationships between coloration and other traits. We examined relationships among the extent and darkness of melanin spotting on the breast of male song sparrows, Melospiza melodia, territorial behaviour, plasma testosterone and corticosterone concentrations to determine whether coloration was reliably associated with phenotype in this species. We conducted this study in urban and rural populations to determine whether relationships between coloration, behaviour and hormones varied between habitats. Males in urban habitat had more extensive brown spotting than rural males. The relationship between melanin coloration and territoriality differed in urban and rural habitats. In rural sparrows, territoriality was negatively correlated with spotting area, while in urban sparrows territoriality was positively associated with spotting darkness. Regardless of habitat, males with more extensive spotting increased testosterone secretion more in response to gonadotropin-releasing hormone administration and males with darker spotting had greater handling restraint-induced release of corticosterone. This suggests that plumage coloration is associated with underlying physiology, but the relationship between coloration and behaviour may shift between habitats.","container-title":"Animal Behaviour","DOI":"10.1016/j.anbehav.2018.06.012","ISSN":"0003-3472","journalAbbreviation":"Animal Behaviour","language":"en","page":"119-128","source":"ScienceDirect","title":"Urbanization alters the relationship between coloration and territorial aggression, but not hormones, in song sparrows","volume":"142","author":[{"family":"Beck","given":"Michelle L."},{"family":"Davies","given":"Scott"},{"family":"Sewall","given":"Kendra B."}],"issued":{"date-parts":[["2018",8,1]]}}}],"schema":"https://github.com/citation-style-language/schema/raw/master/csl-citation.json"} </w:instrText>
      </w:r>
      <w:r w:rsidR="00722093">
        <w:rPr>
          <w:rFonts w:asciiTheme="minorHAnsi" w:hAnsiTheme="minorHAnsi" w:cstheme="minorHAnsi"/>
          <w:sz w:val="22"/>
        </w:rPr>
        <w:fldChar w:fldCharType="separate"/>
      </w:r>
      <w:r w:rsidR="00722093" w:rsidRPr="00722093">
        <w:rPr>
          <w:rFonts w:ascii="Calibri" w:hAnsi="Calibri" w:cs="Calibri"/>
          <w:sz w:val="22"/>
        </w:rPr>
        <w:t>(Beck et al., 2018)</w:t>
      </w:r>
      <w:r w:rsidR="00722093">
        <w:rPr>
          <w:rFonts w:asciiTheme="minorHAnsi" w:hAnsiTheme="minorHAnsi" w:cstheme="minorHAnsi"/>
          <w:sz w:val="22"/>
        </w:rPr>
        <w:fldChar w:fldCharType="end"/>
      </w:r>
      <w:r w:rsidRPr="00C953B7">
        <w:rPr>
          <w:rFonts w:asciiTheme="minorHAnsi" w:hAnsiTheme="minorHAnsi" w:cstheme="minorHAnsi"/>
          <w:sz w:val="22"/>
        </w:rPr>
        <w:t xml:space="preserve">. Furthermore, higher testosterone secretions induced by </w:t>
      </w:r>
      <w:r w:rsidRPr="00B237D4">
        <w:rPr>
          <w:rFonts w:asciiTheme="minorHAnsi" w:hAnsiTheme="minorHAnsi" w:cstheme="minorHAnsi"/>
          <w:i/>
          <w:iCs/>
          <w:sz w:val="22"/>
        </w:rPr>
        <w:t>GnRH</w:t>
      </w:r>
      <w:r w:rsidRPr="00C953B7">
        <w:rPr>
          <w:rFonts w:asciiTheme="minorHAnsi" w:hAnsiTheme="minorHAnsi" w:cstheme="minorHAnsi"/>
          <w:sz w:val="22"/>
        </w:rPr>
        <w:t xml:space="preserve"> were measured in males that also expressed more black coloration regardless of territory location. </w:t>
      </w:r>
      <w:r w:rsidR="00C643ED">
        <w:rPr>
          <w:rFonts w:asciiTheme="minorHAnsi" w:hAnsiTheme="minorHAnsi" w:cstheme="minorHAnsi"/>
          <w:sz w:val="22"/>
        </w:rPr>
        <w:t>In another study, female fairywrens,</w:t>
      </w:r>
      <w:r w:rsidR="00C643ED" w:rsidRPr="00C643ED">
        <w:t xml:space="preserve"> </w:t>
      </w:r>
      <w:proofErr w:type="spellStart"/>
      <w:r w:rsidR="00C643ED" w:rsidRPr="00C643ED">
        <w:rPr>
          <w:rFonts w:asciiTheme="minorHAnsi" w:hAnsiTheme="minorHAnsi" w:cstheme="minorHAnsi"/>
          <w:i/>
          <w:iCs/>
          <w:sz w:val="22"/>
        </w:rPr>
        <w:t>Malurus</w:t>
      </w:r>
      <w:proofErr w:type="spellEnd"/>
      <w:r w:rsidR="00C643ED" w:rsidRPr="00C643ED">
        <w:rPr>
          <w:rFonts w:asciiTheme="minorHAnsi" w:hAnsiTheme="minorHAnsi" w:cstheme="minorHAnsi"/>
          <w:i/>
          <w:iCs/>
          <w:sz w:val="22"/>
        </w:rPr>
        <w:t xml:space="preserve"> </w:t>
      </w:r>
      <w:proofErr w:type="spellStart"/>
      <w:r w:rsidR="00C643ED" w:rsidRPr="00C643ED">
        <w:rPr>
          <w:rFonts w:asciiTheme="minorHAnsi" w:hAnsiTheme="minorHAnsi" w:cstheme="minorHAnsi"/>
          <w:i/>
          <w:iCs/>
          <w:sz w:val="22"/>
        </w:rPr>
        <w:t>alboscapulatus</w:t>
      </w:r>
      <w:proofErr w:type="spellEnd"/>
      <w:r w:rsidR="00C643ED">
        <w:rPr>
          <w:rFonts w:asciiTheme="minorHAnsi" w:hAnsiTheme="minorHAnsi" w:cstheme="minorHAnsi"/>
          <w:sz w:val="22"/>
        </w:rPr>
        <w:t>,</w:t>
      </w:r>
      <w:r w:rsidR="00C643ED">
        <w:rPr>
          <w:rFonts w:asciiTheme="minorHAnsi" w:hAnsiTheme="minorHAnsi" w:cstheme="minorHAnsi"/>
          <w:i/>
          <w:iCs/>
          <w:sz w:val="22"/>
        </w:rPr>
        <w:t xml:space="preserve"> </w:t>
      </w:r>
      <w:r w:rsidR="00C643ED">
        <w:rPr>
          <w:rFonts w:asciiTheme="minorHAnsi" w:hAnsiTheme="minorHAnsi" w:cstheme="minorHAnsi"/>
          <w:sz w:val="22"/>
        </w:rPr>
        <w:t xml:space="preserve">also showed increased aggression with higher levels of testosterone and more ornamentation </w:t>
      </w:r>
      <w:r w:rsidR="00C643ED">
        <w:rPr>
          <w:rFonts w:asciiTheme="minorHAnsi" w:hAnsiTheme="minorHAnsi" w:cstheme="minorHAnsi"/>
          <w:sz w:val="22"/>
        </w:rPr>
        <w:fldChar w:fldCharType="begin"/>
      </w:r>
      <w:r w:rsidR="00C643ED">
        <w:rPr>
          <w:rFonts w:asciiTheme="minorHAnsi" w:hAnsiTheme="minorHAnsi" w:cstheme="minorHAnsi"/>
          <w:sz w:val="22"/>
        </w:rPr>
        <w:instrText xml:space="preserve"> ADDIN ZOTERO_ITEM CSL_CITATION {"citationID":"g3sKR44Q","properties":{"formattedCitation":"(Enbody et al., 2018)","plainCitation":"(Enbody et al., 2018)","noteIndex":0},"citationItems":[{"id":1941,"uris":["http://zotero.org/users/4921077/items/747VYC26"],"uri":["http://zotero.org/users/4921077/items/747VYC26"],"itemData":{"id":1941,"type":"article-journal","abstract":"In males, testosterone plays a key role in ornament production and linking ornamentation with reproductive behaviors and other traits to produce an integrated phenotype. Less is known about whether females couple testosterone, ornamentation, and aggressive behaviors to achieve female-specific combinations of traits. Ornamentation in females may be the result of correlated expression with male ornamentation, or female traits could arise as the result of sex-specific selection pressures. Resolving between these alternatives is necessary to understand the degree to which selection acts on female traits. The White-shouldered Fairywren (Malurus alboscapulatus) provides a useful context to address these questions because populations vary in degree of female ornamentation, a derived trait, whereas male ornamentation is constant across both populations. We found that ornamented females have higher levels of circulating testosterone and respond more aggressively to experimental territorial intrusions than do unornamented females. These findings are consistent with the idea that, among female White-shouldered Fairywrens, testosterone may mechanistically link plumage and behavioral traits to produce an integrated competitive phenotype, as has been reported for males of closely related species. In contrast, circulating testosterone in males did not differ significantly between populations. More broadly, our findings are consistent with ongoing selection on the mechanisms underlying female ornaments, likely via social selection.","container-title":"Behavioral Ecology","DOI":"10.1093/beheco/ary079","ISSN":"1045-2249","issue":"5","journalAbbreviation":"Behavioral Ecology","page":"1056-1066","source":"Silverchair","title":"Female ornamentation is associated with elevated aggression and testosterone in a tropical songbird","volume":"29","author":[{"family":"Enbody","given":"Erik D"},{"family":"Boersma","given":"Jordan"},{"family":"Schwabl","given":"Hubert"},{"family":"Karubian","given":"Jordan"}],"issued":{"date-parts":[["2018",9,10]]}}}],"schema":"https://github.com/citation-style-language/schema/raw/master/csl-citation.json"} </w:instrText>
      </w:r>
      <w:r w:rsidR="00C643ED">
        <w:rPr>
          <w:rFonts w:asciiTheme="minorHAnsi" w:hAnsiTheme="minorHAnsi" w:cstheme="minorHAnsi"/>
          <w:sz w:val="22"/>
        </w:rPr>
        <w:fldChar w:fldCharType="separate"/>
      </w:r>
      <w:r w:rsidR="00C643ED" w:rsidRPr="00C643ED">
        <w:rPr>
          <w:rFonts w:ascii="Calibri" w:hAnsi="Calibri" w:cs="Calibri"/>
          <w:sz w:val="22"/>
        </w:rPr>
        <w:t>(Enbody et al., 2018)</w:t>
      </w:r>
      <w:r w:rsidR="00C643ED">
        <w:rPr>
          <w:rFonts w:asciiTheme="minorHAnsi" w:hAnsiTheme="minorHAnsi" w:cstheme="minorHAnsi"/>
          <w:sz w:val="22"/>
        </w:rPr>
        <w:fldChar w:fldCharType="end"/>
      </w:r>
      <w:r w:rsidR="00C643ED">
        <w:rPr>
          <w:rFonts w:asciiTheme="minorHAnsi" w:hAnsiTheme="minorHAnsi" w:cstheme="minorHAnsi"/>
          <w:sz w:val="22"/>
        </w:rPr>
        <w:t xml:space="preserve">. </w:t>
      </w:r>
      <w:r w:rsidRPr="00C953B7">
        <w:rPr>
          <w:rFonts w:asciiTheme="minorHAnsi" w:hAnsiTheme="minorHAnsi" w:cstheme="minorHAnsi"/>
          <w:sz w:val="22"/>
        </w:rPr>
        <w:t>Th</w:t>
      </w:r>
      <w:r w:rsidR="00C643ED">
        <w:rPr>
          <w:rFonts w:asciiTheme="minorHAnsi" w:hAnsiTheme="minorHAnsi" w:cstheme="minorHAnsi"/>
          <w:sz w:val="22"/>
        </w:rPr>
        <w:t>ese studies</w:t>
      </w:r>
      <w:r w:rsidRPr="00C953B7">
        <w:rPr>
          <w:rFonts w:asciiTheme="minorHAnsi" w:hAnsiTheme="minorHAnsi" w:cstheme="minorHAnsi"/>
          <w:sz w:val="22"/>
        </w:rPr>
        <w:t xml:space="preserve"> may indicate a physiological relationship between </w:t>
      </w:r>
      <w:r w:rsidR="00C643ED">
        <w:rPr>
          <w:rFonts w:asciiTheme="minorHAnsi" w:hAnsiTheme="minorHAnsi" w:cstheme="minorHAnsi"/>
          <w:sz w:val="22"/>
        </w:rPr>
        <w:t xml:space="preserve">increased </w:t>
      </w:r>
      <w:r w:rsidRPr="00C953B7">
        <w:rPr>
          <w:rFonts w:asciiTheme="minorHAnsi" w:hAnsiTheme="minorHAnsi" w:cstheme="minorHAnsi"/>
          <w:sz w:val="22"/>
        </w:rPr>
        <w:t>coloration and testosterone and a possible plastic relationship between coloration, testosterone</w:t>
      </w:r>
      <w:r w:rsidR="00C643ED">
        <w:rPr>
          <w:rFonts w:asciiTheme="minorHAnsi" w:hAnsiTheme="minorHAnsi" w:cstheme="minorHAnsi"/>
          <w:sz w:val="22"/>
        </w:rPr>
        <w:t>,</w:t>
      </w:r>
      <w:r w:rsidRPr="00C953B7">
        <w:rPr>
          <w:rFonts w:asciiTheme="minorHAnsi" w:hAnsiTheme="minorHAnsi" w:cstheme="minorHAnsi"/>
          <w:sz w:val="22"/>
        </w:rPr>
        <w:t xml:space="preserve"> and aggression.</w:t>
      </w:r>
      <w:r w:rsidR="00C643ED">
        <w:rPr>
          <w:rFonts w:asciiTheme="minorHAnsi" w:hAnsiTheme="minorHAnsi" w:cstheme="minorHAnsi"/>
          <w:sz w:val="22"/>
        </w:rPr>
        <w:t xml:space="preserve"> </w:t>
      </w:r>
    </w:p>
    <w:p w14:paraId="1CDB7733" w14:textId="77777777" w:rsidR="00C953B7" w:rsidRPr="00C953B7"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 xml:space="preserve"> </w:t>
      </w:r>
    </w:p>
    <w:p w14:paraId="220B0BEE" w14:textId="1D8FC467" w:rsidR="00E21B51" w:rsidRDefault="00394495" w:rsidP="00D1601C">
      <w:pPr>
        <w:spacing w:line="480" w:lineRule="auto"/>
        <w:contextualSpacing/>
        <w:rPr>
          <w:rFonts w:asciiTheme="minorHAnsi" w:hAnsiTheme="minorHAnsi" w:cstheme="minorHAnsi"/>
          <w:sz w:val="22"/>
        </w:rPr>
      </w:pPr>
      <w:r>
        <w:rPr>
          <w:rFonts w:asciiTheme="minorHAnsi" w:hAnsiTheme="minorHAnsi" w:cstheme="minorHAnsi"/>
          <w:sz w:val="22"/>
        </w:rPr>
        <w:t>These findings have led to the long standing hypothesis that a</w:t>
      </w:r>
      <w:r w:rsidR="00C643ED">
        <w:rPr>
          <w:rFonts w:asciiTheme="minorHAnsi" w:hAnsiTheme="minorHAnsi" w:cstheme="minorHAnsi"/>
          <w:sz w:val="22"/>
        </w:rPr>
        <w:t>ggression</w:t>
      </w:r>
      <w:r w:rsidR="00B237D4">
        <w:rPr>
          <w:rFonts w:asciiTheme="minorHAnsi" w:hAnsiTheme="minorHAnsi" w:cstheme="minorHAnsi"/>
          <w:sz w:val="22"/>
        </w:rPr>
        <w:t xml:space="preserve"> is positively correlated with </w:t>
      </w:r>
      <w:r w:rsidR="009B2394">
        <w:rPr>
          <w:rFonts w:asciiTheme="minorHAnsi" w:hAnsiTheme="minorHAnsi" w:cstheme="minorHAnsi"/>
          <w:sz w:val="22"/>
        </w:rPr>
        <w:t xml:space="preserve">structural </w:t>
      </w:r>
      <w:r w:rsidR="00B237D4">
        <w:rPr>
          <w:rFonts w:asciiTheme="minorHAnsi" w:hAnsiTheme="minorHAnsi" w:cstheme="minorHAnsi"/>
          <w:sz w:val="22"/>
        </w:rPr>
        <w:t>eumelanic coloration</w:t>
      </w:r>
      <w:r w:rsidR="00C643ED">
        <w:rPr>
          <w:rFonts w:asciiTheme="minorHAnsi" w:hAnsiTheme="minorHAnsi" w:cstheme="minorHAnsi"/>
          <w:sz w:val="22"/>
        </w:rPr>
        <w:t xml:space="preserve"> in vertebrates</w:t>
      </w:r>
      <w:r>
        <w:rPr>
          <w:rFonts w:asciiTheme="minorHAnsi" w:hAnsiTheme="minorHAnsi" w:cstheme="minorHAnsi"/>
          <w:sz w:val="22"/>
        </w:rPr>
        <w:t xml:space="preserve"> specifically</w:t>
      </w:r>
      <w:r w:rsidR="00B237D4">
        <w:rPr>
          <w:rFonts w:asciiTheme="minorHAnsi" w:hAnsiTheme="minorHAnsi" w:cstheme="minorHAnsi"/>
          <w:sz w:val="22"/>
        </w:rPr>
        <w:t xml:space="preserve"> </w:t>
      </w:r>
      <w:r w:rsidR="00B237D4">
        <w:rPr>
          <w:rFonts w:asciiTheme="minorHAnsi" w:hAnsiTheme="minorHAnsi" w:cstheme="minorHAnsi"/>
          <w:sz w:val="22"/>
        </w:rPr>
        <w:fldChar w:fldCharType="begin"/>
      </w:r>
      <w:r w:rsidR="00B237D4">
        <w:rPr>
          <w:rFonts w:asciiTheme="minorHAnsi" w:hAnsiTheme="minorHAnsi" w:cstheme="minorHAnsi"/>
          <w:sz w:val="22"/>
        </w:rPr>
        <w:instrText xml:space="preserve"> ADDIN ZOTERO_ITEM CSL_CITATION {"citationID":"GXXMfEws","properties":{"formattedCitation":"(Da Silva et al., 2013; Ducrest et al., 2008; Prasolova et al., 2013)","plainCitation":"(Da Silva et al., 2013; Ducrest et al., 2008; Prasolova et al., 2013)","noteIndex":0},"citationItems":[{"id":1885,"uris":["http://zotero.org/users/4921077/items/8FKJF7GY"],"uri":["http://zotero.org/users/4921077/items/8FKJF7GY"],"itemData":{"id":1885,"type":"article-journal","abstract":"Nest and territory defence are risky and potentially dangerous behaviours. If the resolution of life history trade-offs differs between individuals, the level of defence may also vary among individuals. Because melanin-based colour traits can be associated with life history strategies, differently coloured individuals may display different nest and territory defence strategies. We investigated this issue in the colour polymorphic tawny owl (Strix aluco) for which plumage varies from dark to light reddish melanic. Accordingly, we found that (1) our presence induced a greater response (flying around) from dark-coloured than light-coloured females and (2) dark reddish males suffered lower nest predation rates than light-coloured males. In experimentally enlarged broods, the probability that females reacted after we played back the hoot calls of a stranger male was higher if these females were lighter reddish; the opposite pattern was found in experimentally reduced broods with dark parents being more reactive than light parents. Finally, darker females alarmed more frequently when paired with a light than with a dark male, suggesting that partners adjust their behaviour to each other. We also tested whether colouration is used as a signal by conspecifics to adjust the level of their defensive behaviour. Accordingly, breeding females responded more vigorously to a dark than a light reddish stuffed tawny owl placed beside their nest. We conclude that melanin-based colouration is a signal of alternative nest and territory defence behaviour that depends on ecological factors.","container-title":"Behavioral Ecology and Sociobiology","DOI":"10.1007/s00265-013-1529-2","ISSN":"1432-0762","issue":"7","journalAbbreviation":"Behav Ecol Sociobiol","language":"en","page":"1041-1052","source":"Springer Link","title":"Melanin-based colour polymorphism signals aggressive personality in nest and territory defence in the tawny owl (Strix aluco)","volume":"67","author":[{"family":"Da Silva","given":"Arnaud"},{"family":"Brink","given":"Valentijn","non-dropping-particle":"van den"},{"family":"Emaresi","given":"Guillaume"},{"family":"Luzio","given":"Ester"},{"family":"Bize","given":"Pierre"},{"family":"Dreiss","given":"Amélie N."},{"family":"Roulin","given":"Alexandre"}],"issued":{"date-parts":[["2013",7,1]]}}},{"id":1311,"uris":["http://zotero.org/users/4921077/items/4RQ3FLVI"],"uri":["http://zotero.org/users/4921077/items/4RQ3FLVI"],"itemData":{"id":1311,"type":"article-journal","abstract":"In vertebrates, melanin-based coloration is often associated with variation in physiological and behavioural traits. We propose that this association stems from pleiotropic effects of the genes regulating the synthesis of brown to black eumelanin. The most important regulators are the melanocortin 1 receptor and its ligands, the melanocortin agonists and the agouti-signalling protein antagonist. On the basis of the physiological and behavioural functions of the melanocortins, we predict five categories of traits correlated with melanin-based coloration. A review of the literature indeed reveals that, as predicted, darker wild vertebrates are more aggressive, sexually active and resistant to stress than lighter individuals. Pleiotropic effects of the melanocortins might thus account for the widespread covariance between melanin-based coloration and other phenotypic traits in vertebrates.","container-title":"Trends in Ecology &amp; Evolution","DOI":"10.1016/j.tree.2008.06.001","ISSN":"0169-5347","issue":"9","journalAbbreviation":"Trends in Ecology &amp; Evolution","language":"en","page":"502-510","source":"ScienceDirect","title":"Pleiotropy in the melanocortin system, coloration and behavioural syndromes","volume":"23","author":[{"family":"Ducrest","given":"Anne-Lyse"},{"family":"Keller","given":"Laurent"},{"family":"Roulin","given":"Alexandre"}],"issued":{"date-parts":[["2008",9,1]]}}},{"id":1909,"uris":["http://zotero.org/users/4921077/items/R3VDU9MW"],"uri":["http://zotero.org/users/4921077/items/R3VDU9MW"],"itemData":{"id":1909,"type":"article-journal","abstract":"The effects of selection for a type of behavior relative to humans (tame and aggressive) on the intensity of coat color in agouti rats with the AAHH genotype were studied. Animals that were not under selection for behavior (wild animals) were used as the control. Morphometric analysis of the hair parameters that influence the intensity of coat color demonstrated that, on the one hand, polymorphism in the main coat color exists in the population of wild agouti rats, that is, both light and dark agouti animals exist. On the other hand, it was demonstrated that selection for a type of behavior in rats is accompanied by selection of animals that differ in the intensity of the main genetically identical coat color. Dark-colored animals are more prevelent among the aggressive animals, while light-colored animals prevail among tame animals. The association of the effects of selection for behavior with the modification of coat color is probably caused by the presence of common neurohormonal mechanisms for the regulation of these processes.","container-title":"Russian Journal of Genetics","DOI":"10.1134/S1022795412100079","ISSN":"1608-3369","issue":"2","journalAbbreviation":"Russ J Genet","language":"en","page":"214-219","source":"Springer Link","title":"The pleiotropic effect of selection for behavior on coat color in grey rats (Rattus norvegicus)","volume":"49","author":[{"family":"Prasolova","given":"L. A."},{"family":"Oskina","given":"I. N."},{"family":"Plyusnina","given":"I. Z."}],"issued":{"date-parts":[["2013",2,1]]}}}],"schema":"https://github.com/citation-style-language/schema/raw/master/csl-citation.json"} </w:instrText>
      </w:r>
      <w:r w:rsidR="00B237D4">
        <w:rPr>
          <w:rFonts w:asciiTheme="minorHAnsi" w:hAnsiTheme="minorHAnsi" w:cstheme="minorHAnsi"/>
          <w:sz w:val="22"/>
        </w:rPr>
        <w:fldChar w:fldCharType="separate"/>
      </w:r>
      <w:r w:rsidR="00B237D4" w:rsidRPr="00B237D4">
        <w:rPr>
          <w:rFonts w:ascii="Calibri" w:hAnsi="Calibri" w:cs="Calibri"/>
          <w:sz w:val="22"/>
        </w:rPr>
        <w:t>(Da Silva et al., 2013; Ducrest et al., 2008; Prasolova et al., 2013)</w:t>
      </w:r>
      <w:r w:rsidR="00B237D4">
        <w:rPr>
          <w:rFonts w:asciiTheme="minorHAnsi" w:hAnsiTheme="minorHAnsi" w:cstheme="minorHAnsi"/>
          <w:sz w:val="22"/>
        </w:rPr>
        <w:fldChar w:fldCharType="end"/>
      </w:r>
      <w:r w:rsidR="00B237D4">
        <w:rPr>
          <w:rFonts w:asciiTheme="minorHAnsi" w:hAnsiTheme="minorHAnsi" w:cstheme="minorHAnsi"/>
          <w:sz w:val="22"/>
        </w:rPr>
        <w:t xml:space="preserve">. </w:t>
      </w:r>
      <w:r w:rsidR="00C953B7" w:rsidRPr="00C953B7">
        <w:rPr>
          <w:rFonts w:asciiTheme="minorHAnsi" w:hAnsiTheme="minorHAnsi" w:cstheme="minorHAnsi"/>
          <w:sz w:val="22"/>
        </w:rPr>
        <w:t>The behaviors associated with melanic color are likely to arise from the pleiotropic</w:t>
      </w:r>
      <w:r w:rsidR="00722093">
        <w:rPr>
          <w:rFonts w:asciiTheme="minorHAnsi" w:hAnsiTheme="minorHAnsi" w:cstheme="minorHAnsi"/>
          <w:sz w:val="22"/>
        </w:rPr>
        <w:t xml:space="preserve"> </w:t>
      </w:r>
      <w:r w:rsidR="00C953B7" w:rsidRPr="00C953B7">
        <w:rPr>
          <w:rFonts w:asciiTheme="minorHAnsi" w:hAnsiTheme="minorHAnsi" w:cstheme="minorHAnsi"/>
          <w:sz w:val="22"/>
        </w:rPr>
        <w:t>effects of the alleles that determine melanin deposition</w:t>
      </w:r>
      <w:r w:rsidR="00B237D4">
        <w:rPr>
          <w:rFonts w:asciiTheme="minorHAnsi" w:hAnsiTheme="minorHAnsi" w:cstheme="minorHAnsi"/>
          <w:sz w:val="22"/>
        </w:rPr>
        <w:t xml:space="preserve"> </w:t>
      </w:r>
      <w:r w:rsidR="00B237D4">
        <w:rPr>
          <w:rFonts w:asciiTheme="minorHAnsi" w:hAnsiTheme="minorHAnsi" w:cstheme="minorHAnsi"/>
          <w:sz w:val="22"/>
        </w:rPr>
        <w:fldChar w:fldCharType="begin"/>
      </w:r>
      <w:r w:rsidR="00B237D4">
        <w:rPr>
          <w:rFonts w:asciiTheme="minorHAnsi" w:hAnsiTheme="minorHAnsi" w:cstheme="minorHAnsi"/>
          <w:sz w:val="22"/>
        </w:rPr>
        <w:instrText xml:space="preserve"> ADDIN ZOTERO_ITEM CSL_CITATION {"citationID":"wDwAVOAo","properties":{"formattedCitation":"(Hubbard et al., 2010; Yang, 2011)","plainCitation":"(Hubbard et al., 2010; Yang, 2011)","noteIndex":0},"citationItems":[{"id":1826,"uris":["http://zotero.org/users/4921077/items/X4CS25N7"],"uri":["http://zotero.org/users/4921077/items/X4CS25N7"],"itemData":{"id":1826,"type":"article-journal","abstract":"Animal coloration is a powerful model for studying the genetic mechanisms that determine phenotype. Genetic crosses of laboratory mice have provided extensive information about the patterns of inheritance and pleiotropic effects of loci involved in pigmentation. Recently, the study of pigmentation genes and their functions has extended into wild populations, providing additional evidence that pigment gene function is largely conserved across disparate vertebrate taxa and can influence adaptive coloration, often in predictable ways. These new and integrative studies, along with those using a genetic approach to understand color perception, raise some important questions. Most notably, how does selection shape both phenotypic and genetic variation, and how can we use this information to further understand the phenotypic diversity generated by evolutionary processes?","container-title":"Trends in Genetics","DOI":"10.1016/j.tig.2010.02.002","ISSN":"0168-9525","issue":"5","journalAbbreviation":"Trends in Genetics","language":"en","page":"231-239","source":"ScienceDirect","title":"Vertebrate pigmentation: from underlying genes to adaptive function","title-short":"Vertebrate pigmentation","volume":"26","author":[{"family":"Hubbard","given":"Joanna K."},{"family":"Uy","given":"J. Albert C."},{"family":"Hauber","given":"Mark E."},{"family":"Hoekstra","given":"Hopi E."},{"family":"Safran","given":"Rebecca J."}],"issued":{"date-parts":[["2010",5,1]]}}},{"id":1931,"uris":["http://zotero.org/users/4921077/items/CCAKY6MZ"],"uri":["http://zotero.org/users/4921077/items/CCAKY6MZ"],"itemData":{"id":1931,"type":"article-journal","abstract":"Melanocortin receptors belong to the seven-transmembrane (TM) domain proteins that are coupled to G-proteins and signaled through intracellular cyclic adenosine monophosphate. Many structural features conserved in other G-protein coupled receptors (GPCRs) are found in the melanocortin receptors. There are five melanocortin receptor subtypes and each of the melanocortin receptor subtypes has a different pattern of tissue expression and has its own profile regarding the relative potency of different melanocortin peptides. α-, β-, and γ-MSH and ACTH are known endogenous agonist ligands for the melanocortin receptors. Agouti and AgRP are the only known naturally occurring antagonists of the melanocortin receptors. We have examined the molecular basis of all five human melanocortin receptors for different ligand binding affinities and potencies using chimeric and mutated receptors. Our studies indicate that human melanocortin MC1 receptor, human melanocortin MC3 receptor, human melanocortin MC4 receptor and human melanocortin MC5 receptor utilize orthosteric sites for non selective agonists, α-MSH and NDP-</w:instrText>
      </w:r>
      <w:r w:rsidR="00B237D4">
        <w:rPr>
          <w:rFonts w:asciiTheme="minorHAnsi" w:hAnsiTheme="minorHAnsi" w:cstheme="minorHAnsi"/>
          <w:sz w:val="22"/>
        </w:rPr>
        <w:instrText xml:space="preserve">α-MSH, high affinity binding and utilize allosteric sites for selective agonist or antagonist binding. Furthermore, our results indicate that molecular determinants of human melanocortin MC2 receptor for ACTH binding and signaling are different from that of other melanocortin receptors. Many studies also indicate that agonists can induce different conformation changes of melanocortin receptors, which then lead to the activation of different signaling pathways, even when the expression level of receptor and the strength of stimulus–response coupling are the same. This finding may provide new information for the design of drugs for targeting melanocortin receptors.","collection-title":"Special issue on Melanocortins","container-title":"European Journal of Pharmacology","DOI":"10.1016/j.ejphar.2010.12.020","ISSN":"0014-2999","issue":"1","journalAbbreviation":"European Journal of Pharmacology","language":"en","page":"125-130","source":"ScienceDirect","title":"Structure, function and regulation of the melanocortin receptors","volume":"660","author":[{"family":"Yang","given":"Yingkui"}],"issued":{"date-parts":[["2011",6,11]]}}}],"schema":"https://github.com/citation-style-language/schema/raw/master/csl-citation.json"} </w:instrText>
      </w:r>
      <w:r w:rsidR="00B237D4">
        <w:rPr>
          <w:rFonts w:asciiTheme="minorHAnsi" w:hAnsiTheme="minorHAnsi" w:cstheme="minorHAnsi"/>
          <w:sz w:val="22"/>
        </w:rPr>
        <w:fldChar w:fldCharType="separate"/>
      </w:r>
      <w:r w:rsidR="00B237D4" w:rsidRPr="00B237D4">
        <w:rPr>
          <w:rFonts w:ascii="Calibri" w:hAnsi="Calibri" w:cs="Calibri"/>
          <w:sz w:val="22"/>
        </w:rPr>
        <w:t>(Hubbard et al., 2010; Yang, 2011)</w:t>
      </w:r>
      <w:r w:rsidR="00B237D4">
        <w:rPr>
          <w:rFonts w:asciiTheme="minorHAnsi" w:hAnsiTheme="minorHAnsi" w:cstheme="minorHAnsi"/>
          <w:sz w:val="22"/>
        </w:rPr>
        <w:fldChar w:fldCharType="end"/>
      </w:r>
      <w:r w:rsidR="00C953B7" w:rsidRPr="00C953B7">
        <w:rPr>
          <w:rFonts w:asciiTheme="minorHAnsi" w:hAnsiTheme="minorHAnsi" w:cstheme="minorHAnsi"/>
          <w:sz w:val="22"/>
        </w:rPr>
        <w:t xml:space="preserve">. Melanic coloration results from the binding of </w:t>
      </w:r>
      <w:proofErr w:type="spellStart"/>
      <w:r w:rsidR="00C953B7" w:rsidRPr="00C953B7">
        <w:rPr>
          <w:rFonts w:asciiTheme="minorHAnsi" w:hAnsiTheme="minorHAnsi" w:cstheme="minorHAnsi"/>
          <w:sz w:val="22"/>
        </w:rPr>
        <w:t>melanocortins</w:t>
      </w:r>
      <w:proofErr w:type="spellEnd"/>
      <w:r w:rsidR="00C953B7" w:rsidRPr="00C953B7">
        <w:rPr>
          <w:rFonts w:asciiTheme="minorHAnsi" w:hAnsiTheme="minorHAnsi" w:cstheme="minorHAnsi"/>
          <w:sz w:val="22"/>
        </w:rPr>
        <w:t xml:space="preserve"> to specific melanocortin receptors</w:t>
      </w:r>
      <w:r w:rsidR="00B237D4">
        <w:rPr>
          <w:rFonts w:asciiTheme="minorHAnsi" w:hAnsiTheme="minorHAnsi" w:cstheme="minorHAnsi"/>
          <w:sz w:val="22"/>
        </w:rPr>
        <w:t xml:space="preserve">, each of which influences a variety of traits </w:t>
      </w:r>
      <w:r w:rsidR="00B237D4">
        <w:rPr>
          <w:rFonts w:asciiTheme="minorHAnsi" w:hAnsiTheme="minorHAnsi" w:cstheme="minorHAnsi"/>
          <w:sz w:val="22"/>
        </w:rPr>
        <w:fldChar w:fldCharType="begin"/>
      </w:r>
      <w:r w:rsidR="00B237D4">
        <w:rPr>
          <w:rFonts w:asciiTheme="minorHAnsi" w:hAnsiTheme="minorHAnsi" w:cstheme="minorHAnsi"/>
          <w:sz w:val="22"/>
        </w:rPr>
        <w:instrText xml:space="preserve"> ADDIN ZOTERO_ITEM CSL_CITATION {"citationID":"07z6MMXV","properties":{"formattedCitation":"(Hubbard et al., 2010; Yang, 2011)","plainCitation":"(Hubbard et al., 2010; Yang, 2011)","noteIndex":0},"citationItems":[{"id":1826,"uris":["http://zotero.org/users/4921077/items/X4CS25N7"],"uri":["http://zotero.org/users/4921077/items/X4CS25N7"],"itemData":{"id":1826,"type":"article-journal","abstract":"Animal coloration is a powerful model for studying the genetic mechanisms that determine phenotype. Genetic crosses of laboratory mice have provided extensive information about the patterns of inheritance and pleiotropic effects of loci involved in pigmentation. Recently, the study of pigmentation genes and their functions has extended into wild populations, providing additional evidence that pigment gene function is largely conserved across disparate vertebrate taxa and can influence adaptive coloration, often in predictable ways. These new and integrative studies, along with those using a genetic approach to understand color perception, raise some important questions. Most notably, how does selection shape both phenotypic and genetic variation, and how can we use this information to further understand the phenotypic diversity generated by evolutionary processes?","container-title":"Trends in Genetics","DOI":"10.1016/j.tig.2010.02.002","ISSN":"0168-9525","issue":"5","journalAbbreviation":"Trends in Genetics","language":"en","page":"231-239","source":"ScienceDirect","title":"Vertebrate pigmentation: from underlying genes to adaptive function","title-short":"Vertebrate pigmentation","volume":"26","author":[{"family":"Hubbard","given":"Joanna K."},{"family":"Uy","given":"J. Albert C."},{"family":"Hauber","given":"Mark E."},{"family":"Hoekstra","given":"Hopi E."},{"family":"Safran","given":"Rebecca J."}],"issued":{"date-parts":[["2010",5,1]]}}},{"id":1931,"uris":["http://zotero.org/users/4921077/items/CCAKY6MZ"],"uri":["http://zotero.org/users/4921077/items/CCAKY6MZ"],"itemData":{"id":1931,"type":"article-journal","abstract":"Melanocortin receptors belong to the seven-transmembrane (TM) domain proteins that are coupled to G-proteins and signaled through intracellular cyclic adenosine monophosphate. Many structural features conserved in other G-protein coupled receptors (GPCRs) are found in the melanocortin receptors. There are five melanocortin receptor subtypes and each of the melanocortin receptor subtypes has a different pattern of tissue expression and has its own profile regarding the relative potency of different melanocortin peptides. α-, β-, and γ-MSH and ACTH are known endogenous agonist ligands for the melanocortin receptors. Agouti and AgRP are the only known naturally occurring antagonists of the melanocortin receptors. We have examined the molecular basis of all five human melanocortin receptors for different ligand binding affinities and potencies using chimeric and mutated receptors. Our studies indicate that human melanocortin MC1 receptor, human melanocortin MC3 receptor, human melanocortin MC4 receptor and human melanocortin MC5 receptor utilize orthosteric sites for non selective agonists, α-MSH and NDP-</w:instrText>
      </w:r>
      <w:r w:rsidR="00B237D4">
        <w:rPr>
          <w:rFonts w:asciiTheme="minorHAnsi" w:hAnsiTheme="minorHAnsi" w:cstheme="minorHAnsi"/>
          <w:sz w:val="22"/>
        </w:rPr>
        <w:instrText xml:space="preserve">α-MSH, high affinity binding and utilize allosteric sites for selective agonist or antagonist binding. Furthermore, our results indicate that molecular determinants of human melanocortin MC2 receptor for ACTH binding and signaling are different from that of other melanocortin receptors. Many studies also indicate that agonists can induce different conformation changes of melanocortin receptors, which then lead to the activation of different signaling pathways, even when the expression level of receptor and the strength of stimulus–response coupling are the same. This finding may provide new information for the design of drugs for targeting melanocortin receptors.","collection-title":"Special issue on Melanocortins","container-title":"European Journal of Pharmacology","DOI":"10.1016/j.ejphar.2010.12.020","ISSN":"0014-2999","issue":"1","journalAbbreviation":"European Journal of Pharmacology","language":"en","page":"125-130","source":"ScienceDirect","title":"Structure, function and regulation of the melanocortin receptors","volume":"660","author":[{"family":"Yang","given":"Yingkui"}],"issued":{"date-parts":[["2011",6,11]]}}}],"schema":"https://github.com/citation-style-language/schema/raw/master/csl-citation.json"} </w:instrText>
      </w:r>
      <w:r w:rsidR="00B237D4">
        <w:rPr>
          <w:rFonts w:asciiTheme="minorHAnsi" w:hAnsiTheme="minorHAnsi" w:cstheme="minorHAnsi"/>
          <w:sz w:val="22"/>
        </w:rPr>
        <w:fldChar w:fldCharType="separate"/>
      </w:r>
      <w:r w:rsidR="00B237D4" w:rsidRPr="00B237D4">
        <w:rPr>
          <w:rFonts w:ascii="Calibri" w:hAnsi="Calibri" w:cs="Calibri"/>
          <w:sz w:val="22"/>
        </w:rPr>
        <w:t>(Hubbard et al., 2010; Yang, 2011)</w:t>
      </w:r>
      <w:r w:rsidR="00B237D4">
        <w:rPr>
          <w:rFonts w:asciiTheme="minorHAnsi" w:hAnsiTheme="minorHAnsi" w:cstheme="minorHAnsi"/>
          <w:sz w:val="22"/>
        </w:rPr>
        <w:fldChar w:fldCharType="end"/>
      </w:r>
      <w:r w:rsidR="00C953B7" w:rsidRPr="00C953B7">
        <w:rPr>
          <w:rFonts w:asciiTheme="minorHAnsi" w:hAnsiTheme="minorHAnsi" w:cstheme="minorHAnsi"/>
          <w:sz w:val="22"/>
        </w:rPr>
        <w:t>. Therefore, the amount and area of eumelanic expression may change the level of aggression in the individual</w:t>
      </w:r>
      <w:r w:rsidR="00C643ED">
        <w:rPr>
          <w:rFonts w:asciiTheme="minorHAnsi" w:hAnsiTheme="minorHAnsi" w:cstheme="minorHAnsi"/>
          <w:sz w:val="22"/>
        </w:rPr>
        <w:t xml:space="preserve"> through these pleiotropic effects</w:t>
      </w:r>
      <w:r w:rsidR="00E21B51">
        <w:rPr>
          <w:rFonts w:asciiTheme="minorHAnsi" w:hAnsiTheme="minorHAnsi" w:cstheme="minorHAnsi"/>
          <w:sz w:val="22"/>
        </w:rPr>
        <w:t xml:space="preserve">, while pheomelanin is thought to be negatively associated with aggression due to these pleiotropic effects </w:t>
      </w:r>
      <w:r w:rsidR="00E21B51">
        <w:rPr>
          <w:rFonts w:asciiTheme="minorHAnsi" w:hAnsiTheme="minorHAnsi" w:cstheme="minorHAnsi"/>
          <w:sz w:val="22"/>
        </w:rPr>
        <w:fldChar w:fldCharType="begin"/>
      </w:r>
      <w:r w:rsidR="00E21B51">
        <w:rPr>
          <w:rFonts w:asciiTheme="minorHAnsi" w:hAnsiTheme="minorHAnsi" w:cstheme="minorHAnsi"/>
          <w:sz w:val="22"/>
        </w:rPr>
        <w:instrText xml:space="preserve"> ADDIN ZOTERO_ITEM CSL_CITATION {"citationID":"HGD77iLT","properties":{"formattedCitation":"(Roulin and Ducrest, 2011)","plainCitation":"(Roulin and Ducrest, 2011)","noteIndex":0},"citationItems":[{"id":1308,"uris":["http://zotero.org/users/4921077/items/BZIUFPP6"],"uri":["http://zotero.org/users/4921077/items/BZIUFPP6"],"itemData":{"id":1308,"type":"article-journal","abstract":"The melanocortin system is implicated in the expression of many phenotypic traits. Activation of the melanocortin MC1 receptor by melanocortin hormones induces the production of brown/black eumelanic pigments, while activation of the four other melanocortin receptors affects other physiological and behavioural functions including stress response, energy homeostasis, anti-inflammatory and sexual activity, aggressiveness and resistance to oxidative stress. We recently proposed the hypothesis that some melanocortin-physiological and -behavioural traits are correlated within individuals. This hypothesis predicts that the degree of eumelanin production may, in some cases, be associated with the regulation of glucocorticoids, immunity, resistance to oxidative stress, energy homeostasis, sexual activity, and aggressiveness. A review of the zoological literature and detailed experimental studies in a free-living population of barn owls (Tyto alba) showed that indeed melanic coloration is often correlated with the predicted physiological and behavioural traits. Support for predictions of the hypothesis that covariations between coloration and other phenotypic traits stem from pleiotropic effects of the melanocortin system raises a number of theoretical and empirical issues from evolutionary and pharmacological point of views.","collection-title":"Special issue on Melanocortins","container-title":"European Journal of Pharmacology","DOI":"10.1016/j.ejphar.2011.01.036","ISSN":"0014-2999","issue":"1","journalAbbreviation":"European Journal of Pharmacology","language":"en","page":"226-233","source":"ScienceDirect","title":"Association between melanism, physiology and behaviour: A role for the melanocortin system","title-short":"Association between melanism, physiology and behaviour","volume":"660","author":[{"family":"Roulin","given":"Alexandre"},{"family":"Ducrest","given":"Anne-Lyse"}],"issued":{"date-parts":[["2011",6,11]]}}}],"schema":"https://github.com/citation-style-language/schema/raw/master/csl-citation.json"} </w:instrText>
      </w:r>
      <w:r w:rsidR="00E21B51">
        <w:rPr>
          <w:rFonts w:asciiTheme="minorHAnsi" w:hAnsiTheme="minorHAnsi" w:cstheme="minorHAnsi"/>
          <w:sz w:val="22"/>
        </w:rPr>
        <w:fldChar w:fldCharType="separate"/>
      </w:r>
      <w:r w:rsidR="00E21B51" w:rsidRPr="00E21B51">
        <w:rPr>
          <w:rFonts w:ascii="Calibri" w:hAnsi="Calibri" w:cs="Calibri"/>
          <w:sz w:val="22"/>
        </w:rPr>
        <w:t>(Roulin and Ducrest, 2011)</w:t>
      </w:r>
      <w:r w:rsidR="00E21B51">
        <w:rPr>
          <w:rFonts w:asciiTheme="minorHAnsi" w:hAnsiTheme="minorHAnsi" w:cstheme="minorHAnsi"/>
          <w:sz w:val="22"/>
        </w:rPr>
        <w:fldChar w:fldCharType="end"/>
      </w:r>
      <w:r w:rsidR="00E21B51">
        <w:rPr>
          <w:rFonts w:asciiTheme="minorHAnsi" w:hAnsiTheme="minorHAnsi" w:cstheme="minorHAnsi"/>
          <w:sz w:val="22"/>
        </w:rPr>
        <w:t>.</w:t>
      </w:r>
      <w:r w:rsidR="009240A7">
        <w:rPr>
          <w:rFonts w:asciiTheme="minorHAnsi" w:hAnsiTheme="minorHAnsi" w:cstheme="minorHAnsi"/>
          <w:sz w:val="22"/>
        </w:rPr>
        <w:t xml:space="preserve"> </w:t>
      </w:r>
      <w:r w:rsidR="00C40773">
        <w:rPr>
          <w:rFonts w:asciiTheme="minorHAnsi" w:hAnsiTheme="minorHAnsi" w:cstheme="minorHAnsi"/>
          <w:sz w:val="22"/>
        </w:rPr>
        <w:t xml:space="preserve">This hypothesis was later extended to invertebrates although the melanin synthesis pathways are different between invertebrates and vertebrates, ultimately similar associations have been found </w:t>
      </w:r>
      <w:r w:rsidR="00C40773">
        <w:rPr>
          <w:rFonts w:asciiTheme="minorHAnsi" w:hAnsiTheme="minorHAnsi" w:cstheme="minorHAnsi"/>
          <w:sz w:val="22"/>
        </w:rPr>
        <w:fldChar w:fldCharType="begin"/>
      </w:r>
      <w:r w:rsidR="00C40773">
        <w:rPr>
          <w:rFonts w:asciiTheme="minorHAnsi" w:hAnsiTheme="minorHAnsi" w:cstheme="minorHAnsi"/>
          <w:sz w:val="22"/>
        </w:rPr>
        <w:instrText xml:space="preserve"> ADDIN ZOTERO_ITEM CSL_CITATION {"citationID":"qIXPzFJv","properties":{"formattedCitation":"(San-Jose and Roulin, 2018)","plainCitation":"(San-Jose and Roulin, 2018)","noteIndex":0},"citationItems":[{"id":1552,"uris":["http://zotero.org/users/4921077/items/JTBBFTRX"],"uri":["http://zotero.org/users/4921077/items/JTBBFTRX"],"itemData":{"id":1552,"type":"article-journal","abstract":"Melanin is the most widespread pigment in organisms. Melanin-based coloration has been repeatedly observed to be associated with the same traits and in the same direction in different vertebrate and insect species. However, whether any factors that are common to different taxa account for the repeated evolution of melanin-phenotype associations remains unclear. We propose to approach this question from the perspective of convergent and parallel evolution to clarify to what extent different species have evolved the same associations owing to a shared genetic basis and being subjected to similar selective pressures. Our current understanding of the genetic basis of melanin-phenotype associations allows for both convergent and parallel evolution, but this understanding is still limited. Further research is needed to clarify the generality and interdependencies of the different proposed mechanisms (supergenes, pleiotropy based on hormones, or neural crest cells). The general ecological scenarios whereby melanin-based coloration is under selection—protection from ultraviolet radiation, thermoregulation in cold environments, or as a signal of social status—offer a good opportunity to study how melanin-phenotype associations evolve. Reviewing these scenarios shows that some traits associated with melanin-based coloration might be selected together with coloration by also favoring adaptation but that other associated traits might impede adaptation, which may be indicative of genetic constraints. We therefore encourage further research on the relative roles that selection and genetic constraints play in shaping multiple melanin-phenotype associations. Placed into a phylogenetic context, this will help clarify to what extent these associations result from convergent or parallel evolutionary processes and why melanin-phenotype associations are so common across the tree of life.","container-title":"The American Naturalist","DOI":"10.1086/698010","ISSN":"0003-0147","issue":"2","note":"publisher: The University of Chicago Press","page":"111-130","source":"www-journals-uchicago-edu.proxy.lib.fsu.edu (Atypon)","title":"Toward Understanding the Repeated Occurrence of Associations between Melanin-Based Coloration and Multiple Phenotypes","volume":"192","author":[{"family":"San-Jose","given":"Luis M."},{"family":"Roulin","given":"Alexandre"}],"issued":{"date-parts":[["2018",6,20]]}}}],"schema":"https://github.com/citation-style-language/schema/raw/master/csl-citation.json"} </w:instrText>
      </w:r>
      <w:r w:rsidR="00C40773">
        <w:rPr>
          <w:rFonts w:asciiTheme="minorHAnsi" w:hAnsiTheme="minorHAnsi" w:cstheme="minorHAnsi"/>
          <w:sz w:val="22"/>
        </w:rPr>
        <w:fldChar w:fldCharType="separate"/>
      </w:r>
      <w:r w:rsidR="00C40773" w:rsidRPr="00C40773">
        <w:rPr>
          <w:rFonts w:ascii="Calibri" w:hAnsi="Calibri" w:cs="Calibri"/>
          <w:sz w:val="22"/>
        </w:rPr>
        <w:t xml:space="preserve">(San-Jose and </w:t>
      </w:r>
      <w:proofErr w:type="spellStart"/>
      <w:r w:rsidR="00C40773" w:rsidRPr="00C40773">
        <w:rPr>
          <w:rFonts w:ascii="Calibri" w:hAnsi="Calibri" w:cs="Calibri"/>
          <w:sz w:val="22"/>
        </w:rPr>
        <w:t>Roulin</w:t>
      </w:r>
      <w:proofErr w:type="spellEnd"/>
      <w:r w:rsidR="00C40773" w:rsidRPr="00C40773">
        <w:rPr>
          <w:rFonts w:ascii="Calibri" w:hAnsi="Calibri" w:cs="Calibri"/>
          <w:sz w:val="22"/>
        </w:rPr>
        <w:t>, 2018)</w:t>
      </w:r>
      <w:r w:rsidR="00C40773">
        <w:rPr>
          <w:rFonts w:asciiTheme="minorHAnsi" w:hAnsiTheme="minorHAnsi" w:cstheme="minorHAnsi"/>
          <w:sz w:val="22"/>
        </w:rPr>
        <w:fldChar w:fldCharType="end"/>
      </w:r>
      <w:r w:rsidR="00C40773">
        <w:rPr>
          <w:rFonts w:asciiTheme="minorHAnsi" w:hAnsiTheme="minorHAnsi" w:cstheme="minorHAnsi"/>
          <w:sz w:val="22"/>
        </w:rPr>
        <w:t>.</w:t>
      </w:r>
    </w:p>
    <w:p w14:paraId="629EA6C5" w14:textId="77777777" w:rsidR="00E21B51" w:rsidRDefault="00E21B51" w:rsidP="00D1601C">
      <w:pPr>
        <w:spacing w:line="480" w:lineRule="auto"/>
        <w:contextualSpacing/>
        <w:rPr>
          <w:rFonts w:asciiTheme="minorHAnsi" w:hAnsiTheme="minorHAnsi" w:cstheme="minorHAnsi"/>
          <w:sz w:val="22"/>
        </w:rPr>
      </w:pPr>
    </w:p>
    <w:p w14:paraId="0175065B" w14:textId="521FEE87" w:rsidR="009240A7" w:rsidRPr="00E21B51" w:rsidRDefault="00E21B51" w:rsidP="00D1601C">
      <w:pPr>
        <w:spacing w:line="480" w:lineRule="auto"/>
        <w:contextualSpacing/>
        <w:rPr>
          <w:rFonts w:asciiTheme="minorHAnsi" w:hAnsiTheme="minorHAnsi" w:cstheme="minorHAnsi"/>
          <w:sz w:val="22"/>
        </w:rPr>
      </w:pPr>
      <w:r>
        <w:rPr>
          <w:rFonts w:asciiTheme="minorHAnsi" w:hAnsiTheme="minorHAnsi" w:cstheme="minorHAnsi"/>
          <w:sz w:val="22"/>
        </w:rPr>
        <w:t>C</w:t>
      </w:r>
      <w:r w:rsidR="009240A7">
        <w:rPr>
          <w:rFonts w:asciiTheme="minorHAnsi" w:hAnsiTheme="minorHAnsi" w:cstheme="minorHAnsi"/>
          <w:sz w:val="22"/>
        </w:rPr>
        <w:t xml:space="preserve">arotenoid </w:t>
      </w:r>
      <w:r>
        <w:rPr>
          <w:rFonts w:asciiTheme="minorHAnsi" w:hAnsiTheme="minorHAnsi" w:cstheme="minorHAnsi"/>
          <w:sz w:val="22"/>
        </w:rPr>
        <w:t xml:space="preserve">based colors are inconclusively related to aggression although they may be positively associated with aggression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{"citationID":"Vev3GtQQ","properties":{"formattedCitation":"(Blount and McGraw, 2008)","plainCitation":"(Blount and McGraw, 2008)","noteIndex":0},"citationItems":[{"id":1947,"uris":["http://zotero.org/users/4921077/items/PQYWT5HF"],"uri":["http://zotero.org/users/4921077/items/PQYWT5HF"],"itemData":{"id":1947,"type":"chapter","abstract":"The importance of carotenoids for natural colouration, in relation to other classes of pigments and structural colours, has been outlined in Chapter 10. But colour only has significance if it is perceived, identified and interpreted by other organisms (animals). In other words, colour is a means of communication, a signal. Now, in this Chapter, this new direction for carotenoid research, behavioural ecology, is highlighted. Various hypotheses that have been proposed to explain the signal functions of colour, and particularly of carotenoids, in plants and animals are discussed and the empirical evidence to support these hypotheses is presented.","collection-title":"Carotenoids","container-title":"Carotenoids: Volume 4: Natural Functions","event-place":"Basel","ISBN":"978-3-7643-7499-0","language":"en","note":"DOI: 10.1007/978-3-7643-7499-0_11","page":"213-236","publisher":"Birkhäuser","publisher-place":"Basel","source":"Springer Link","title":"Signal Functions of Carotenoid Colouration","URL":"https://doi.org/10.1007/978-3-7643-7499-0_11","author":[{"family":"Blount","given":"Jonathan D."},{"family":"McGraw","given":"Kevin J."}],"editor":[{"family":"Britton","given":"George"},{"family":"Liaaen-Jensen","given":"Synnøve"},{"family":"Pfander","given":"Hanspete"}],"accessed":{"date-parts":[["2021",9,6]]},"issued":{"date-parts":[["2008"]]}}}],"schema":"https://github.com/citation-style-language/schema/raw/master/csl-citation.json"} </w:instrText>
      </w:r>
      <w:r>
        <w:rPr>
          <w:rFonts w:asciiTheme="minorHAnsi" w:hAnsiTheme="minorHAnsi" w:cstheme="minorHAnsi"/>
          <w:sz w:val="22"/>
        </w:rPr>
        <w:fldChar w:fldCharType="separate"/>
      </w:r>
      <w:r w:rsidRPr="00E21B51">
        <w:rPr>
          <w:rFonts w:ascii="Calibri" w:hAnsi="Calibri" w:cs="Calibri"/>
          <w:sz w:val="22"/>
        </w:rPr>
        <w:t>(Blount and McGraw, 2008)</w:t>
      </w:r>
      <w:r>
        <w:rPr>
          <w:rFonts w:asciiTheme="minorHAnsi" w:hAnsiTheme="minorHAnsi" w:cstheme="minorHAnsi"/>
          <w:sz w:val="22"/>
        </w:rPr>
        <w:fldChar w:fldCharType="end"/>
      </w:r>
      <w:r>
        <w:rPr>
          <w:rFonts w:asciiTheme="minorHAnsi" w:hAnsiTheme="minorHAnsi" w:cstheme="minorHAnsi"/>
          <w:sz w:val="22"/>
        </w:rPr>
        <w:t xml:space="preserve">. In the great tit, </w:t>
      </w:r>
      <w:r>
        <w:rPr>
          <w:rFonts w:asciiTheme="minorHAnsi" w:hAnsiTheme="minorHAnsi" w:cstheme="minorHAnsi"/>
          <w:i/>
          <w:iCs/>
          <w:sz w:val="22"/>
        </w:rPr>
        <w:t>Parus major,</w:t>
      </w:r>
      <w:r>
        <w:rPr>
          <w:rFonts w:asciiTheme="minorHAnsi" w:hAnsiTheme="minorHAnsi" w:cstheme="minorHAnsi"/>
          <w:sz w:val="22"/>
        </w:rPr>
        <w:t xml:space="preserve"> carotenoids are not associated with aggression, while eumelanin was associated with aggression in their study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{"citationID":"2OrZpGBj","properties":{"formattedCitation":"(Quesada and Senar, 2007)","plainCitation":"(Quesada and Senar, 2007)","noteIndex":0},"citationItems":[{"id":1944,"uris":["http://zotero.org/users/4921077/items/DPVFUEBJ"],"uri":["http://zotero.org/users/4921077/items/DPVFUEBJ"],"itemData":{"id":1944,"type":"article-journal","abstract":"Although plumage coloration is recognized to convey valuable information about the bearer's parental abilities, few studies have explored the relationship between coloration and nest defence. In this study in Great Tit Parus major, we analysed the relationship between nest defence and melanin- as well as carotenoid-based plumage coloration, after controlling for ecological variables known to influence nest defence. A principal components analysis was applied to classify birds according to how vigorously they defended the nest, and the intensity of nest defence was tested against plumage coloration. Males with a large black tie defended their nests more vigorously, but no such effect was found for yellow breast coloration. This suggests that melanin-based coloration in the Great Tit is associated with aggression, including both dominance-aggression and nest defence, whereas carotenoid-based coloration is not. The challenge in future studies will be to demonstrate whether females use this trait as an ornament to assess male quality and whether they trade off between the different ornaments a male may exhibit.","container-title":"Ethology","DOI":"10.1111/j.1439-0310.2007.01364.x","ISSN":"1439-0310","issue":"7","language":"en","note":"_eprint: https://onlinelibrary.wiley.com/doi/pdf/10.1111/j.1439-0310.2007.01364.x","page":"640-647","source":"Wiley Online Library","title":"The role of melanin- and carotenoid-based plumage coloration in nest defence in the Great Tit","volume":"113","author":[{"family":"Quesada","given":"Javier"},{"family":"Senar","given":"Juan Carlos"}],"issued":{"date-parts":[["2007"]]}}}],"schema":"https://github.com/citation-style-language/schema/raw/master/csl-citation.json"} </w:instrText>
      </w:r>
      <w:r>
        <w:rPr>
          <w:rFonts w:asciiTheme="minorHAnsi" w:hAnsiTheme="minorHAnsi" w:cstheme="minorHAnsi"/>
          <w:sz w:val="22"/>
        </w:rPr>
        <w:fldChar w:fldCharType="separate"/>
      </w:r>
      <w:r w:rsidRPr="00E21B51">
        <w:rPr>
          <w:rFonts w:ascii="Calibri" w:hAnsi="Calibri" w:cs="Calibri"/>
          <w:sz w:val="22"/>
        </w:rPr>
        <w:t xml:space="preserve">(Quesada and </w:t>
      </w:r>
      <w:r w:rsidRPr="00E21B51">
        <w:rPr>
          <w:rFonts w:ascii="Calibri" w:hAnsi="Calibri" w:cs="Calibri"/>
          <w:sz w:val="22"/>
        </w:rPr>
        <w:lastRenderedPageBreak/>
        <w:t>Senar, 2007)</w:t>
      </w:r>
      <w:r>
        <w:rPr>
          <w:rFonts w:asciiTheme="minorHAnsi" w:hAnsiTheme="minorHAnsi" w:cstheme="minorHAnsi"/>
          <w:sz w:val="22"/>
        </w:rPr>
        <w:fldChar w:fldCharType="end"/>
      </w:r>
      <w:r>
        <w:rPr>
          <w:rFonts w:asciiTheme="minorHAnsi" w:hAnsiTheme="minorHAnsi" w:cstheme="minorHAnsi"/>
          <w:sz w:val="22"/>
        </w:rPr>
        <w:t xml:space="preserve">. While the </w:t>
      </w:r>
      <w:proofErr w:type="spellStart"/>
      <w:r>
        <w:rPr>
          <w:rFonts w:asciiTheme="minorHAnsi" w:hAnsiTheme="minorHAnsi" w:cstheme="minorHAnsi"/>
          <w:sz w:val="22"/>
        </w:rPr>
        <w:t>firemouth</w:t>
      </w:r>
      <w:proofErr w:type="spellEnd"/>
      <w:r>
        <w:rPr>
          <w:rFonts w:asciiTheme="minorHAnsi" w:hAnsiTheme="minorHAnsi" w:cstheme="minorHAnsi"/>
          <w:sz w:val="22"/>
        </w:rPr>
        <w:t xml:space="preserve"> cichlid, </w:t>
      </w:r>
      <w:proofErr w:type="spellStart"/>
      <w:r w:rsidRPr="00E21B51">
        <w:rPr>
          <w:rFonts w:asciiTheme="minorHAnsi" w:hAnsiTheme="minorHAnsi" w:cstheme="minorHAnsi"/>
          <w:i/>
          <w:iCs/>
          <w:sz w:val="22"/>
        </w:rPr>
        <w:t>Cichlasoma</w:t>
      </w:r>
      <w:proofErr w:type="spellEnd"/>
      <w:r w:rsidRPr="00E21B51">
        <w:rPr>
          <w:rFonts w:asciiTheme="minorHAnsi" w:hAnsiTheme="minorHAnsi" w:cstheme="minorHAnsi"/>
          <w:i/>
          <w:iCs/>
          <w:sz w:val="22"/>
        </w:rPr>
        <w:t xml:space="preserve"> </w:t>
      </w:r>
      <w:proofErr w:type="spellStart"/>
      <w:r w:rsidRPr="00E21B51">
        <w:rPr>
          <w:rFonts w:asciiTheme="minorHAnsi" w:hAnsiTheme="minorHAnsi" w:cstheme="minorHAnsi"/>
          <w:i/>
          <w:iCs/>
          <w:sz w:val="22"/>
        </w:rPr>
        <w:t>meeki</w:t>
      </w:r>
      <w:proofErr w:type="spellEnd"/>
      <w:r>
        <w:rPr>
          <w:rFonts w:asciiTheme="minorHAnsi" w:hAnsiTheme="minorHAnsi" w:cstheme="minorHAnsi"/>
          <w:i/>
          <w:iCs/>
          <w:sz w:val="22"/>
        </w:rPr>
        <w:t>,</w:t>
      </w:r>
      <w:r>
        <w:rPr>
          <w:rFonts w:asciiTheme="minorHAnsi" w:hAnsiTheme="minorHAnsi" w:cstheme="minorHAnsi"/>
          <w:sz w:val="22"/>
        </w:rPr>
        <w:t xml:space="preserve"> showed a positive relationship between increased carotenoids and aggression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{"citationID":"yQshI8hR","properties":{"formattedCitation":"(Evans and Norris, 1996)","plainCitation":"(Evans and Norris, 1996)","noteIndex":0},"citationItems":[{"id":1949,"uris":["http://zotero.org/users/4921077/items/N4DKP4YD"],"uri":["http://zotero.org/users/4921077/items/N4DKP4YD"],"itemData":{"id":1949,"type":"article-journal","abstract":"Male firemouth cichlids, Cichlasoma meeki, have red pigmentation covering large areas of their ventral surface, which is displayed during aggressive interactions. We manipulated the levels of red pigmentation by assigning the fish to one of two diets, which were as similar as possible except that one was high in carotenoids while the other was low in carotenoids. During diadic trials under white light, fish kept on the high carotenoid diet won a higher proportion of contests than fish kept on the low carotenoid diet Under green light, where differences in redness cannot be discriminated, there was no effect of diet on the outcome of contests. These experiments demonstrate that it is the effect of the diet on red pigmentation that is important rather than some confounding variable such as differential growth rates. The weight of the two fish was also important; there was a tendency for the heavier fish to win more contests. The mass effect was subordinate to color under white light but was the dominant factor under green light The nature of the contests under the different light conditions also varied; the display in which the red pigmentation is most obvious was not used under green light, but was common under white light This suggests that the display strategies are flexible and can be altered according to which displays are most effective in a given environment Previous studies of other species of fish and birds have shown that the degree of redness influences mate choice and is affected by parasite infestations. We propose that carotenoid pigmentation is likely to reflect a general quality, influenced by several factors, rather than a context-specific quality such as fighting ability.","container-title":"Behavioral Ecology","DOI":"10.1093/beheco/7.1.1","ISSN":"1045-2249","issue":"1","journalAbbreviation":"Behavioral Ecology","page":"1-6","source":"Silverchair","title":"The importance of carotenoids in signaling during aggressive interactions between male firemouth cichlids (Cichlasoma meeki)","volume":"7","author":[{"family":"Evans","given":"Matthew R."},{"family":"Norris","given":"Ken"}],"issued":{"date-parts":[["1996",3,1]]}}}],"schema":"https://github.com/citation-style-language/schema/raw/master/csl-citation.json"} </w:instrText>
      </w:r>
      <w:r>
        <w:rPr>
          <w:rFonts w:asciiTheme="minorHAnsi" w:hAnsiTheme="minorHAnsi" w:cstheme="minorHAnsi"/>
          <w:sz w:val="22"/>
        </w:rPr>
        <w:fldChar w:fldCharType="separate"/>
      </w:r>
      <w:r w:rsidRPr="00E21B51">
        <w:rPr>
          <w:rFonts w:ascii="Calibri" w:hAnsi="Calibri" w:cs="Calibri"/>
          <w:sz w:val="22"/>
        </w:rPr>
        <w:t>(Evans and Norris, 1996)</w:t>
      </w:r>
      <w:r>
        <w:rPr>
          <w:rFonts w:asciiTheme="minorHAnsi" w:hAnsiTheme="minorHAnsi" w:cstheme="minorHAnsi"/>
          <w:sz w:val="22"/>
        </w:rPr>
        <w:fldChar w:fldCharType="end"/>
      </w:r>
      <w:r>
        <w:rPr>
          <w:rFonts w:asciiTheme="minorHAnsi" w:hAnsiTheme="minorHAnsi" w:cstheme="minorHAnsi"/>
          <w:sz w:val="22"/>
        </w:rPr>
        <w:t xml:space="preserve">. </w:t>
      </w:r>
    </w:p>
    <w:p w14:paraId="16F64926" w14:textId="77777777" w:rsidR="009B2394" w:rsidRDefault="009B2394" w:rsidP="00D1601C">
      <w:pPr>
        <w:spacing w:line="480" w:lineRule="auto"/>
        <w:contextualSpacing/>
        <w:rPr>
          <w:rFonts w:asciiTheme="minorHAnsi" w:hAnsiTheme="minorHAnsi" w:cstheme="minorHAnsi"/>
          <w:sz w:val="22"/>
        </w:rPr>
      </w:pPr>
    </w:p>
    <w:p w14:paraId="09E88D67" w14:textId="10841240" w:rsidR="0084476B" w:rsidRDefault="0084476B" w:rsidP="00D1601C">
      <w:pPr>
        <w:spacing w:line="480" w:lineRule="auto"/>
        <w:contextualSpacing/>
        <w:rPr>
          <w:rFonts w:asciiTheme="minorHAnsi" w:hAnsiTheme="minorHAnsi" w:cstheme="minorHAnsi"/>
          <w:sz w:val="22"/>
        </w:rPr>
      </w:pPr>
      <w:r>
        <w:rPr>
          <w:rFonts w:asciiTheme="minorHAnsi" w:hAnsiTheme="minorHAnsi" w:cstheme="minorHAnsi"/>
          <w:sz w:val="22"/>
        </w:rPr>
        <w:t>To test the relationship between aggression and pigment, we used a meta-analytic approach to determine the relationship between aggression and any pigment. We also chose to study both vertebrates and invertebrates</w:t>
      </w:r>
      <w:r w:rsidR="00394495">
        <w:rPr>
          <w:rFonts w:asciiTheme="minorHAnsi" w:hAnsiTheme="minorHAnsi" w:cstheme="minorHAnsi"/>
          <w:sz w:val="22"/>
        </w:rPr>
        <w:t xml:space="preserve"> as well as both plastic and non-plastic traits</w:t>
      </w:r>
      <w:r>
        <w:rPr>
          <w:rFonts w:asciiTheme="minorHAnsi" w:hAnsiTheme="minorHAnsi" w:cstheme="minorHAnsi"/>
          <w:sz w:val="22"/>
        </w:rPr>
        <w:t xml:space="preserve">. </w:t>
      </w:r>
      <w:r w:rsidR="00C643ED">
        <w:rPr>
          <w:rFonts w:asciiTheme="minorHAnsi" w:hAnsiTheme="minorHAnsi" w:cstheme="minorHAnsi"/>
          <w:sz w:val="22"/>
        </w:rPr>
        <w:t>We did this to fully understand the relationship between pigment and aggression</w:t>
      </w:r>
      <w:r w:rsidR="00394495">
        <w:rPr>
          <w:rFonts w:asciiTheme="minorHAnsi" w:hAnsiTheme="minorHAnsi" w:cstheme="minorHAnsi"/>
          <w:sz w:val="22"/>
        </w:rPr>
        <w:t xml:space="preserve">, although the long-standing hypothesis is limited to eumelanic color, vertebrates, and non-plastic traits </w:t>
      </w:r>
      <w:r w:rsidR="00394495">
        <w:rPr>
          <w:rFonts w:asciiTheme="minorHAnsi" w:hAnsiTheme="minorHAnsi" w:cstheme="minorHAnsi"/>
          <w:sz w:val="22"/>
        </w:rPr>
        <w:fldChar w:fldCharType="begin"/>
      </w:r>
      <w:r w:rsidR="00394495">
        <w:rPr>
          <w:rFonts w:asciiTheme="minorHAnsi" w:hAnsiTheme="minorHAnsi" w:cstheme="minorHAnsi"/>
          <w:sz w:val="22"/>
        </w:rPr>
        <w:instrText xml:space="preserve"> ADDIN ZOTERO_ITEM CSL_CITATION {"citationID":"NVsYCArU","properties":{"formattedCitation":"(Ducrest et al., 2008; Roulin and Ducrest, 2011)","plainCitation":"(Ducrest et al., 2008; Roulin and Ducrest, 2011)","noteIndex":0},"citationItems":[{"id":1311,"uris":["http://zotero.org/users/4921077/items/4RQ3FLVI"],"uri":["http://zotero.org/users/4921077/items/4RQ3FLVI"],"itemData":{"id":1311,"type":"article-journal","abstract":"In vertebrates, melanin-based coloration is often associated with variation in physiological and behavioural traits. We propose that this association stems from pleiotropic effects of the genes regulating the synthesis of brown to black eumelanin. The most important regulators are the melanocortin 1 receptor and its ligands, the melanocortin agonists and the agouti-signalling protein antagonist. On the basis of the physiological and behavioural functions of the melanocortins, we predict five categories of traits correlated with melanin-based coloration. A review of the literature indeed reveals that, as predicted, darker wild vertebrates are more aggressive, sexually active and resistant to stress than lighter individuals. Pleiotropic effects of the melanocortins might thus account for the widespread covariance between melanin-based coloration and other phenotypic traits in vertebrates.","container-title":"Trends in Ecology &amp; Evolution","DOI":"10.1016/j.tree.2008.06.001","ISSN":"0169-5347","issue":"9","journalAbbreviation":"Trends in Ecology &amp; Evolution","language":"en","page":"502-510","source":"ScienceDirect","title":"Pleiotropy in the melanocortin system, coloration and behavioural syndromes","volume":"23","author":[{"family":"Ducrest","given":"Anne-Lyse"},{"family":"Keller","given":"Laurent"},{"family":"Roulin","given":"Alexandre"}],"issued":{"date-parts":[["2008",9,1]]}}},{"id":1308,"uris":["http://zotero.org/users/4921077/items/BZIUFPP6"],"uri":["http://zotero.org/users/4921077/items/BZIUFPP6"],"itemData":{"id":1308,"type":"article-journal","abstract":"The melanocortin system is implicated in the expression of many phenotypic traits. Activation of the melanocortin MC1 receptor by melanocortin hormones induces the production of brown/black eumelanic pigments, while activation of the four other melanocortin receptors affects other physiological and behavioural functions including stress response, energy homeostasis, anti-inflammatory and sexual activity, aggressiveness and resistance to oxidative stress. We recently proposed the hypothesis that some melanocortin-physiological and -behavioural traits are correlated within individuals. This hypothesis predicts that the degree of eumelanin production may, in some cases, be associated with the regulation of glucocorticoids, immunity, resistance to oxidative stress, energy homeostasis, sexual activity, and aggressiveness. A review of the zoological literature and detailed experimental studies in a free-living population of barn owls (Tyto alba) showed that indeed melanic coloration is often correlated with the predicted physiological and behavioural traits. Support for predictions of the hypothesis that covariations between coloration and other phenotypic traits stem from pleiotropic effects of the melanocortin system raises a number of theoretical and empirical issues from evolutionary and pharmacological point of views.","collection-title":"Special issue on Melanocortins","container-title":"European Journal of Pharmacology","DOI":"10.1016/j.ejphar.2011.01.036","ISSN":"0014-2999","issue":"1","journalAbbreviation":"European Journal of Pharmacology","language":"en","page":"226-233","source":"ScienceDirect","title":"Association between melanism, physiology and behaviour: A role for the melanocortin system","title-short":"Association between melanism, physiology and behaviour","volume":"660","author":[{"family":"Roulin","given":"Alexandre"},{"family":"Ducrest","given":"Anne-Lyse"}],"issued":{"date-parts":[["2011",6,11]]}}}],"schema":"https://github.com/citation-style-language/schema/raw/master/csl-citation.json"} </w:instrText>
      </w:r>
      <w:r w:rsidR="00394495">
        <w:rPr>
          <w:rFonts w:asciiTheme="minorHAnsi" w:hAnsiTheme="minorHAnsi" w:cstheme="minorHAnsi"/>
          <w:sz w:val="22"/>
        </w:rPr>
        <w:fldChar w:fldCharType="separate"/>
      </w:r>
      <w:r w:rsidR="00394495" w:rsidRPr="00394495">
        <w:rPr>
          <w:rFonts w:ascii="Calibri" w:hAnsi="Calibri" w:cs="Calibri"/>
          <w:sz w:val="22"/>
        </w:rPr>
        <w:t>(Ducrest et al., 2008; Roulin and Ducrest, 2011)</w:t>
      </w:r>
      <w:r w:rsidR="00394495">
        <w:rPr>
          <w:rFonts w:asciiTheme="minorHAnsi" w:hAnsiTheme="minorHAnsi" w:cstheme="minorHAnsi"/>
          <w:sz w:val="22"/>
        </w:rPr>
        <w:fldChar w:fldCharType="end"/>
      </w:r>
      <w:r w:rsidR="00C643ED">
        <w:rPr>
          <w:rFonts w:asciiTheme="minorHAnsi" w:hAnsiTheme="minorHAnsi" w:cstheme="minorHAnsi"/>
          <w:sz w:val="22"/>
        </w:rPr>
        <w:t xml:space="preserve">. </w:t>
      </w:r>
      <w:r w:rsidR="00C40773">
        <w:rPr>
          <w:rFonts w:asciiTheme="minorHAnsi" w:hAnsiTheme="minorHAnsi" w:cstheme="minorHAnsi"/>
          <w:sz w:val="22"/>
        </w:rPr>
        <w:t xml:space="preserve">More recent work has shown similarities that allow us to extend our meta-analysis to other pigments, invertebrates, and plastic traits </w:t>
      </w:r>
      <w:r w:rsidR="00C40773">
        <w:rPr>
          <w:rFonts w:asciiTheme="minorHAnsi" w:hAnsiTheme="minorHAnsi" w:cstheme="minorHAnsi"/>
          <w:sz w:val="22"/>
        </w:rPr>
        <w:fldChar w:fldCharType="begin"/>
      </w:r>
      <w:r w:rsidR="00C40773">
        <w:rPr>
          <w:rFonts w:asciiTheme="minorHAnsi" w:hAnsiTheme="minorHAnsi" w:cstheme="minorHAnsi"/>
          <w:sz w:val="22"/>
        </w:rPr>
        <w:instrText xml:space="preserve"> ADDIN ZOTERO_ITEM CSL_CITATION {"citationID":"xSGTdwGq","properties":{"formattedCitation":"(Blount and McGraw, 2008; Roulin and Ducrest, 2011; San-Jose and Roulin, 2018)","plainCitation":"(Blount and McGraw, 2008; Roulin and Ducrest, 2011; San-Jose and Roulin, 2018)","noteIndex":0},"citationItems":[{"id":1947,"uris":["http://zotero.org/users/4921077/items/PQYWT5HF"],"uri":["http://zotero.org/users/4921077/items/PQYWT5HF"],"itemData":{"id":1947,"type":"chapter","abstract":"The importance of carotenoids for natural colouration, in relation to other classes of pigments and structural colours, has been outlined in Chapter 10. But colour only has significance if it is perceived, identified and interpreted by other organisms (animals). In other words, colour is a means of communication, a signal. Now, in this Chapter, this new direction for carotenoid research, behavioural ecology, is highlighted. Various hypotheses that have been proposed to explain the signal functions of colour, and particularly of carotenoids, in plants and animals are discussed and the empirical evidence to support these hypotheses is presented.","collection-title":"Carotenoids","container-title":"Carotenoids: Volume 4: Natural Functions","event-place":"Basel","ISBN":"978-3-7643-7499-0","language":"en","note":"DOI: 10.1007/978-3-7643-7499-0_11","page":"213-236","publisher":"Birkhäuser","publisher-place":"Basel","source":"Springer Link","title":"Signal Functions of Carotenoid Colouration","URL":"https://doi.org/10.1007/978-3-7643-7499-0_11","author":[{"family":"Blount","given":"Jonathan D."},{"family":"McGraw","given":"Kevin J."}],"editor":[{"family":"Britton","given":"George"},{"family":"Liaaen-Jensen","given":"Synnøve"},{"family":"Pfander","given":"Hanspete"}],"accessed":{"date-parts":[["2021",9,6]]},"issued":{"date-parts":[["2008"]]}}},{"id":1308,"uris":["http://zotero.org/users/4921077/items/BZIUFPP6"],"uri":["http://zotero.org/users/4921077/items/BZIUFPP6"],"itemData":{"id":1308,"type":"article-journal","abstract":"The melanocortin system is implicated in the expression of many phenotypic traits. Activation of the melanocortin MC1 receptor by melanocortin hormones induces the production of brown/black eumelanic pigments, while activation of the four other melanocortin receptors affects other physiological and behavioural functions including stress response, energy homeostasis, anti-inflammatory and sexual activity, aggressiveness and resistance to oxidative stress. We recently proposed the hypothesis that some melanocortin-physiological and -behavioural traits are correlated within individuals. This hypothesis predicts that the degree of eumelanin production may, in some cases, be associated with the regulation of glucocorticoids, immunity, resistance to oxidative stress, energy homeostasis, sexual activity, and aggressiveness. A review of the zoological literature and detailed experimental studies in a free-living population of barn owls (Tyto alba) showed that indeed melanic coloration is often correlated with the predicted physiological and behavioural traits. Support for predictions of the hypothesis that covariations between coloration and other phenotypic traits stem from pleiotropic effects of the melanocortin system raises a number of theoretical and empirical issues from evolutionary and pharmacological point of views.","collection-title":"Special issue on Melanocortins","container-title":"European Journal of Pharmacology","DOI":"10.1016/j.ejphar.2011.01.036","ISSN":"0014-2999","issue":"1","journalAbbreviation":"European Journal of Pharmacology","language":"en","page":"226-233","source":"ScienceDirect","title":"Association between melanism, physiology and behaviour: A role for the melanocortin system","title-short":"Association between melanism, physiology and behaviour","volume":"660","author":[{"family":"Roulin","given":"Alexandre"},{"family":"Ducrest","given":"Anne-Lyse"}],"issued":{"date-parts":[["2011",6,11]]}}},{"id":1552,"uris":["http://zotero.org/users/4921077/items/JTBBFTRX"],"uri":["http://zotero.org/users/4921077/items/JTBBFTRX"],"itemData":{"id":1552,"type":"article-journal","abstract":"Melanin is the most widespread pigment in organisms. Melanin-based coloration has been repeatedly observed to be associated with the same traits and in the same direction in different vertebrate and insect species. However, whether any factors that are common to different taxa account for the repeated evolution of melanin-phenotype associations remains unclear. We propose to approach this question from the perspective of convergent and parallel evolution to clarify to what extent different species have evolved the same associations owing to a shared genetic basis and being subjected to similar selective pressures. Our current understanding of the genetic basis of melanin-phenotype associations allows for both convergent and parallel evolution, but this understanding is still limited. Further research is needed to clarify the generality and interdependencies of the different proposed mechanisms (supergenes, pleiotropy based on hormones, or neural crest cells). The general ecological scenarios whereby melanin-based coloration is under selection—protection from ultraviolet radiation, thermoregulation in cold environments, or as a signal of social status—offer a good opportunity to study how melanin-phenotype associations evolve. Reviewing these scenarios shows that some traits associated with melanin-based coloration might be selected together with coloration by also favoring adaptation but that other associated traits might impede adaptation, which may be indicative of genetic constraints. We therefore encourage further research on the relative roles that selection and genetic constraints play in shaping multiple melanin-phenotype associations. Placed into a phylogenetic context, this will help clarify to what extent these associations result from convergent or parallel evolutionary processes and why melanin-phenotype associations are so common across the tree of life.","container-title":"The American Naturalist","DOI":"10.1086/698010","ISSN":"0003-0147","issue":"2","note":"publisher: The University of Chicago Press","page":"111-130","source":"www-journals-uchicago-edu.proxy.lib.fsu.edu (Atypon)","title":"Toward Understanding the Repeated Occurrence of Associations between Melanin-Based Coloration and Multiple Phenotypes","volume":"192","author":[{"family":"San-Jose","given":"Luis M."},{"family":"Roulin","given":"Alexandre"}],"issued":{"date-parts":[["2018",6,20]]}}}],"schema":"https://github.com/citation-style-language/schema/raw/master/csl-citation.json"} </w:instrText>
      </w:r>
      <w:r w:rsidR="00C40773">
        <w:rPr>
          <w:rFonts w:asciiTheme="minorHAnsi" w:hAnsiTheme="minorHAnsi" w:cstheme="minorHAnsi"/>
          <w:sz w:val="22"/>
        </w:rPr>
        <w:fldChar w:fldCharType="separate"/>
      </w:r>
      <w:r w:rsidR="00C40773" w:rsidRPr="00C40773">
        <w:rPr>
          <w:rFonts w:ascii="Calibri" w:hAnsi="Calibri" w:cs="Calibri"/>
          <w:sz w:val="22"/>
        </w:rPr>
        <w:t xml:space="preserve">(Blount and McGraw, 2008; </w:t>
      </w:r>
      <w:proofErr w:type="spellStart"/>
      <w:r w:rsidR="00C40773" w:rsidRPr="00C40773">
        <w:rPr>
          <w:rFonts w:ascii="Calibri" w:hAnsi="Calibri" w:cs="Calibri"/>
          <w:sz w:val="22"/>
        </w:rPr>
        <w:t>Roulin</w:t>
      </w:r>
      <w:proofErr w:type="spellEnd"/>
      <w:r w:rsidR="00C40773" w:rsidRPr="00C40773">
        <w:rPr>
          <w:rFonts w:ascii="Calibri" w:hAnsi="Calibri" w:cs="Calibri"/>
          <w:sz w:val="22"/>
        </w:rPr>
        <w:t xml:space="preserve"> and Ducrest, 2011; San-Jose and </w:t>
      </w:r>
      <w:proofErr w:type="spellStart"/>
      <w:r w:rsidR="00C40773" w:rsidRPr="00C40773">
        <w:rPr>
          <w:rFonts w:ascii="Calibri" w:hAnsi="Calibri" w:cs="Calibri"/>
          <w:sz w:val="22"/>
        </w:rPr>
        <w:t>Roulin</w:t>
      </w:r>
      <w:proofErr w:type="spellEnd"/>
      <w:r w:rsidR="00C40773" w:rsidRPr="00C40773">
        <w:rPr>
          <w:rFonts w:ascii="Calibri" w:hAnsi="Calibri" w:cs="Calibri"/>
          <w:sz w:val="22"/>
        </w:rPr>
        <w:t>, 2018)</w:t>
      </w:r>
      <w:r w:rsidR="00C40773">
        <w:rPr>
          <w:rFonts w:asciiTheme="minorHAnsi" w:hAnsiTheme="minorHAnsi" w:cstheme="minorHAnsi"/>
          <w:sz w:val="22"/>
        </w:rPr>
        <w:fldChar w:fldCharType="end"/>
      </w:r>
      <w:r w:rsidR="00C40773">
        <w:rPr>
          <w:rFonts w:asciiTheme="minorHAnsi" w:hAnsiTheme="minorHAnsi" w:cstheme="minorHAnsi"/>
          <w:sz w:val="22"/>
        </w:rPr>
        <w:t xml:space="preserve">. </w:t>
      </w:r>
      <w:r w:rsidR="00C643ED">
        <w:rPr>
          <w:rFonts w:asciiTheme="minorHAnsi" w:hAnsiTheme="minorHAnsi" w:cstheme="minorHAnsi"/>
          <w:sz w:val="22"/>
        </w:rPr>
        <w:t xml:space="preserve">We found a lack of evidence of any relationship between pigment and aggression after correcting for the publication bias. </w:t>
      </w:r>
    </w:p>
    <w:p w14:paraId="53064D86" w14:textId="77777777" w:rsidR="0084476B" w:rsidRPr="00006B3F" w:rsidRDefault="0084476B" w:rsidP="00D1601C">
      <w:pPr>
        <w:spacing w:line="480" w:lineRule="auto"/>
        <w:contextualSpacing/>
        <w:rPr>
          <w:rFonts w:asciiTheme="minorHAnsi" w:hAnsiTheme="minorHAnsi" w:cstheme="minorHAnsi"/>
          <w:sz w:val="22"/>
        </w:rPr>
      </w:pPr>
    </w:p>
    <w:p w14:paraId="2F65357A" w14:textId="5308BFA0" w:rsidR="00D1601C" w:rsidRPr="00006B3F" w:rsidRDefault="00D1601C"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Methods</w:t>
      </w:r>
    </w:p>
    <w:p w14:paraId="11AC51F1" w14:textId="2C996C31" w:rsidR="00D1601C" w:rsidRPr="00006B3F" w:rsidRDefault="00D1601C" w:rsidP="00D1601C">
      <w:pPr>
        <w:spacing w:line="480" w:lineRule="auto"/>
        <w:contextualSpacing/>
        <w:rPr>
          <w:rFonts w:asciiTheme="minorHAnsi" w:hAnsiTheme="minorHAnsi" w:cstheme="minorHAnsi"/>
          <w:sz w:val="22"/>
        </w:rPr>
      </w:pPr>
    </w:p>
    <w:p w14:paraId="30D9050D" w14:textId="39BA2E62" w:rsidR="00410648" w:rsidRPr="00006B3F" w:rsidRDefault="00D1601C" w:rsidP="00410648">
      <w:pPr>
        <w:spacing w:line="480" w:lineRule="auto"/>
        <w:contextualSpacing/>
        <w:rPr>
          <w:rFonts w:asciiTheme="minorHAnsi" w:hAnsiTheme="minorHAnsi" w:cstheme="minorHAnsi"/>
          <w:sz w:val="22"/>
        </w:rPr>
      </w:pPr>
      <w:r w:rsidRPr="00006B3F">
        <w:rPr>
          <w:rFonts w:asciiTheme="minorHAnsi" w:hAnsiTheme="minorHAnsi" w:cstheme="minorHAnsi"/>
          <w:i/>
          <w:iCs/>
          <w:sz w:val="22"/>
        </w:rPr>
        <w:t>Data Collection:</w:t>
      </w:r>
      <w:r w:rsidRPr="00006B3F">
        <w:rPr>
          <w:rFonts w:asciiTheme="minorHAnsi" w:hAnsiTheme="minorHAnsi" w:cstheme="minorHAnsi"/>
          <w:sz w:val="22"/>
        </w:rPr>
        <w:t xml:space="preserve"> </w:t>
      </w:r>
      <w:r w:rsidR="00410648" w:rsidRPr="00006B3F">
        <w:rPr>
          <w:rFonts w:asciiTheme="minorHAnsi" w:hAnsiTheme="minorHAnsi" w:cstheme="minorHAnsi"/>
          <w:sz w:val="22"/>
        </w:rPr>
        <w:t>We defined aggression as any variable that measured antagonistic behaviors (</w:t>
      </w:r>
      <w:r w:rsidR="00A81C3F" w:rsidRPr="00006B3F">
        <w:rPr>
          <w:rFonts w:asciiTheme="minorHAnsi" w:hAnsiTheme="minorHAnsi" w:cstheme="minorHAnsi"/>
          <w:sz w:val="22"/>
        </w:rPr>
        <w:t>i.e.,</w:t>
      </w:r>
      <w:r w:rsidR="00410648" w:rsidRPr="00006B3F">
        <w:rPr>
          <w:rFonts w:asciiTheme="minorHAnsi" w:hAnsiTheme="minorHAnsi" w:cstheme="minorHAnsi"/>
          <w:sz w:val="22"/>
        </w:rPr>
        <w:t xml:space="preserve"> biting, </w:t>
      </w:r>
      <w:r w:rsidR="00A81C3F" w:rsidRPr="00006B3F">
        <w:rPr>
          <w:rFonts w:asciiTheme="minorHAnsi" w:hAnsiTheme="minorHAnsi" w:cstheme="minorHAnsi"/>
          <w:sz w:val="22"/>
        </w:rPr>
        <w:t xml:space="preserve">proximity, </w:t>
      </w:r>
      <w:r w:rsidR="00B476EF" w:rsidRPr="00006B3F">
        <w:rPr>
          <w:rFonts w:asciiTheme="minorHAnsi" w:hAnsiTheme="minorHAnsi" w:cstheme="minorHAnsi"/>
          <w:sz w:val="22"/>
        </w:rPr>
        <w:t>or chasing</w:t>
      </w:r>
      <w:r w:rsidR="00410648" w:rsidRPr="00006B3F">
        <w:rPr>
          <w:rFonts w:asciiTheme="minorHAnsi" w:hAnsiTheme="minorHAnsi" w:cstheme="minorHAnsi"/>
          <w:sz w:val="22"/>
        </w:rPr>
        <w:t xml:space="preserve">) toward a conspecific (same sex and age) or mirror image. </w:t>
      </w:r>
      <w:r w:rsidR="00067D09">
        <w:rPr>
          <w:rFonts w:asciiTheme="minorHAnsi" w:hAnsiTheme="minorHAnsi" w:cstheme="minorHAnsi"/>
          <w:sz w:val="22"/>
        </w:rPr>
        <w:t xml:space="preserve">We defined pigmentation as the amount of color on the organism. </w:t>
      </w:r>
      <w:r w:rsidR="00410648" w:rsidRPr="00006B3F">
        <w:rPr>
          <w:rFonts w:asciiTheme="minorHAnsi" w:hAnsiTheme="minorHAnsi" w:cstheme="minorHAnsi"/>
          <w:sz w:val="22"/>
        </w:rPr>
        <w:t xml:space="preserve">We searched Web of Science using the search terms “color” AND “aggression” OR “aggressive” (Figure 1). This yielded 751 papers as of September 2020. We, then, filtered by removing papers with human subjects (n = 197). These papers were then subject to </w:t>
      </w:r>
      <w:r w:rsidR="00244E8A">
        <w:rPr>
          <w:rFonts w:asciiTheme="minorHAnsi" w:hAnsiTheme="minorHAnsi" w:cstheme="minorHAnsi"/>
          <w:sz w:val="22"/>
        </w:rPr>
        <w:t>further examination</w:t>
      </w:r>
      <w:r w:rsidR="00410648" w:rsidRPr="00006B3F">
        <w:rPr>
          <w:rFonts w:asciiTheme="minorHAnsi" w:hAnsiTheme="minorHAnsi" w:cstheme="minorHAnsi"/>
          <w:sz w:val="22"/>
        </w:rPr>
        <w:t xml:space="preserve"> and we removed any papers that did not measure individual color and aggression (n = 324). This yielded 230 papers. From each paper, we collected the species name, color, what coloration pattern was measured (i.e. total body coloration or eye color), classification of color (melanic (eumelanin/pheomelanin), carotenoid, or </w:t>
      </w:r>
      <w:r w:rsidR="00B476EF" w:rsidRPr="00006B3F">
        <w:rPr>
          <w:rFonts w:asciiTheme="minorHAnsi" w:hAnsiTheme="minorHAnsi" w:cstheme="minorHAnsi"/>
          <w:sz w:val="22"/>
        </w:rPr>
        <w:t>unknown</w:t>
      </w:r>
      <w:r w:rsidR="00410648" w:rsidRPr="00006B3F">
        <w:rPr>
          <w:rFonts w:asciiTheme="minorHAnsi" w:hAnsiTheme="minorHAnsi" w:cstheme="minorHAnsi"/>
          <w:sz w:val="22"/>
        </w:rPr>
        <w:t>)</w:t>
      </w:r>
      <w:r w:rsidR="00B476EF" w:rsidRPr="00006B3F">
        <w:rPr>
          <w:rFonts w:asciiTheme="minorHAnsi" w:hAnsiTheme="minorHAnsi" w:cstheme="minorHAnsi"/>
          <w:sz w:val="22"/>
        </w:rPr>
        <w:t>,</w:t>
      </w:r>
      <w:r w:rsidR="00410648" w:rsidRPr="00006B3F">
        <w:rPr>
          <w:rFonts w:asciiTheme="minorHAnsi" w:hAnsiTheme="minorHAnsi" w:cstheme="minorHAnsi"/>
          <w:sz w:val="22"/>
        </w:rPr>
        <w:t xml:space="preserve"> the measure of aggression </w:t>
      </w:r>
      <w:r w:rsidR="00410648" w:rsidRPr="00006B3F">
        <w:rPr>
          <w:rFonts w:asciiTheme="minorHAnsi" w:hAnsiTheme="minorHAnsi" w:cstheme="minorHAnsi"/>
          <w:sz w:val="22"/>
        </w:rPr>
        <w:lastRenderedPageBreak/>
        <w:t>(means/standard deviations</w:t>
      </w:r>
      <w:r w:rsidR="00B476EF" w:rsidRPr="00006B3F">
        <w:rPr>
          <w:rFonts w:asciiTheme="minorHAnsi" w:hAnsiTheme="minorHAnsi" w:cstheme="minorHAnsi"/>
          <w:sz w:val="22"/>
        </w:rPr>
        <w:t xml:space="preserve">, </w:t>
      </w:r>
      <w:r w:rsidR="00410648" w:rsidRPr="00006B3F">
        <w:rPr>
          <w:rFonts w:asciiTheme="minorHAnsi" w:hAnsiTheme="minorHAnsi" w:cstheme="minorHAnsi"/>
          <w:sz w:val="22"/>
        </w:rPr>
        <w:t>test statistics with p-values and degrees of freedom</w:t>
      </w:r>
      <w:r w:rsidR="00B476EF" w:rsidRPr="00006B3F">
        <w:rPr>
          <w:rFonts w:asciiTheme="minorHAnsi" w:hAnsiTheme="minorHAnsi" w:cstheme="minorHAnsi"/>
          <w:sz w:val="22"/>
        </w:rPr>
        <w:t>, or correlation coefficient</w:t>
      </w:r>
      <w:r w:rsidR="00410648" w:rsidRPr="00006B3F">
        <w:rPr>
          <w:rFonts w:asciiTheme="minorHAnsi" w:hAnsiTheme="minorHAnsi" w:cstheme="minorHAnsi"/>
          <w:sz w:val="22"/>
        </w:rPr>
        <w:t>), the sample sizes for each measurement, the unit of aggression (i.e. time, number of acts, or distance), age, sex, location of study (captivity or in the wild),</w:t>
      </w:r>
      <w:r w:rsidR="00B476EF" w:rsidRPr="00006B3F">
        <w:rPr>
          <w:rFonts w:asciiTheme="minorHAnsi" w:hAnsiTheme="minorHAnsi" w:cstheme="minorHAnsi"/>
          <w:sz w:val="22"/>
        </w:rPr>
        <w:t xml:space="preserve"> vertebrate or invertebrate,</w:t>
      </w:r>
      <w:r w:rsidR="00410648" w:rsidRPr="00006B3F">
        <w:rPr>
          <w:rFonts w:asciiTheme="minorHAnsi" w:hAnsiTheme="minorHAnsi" w:cstheme="minorHAnsi"/>
          <w:sz w:val="22"/>
        </w:rPr>
        <w:t xml:space="preserve"> plasticity of the trait, and seasonality of the pigment (Supplemental Table 1). </w:t>
      </w:r>
    </w:p>
    <w:p w14:paraId="3C30BC17" w14:textId="77777777" w:rsidR="00410648" w:rsidRPr="00006B3F" w:rsidRDefault="00410648" w:rsidP="00410648">
      <w:pPr>
        <w:spacing w:line="480" w:lineRule="auto"/>
        <w:contextualSpacing/>
        <w:rPr>
          <w:rFonts w:asciiTheme="minorHAnsi" w:hAnsiTheme="minorHAnsi" w:cstheme="minorHAnsi"/>
          <w:sz w:val="22"/>
        </w:rPr>
      </w:pPr>
    </w:p>
    <w:p w14:paraId="14D851FF" w14:textId="1B61E7F4" w:rsidR="00D1601C" w:rsidRDefault="00410648"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Effect Size Calculation:</w:t>
      </w:r>
      <w:r w:rsidRPr="00006B3F">
        <w:rPr>
          <w:rFonts w:asciiTheme="minorHAnsi" w:hAnsiTheme="minorHAnsi" w:cstheme="minorHAnsi"/>
          <w:sz w:val="22"/>
        </w:rPr>
        <w:t xml:space="preserve"> </w:t>
      </w:r>
      <w:r w:rsidR="006D01C0" w:rsidRPr="00006B3F">
        <w:rPr>
          <w:rFonts w:asciiTheme="minorHAnsi" w:hAnsiTheme="minorHAnsi" w:cstheme="minorHAnsi"/>
          <w:sz w:val="22"/>
        </w:rPr>
        <w:t>We used correlation coefficients that were then converted to Fisher Z statistics for a standardized effect size statistic. The correlation coefficients (Pearson’s r or Spearman’s r) and sample size were recorded for each study. When studies did not include correlation coefficients, we used the statistics (</w:t>
      </w:r>
      <w:r w:rsidR="006D01C0" w:rsidRPr="00006B3F">
        <w:rPr>
          <w:rFonts w:asciiTheme="minorHAnsi" w:hAnsiTheme="minorHAnsi" w:cstheme="minorHAnsi"/>
          <w:i/>
          <w:iCs/>
          <w:sz w:val="22"/>
        </w:rPr>
        <w:t>F</w:t>
      </w:r>
      <w:r w:rsidR="00006B3F">
        <w:rPr>
          <w:rFonts w:asciiTheme="minorHAnsi" w:hAnsiTheme="minorHAnsi" w:cstheme="minorHAnsi"/>
          <w:i/>
          <w:iCs/>
          <w:sz w:val="22"/>
        </w:rPr>
        <w:t xml:space="preserve"> or</w:t>
      </w:r>
      <w:r w:rsidR="006D01C0" w:rsidRPr="00006B3F">
        <w:rPr>
          <w:rFonts w:asciiTheme="minorHAnsi" w:hAnsiTheme="minorHAnsi" w:cstheme="minorHAnsi"/>
          <w:i/>
          <w:iCs/>
          <w:sz w:val="22"/>
        </w:rPr>
        <w:t xml:space="preserve"> X</w:t>
      </w:r>
      <w:r w:rsidR="006D01C0" w:rsidRPr="00006B3F">
        <w:rPr>
          <w:rFonts w:asciiTheme="minorHAnsi" w:hAnsiTheme="minorHAnsi" w:cstheme="minorHAnsi"/>
          <w:i/>
          <w:iCs/>
          <w:sz w:val="22"/>
          <w:vertAlign w:val="superscript"/>
        </w:rPr>
        <w:t>2</w:t>
      </w:r>
      <w:r w:rsidR="006D01C0" w:rsidRPr="00006B3F">
        <w:rPr>
          <w:rFonts w:asciiTheme="minorHAnsi" w:hAnsiTheme="minorHAnsi" w:cstheme="minorHAnsi"/>
          <w:sz w:val="22"/>
        </w:rPr>
        <w:t xml:space="preserve">) reported in the study to estimate a correlation coefficient using methods described in Nakagawa et al. </w:t>
      </w:r>
      <w:r w:rsidR="006D01C0"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{"citationID":"5WJPz6OM","properties":{"formattedCitation":"(Nakagawa et al., 2007)","plainCitation":"(Nakagawa et al., 2007)","dontUpdate":true,"noteIndex":0},"citationItems":[{"id":1367,"uris":["http://zotero.org/users/4921077/items/2W9BQH8F"],"uri":["http://zotero.org/users/4921077/items/2W9BQH8F"],"itemData":{"id":1367,"type":"article-journal","container-title":"BEHAVIORAL ECOLOGY","ISSN":"1045-2249","issue":"5","note":"journalAbbreviation: BEHAVIORAL ECOLOGY\npublisher-place: Great Britain\npublisher: Oxford University Press","page":"831","source":"EBSCOhost","title":"Assessing the function of house sparrows bib size using a flexible meta-analysis method","volume":"18","author":[{"family":"Nakagawa","given":"S."},{"family":"Ockendon","given":"N."},{"family":"Gillespie","given":"D. O."},{"family":"Hatchwell","given":"B. J."},{"family":"Burke","given":"T."}],"issued":{"date-parts":[["2007"]]}}}],"schema":"https://github.com/citation-style-language/schema/raw/master/csl-citation.json"} </w:instrText>
      </w:r>
      <w:r w:rsidR="006D01C0" w:rsidRPr="00006B3F">
        <w:rPr>
          <w:rFonts w:asciiTheme="minorHAnsi" w:hAnsiTheme="minorHAnsi" w:cstheme="minorHAnsi"/>
          <w:sz w:val="22"/>
        </w:rPr>
        <w:fldChar w:fldCharType="separate"/>
      </w:r>
      <w:r w:rsidR="006D01C0" w:rsidRPr="00006B3F">
        <w:rPr>
          <w:rFonts w:asciiTheme="minorHAnsi" w:hAnsiTheme="minorHAnsi" w:cstheme="minorHAnsi"/>
          <w:sz w:val="22"/>
        </w:rPr>
        <w:t>(2007)</w:t>
      </w:r>
      <w:r w:rsidR="006D01C0" w:rsidRPr="00006B3F">
        <w:rPr>
          <w:rFonts w:asciiTheme="minorHAnsi" w:hAnsiTheme="minorHAnsi" w:cstheme="minorHAnsi"/>
          <w:sz w:val="22"/>
        </w:rPr>
        <w:fldChar w:fldCharType="end"/>
      </w:r>
      <w:r w:rsidR="006D01C0" w:rsidRPr="00006B3F">
        <w:rPr>
          <w:rFonts w:asciiTheme="minorHAnsi" w:hAnsiTheme="minorHAnsi" w:cstheme="minorHAnsi"/>
          <w:sz w:val="22"/>
        </w:rPr>
        <w:t xml:space="preserve"> and Lipsey and Wilson </w:t>
      </w:r>
      <w:r w:rsidR="006D01C0"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{"citationID":"4DvciQc7","properties":{"formattedCitation":"(Lipsey and Wilson, 2001)","plainCitation":"(Lipsey and Wilson, 2001)","dontUpdate":true,"noteIndex":0},"citationItems":[{"id":1568,"uris":["http://zotero.org/users/4921077/items/BJ3KKU4A"],"uri":["http://zotero.org/users/4921077/items/BJ3KKU4A"],"itemData":{"id":1568,"type":"book","abstract":"Meta-analysis can be understood as a form of survey research in which research reports, rather than people, are surveyed. But how does a researcher select relevant research studies, code their various characteristics and quantitative findings, and analyze and describe their collective results in a valid and useful manner? Through an emphasis on practical procedures and a consideration of choices for implementing them, the authors provide readers with an answer to this question in a user-friendly, state-of-the-art presentation of meta-analysis. The authors lay out each step of meta-analysis from problem formulation through statistical analysis and the interpretation of results. In addition, they offer (1) detailed advice about formatting coding forms, estimating effect sizes, and conducting statistical analysis; (2) coverage of meta-analysis with all the effect size statistics commonly used in different fields, plus some specialized ones; (3) macros that can be used with popular statistical programs to perform meta-analysis calculations; and (4) frequent examples to illustrate important points and procedures. (PsycINFO Database Record (c) 2016 APA, all rights reserved)","collection-title":"Practical meta-analysis","event-place":"Thousand Oaks, CA, US","ISBN":"978-0-7619-2167-7","note":"page: ix, 247","number-of-pages":"ix, 247","publisher":"Sage Publications, Inc","publisher-place":"Thousand Oaks, CA, US","source":"APA PsycNET","title":"Practical meta-analysis","author":[{"family":"Lipsey","given":"Mark W."},{"family":"Wilson","given":"David B."}],"issued":{"date-parts":[["2001"]]}}}],"schema":"https://github.com/citation-style-language/schema/raw/master/csl-citation.json"} </w:instrText>
      </w:r>
      <w:r w:rsidR="006D01C0" w:rsidRPr="00006B3F">
        <w:rPr>
          <w:rFonts w:asciiTheme="minorHAnsi" w:hAnsiTheme="minorHAnsi" w:cstheme="minorHAnsi"/>
          <w:sz w:val="22"/>
        </w:rPr>
        <w:fldChar w:fldCharType="separate"/>
      </w:r>
      <w:r w:rsidR="006D01C0" w:rsidRPr="00006B3F">
        <w:rPr>
          <w:rFonts w:asciiTheme="minorHAnsi" w:hAnsiTheme="minorHAnsi" w:cstheme="minorHAnsi"/>
          <w:sz w:val="22"/>
        </w:rPr>
        <w:t>(2001)</w:t>
      </w:r>
      <w:r w:rsidR="006D01C0" w:rsidRPr="00006B3F">
        <w:rPr>
          <w:rFonts w:asciiTheme="minorHAnsi" w:hAnsiTheme="minorHAnsi" w:cstheme="minorHAnsi"/>
          <w:sz w:val="22"/>
        </w:rPr>
        <w:fldChar w:fldCharType="end"/>
      </w:r>
      <w:r w:rsidR="006D01C0" w:rsidRPr="00006B3F">
        <w:rPr>
          <w:rFonts w:asciiTheme="minorHAnsi" w:hAnsiTheme="minorHAnsi" w:cstheme="minorHAnsi"/>
          <w:sz w:val="22"/>
        </w:rPr>
        <w:t xml:space="preserve">. </w:t>
      </w:r>
      <w:r w:rsidR="00006B3F">
        <w:rPr>
          <w:rFonts w:asciiTheme="minorHAnsi" w:hAnsiTheme="minorHAnsi" w:cstheme="minorHAnsi"/>
          <w:sz w:val="22"/>
        </w:rPr>
        <w:t xml:space="preserve"> When studies analyzed the data as a t test or gave means and standard deviations, we could not calculate the product-moment correlation coefficient (Pearson’s r) and instead calculated the biserial correlation coefficient </w:t>
      </w:r>
      <w:r w:rsidR="00006B3F">
        <w:rPr>
          <w:rFonts w:asciiTheme="minorHAnsi" w:hAnsiTheme="minorHAnsi" w:cstheme="minorHAnsi"/>
          <w:sz w:val="22"/>
        </w:rPr>
        <w:fldChar w:fldCharType="begin"/>
      </w:r>
      <w:r w:rsidR="00006B3F">
        <w:rPr>
          <w:rFonts w:asciiTheme="minorHAnsi" w:hAnsiTheme="minorHAnsi" w:cstheme="minorHAnsi"/>
          <w:sz w:val="22"/>
        </w:rPr>
        <w:instrText xml:space="preserve"> ADDIN ZOTERO_ITEM CSL_CITATION {"citationID":"3XKBM8ZR","properties":{"formattedCitation":"(Jacobs and Viechtbauer, 2017)","plainCitation":"(Jacobs and Viechtbauer, 2017)","noteIndex":0},"citationItems":[{"id":1660,"uris":["http://zotero.org/users/4921077/items/WF7BHK5Q"],"uri":["http://zotero.org/users/4921077/items/WF7BHK5Q"],"itemData":{"id":1660,"type":"article-journal","abstract":"Meta-analyses are often used to synthesize the findings of studies examining the correlational relationship between two continuous variables. When only dichotomous measurements are available for one of the two variables, the biserial correlation coefficient can be used to estimate the product–moment correlation between the two underlying continuous variables. Unlike the point-biserial correlation coefficient, biserial correlation coefficients can therefore be integrated with product–moment correlation coefficients in the same meta-analysis. The present article describes the estimation of the biserial correlation coefficient for meta-analytic purposes and reports simulation results comparing different methods for estimating the coefficient's sampling variance. The findings indicate that commonly employed methods yield inconsistent estimates of the sampling variance across a broad range of research situations. In contrast, consistent estimates can be obtained using two methods that appear to be unknown in the meta-analytic literature. A variance-stabilizing transformation for the biserial correlation coefficient is described that allows for the construction of confidence intervals for individual coefficients with close to nominal coverage probabilities in most of the examined conditions. Copyright © 2016 John Wiley &amp; Sons, Ltd.","container-title":"Research Synthesis Methods","DOI":"10.1002/jrsm.1218","ISSN":"1759-2887","issue":"2","language":"en","note":"_eprint: https://onlinelibrary.wiley.com/doi/pdf/10.1002/jrsm.1218","page":"161-180","source":"Wiley Online Library","title":"Estimation of the biserial correlation and its sampling variance for use in meta-analysis","volume":"8","author":[{"family":"Jacobs","given":"Perke"},{"family":"Viechtbauer","given":"Wolfgang"}],"issued":{"date-parts":[["2017"]]}}}],"schema":"https://github.com/citation-style-language/schema/raw/master/csl-citation.json"} </w:instrText>
      </w:r>
      <w:r w:rsidR="00006B3F">
        <w:rPr>
          <w:rFonts w:asciiTheme="minorHAnsi" w:hAnsiTheme="minorHAnsi" w:cstheme="minorHAnsi"/>
          <w:sz w:val="22"/>
        </w:rPr>
        <w:fldChar w:fldCharType="separate"/>
      </w:r>
      <w:r w:rsidR="00006B3F" w:rsidRPr="00006B3F">
        <w:rPr>
          <w:rFonts w:ascii="Calibri" w:hAnsi="Calibri" w:cs="Calibri"/>
          <w:sz w:val="22"/>
        </w:rPr>
        <w:t>(Jacobs and Viechtbauer, 2017)</w:t>
      </w:r>
      <w:r w:rsidR="00006B3F">
        <w:rPr>
          <w:rFonts w:asciiTheme="minorHAnsi" w:hAnsiTheme="minorHAnsi" w:cstheme="minorHAnsi"/>
          <w:sz w:val="22"/>
        </w:rPr>
        <w:fldChar w:fldCharType="end"/>
      </w:r>
      <w:r w:rsidR="00006B3F">
        <w:rPr>
          <w:rFonts w:asciiTheme="minorHAnsi" w:hAnsiTheme="minorHAnsi" w:cstheme="minorHAnsi"/>
          <w:sz w:val="22"/>
        </w:rPr>
        <w:t xml:space="preserve">. The biserial-correlation coefficient is comparable to the product-moment correlation and can therefore be used in the same meta-analysis </w:t>
      </w:r>
      <w:r w:rsidR="00006B3F">
        <w:rPr>
          <w:rFonts w:asciiTheme="minorHAnsi" w:hAnsiTheme="minorHAnsi" w:cstheme="minorHAnsi"/>
          <w:sz w:val="22"/>
        </w:rPr>
        <w:fldChar w:fldCharType="begin"/>
      </w:r>
      <w:r w:rsidR="00006B3F">
        <w:rPr>
          <w:rFonts w:asciiTheme="minorHAnsi" w:hAnsiTheme="minorHAnsi" w:cstheme="minorHAnsi"/>
          <w:sz w:val="22"/>
        </w:rPr>
        <w:instrText xml:space="preserve"> ADDIN ZOTERO_ITEM CSL_CITATION {"citationID":"Ol2A1fIE","properties":{"formattedCitation":"(Jacobs and Viechtbauer, 2017)","plainCitation":"(Jacobs and Viechtbauer, 2017)","noteIndex":0},"citationItems":[{"id":1660,"uris":["http://zotero.org/users/4921077/items/WF7BHK5Q"],"uri":["http://zotero.org/users/4921077/items/WF7BHK5Q"],"itemData":{"id":1660,"type":"article-journal","abstract":"Meta-analyses are often used to synthesize the findings of studies examining the correlational relationship between two continuous variables. When only dichotomous measurements are available for one of the two variables, the biserial correlation coefficient can be used to estimate the product–moment correlation between the two underlying continuous variables. Unlike the point-biserial correlation coefficient, biserial correlation coefficients can therefore be integrated with product–moment correlation coefficients in the same meta-analysis. The present article describes the estimation of the biserial correlation coefficient for meta-analytic purposes and reports simulation results comparing different methods for estimating the coefficient's sampling variance. The findings indicate that commonly employed methods yield inconsistent estimates of the sampling variance across a broad range of research situations. In contrast, consistent estimates can be obtained using two methods that appear to be unknown in the meta-analytic literature. A variance-stabilizing transformation for the biserial correlation coefficient is described that allows for the construction of confidence intervals for individual coefficients with close to nominal coverage probabilities in most of the examined conditions. Copyright © 2016 John Wiley &amp; Sons, Ltd.","container-title":"Research Synthesis Methods","DOI":"10.1002/jrsm.1218","ISSN":"1759-2887","issue":"2","language":"en","note":"_eprint: https://onlinelibrary.wiley.com/doi/pdf/10.1002/jrsm.1218","page":"161-180","source":"Wiley Online Library","title":"Estimation of the biserial correlation and its sampling variance for use in meta-analysis","volume":"8","author":[{"family":"Jacobs","given":"Perke"},{"family":"Viechtbauer","given":"Wolfgang"}],"issued":{"date-parts":[["2017"]]}}}],"schema":"https://github.com/citation-style-language/schema/raw/master/csl-citation.json"} </w:instrText>
      </w:r>
      <w:r w:rsidR="00006B3F">
        <w:rPr>
          <w:rFonts w:asciiTheme="minorHAnsi" w:hAnsiTheme="minorHAnsi" w:cstheme="minorHAnsi"/>
          <w:sz w:val="22"/>
        </w:rPr>
        <w:fldChar w:fldCharType="separate"/>
      </w:r>
      <w:r w:rsidR="00006B3F" w:rsidRPr="00006B3F">
        <w:rPr>
          <w:rFonts w:ascii="Calibri" w:hAnsi="Calibri" w:cs="Calibri"/>
          <w:sz w:val="22"/>
        </w:rPr>
        <w:t>(Jacobs and Viechtbauer, 2017)</w:t>
      </w:r>
      <w:r w:rsidR="00006B3F">
        <w:rPr>
          <w:rFonts w:asciiTheme="minorHAnsi" w:hAnsiTheme="minorHAnsi" w:cstheme="minorHAnsi"/>
          <w:sz w:val="22"/>
        </w:rPr>
        <w:fldChar w:fldCharType="end"/>
      </w:r>
      <w:r w:rsidR="00006B3F">
        <w:rPr>
          <w:rFonts w:asciiTheme="minorHAnsi" w:hAnsiTheme="minorHAnsi" w:cstheme="minorHAnsi"/>
          <w:sz w:val="22"/>
        </w:rPr>
        <w:t xml:space="preserve">. Then, we converted our correlation coefficients to Fisher Z to normalize our data to later perform the publication bias correction. Biserial-correlation coefficients </w:t>
      </w:r>
      <w:r w:rsidR="00C257FA">
        <w:rPr>
          <w:rFonts w:asciiTheme="minorHAnsi" w:hAnsiTheme="minorHAnsi" w:cstheme="minorHAnsi"/>
          <w:sz w:val="22"/>
        </w:rPr>
        <w:t xml:space="preserve">are sometimes calculated to be greater than 1 or less than -1 </w:t>
      </w:r>
      <w:r w:rsidR="00C257FA">
        <w:rPr>
          <w:rFonts w:asciiTheme="minorHAnsi" w:hAnsiTheme="minorHAnsi" w:cstheme="minorHAnsi"/>
          <w:sz w:val="22"/>
        </w:rPr>
        <w:fldChar w:fldCharType="begin"/>
      </w:r>
      <w:r w:rsidR="00C257FA">
        <w:rPr>
          <w:rFonts w:asciiTheme="minorHAnsi" w:hAnsiTheme="minorHAnsi" w:cstheme="minorHAnsi"/>
          <w:sz w:val="22"/>
        </w:rPr>
        <w:instrText xml:space="preserve"> ADDIN ZOTERO_ITEM CSL_CITATION {"citationID":"ui4YgSkA","properties":{"formattedCitation":"(Pustejovsky, 2014)","plainCitation":"(Pustejovsky, 2014)","noteIndex":0},"citationItems":[{"id":1663,"uris":["http://zotero.org/users/4921077/items/S5DTAPBM"],"uri":["http://zotero.org/users/4921077/items/S5DTAPBM"],"itemData":{"id":1663,"type":"article-journal","abstract":"APA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 2014)</w:t>
      </w:r>
      <w:r w:rsidR="00C257FA">
        <w:rPr>
          <w:rFonts w:asciiTheme="minorHAnsi" w:hAnsiTheme="minorHAnsi" w:cstheme="minorHAnsi"/>
          <w:sz w:val="22"/>
        </w:rPr>
        <w:fldChar w:fldCharType="end"/>
      </w:r>
      <w:r w:rsidR="00C257FA">
        <w:rPr>
          <w:rFonts w:asciiTheme="minorHAnsi" w:hAnsiTheme="minorHAnsi" w:cstheme="minorHAnsi"/>
          <w:sz w:val="22"/>
        </w:rPr>
        <w:t>. As a result, we c</w:t>
      </w:r>
      <w:r w:rsidR="00244E8A">
        <w:rPr>
          <w:rFonts w:asciiTheme="minorHAnsi" w:hAnsiTheme="minorHAnsi" w:cstheme="minorHAnsi"/>
          <w:sz w:val="22"/>
        </w:rPr>
        <w:t>ould not</w:t>
      </w:r>
      <w:r w:rsidR="00C257FA">
        <w:rPr>
          <w:rFonts w:asciiTheme="minorHAnsi" w:hAnsiTheme="minorHAnsi" w:cstheme="minorHAnsi"/>
          <w:sz w:val="22"/>
        </w:rPr>
        <w:t xml:space="preserve"> convert values outside the range of a correlation coefficient to Fisher Z and </w:t>
      </w:r>
      <w:r w:rsidR="00244E8A">
        <w:rPr>
          <w:rFonts w:asciiTheme="minorHAnsi" w:hAnsiTheme="minorHAnsi" w:cstheme="minorHAnsi"/>
          <w:sz w:val="22"/>
        </w:rPr>
        <w:t>truncated</w:t>
      </w:r>
      <w:r w:rsidR="00C257FA">
        <w:rPr>
          <w:rFonts w:asciiTheme="minorHAnsi" w:hAnsiTheme="minorHAnsi" w:cstheme="minorHAnsi"/>
          <w:sz w:val="22"/>
        </w:rPr>
        <w:t xml:space="preserve"> values to 0.99 or -0.99 respectively when the values being truncated </w:t>
      </w:r>
      <w:r w:rsidR="00244E8A">
        <w:rPr>
          <w:rFonts w:asciiTheme="minorHAnsi" w:hAnsiTheme="minorHAnsi" w:cstheme="minorHAnsi"/>
          <w:sz w:val="22"/>
        </w:rPr>
        <w:t>were</w:t>
      </w:r>
      <w:r w:rsidR="00C257FA">
        <w:rPr>
          <w:rFonts w:asciiTheme="minorHAnsi" w:hAnsiTheme="minorHAnsi" w:cstheme="minorHAnsi"/>
          <w:sz w:val="22"/>
        </w:rPr>
        <w:t xml:space="preserve"> reasonably close to 1 and -1 </w:t>
      </w:r>
      <w:r w:rsidR="00C257FA">
        <w:rPr>
          <w:rFonts w:asciiTheme="minorHAnsi" w:hAnsiTheme="minorHAnsi" w:cstheme="minorHAnsi"/>
          <w:sz w:val="22"/>
        </w:rPr>
        <w:fldChar w:fldCharType="begin"/>
      </w:r>
      <w:r w:rsidR="00C257FA">
        <w:rPr>
          <w:rFonts w:asciiTheme="minorHAnsi" w:hAnsiTheme="minorHAnsi" w:cstheme="minorHAnsi"/>
          <w:sz w:val="22"/>
        </w:rPr>
        <w:instrText xml:space="preserve"> ADDIN ZOTERO_ITEM CSL_CITATION {"citationID":"f1BMIRqj","properties":{"formattedCitation":"(Pustejovsky, 2014)","plainCitation":"(Pustejovsky, 2014)","noteIndex":0},"citationItems":[{"id":1663,"uris":["http://zotero.org/users/4921077/items/S5DTAPBM"],"uri":["http://zotero.org/users/4921077/items/S5DTAPBM"],"itemData":{"id":1663,"type":"article-journal","abstract":"APA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 2014)</w:t>
      </w:r>
      <w:r w:rsidR="00C257FA">
        <w:rPr>
          <w:rFonts w:asciiTheme="minorHAnsi" w:hAnsiTheme="minorHAnsi" w:cstheme="minorHAnsi"/>
          <w:sz w:val="22"/>
        </w:rPr>
        <w:fldChar w:fldCharType="end"/>
      </w:r>
      <w:r w:rsidR="00C257FA">
        <w:rPr>
          <w:rFonts w:asciiTheme="minorHAnsi" w:hAnsiTheme="minorHAnsi" w:cstheme="minorHAnsi"/>
          <w:sz w:val="22"/>
        </w:rPr>
        <w:t>. Our values were reasonably close to 1 and -1</w:t>
      </w:r>
      <w:r w:rsidR="00244E8A">
        <w:rPr>
          <w:rFonts w:asciiTheme="minorHAnsi" w:hAnsiTheme="minorHAnsi" w:cstheme="minorHAnsi"/>
          <w:sz w:val="22"/>
        </w:rPr>
        <w:t>, therefore</w:t>
      </w:r>
      <w:r w:rsidR="00C257FA">
        <w:rPr>
          <w:rFonts w:asciiTheme="minorHAnsi" w:hAnsiTheme="minorHAnsi" w:cstheme="minorHAnsi"/>
          <w:sz w:val="22"/>
        </w:rPr>
        <w:t xml:space="preserve"> we use</w:t>
      </w:r>
      <w:r w:rsidR="00244E8A">
        <w:rPr>
          <w:rFonts w:asciiTheme="minorHAnsi" w:hAnsiTheme="minorHAnsi" w:cstheme="minorHAnsi"/>
          <w:sz w:val="22"/>
        </w:rPr>
        <w:t>d</w:t>
      </w:r>
      <w:r w:rsidR="00C257FA">
        <w:rPr>
          <w:rFonts w:asciiTheme="minorHAnsi" w:hAnsiTheme="minorHAnsi" w:cstheme="minorHAnsi"/>
          <w:sz w:val="22"/>
        </w:rPr>
        <w:t xml:space="preserve"> the correction described in </w:t>
      </w:r>
      <w:r w:rsidR="00C257FA">
        <w:rPr>
          <w:rFonts w:asciiTheme="minorHAnsi" w:hAnsiTheme="minorHAnsi" w:cstheme="minorHAnsi"/>
          <w:sz w:val="22"/>
        </w:rPr>
        <w:fldChar w:fldCharType="begin"/>
      </w:r>
      <w:r w:rsidR="00E96198">
        <w:rPr>
          <w:rFonts w:asciiTheme="minorHAnsi" w:hAnsiTheme="minorHAnsi" w:cstheme="minorHAnsi"/>
          <w:sz w:val="22"/>
        </w:rPr>
        <w:instrText xml:space="preserve"> ADDIN ZOTERO_ITEM CSL_CITATION {"citationID":"KxXfIadl","properties":{"formattedCitation":"(Pustejovsky, 2014)","plainCitation":"(Pustejovsky, 2014)","dontUpdate":true,"noteIndex":0},"citationItems":[{"id":1663,"uris":["http://zotero.org/users/4921077/items/S5DTAPBM"],"uri":["http://zotero.org/users/4921077/items/S5DTAPBM"],"itemData":{"id":1663,"type":"article-journal","abstract":"APA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w:t>
      </w:r>
      <w:r w:rsidR="00C257FA">
        <w:rPr>
          <w:rFonts w:ascii="Calibri" w:hAnsi="Calibri" w:cs="Calibri"/>
          <w:sz w:val="22"/>
        </w:rPr>
        <w:t xml:space="preserve"> (</w:t>
      </w:r>
      <w:r w:rsidR="00C257FA" w:rsidRPr="00C257FA">
        <w:rPr>
          <w:rFonts w:ascii="Calibri" w:hAnsi="Calibri" w:cs="Calibri"/>
          <w:sz w:val="22"/>
        </w:rPr>
        <w:t>2014)</w:t>
      </w:r>
      <w:r w:rsidR="00C257FA">
        <w:rPr>
          <w:rFonts w:asciiTheme="minorHAnsi" w:hAnsiTheme="minorHAnsi" w:cstheme="minorHAnsi"/>
          <w:sz w:val="22"/>
        </w:rPr>
        <w:fldChar w:fldCharType="end"/>
      </w:r>
      <w:r w:rsidR="00C257FA">
        <w:rPr>
          <w:rFonts w:asciiTheme="minorHAnsi" w:hAnsiTheme="minorHAnsi" w:cstheme="minorHAnsi"/>
          <w:sz w:val="22"/>
        </w:rPr>
        <w:t>.</w:t>
      </w:r>
    </w:p>
    <w:p w14:paraId="7AD90DF2" w14:textId="77777777" w:rsidR="00C257FA" w:rsidRPr="00006B3F" w:rsidRDefault="00C257FA" w:rsidP="00D1601C">
      <w:pPr>
        <w:spacing w:line="480" w:lineRule="auto"/>
        <w:contextualSpacing/>
        <w:rPr>
          <w:rFonts w:asciiTheme="minorHAnsi" w:hAnsiTheme="minorHAnsi" w:cstheme="minorHAnsi"/>
          <w:sz w:val="22"/>
        </w:rPr>
      </w:pPr>
    </w:p>
    <w:p w14:paraId="35660B52" w14:textId="17F8DEFA" w:rsidR="00306060" w:rsidRPr="00006B3F" w:rsidRDefault="00306060"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Phylogenetic Meta-Analytic Model:</w:t>
      </w:r>
      <w:r w:rsidRPr="00006B3F">
        <w:rPr>
          <w:rFonts w:asciiTheme="minorHAnsi" w:hAnsiTheme="minorHAnsi" w:cstheme="minorHAnsi"/>
          <w:sz w:val="22"/>
        </w:rPr>
        <w:t xml:space="preserve"> We constructed a phylogenetic tree of all the species (80 in total) to account for the non-independence of our data due to evolutionary history and the relationship between species (Figure S1). We used an ultrametric tree that was fully resolved to the species level obtained </w:t>
      </w:r>
      <w:r w:rsidRPr="00006B3F">
        <w:rPr>
          <w:rFonts w:asciiTheme="minorHAnsi" w:hAnsiTheme="minorHAnsi" w:cstheme="minorHAnsi"/>
          <w:sz w:val="22"/>
        </w:rPr>
        <w:lastRenderedPageBreak/>
        <w:t xml:space="preserve">from TimeTree.org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{"citationID":"0klkCb9v","properties":{"formattedCitation":"(Kumar et al., 2017)","plainCitation":"(Kumar et al., 2017)","noteIndex":0},"citationItems":[{"id":1500,"uris":["http://zotero.org/users/4921077/items/L3WD24PD"],"uri":["http://zotero.org/users/4921077/items/L3WD24PD"],"itemData":{"id":1500,"type":"article-journal","abstract":"Evolutionary information on species divergence times is fundamental to studies of biodiversity, development, and disease. Molecular dating has enhanced our understanding of the temporal patterns of species divergences over the last five decades, and the number of studies is increasing quickly due to an exponential growth in the available collection of molecular sequences from diverse species and large number of genes. Our TimeTree resource is a public knowledge-base with the primary focus to make available all species divergence times derived using molecular sequence data to scientists, educators, and the general public in a consistent and accessible format. Here, we report a major expansion of the TimeTree resource, which more than triples the number of species (&amp;gt;97,000) and more than triples the number of studies assembled (&amp;gt;3,000). Furthermore, scientists can access not only the divergence time between two species or higher taxa, but also a timetree of a group of species and a timeline that traces a species’ evolution through time. The new timetree and timeline visualizations are integrated with display of events on earth and environmental history over geological time, which will lead to broader and better understanding of the interplay of the change in the biosphere with the diversity of species on Earth. The next generation TimeTree resource is publicly available online at http://www.timetree.org.","container-title":"Molecular Biology and Evolution","DOI":"10.1093/molbev/msx116","ISSN":"0737-4038","issue":"7","journalAbbreviation":"Molecular Biology and Evolution","page":"1812-1819","source":"Silverchair","title":"TimeTree: A Resource for Timelines, Timetrees, and Divergence Times","title-short":"TimeTree","volume":"34","author":[{"family":"Kumar","given":"Sudhir"},{"family":"Stecher","given":"Glen"},{"family":"Suleski","given":"Michael"},{"family":"Hedges","given":"S. Blair"}],"issued":{"date-parts":[["2017",7,1]]}}}],"schema":"https://github.com/citation-style-language/schema/raw/master/csl-citation.json"}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(Kumar et al., 2017)</w:t>
      </w:r>
      <w:r w:rsidRPr="00006B3F">
        <w:rPr>
          <w:rFonts w:asciiTheme="minorHAnsi" w:hAnsiTheme="minorHAnsi" w:cstheme="minorHAnsi"/>
          <w:sz w:val="22"/>
        </w:rPr>
        <w:fldChar w:fldCharType="end"/>
      </w:r>
      <w:r w:rsidRPr="00006B3F">
        <w:rPr>
          <w:rFonts w:asciiTheme="minorHAnsi" w:hAnsiTheme="minorHAnsi" w:cstheme="minorHAnsi"/>
          <w:sz w:val="22"/>
        </w:rPr>
        <w:t xml:space="preserve">. We then rooted our tree with </w:t>
      </w:r>
      <w:proofErr w:type="spellStart"/>
      <w:r w:rsidRPr="00006B3F">
        <w:rPr>
          <w:rFonts w:asciiTheme="minorHAnsi" w:hAnsiTheme="minorHAnsi" w:cstheme="minorHAnsi"/>
          <w:i/>
          <w:iCs/>
          <w:sz w:val="22"/>
        </w:rPr>
        <w:t>Phymactis</w:t>
      </w:r>
      <w:proofErr w:type="spellEnd"/>
      <w:r w:rsidRPr="00006B3F">
        <w:rPr>
          <w:rFonts w:asciiTheme="minorHAnsi" w:hAnsiTheme="minorHAnsi" w:cstheme="minorHAnsi"/>
          <w:i/>
          <w:iCs/>
          <w:sz w:val="22"/>
        </w:rPr>
        <w:t xml:space="preserve"> clematis</w:t>
      </w:r>
      <w:r w:rsidRPr="00006B3F">
        <w:rPr>
          <w:rFonts w:asciiTheme="minorHAnsi" w:hAnsiTheme="minorHAnsi" w:cstheme="minorHAnsi"/>
          <w:sz w:val="22"/>
        </w:rPr>
        <w:t xml:space="preserve"> as our outgroup </w:t>
      </w:r>
      <w:r w:rsidR="00E51C36" w:rsidRPr="00006B3F">
        <w:rPr>
          <w:rFonts w:asciiTheme="minorHAnsi" w:hAnsiTheme="minorHAnsi" w:cstheme="minorHAnsi"/>
          <w:sz w:val="22"/>
        </w:rPr>
        <w:t xml:space="preserve">using the R package </w:t>
      </w:r>
      <w:r w:rsidR="00E51C36" w:rsidRPr="00244E8A">
        <w:rPr>
          <w:rFonts w:asciiTheme="minorHAnsi" w:hAnsiTheme="minorHAnsi" w:cstheme="minorHAnsi"/>
          <w:i/>
          <w:iCs/>
          <w:sz w:val="22"/>
        </w:rPr>
        <w:t>ape</w:t>
      </w:r>
      <w:r w:rsidR="00E51C36" w:rsidRPr="00006B3F">
        <w:rPr>
          <w:rFonts w:asciiTheme="minorHAnsi" w:hAnsiTheme="minorHAnsi" w:cstheme="minorHAnsi"/>
          <w:sz w:val="22"/>
        </w:rPr>
        <w:t xml:space="preserve"> </w:t>
      </w:r>
      <w:r w:rsidRPr="00006B3F">
        <w:rPr>
          <w:rFonts w:asciiTheme="minorHAnsi" w:hAnsiTheme="minorHAnsi" w:cstheme="minorHAnsi"/>
          <w:sz w:val="22"/>
        </w:rPr>
        <w:t xml:space="preserve">to obtain </w:t>
      </w:r>
      <w:r w:rsidR="00E51C36" w:rsidRPr="00006B3F">
        <w:rPr>
          <w:rFonts w:asciiTheme="minorHAnsi" w:hAnsiTheme="minorHAnsi" w:cstheme="minorHAnsi"/>
          <w:sz w:val="22"/>
        </w:rPr>
        <w:t xml:space="preserve">our relatedness matrix </w:t>
      </w:r>
      <w:r w:rsidR="00E51C36" w:rsidRPr="00006B3F">
        <w:rPr>
          <w:rFonts w:asciiTheme="minorHAnsi" w:hAnsiTheme="minorHAnsi" w:cstheme="minorHAnsi"/>
          <w:sz w:val="22"/>
        </w:rPr>
        <w:fldChar w:fldCharType="begin"/>
      </w:r>
      <w:r w:rsidR="00E51C36" w:rsidRPr="00006B3F">
        <w:rPr>
          <w:rFonts w:asciiTheme="minorHAnsi" w:hAnsiTheme="minorHAnsi" w:cstheme="minorHAnsi"/>
          <w:sz w:val="22"/>
        </w:rPr>
        <w:instrText xml:space="preserve"> ADDIN ZOTERO_ITEM CSL_CITATION {"citationID":"TcO92B2D","properties":{"formattedCitation":"(Paradis et al., 2004)","plainCitation":"(Paradis et al., 2004)","noteIndex":0},"citationItems":[{"id":1572,"uris":["http://zotero.org/users/4921077/items/Z4UAUTS4"],"uri":["http://zotero.org/users/4921077/items/Z4UAUTS4"],"itemData":{"id":1572,"type":"article-journal","abstract":"Summary: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License.","container-title":"Bioinformatics","DOI":"10.1093/bioinformatics/btg412","ISSN":"1367-4803","issue":"2","journalAbbreviation":"Bioinformatics","page":"289-290","source":"Silverchair","title":"APE: Analyses of Phylogenetics and Evolution in R language","title-short":"APE","volume":"20","author":[{"family":"Paradis","given":"Emmanuel"},{"family":"Claude","given":"Julien"},{"family":"Strimmer","given":"Korbinian"}],"issued":{"date-parts":[["2004",1,22]]}}}],"schema":"https://github.com/citation-style-language/schema/raw/master/csl-citation.json"} </w:instrText>
      </w:r>
      <w:r w:rsidR="00E51C36" w:rsidRPr="00006B3F">
        <w:rPr>
          <w:rFonts w:asciiTheme="minorHAnsi" w:hAnsiTheme="minorHAnsi" w:cstheme="minorHAnsi"/>
          <w:sz w:val="22"/>
        </w:rPr>
        <w:fldChar w:fldCharType="separate"/>
      </w:r>
      <w:r w:rsidR="00E51C36" w:rsidRPr="00006B3F">
        <w:rPr>
          <w:rFonts w:asciiTheme="minorHAnsi" w:hAnsiTheme="minorHAnsi" w:cstheme="minorHAnsi"/>
          <w:sz w:val="22"/>
        </w:rPr>
        <w:t>(Paradis et al., 2004)</w:t>
      </w:r>
      <w:r w:rsidR="00E51C36" w:rsidRPr="00006B3F">
        <w:rPr>
          <w:rFonts w:asciiTheme="minorHAnsi" w:hAnsiTheme="minorHAnsi" w:cstheme="minorHAnsi"/>
          <w:sz w:val="22"/>
        </w:rPr>
        <w:fldChar w:fldCharType="end"/>
      </w:r>
      <w:r w:rsidRPr="00006B3F">
        <w:rPr>
          <w:rFonts w:asciiTheme="minorHAnsi" w:hAnsiTheme="minorHAnsi" w:cstheme="minorHAnsi"/>
          <w:sz w:val="22"/>
        </w:rPr>
        <w:t>.</w:t>
      </w:r>
      <w:r w:rsidR="00E51C36" w:rsidRPr="00006B3F">
        <w:rPr>
          <w:rFonts w:asciiTheme="minorHAnsi" w:hAnsiTheme="minorHAnsi" w:cstheme="minorHAnsi"/>
          <w:sz w:val="22"/>
        </w:rPr>
        <w:t xml:space="preserve"> </w:t>
      </w:r>
    </w:p>
    <w:p w14:paraId="33200339" w14:textId="3BE9FA19" w:rsidR="00E51C36" w:rsidRPr="00006B3F" w:rsidRDefault="00E51C36" w:rsidP="00D1601C">
      <w:pPr>
        <w:spacing w:line="480" w:lineRule="auto"/>
        <w:contextualSpacing/>
        <w:rPr>
          <w:rFonts w:asciiTheme="minorHAnsi" w:hAnsiTheme="minorHAnsi" w:cstheme="minorHAnsi"/>
          <w:sz w:val="22"/>
        </w:rPr>
      </w:pPr>
    </w:p>
    <w:p w14:paraId="359CE41F" w14:textId="1E9A082E" w:rsidR="00122C9A" w:rsidRPr="00006B3F" w:rsidRDefault="00E51C36"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We used the R package </w:t>
      </w:r>
      <w:r w:rsidRPr="00244E8A">
        <w:rPr>
          <w:rFonts w:asciiTheme="minorHAnsi" w:hAnsiTheme="minorHAnsi" w:cstheme="minorHAnsi"/>
          <w:i/>
          <w:iCs/>
          <w:sz w:val="22"/>
        </w:rPr>
        <w:t>MCMCglmm</w:t>
      </w:r>
      <w:r w:rsidRPr="00006B3F">
        <w:rPr>
          <w:rFonts w:asciiTheme="minorHAnsi" w:hAnsiTheme="minorHAnsi" w:cstheme="minorHAnsi"/>
          <w:sz w:val="22"/>
        </w:rPr>
        <w:t xml:space="preserve"> to analyze our data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{"citationID":"ChqO6XnE","properties":{"formattedCitation":"(Hadfield, 2010)","plainCitation":"(Hadfield, 2010)","noteIndex":0},"citationItems":[{"id":1503,"uris":["http://zotero.org/users/4921077/items/KEQSI9ML"],"uri":["http://zotero.org/users/4921077/items/KEQSI9ML"],"itemData":{"id":1503,"type":"article-journal","container-title":"Journal of Statistical Software","DOI":"10.18637/jss.v033.i02","ISSN":"1548-7660","issue":"1","language":"en","note":"number: 1","page":"1-22","source":"www.jstatsoft.org","title":"MCMC Methods for Multi-Response Generalized Linear Mixed Models: The MCMCglmm R Package","title-short":"MCMC Methods for Multi-Response Generalized Linear Mixed Models","volume":"33","author":[{"family":"Hadfield","given":"Jarrod D."}],"issued":{"date-parts":[["2010",2,2]]}}}],"schema":"https://github.com/citation-style-language/schema/raw/master/csl-citation.json"}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(Hadfield, 2010)</w:t>
      </w:r>
      <w:r w:rsidRPr="00006B3F">
        <w:rPr>
          <w:rFonts w:asciiTheme="minorHAnsi" w:hAnsiTheme="minorHAnsi" w:cstheme="minorHAnsi"/>
          <w:sz w:val="22"/>
        </w:rPr>
        <w:fldChar w:fldCharType="end"/>
      </w:r>
      <w:r w:rsidRPr="00006B3F">
        <w:rPr>
          <w:rFonts w:asciiTheme="minorHAnsi" w:hAnsiTheme="minorHAnsi" w:cstheme="minorHAnsi"/>
          <w:sz w:val="22"/>
        </w:rPr>
        <w:t>. We used a mixed effects model with the</w:t>
      </w:r>
      <w:r w:rsidR="00244E8A">
        <w:rPr>
          <w:rFonts w:asciiTheme="minorHAnsi" w:hAnsiTheme="minorHAnsi" w:cstheme="minorHAnsi"/>
          <w:sz w:val="22"/>
        </w:rPr>
        <w:t xml:space="preserve"> following</w:t>
      </w:r>
      <w:r w:rsidRPr="00006B3F">
        <w:rPr>
          <w:rFonts w:asciiTheme="minorHAnsi" w:hAnsiTheme="minorHAnsi" w:cstheme="minorHAnsi"/>
          <w:sz w:val="22"/>
        </w:rPr>
        <w:t xml:space="preserve"> fixed effects</w:t>
      </w:r>
      <w:r w:rsidR="00244E8A">
        <w:rPr>
          <w:rFonts w:asciiTheme="minorHAnsi" w:hAnsiTheme="minorHAnsi" w:cstheme="minorHAnsi"/>
          <w:sz w:val="22"/>
        </w:rPr>
        <w:t>:</w:t>
      </w:r>
      <w:r w:rsidRPr="00006B3F">
        <w:rPr>
          <w:rFonts w:asciiTheme="minorHAnsi" w:hAnsiTheme="minorHAnsi" w:cstheme="minorHAnsi"/>
          <w:sz w:val="22"/>
        </w:rPr>
        <w:t xml:space="preserve"> classification of color, vertebrates or invertebrates, sex, and plasticity. </w:t>
      </w:r>
      <w:r w:rsidR="00244E8A">
        <w:rPr>
          <w:rFonts w:asciiTheme="minorHAnsi" w:hAnsiTheme="minorHAnsi" w:cstheme="minorHAnsi"/>
          <w:sz w:val="22"/>
        </w:rPr>
        <w:t>For the random effects, we</w:t>
      </w:r>
      <w:r w:rsidRPr="00006B3F">
        <w:rPr>
          <w:rFonts w:asciiTheme="minorHAnsi" w:hAnsiTheme="minorHAnsi" w:cstheme="minorHAnsi"/>
          <w:sz w:val="22"/>
        </w:rPr>
        <w:t xml:space="preserve"> included the species, study, and </w:t>
      </w:r>
      <w:r w:rsidR="00B476EF" w:rsidRPr="00006B3F">
        <w:rPr>
          <w:rFonts w:asciiTheme="minorHAnsi" w:hAnsiTheme="minorHAnsi" w:cstheme="minorHAnsi"/>
          <w:sz w:val="22"/>
        </w:rPr>
        <w:t>standard error</w:t>
      </w:r>
      <w:r w:rsidRPr="00006B3F">
        <w:rPr>
          <w:rFonts w:asciiTheme="minorHAnsi" w:hAnsiTheme="minorHAnsi" w:cstheme="minorHAnsi"/>
          <w:sz w:val="22"/>
        </w:rPr>
        <w:t xml:space="preserve"> of each effect size measure </w:t>
      </w:r>
      <w:r w:rsidR="00881396" w:rsidRPr="00006B3F">
        <w:rPr>
          <w:rFonts w:asciiTheme="minorHAnsi" w:hAnsiTheme="minorHAnsi" w:cstheme="minorHAnsi"/>
          <w:sz w:val="22"/>
        </w:rPr>
        <w:t xml:space="preserve">as a covariance-variance matrix on each of our </w:t>
      </w:r>
      <w:r w:rsidR="00244E8A">
        <w:rPr>
          <w:rFonts w:asciiTheme="minorHAnsi" w:hAnsiTheme="minorHAnsi" w:cstheme="minorHAnsi"/>
          <w:sz w:val="22"/>
        </w:rPr>
        <w:t xml:space="preserve">fixed </w:t>
      </w:r>
      <w:r w:rsidR="00881396" w:rsidRPr="00006B3F">
        <w:rPr>
          <w:rFonts w:asciiTheme="minorHAnsi" w:hAnsiTheme="minorHAnsi" w:cstheme="minorHAnsi"/>
          <w:sz w:val="22"/>
        </w:rPr>
        <w:t>effect</w:t>
      </w:r>
      <w:r w:rsidR="00244E8A">
        <w:rPr>
          <w:rFonts w:asciiTheme="minorHAnsi" w:hAnsiTheme="minorHAnsi" w:cstheme="minorHAnsi"/>
          <w:sz w:val="22"/>
        </w:rPr>
        <w:t>s</w:t>
      </w:r>
      <w:r w:rsidRPr="00006B3F">
        <w:rPr>
          <w:rFonts w:asciiTheme="minorHAnsi" w:hAnsiTheme="minorHAnsi" w:cstheme="minorHAnsi"/>
          <w:sz w:val="22"/>
        </w:rPr>
        <w:t xml:space="preserve">. The phylogenetic information was incorporated </w:t>
      </w:r>
      <w:r w:rsidR="00244E8A">
        <w:rPr>
          <w:rFonts w:asciiTheme="minorHAnsi" w:hAnsiTheme="minorHAnsi" w:cstheme="minorHAnsi"/>
          <w:sz w:val="22"/>
        </w:rPr>
        <w:t>in</w:t>
      </w:r>
      <w:r w:rsidRPr="00006B3F">
        <w:rPr>
          <w:rFonts w:asciiTheme="minorHAnsi" w:hAnsiTheme="minorHAnsi" w:cstheme="minorHAnsi"/>
          <w:sz w:val="22"/>
        </w:rPr>
        <w:t xml:space="preserve"> a relatedness matrix through the </w:t>
      </w:r>
      <w:r w:rsidR="00244E8A">
        <w:rPr>
          <w:rFonts w:asciiTheme="minorHAnsi" w:hAnsiTheme="minorHAnsi" w:cstheme="minorHAnsi"/>
          <w:sz w:val="22"/>
        </w:rPr>
        <w:t>“</w:t>
      </w:r>
      <w:r w:rsidRPr="00006B3F">
        <w:rPr>
          <w:rFonts w:asciiTheme="minorHAnsi" w:hAnsiTheme="minorHAnsi" w:cstheme="minorHAnsi"/>
          <w:sz w:val="22"/>
        </w:rPr>
        <w:t>pedigree</w:t>
      </w:r>
      <w:r w:rsidR="00244E8A">
        <w:rPr>
          <w:rFonts w:asciiTheme="minorHAnsi" w:hAnsiTheme="minorHAnsi" w:cstheme="minorHAnsi"/>
          <w:sz w:val="22"/>
        </w:rPr>
        <w:t>”</w:t>
      </w:r>
      <w:r w:rsidRPr="00006B3F">
        <w:rPr>
          <w:rFonts w:asciiTheme="minorHAnsi" w:hAnsiTheme="minorHAnsi" w:cstheme="minorHAnsi"/>
          <w:sz w:val="22"/>
        </w:rPr>
        <w:t xml:space="preserve"> option in our model.</w:t>
      </w:r>
      <w:r w:rsidR="00122C9A" w:rsidRPr="00006B3F">
        <w:rPr>
          <w:rFonts w:asciiTheme="minorHAnsi" w:hAnsiTheme="minorHAnsi" w:cstheme="minorHAnsi"/>
          <w:sz w:val="22"/>
        </w:rPr>
        <w:t xml:space="preserve"> To determine the importance </w:t>
      </w:r>
      <w:r w:rsidR="00244E8A">
        <w:rPr>
          <w:rFonts w:asciiTheme="minorHAnsi" w:hAnsiTheme="minorHAnsi" w:cstheme="minorHAnsi"/>
          <w:sz w:val="22"/>
        </w:rPr>
        <w:t xml:space="preserve">of </w:t>
      </w:r>
      <w:r w:rsidR="00122C9A" w:rsidRPr="00006B3F">
        <w:rPr>
          <w:rFonts w:asciiTheme="minorHAnsi" w:hAnsiTheme="minorHAnsi" w:cstheme="minorHAnsi"/>
          <w:sz w:val="22"/>
        </w:rPr>
        <w:t xml:space="preserve">each term in our model, </w:t>
      </w:r>
      <w:r w:rsidR="00244E8A">
        <w:rPr>
          <w:rFonts w:asciiTheme="minorHAnsi" w:hAnsiTheme="minorHAnsi" w:cstheme="minorHAnsi"/>
          <w:sz w:val="22"/>
        </w:rPr>
        <w:t>we used stepwise elimination and compared these models using the DIC value</w:t>
      </w:r>
      <w:r w:rsidR="00122C9A" w:rsidRPr="00006B3F">
        <w:rPr>
          <w:rFonts w:asciiTheme="minorHAnsi" w:hAnsiTheme="minorHAnsi" w:cstheme="minorHAnsi"/>
          <w:sz w:val="22"/>
        </w:rPr>
        <w:t>. We found that our model described above had the lowest DIC value indicating that this model described our data well.</w:t>
      </w:r>
      <w:r w:rsidR="00D439D4" w:rsidRPr="00006B3F">
        <w:rPr>
          <w:rFonts w:asciiTheme="minorHAnsi" w:hAnsiTheme="minorHAnsi" w:cstheme="minorHAnsi"/>
          <w:sz w:val="22"/>
        </w:rPr>
        <w:t xml:space="preserve"> We chose an expanded prior with a Cauchy distribution that was narrowed to be similar to a Fisher Z distribution, which fit our data well </w:t>
      </w:r>
      <w:r w:rsidR="00D439D4" w:rsidRPr="00006B3F">
        <w:rPr>
          <w:rFonts w:asciiTheme="minorHAnsi" w:hAnsiTheme="minorHAnsi" w:cstheme="minorHAnsi"/>
          <w:sz w:val="22"/>
        </w:rPr>
        <w:fldChar w:fldCharType="begin"/>
      </w:r>
      <w:r w:rsidR="00D439D4" w:rsidRPr="00006B3F">
        <w:rPr>
          <w:rFonts w:asciiTheme="minorHAnsi" w:hAnsiTheme="minorHAnsi" w:cstheme="minorHAnsi"/>
          <w:sz w:val="22"/>
        </w:rPr>
        <w:instrText xml:space="preserve"> ADDIN ZOTERO_ITEM CSL_CITATION {"citationID":"UzNWRQ2Q","properties":{"formattedCitation":"(Adams, 2008)","plainCitation":"(Adams, 2008)","noteIndex":0},"citationItems":[{"id":1588,"uris":["http://zotero.org/users/4921077/items/NS8CIUGL"],"uri":["http://zotero.org/users/4921077/items/NS8CIUGL"],"itemData":{"id":1588,"type":"article-journal","abstract":"Meta-analysis is a powerful statistical technique that combines the results of independent studies to identify general trends. When the species under examination are not independent however, it is also necessary to incorporate phylogenetic information into the analysis. Unfortunately, current meta-analytic approaches cannot account for lack of independence resulting from shared evolutionary history, so a general solution to this problem is lacking. In this article, I derive a model for phylogenetic meta-analysis, so that data across studies may be summarized with evolutionary history explicitly incorporated. The approach takes advantage of common aspects of linear statistical models used by both meta-analysis and the phylogenetic comparative method, thereby allowing them to be analytically combined. In this manner, the correlation structure generated by phylogenetic history can be incorporated directly into the meta-analytic procedure. I illustrate the approach by examining the prevalence of body size clines in mammals. The approach is general, and can also be used to incorporate correlation structure among studies generated by other factors, such as spatial or temporal proximity, or environmental similarity. Therefore, this procedure provides a general statistical template for meta-analytic techniques that can account for attributes that generate nonindependence among studies. Implications of the phylogenetic meta-analysis are discussed.","container-title":"Evolution","DOI":"10.1111/j.1558-5646.2007.00314.x","ISSN":"1558-5646","issue":"3","language":"en","note":"_eprint: https://onlinelibrary.wiley.com/doi/pdf/10.1111/j.1558-5646.2007.00314.x","page":"567-572","source":"Wiley Online Library","title":"Phylogenetic Meta-Analysis","volume":"62","author":[{"family":"Adams","given":"Dean C."}],"issued":{"date-parts":[["2008"]]}}}],"schema":"https://github.com/citation-style-language/schema/raw/master/csl-citation.json"} </w:instrText>
      </w:r>
      <w:r w:rsidR="00D439D4" w:rsidRPr="00006B3F">
        <w:rPr>
          <w:rFonts w:asciiTheme="minorHAnsi" w:hAnsiTheme="minorHAnsi" w:cstheme="minorHAnsi"/>
          <w:sz w:val="22"/>
        </w:rPr>
        <w:fldChar w:fldCharType="separate"/>
      </w:r>
      <w:r w:rsidR="00D439D4" w:rsidRPr="00006B3F">
        <w:rPr>
          <w:rFonts w:asciiTheme="minorHAnsi" w:hAnsiTheme="minorHAnsi" w:cstheme="minorHAnsi"/>
          <w:sz w:val="22"/>
        </w:rPr>
        <w:t>(Adams, 2008)</w:t>
      </w:r>
      <w:r w:rsidR="00D439D4" w:rsidRPr="00006B3F">
        <w:rPr>
          <w:rFonts w:asciiTheme="minorHAnsi" w:hAnsiTheme="minorHAnsi" w:cstheme="minorHAnsi"/>
          <w:sz w:val="22"/>
        </w:rPr>
        <w:fldChar w:fldCharType="end"/>
      </w:r>
      <w:r w:rsidR="00D439D4" w:rsidRPr="00006B3F">
        <w:rPr>
          <w:rFonts w:asciiTheme="minorHAnsi" w:hAnsiTheme="minorHAnsi" w:cstheme="minorHAnsi"/>
          <w:sz w:val="22"/>
        </w:rPr>
        <w:t>.</w:t>
      </w:r>
      <w:r w:rsidRPr="00006B3F">
        <w:rPr>
          <w:rFonts w:asciiTheme="minorHAnsi" w:hAnsiTheme="minorHAnsi" w:cstheme="minorHAnsi"/>
          <w:sz w:val="22"/>
        </w:rPr>
        <w:t xml:space="preserve"> We ran our model for 600,000 iterations and 400,000 steps were removed as our </w:t>
      </w:r>
      <w:proofErr w:type="spellStart"/>
      <w:r w:rsidRPr="00006B3F">
        <w:rPr>
          <w:rFonts w:asciiTheme="minorHAnsi" w:hAnsiTheme="minorHAnsi" w:cstheme="minorHAnsi"/>
          <w:sz w:val="22"/>
        </w:rPr>
        <w:t>burnin</w:t>
      </w:r>
      <w:proofErr w:type="spellEnd"/>
      <w:r w:rsidRPr="00006B3F">
        <w:rPr>
          <w:rFonts w:asciiTheme="minorHAnsi" w:hAnsiTheme="minorHAnsi" w:cstheme="minorHAnsi"/>
          <w:sz w:val="22"/>
        </w:rPr>
        <w:t>. We chose this number of iterations because our model converged and produced biologically relevant values</w:t>
      </w:r>
      <w:r w:rsidR="00244E8A">
        <w:rPr>
          <w:rFonts w:asciiTheme="minorHAnsi" w:hAnsiTheme="minorHAnsi" w:cstheme="minorHAnsi"/>
          <w:sz w:val="22"/>
        </w:rPr>
        <w:t xml:space="preserve"> consistent with the </w:t>
      </w:r>
      <w:r w:rsidR="005A22A8">
        <w:rPr>
          <w:rFonts w:asciiTheme="minorHAnsi" w:hAnsiTheme="minorHAnsi" w:cstheme="minorHAnsi"/>
          <w:sz w:val="22"/>
        </w:rPr>
        <w:t>Fisher Z distribution</w:t>
      </w:r>
      <w:r w:rsidRPr="00006B3F">
        <w:rPr>
          <w:rFonts w:asciiTheme="minorHAnsi" w:hAnsiTheme="minorHAnsi" w:cstheme="minorHAnsi"/>
          <w:sz w:val="22"/>
        </w:rPr>
        <w:t>. To remove any autocorrelation of our model, we chose a thin of 100.</w:t>
      </w:r>
      <w:r w:rsidR="00122C9A" w:rsidRPr="00006B3F">
        <w:rPr>
          <w:rFonts w:asciiTheme="minorHAnsi" w:hAnsiTheme="minorHAnsi" w:cstheme="minorHAnsi"/>
          <w:sz w:val="22"/>
        </w:rPr>
        <w:t xml:space="preserve"> All credible intervals reported are of the last 200,000 iterations of our MCMC.</w:t>
      </w:r>
    </w:p>
    <w:p w14:paraId="5EC8975A" w14:textId="77777777" w:rsidR="00122C9A" w:rsidRPr="00006B3F" w:rsidRDefault="00122C9A" w:rsidP="00D1601C">
      <w:pPr>
        <w:spacing w:line="480" w:lineRule="auto"/>
        <w:contextualSpacing/>
        <w:rPr>
          <w:rFonts w:asciiTheme="minorHAnsi" w:hAnsiTheme="minorHAnsi" w:cstheme="minorHAnsi"/>
          <w:sz w:val="22"/>
        </w:rPr>
      </w:pPr>
    </w:p>
    <w:p w14:paraId="7552A5FB" w14:textId="6CB1A35B" w:rsidR="00A9594E" w:rsidRPr="00006B3F" w:rsidRDefault="00122C9A"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Heterogeneity:</w:t>
      </w:r>
      <w:r w:rsidRPr="00006B3F">
        <w:rPr>
          <w:rFonts w:asciiTheme="minorHAnsi" w:hAnsiTheme="minorHAnsi" w:cstheme="minorHAnsi"/>
          <w:sz w:val="22"/>
        </w:rPr>
        <w:t xml:space="preserve"> Heterogeneity, or the </w:t>
      </w:r>
      <w:r w:rsidR="00F36361" w:rsidRPr="00006B3F">
        <w:rPr>
          <w:rFonts w:asciiTheme="minorHAnsi" w:hAnsiTheme="minorHAnsi" w:cstheme="minorHAnsi"/>
          <w:sz w:val="22"/>
        </w:rPr>
        <w:t>amount</w:t>
      </w:r>
      <w:r w:rsidRPr="00006B3F">
        <w:rPr>
          <w:rFonts w:asciiTheme="minorHAnsi" w:hAnsiTheme="minorHAnsi" w:cstheme="minorHAnsi"/>
          <w:sz w:val="22"/>
        </w:rPr>
        <w:t xml:space="preserve"> of inconsistency across studies, is an important assessment in meta-analyses and is expected to be high in ecology and evolution</w:t>
      </w:r>
      <w:r w:rsidR="00881396" w:rsidRPr="00006B3F">
        <w:rPr>
          <w:rFonts w:asciiTheme="minorHAnsi" w:hAnsiTheme="minorHAnsi" w:cstheme="minorHAnsi"/>
          <w:sz w:val="22"/>
        </w:rPr>
        <w:t>ary biology</w:t>
      </w:r>
      <w:r w:rsidRPr="00006B3F">
        <w:rPr>
          <w:rFonts w:asciiTheme="minorHAnsi" w:hAnsiTheme="minorHAnsi" w:cstheme="minorHAnsi"/>
          <w:sz w:val="22"/>
        </w:rPr>
        <w:t xml:space="preserve"> meta-analyses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{"citationID":"zuNaxSRc","properties":{"formattedCitation":"(Gurevitch and Hedges, 1999; Senior et al., 2016)","plainCitation":"(Gurevitch and Hedges, 1999; Senior et al., 2016)","noteIndex":0},"citationItems":[{"id":1575,"uris":["http://zotero.org/users/4921077/items/9UDHGHSX"],"uri":["http://zotero.org/users/4921077/items/9UDHGHSX"],"itemData":{"id":1575,"type":"article-journal","abstract":"Meta-analysis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V."}],"issued":{"date-parts":[["1999"]]}}},{"id":1580,"uris":["http://zotero.org/users/4921077/items/HVQJUG78"],"uri":["http://zotero.org/users/4921077/items/HVQJUG78"],"itemData":{"id":1580,"type":"article-journal","abstract":"Meta-analysis is the gold standard for synthesis in ecology and evolution. Together with estimating overall effect magnitudes, meta-analyses estimate differences between effect sizes via heterogeneity statistics. It is widely hypothesized that heterogeneity will be present in ecological/evolutionary meta-analyses due to the system-specific nature of biological phenomena. Despite driving recommended best practices, the generality of heterogeneity in ecological data has never been systematically reviewed. We reviewed 700 studies, finding 325 that used formal meta-analysis, of which total heterogeneity was reported in fewer than 40%. We used second-order meta-analysis to collate heterogeneity statistics from 86 studies. Our analysis revealed that the median and mean heterogeneity, expressed as I2, are 84.67% and 91.69%, respectively. These estimates are well above “high” heterogeneity (i.e., 75%), based on widely adopted benchmarks. We encourage reporting heterogeneity in the forms of I2 and the estimated variance components (e.g., τ2) as standard practice. These statistics provide vital insights in to the degree to which effect sizes vary, and provide the statistical support for the exploration of predictors of effect-size magnitude. Along with standard meta-regression techniques that fit moderator variables, multi-level models now allow partitioning of heterogeneity among correlated (e.g., phylogenetic) structures that exist within data.","container-title":"Ecology","DOI":"10.1002/ecy.1591","ISSN":"1939-9170","issue":"12","language":"en","note":"_eprint: https://esajournals.onlinelibrary.wiley.com/doi/pdf/10.1002/ecy.1591","page":"3293-3299","source":"Wiley Online Library","title":"Heterogeneity in ecological and evolutionary meta-analyses: its magnitude and implications","title-short":"Heterogeneity in ecological and evolutionary meta-analyses","volume":"97","author":[{"family":"Senior","given":"Alistair M."},{"family":"Grueber","given":"Catherine E."},{"family":"Kamiya","given":"Tsukushi"},{"family":"Lagisz","given":"Malgorzata"},{"family":"O'Dwyer","given":"Katie"},{"family":"Santos","given":"Eduardo S. A."},{"family":"Nakagawa","given":"Shinichi"}],"issued":{"date-parts":[["2016"]]}}}],"schema":"https://github.com/citation-style-language/schema/raw/master/csl-citation.json"}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(Gurevitch and Hedges, 1999; Senior et al., 2016)</w:t>
      </w:r>
      <w:r w:rsidRPr="00006B3F">
        <w:rPr>
          <w:rFonts w:asciiTheme="minorHAnsi" w:hAnsiTheme="minorHAnsi" w:cstheme="minorHAnsi"/>
          <w:sz w:val="22"/>
        </w:rPr>
        <w:fldChar w:fldCharType="end"/>
      </w:r>
      <w:r w:rsidRPr="00006B3F">
        <w:rPr>
          <w:rFonts w:asciiTheme="minorHAnsi" w:hAnsiTheme="minorHAnsi" w:cstheme="minorHAnsi"/>
          <w:sz w:val="22"/>
        </w:rPr>
        <w:t>.</w:t>
      </w:r>
      <w:r w:rsidR="00E51C36" w:rsidRPr="00006B3F">
        <w:rPr>
          <w:rFonts w:asciiTheme="minorHAnsi" w:hAnsiTheme="minorHAnsi" w:cstheme="minorHAnsi"/>
          <w:sz w:val="22"/>
        </w:rPr>
        <w:t xml:space="preserve"> </w:t>
      </w:r>
      <w:r w:rsidR="00F36361" w:rsidRPr="00006B3F">
        <w:rPr>
          <w:rFonts w:asciiTheme="minorHAnsi" w:hAnsiTheme="minorHAnsi" w:cstheme="minorHAnsi"/>
          <w:sz w:val="22"/>
        </w:rPr>
        <w:t xml:space="preserve">We quantified heterogeneity in our effect sizes among the different studies and species by calculating the percent of variance explained by each random effect. Traditional measures of heterogeneity (i.e. </w:t>
      </w:r>
      <w:r w:rsidR="00F36361" w:rsidRPr="00006B3F">
        <w:rPr>
          <w:rFonts w:asciiTheme="minorHAnsi" w:hAnsiTheme="minorHAnsi" w:cstheme="minorHAnsi"/>
          <w:i/>
          <w:iCs/>
          <w:sz w:val="22"/>
        </w:rPr>
        <w:t>Q</w:t>
      </w:r>
      <w:r w:rsidR="00F36361" w:rsidRPr="00006B3F">
        <w:rPr>
          <w:rFonts w:asciiTheme="minorHAnsi" w:hAnsiTheme="minorHAnsi" w:cstheme="minorHAnsi"/>
          <w:sz w:val="22"/>
        </w:rPr>
        <w:t xml:space="preserve">) were not originally developed for use in models with multiple random effects </w:t>
      </w:r>
      <w:r w:rsidR="00F36361" w:rsidRPr="00006B3F">
        <w:rPr>
          <w:rFonts w:asciiTheme="minorHAnsi" w:hAnsiTheme="minorHAnsi" w:cstheme="minorHAnsi"/>
          <w:sz w:val="22"/>
        </w:rPr>
        <w:fldChar w:fldCharType="begin"/>
      </w:r>
      <w:r w:rsidR="00F36361" w:rsidRPr="00006B3F">
        <w:rPr>
          <w:rFonts w:asciiTheme="minorHAnsi" w:hAnsiTheme="minorHAnsi" w:cstheme="minorHAnsi"/>
          <w:sz w:val="22"/>
        </w:rPr>
        <w:instrText xml:space="preserve"> ADDIN ZOTERO_ITEM CSL_CITATION {"citationID":"SemeUKOh","properties":{"formattedCitation":"(Higgins and Thompson, 2002; Nakagawa and Santos, 2012)","plainCitation":"(Higgins and Thompson, 2002; Nakagawa and Santos, 2012)","noteIndex":0},"citationItems":[{"id":1582,"uris":["http://zotero.org/users/4921077/items/UMMBVUN8"],"uri":["http://zotero.org/users/4921077/items/UMMBVUN8"],"itemData":{"id":1582,"type":"article-journal","abstract":"The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(Higgins and Thompson, 2002; Nakagawa and Santos, 2012)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We used a method developed by Nakagawa and Santos </w:t>
      </w:r>
      <w:r w:rsidR="00F36361"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{"citationID":"bGOCknxJ","properties":{"formattedCitation":"(Nakagawa and Santos, 2012)","plainCitation":"(Nakagawa and Santos, 2012)","dontUpdate":true,"noteIndex":0},"citationItems":[{"id":1325,"uris":["http://zotero.org/users/4921077/items/F3A7R4JW"],"uri":["http://zotero.org/users/4921077/items/F3A7R4JW"],"itemData":{"id":1325,"type":"article-journal","abstract":"Meta-analysis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(2012)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to measure the heterogeneity within a given </w:t>
      </w:r>
      <w:r w:rsidR="00F36361" w:rsidRPr="00006B3F">
        <w:rPr>
          <w:rFonts w:asciiTheme="minorHAnsi" w:hAnsiTheme="minorHAnsi" w:cstheme="minorHAnsi"/>
          <w:sz w:val="22"/>
        </w:rPr>
        <w:lastRenderedPageBreak/>
        <w:t xml:space="preserve">random effect as a proportion of total heterogeneity based on </w:t>
      </w:r>
      <w:r w:rsidR="00F36361" w:rsidRPr="00006B3F">
        <w:rPr>
          <w:rFonts w:asciiTheme="minorHAnsi" w:hAnsiTheme="minorHAnsi" w:cstheme="minorHAnsi"/>
          <w:i/>
          <w:iCs/>
          <w:sz w:val="22"/>
        </w:rPr>
        <w:t>I</w:t>
      </w:r>
      <w:r w:rsidR="00F36361" w:rsidRPr="00006B3F">
        <w:rPr>
          <w:rFonts w:asciiTheme="minorHAnsi" w:hAnsiTheme="minorHAnsi" w:cstheme="minorHAnsi"/>
          <w:i/>
          <w:iCs/>
          <w:sz w:val="22"/>
          <w:vertAlign w:val="superscript"/>
        </w:rPr>
        <w:t>2</w:t>
      </w:r>
      <w:r w:rsidR="00F36361" w:rsidRPr="00006B3F">
        <w:rPr>
          <w:rFonts w:asciiTheme="minorHAnsi" w:hAnsiTheme="minorHAnsi" w:cstheme="minorHAnsi"/>
          <w:i/>
          <w:iCs/>
          <w:sz w:val="22"/>
        </w:rPr>
        <w:t xml:space="preserve"> </w:t>
      </w:r>
      <w:r w:rsidR="00F36361" w:rsidRPr="00006B3F">
        <w:rPr>
          <w:rFonts w:asciiTheme="minorHAnsi" w:hAnsiTheme="minorHAnsi" w:cstheme="minorHAnsi"/>
          <w:sz w:val="22"/>
        </w:rPr>
        <w:t xml:space="preserve">formula </w:t>
      </w:r>
      <w:r w:rsidR="00F36361" w:rsidRPr="00006B3F">
        <w:rPr>
          <w:rFonts w:asciiTheme="minorHAnsi" w:hAnsiTheme="minorHAnsi" w:cstheme="minorHAnsi"/>
          <w:sz w:val="22"/>
        </w:rPr>
        <w:fldChar w:fldCharType="begin"/>
      </w:r>
      <w:r w:rsidR="00F36361" w:rsidRPr="00006B3F">
        <w:rPr>
          <w:rFonts w:asciiTheme="minorHAnsi" w:hAnsiTheme="minorHAnsi" w:cstheme="minorHAnsi"/>
          <w:sz w:val="22"/>
        </w:rPr>
        <w:instrText xml:space="preserve"> ADDIN ZOTERO_ITEM CSL_CITATION {"citationID":"YzyRHTmu","properties":{"formattedCitation":"(Higgins and Thompson, 2002)","plainCitation":"(Higgins and Thompson, 2002)","noteIndex":0},"citationItems":[{"id":1582,"uris":["http://zotero.org/users/4921077/items/UMMBVUN8"],"uri":["http://zotero.org/users/4921077/items/UMMBVUN8"],"itemData":{"id":1582,"type":"article-journal","abstract":"The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(Higgins and Thompson, 2002)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The total variance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r>
          <w:rPr>
            <w:rFonts w:ascii="Cambria Math" w:hAnsi="Cambria Math" w:cstheme="minorHAnsi"/>
            <w:sz w:val="22"/>
          </w:rPr>
          <m:t>)</m:t>
        </m:r>
      </m:oMath>
      <w:r w:rsidR="00A9594E" w:rsidRPr="00006B3F">
        <w:rPr>
          <w:rFonts w:asciiTheme="minorHAnsi" w:eastAsiaTheme="minorEastAsia" w:hAnsiTheme="minorHAnsi" w:cstheme="minorHAnsi"/>
          <w:sz w:val="22"/>
        </w:rPr>
        <w:t xml:space="preserve"> </w:t>
      </w:r>
      <w:r w:rsidR="00F36361" w:rsidRPr="00006B3F">
        <w:rPr>
          <w:rFonts w:asciiTheme="minorHAnsi" w:hAnsiTheme="minorHAnsi" w:cstheme="minorHAnsi"/>
          <w:sz w:val="22"/>
        </w:rPr>
        <w:t xml:space="preserve">of our </w:t>
      </w:r>
      <w:r w:rsidR="00A9594E" w:rsidRPr="00006B3F">
        <w:rPr>
          <w:rFonts w:asciiTheme="minorHAnsi" w:hAnsiTheme="minorHAnsi" w:cstheme="minorHAnsi"/>
          <w:sz w:val="22"/>
        </w:rPr>
        <w:t xml:space="preserve">phylogenetic mixed model can be written as the sum of all the random components (Equation 1). </w:t>
      </w:r>
    </w:p>
    <w:p w14:paraId="123709B0" w14:textId="600E5152" w:rsidR="00A9594E" w:rsidRPr="00006B3F" w:rsidRDefault="00A9594E" w:rsidP="00A9594E">
      <w:pPr>
        <w:spacing w:line="480" w:lineRule="auto"/>
        <w:contextualSpacing/>
        <w:rPr>
          <w:rFonts w:asciiTheme="minorHAnsi" w:hAnsiTheme="minorHAnsi" w:cstheme="minorHAnsi"/>
          <w:sz w:val="22"/>
        </w:rPr>
      </w:pP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t xml:space="preserve"> </w:t>
      </w:r>
      <m:oMath>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e</m:t>
            </m:r>
          </m:sub>
          <m:sup>
            <m:r>
              <w:rPr>
                <w:rFonts w:ascii="Cambria Math" w:hAnsi="Cambria Math" w:cstheme="minorHAnsi"/>
                <w:sz w:val="22"/>
              </w:rPr>
              <m:t>2</m:t>
            </m:r>
          </m:sup>
        </m:sSubSup>
      </m:oMath>
      <w:r w:rsidRPr="00006B3F">
        <w:rPr>
          <w:rFonts w:asciiTheme="minorHAnsi" w:eastAsiaTheme="minorEastAsia" w:hAnsiTheme="minorHAnsi" w:cstheme="minorHAnsi"/>
          <w:sz w:val="22"/>
        </w:rPr>
        <w:t xml:space="preserve"> </w:t>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t>(1)</w:t>
      </w:r>
    </w:p>
    <w:p w14:paraId="1A2C75F0" w14:textId="3080BC7B" w:rsidR="00E51C36" w:rsidRPr="00006B3F" w:rsidRDefault="00A9594E"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These include phylogenetic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species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study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individual experiment sampling error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and residual error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e</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w:t>
      </w:r>
      <w:r w:rsidR="00F36361" w:rsidRPr="00006B3F">
        <w:rPr>
          <w:rFonts w:asciiTheme="minorHAnsi" w:hAnsiTheme="minorHAnsi" w:cstheme="minorHAnsi"/>
          <w:sz w:val="22"/>
        </w:rPr>
        <w:t xml:space="preserve"> </w:t>
      </w:r>
      <w:r w:rsidRPr="00006B3F">
        <w:rPr>
          <w:rFonts w:asciiTheme="minorHAnsi" w:hAnsiTheme="minorHAnsi" w:cstheme="minorHAnsi"/>
          <w:sz w:val="22"/>
        </w:rPr>
        <w:t xml:space="preserve">We then calculated the proportional amount of heterogeneity at the species level (Equation 2) and the study level (Equation 3). </w:t>
      </w:r>
    </w:p>
    <w:p w14:paraId="3549E77A" w14:textId="14170B5B" w:rsidR="00A9594E" w:rsidRPr="00006B3F" w:rsidRDefault="00C40773" w:rsidP="00A9594E">
      <w:pPr>
        <w:spacing w:line="480" w:lineRule="auto"/>
        <w:ind w:left="3600" w:firstLine="720"/>
        <w:contextualSpacing/>
        <w:rPr>
          <w:rFonts w:asciiTheme="minorHAnsi" w:eastAsiaTheme="minorEastAsia" w:hAnsiTheme="minorHAnsi" w:cstheme="minorHAnsi"/>
          <w:sz w:val="22"/>
        </w:rPr>
      </w:pP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den>
        </m:f>
      </m:oMath>
      <w:r w:rsidR="00A9594E" w:rsidRPr="00006B3F">
        <w:rPr>
          <w:rFonts w:asciiTheme="minorHAnsi" w:eastAsiaTheme="minorEastAsia" w:hAnsiTheme="minorHAnsi" w:cstheme="minorHAnsi"/>
          <w:sz w:val="22"/>
        </w:rPr>
        <w:t xml:space="preserve"> </w:t>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t>(2)</w:t>
      </w:r>
    </w:p>
    <w:p w14:paraId="37343B10" w14:textId="696251BF" w:rsidR="00A9594E" w:rsidRPr="00006B3F" w:rsidRDefault="00C40773" w:rsidP="00A9594E">
      <w:pPr>
        <w:spacing w:line="480" w:lineRule="auto"/>
        <w:ind w:left="3600" w:firstLine="720"/>
        <w:contextualSpacing/>
        <w:rPr>
          <w:rFonts w:asciiTheme="minorHAnsi" w:hAnsiTheme="minorHAnsi" w:cstheme="minorHAnsi"/>
          <w:sz w:val="22"/>
        </w:rPr>
      </w:pP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den>
        </m:f>
      </m:oMath>
      <w:r w:rsidR="00A9594E" w:rsidRPr="00006B3F">
        <w:rPr>
          <w:rFonts w:asciiTheme="minorHAnsi" w:eastAsiaTheme="minorEastAsia" w:hAnsiTheme="minorHAnsi" w:cstheme="minorHAnsi"/>
          <w:sz w:val="22"/>
        </w:rPr>
        <w:t xml:space="preserve"> </w:t>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t>(3)</w:t>
      </w:r>
    </w:p>
    <w:p w14:paraId="5E4EBEB9" w14:textId="15C19949" w:rsidR="005A22A8" w:rsidRDefault="005A22A8" w:rsidP="00D1601C">
      <w:pPr>
        <w:spacing w:line="480" w:lineRule="auto"/>
        <w:contextualSpacing/>
        <w:rPr>
          <w:rFonts w:asciiTheme="minorHAnsi" w:hAnsiTheme="minorHAnsi" w:cstheme="minorHAnsi"/>
          <w:sz w:val="22"/>
        </w:rPr>
      </w:pPr>
      <w:r>
        <w:rPr>
          <w:rFonts w:asciiTheme="minorHAnsi" w:hAnsiTheme="minorHAnsi" w:cstheme="minorHAnsi"/>
          <w:sz w:val="22"/>
        </w:rPr>
        <w:t xml:space="preserve">The heterogeneity values are reported as percentages, where values closer to 0 are considered low heterogeneity and values closer to 1 are considered high levels of heterogeneity. Heterogeneity due to species is the percentage of inconsistency across the studies due to species that were used, while heterogeneity due to study is the inconsistency across the studies </w:t>
      </w:r>
      <w:r w:rsidR="002549A7">
        <w:rPr>
          <w:rFonts w:asciiTheme="minorHAnsi" w:hAnsiTheme="minorHAnsi" w:cstheme="minorHAnsi"/>
          <w:sz w:val="22"/>
        </w:rPr>
        <w:t>excluding the species effects.</w:t>
      </w:r>
    </w:p>
    <w:p w14:paraId="3F224FC6" w14:textId="77777777" w:rsidR="002549A7" w:rsidRDefault="002549A7" w:rsidP="00D1601C">
      <w:pPr>
        <w:spacing w:line="480" w:lineRule="auto"/>
        <w:contextualSpacing/>
        <w:rPr>
          <w:rFonts w:asciiTheme="minorHAnsi" w:hAnsiTheme="minorHAnsi" w:cstheme="minorHAnsi"/>
          <w:sz w:val="22"/>
        </w:rPr>
      </w:pPr>
    </w:p>
    <w:p w14:paraId="7917123D" w14:textId="3246B9B2" w:rsidR="00D1601C" w:rsidRPr="00006B3F" w:rsidRDefault="00C135B6"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We also calculated the phylogenetic signal (</w:t>
      </w:r>
      <w:r w:rsidRPr="00006B3F">
        <w:rPr>
          <w:rFonts w:asciiTheme="minorHAnsi" w:hAnsiTheme="minorHAnsi" w:cstheme="minorHAnsi"/>
          <w:i/>
          <w:iCs/>
          <w:sz w:val="22"/>
        </w:rPr>
        <w:t>H</w:t>
      </w:r>
      <w:r w:rsidRPr="00006B3F">
        <w:rPr>
          <w:rFonts w:asciiTheme="minorHAnsi" w:hAnsiTheme="minorHAnsi" w:cstheme="minorHAnsi"/>
          <w:i/>
          <w:iCs/>
          <w:sz w:val="22"/>
          <w:vertAlign w:val="superscript"/>
        </w:rPr>
        <w:t>2</w:t>
      </w:r>
      <w:r w:rsidRPr="00006B3F">
        <w:rPr>
          <w:rFonts w:asciiTheme="minorHAnsi" w:hAnsiTheme="minorHAnsi" w:cstheme="minorHAnsi"/>
          <w:sz w:val="22"/>
        </w:rPr>
        <w:t xml:space="preserve">) based on the equation from Lynch </w:t>
      </w:r>
      <w:r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{"citationID":"IqnpwjzI","properties":{"formattedCitation":"(Lynch, 1991)","plainCitation":"(Lynch, 1991)","dontUpdate":true,"noteIndex":0},"citationItems":[{"id":1585,"uris":["http://zotero.org/users/4921077/items/BPML8WPA"],"uri":["http://zotero.org/users/4921077/items/BPML8WPA"],"itemData":{"id":1585,"type":"article-journal","abstract":"Inferences regarding phylogenetic patterns and constraints on the evolution of characters often can be derived only from comparisons of extant species. If the phylogeny of these species is known, then the mean phenotypes of taxa can be partitioned into heritable phylogenetic effects and nonheritable residual components. Methods are presented for the estimation of phylogenywide means of characters, the variance-covariance structure of the components of taxon-specific means, and the mean phenotypes of ancestral taxa. These methods, which are largely an extension of maximum-likelihood techniques used in quantitative genetics, make an efficient use of the data, are unbiased by phylogenetically uninformative contributions to mean phenotypes, and take into account fully the nonindependence of data resulting from evolutionary relationships. Statistical tests are introduced for evaluating the significance of phylogenetic heritability and of correlations between traits, and expressions are given for the standard errors of ancestral mean phenotype estimates. It is argued that the covariance structure of phylogenetic effects provides a description of a macroevolutionary pattern, whereas that for the residual effects, when corrected for sampling error, is more closely related to a microevolutionary pattern.","container-title":"Evolution","DOI":"10.1111/j.1558-5646.1991.tb04375.x","ISSN":"1558-5646","issue":"5","language":"en","note":"_eprint: https://onlinelibrary.wiley.com/doi/pdf/10.1111/j.1558-5646.1991.tb04375.x","page":"1065-1080","source":"Wiley Online Library","title":"Methods for the Analysis of Comparative Data in Evolutionary Biology","volume":"45","author":[{"family":"Lynch","given":"Michael"}],"issued":{"date-parts":[["1991"]]}}}],"schema":"https://github.com/citation-style-language/schema/raw/master/csl-citation.json"}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(1991)</w:t>
      </w:r>
      <w:r w:rsidRPr="00006B3F">
        <w:rPr>
          <w:rFonts w:asciiTheme="minorHAnsi" w:hAnsiTheme="minorHAnsi" w:cstheme="minorHAnsi"/>
          <w:sz w:val="22"/>
        </w:rPr>
        <w:fldChar w:fldCharType="end"/>
      </w:r>
      <w:r w:rsidRPr="00006B3F">
        <w:rPr>
          <w:rFonts w:asciiTheme="minorHAnsi" w:hAnsiTheme="minorHAnsi" w:cstheme="minorHAnsi"/>
          <w:sz w:val="22"/>
        </w:rPr>
        <w:t xml:space="preserve"> (Equation 4).</w:t>
      </w:r>
    </w:p>
    <w:p w14:paraId="21BCD071" w14:textId="744404E5" w:rsidR="00C135B6" w:rsidRPr="00006B3F" w:rsidRDefault="00AF0CE0" w:rsidP="00AF0CE0">
      <w:pPr>
        <w:spacing w:line="480" w:lineRule="auto"/>
        <w:ind w:left="2880" w:firstLine="720"/>
        <w:contextualSpacing/>
        <w:rPr>
          <w:rFonts w:asciiTheme="minorHAnsi" w:hAnsiTheme="minorHAnsi" w:cstheme="minorHAnsi"/>
          <w:sz w:val="22"/>
        </w:rPr>
      </w:pPr>
      <w:r w:rsidRPr="00006B3F">
        <w:rPr>
          <w:rFonts w:asciiTheme="minorHAnsi" w:eastAsiaTheme="minorEastAsia" w:hAnsiTheme="minorHAnsi" w:cstheme="minorHAnsi"/>
          <w:sz w:val="22"/>
        </w:rPr>
        <w:t xml:space="preserve">  </w:t>
      </w:r>
      <m:oMath>
        <m:sSup>
          <m:sSupPr>
            <m:ctrlPr>
              <w:rPr>
                <w:rFonts w:ascii="Cambria Math" w:hAnsi="Cambria Math" w:cstheme="minorHAnsi"/>
                <w:i/>
                <w:sz w:val="22"/>
              </w:rPr>
            </m:ctrlPr>
          </m:sSupPr>
          <m:e>
            <m:r>
              <w:rPr>
                <w:rFonts w:ascii="Cambria Math" w:hAnsi="Cambria Math" w:cstheme="minorHAnsi"/>
                <w:sz w:val="22"/>
              </w:rPr>
              <m:t>H</m:t>
            </m:r>
          </m:e>
          <m:sup>
            <m:r>
              <w:rPr>
                <w:rFonts w:ascii="Cambria Math" w:hAnsi="Cambria Math" w:cstheme="minorHAnsi"/>
                <w:sz w:val="22"/>
              </w:rPr>
              <m:t>2</m:t>
            </m:r>
          </m:sup>
        </m:s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den>
        </m:f>
      </m:oMath>
      <w:r w:rsidR="00C135B6" w:rsidRPr="00006B3F">
        <w:rPr>
          <w:rFonts w:asciiTheme="minorHAnsi" w:eastAsiaTheme="minorEastAsia" w:hAnsiTheme="minorHAnsi" w:cstheme="minorHAnsi"/>
          <w:sz w:val="22"/>
        </w:rPr>
        <w:t xml:space="preserve"> </w:t>
      </w:r>
      <w:r w:rsidR="00C135B6"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t>(4)</w:t>
      </w:r>
    </w:p>
    <w:p w14:paraId="6EE4585F" w14:textId="24367EC4" w:rsidR="00C135B6" w:rsidRPr="00006B3F" w:rsidRDefault="00D439D4"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A value of 0 indicates that phylogenetic relatedness does not explain the effect size variation, while </w:t>
      </w:r>
      <w:r w:rsidRPr="00006B3F">
        <w:rPr>
          <w:rFonts w:asciiTheme="minorHAnsi" w:hAnsiTheme="minorHAnsi" w:cstheme="minorHAnsi"/>
          <w:i/>
          <w:iCs/>
          <w:sz w:val="22"/>
        </w:rPr>
        <w:t>H</w:t>
      </w:r>
      <w:r w:rsidRPr="00006B3F">
        <w:rPr>
          <w:rFonts w:asciiTheme="minorHAnsi" w:hAnsiTheme="minorHAnsi" w:cstheme="minorHAnsi"/>
          <w:i/>
          <w:iCs/>
          <w:sz w:val="22"/>
          <w:vertAlign w:val="superscript"/>
        </w:rPr>
        <w:t>2</w:t>
      </w:r>
      <w:r w:rsidRPr="00006B3F">
        <w:rPr>
          <w:rFonts w:asciiTheme="minorHAnsi" w:hAnsiTheme="minorHAnsi" w:cstheme="minorHAnsi"/>
          <w:i/>
          <w:iCs/>
          <w:sz w:val="22"/>
        </w:rPr>
        <w:t xml:space="preserve"> </w:t>
      </w:r>
      <w:r w:rsidRPr="00006B3F">
        <w:rPr>
          <w:rFonts w:asciiTheme="minorHAnsi" w:hAnsiTheme="minorHAnsi" w:cstheme="minorHAnsi"/>
          <w:sz w:val="22"/>
        </w:rPr>
        <w:t>= 1, indicates that the effect sizes are completely proportional to their phylogenetic relationship.</w:t>
      </w:r>
      <w:r w:rsidR="00C257FA">
        <w:rPr>
          <w:rFonts w:asciiTheme="minorHAnsi" w:hAnsiTheme="minorHAnsi" w:cstheme="minorHAnsi"/>
          <w:sz w:val="22"/>
        </w:rPr>
        <w:t xml:space="preserve"> Values between 0 and 1 can be thought of as a percentage of model that is explained by the phylogeny alone.</w:t>
      </w:r>
    </w:p>
    <w:p w14:paraId="457B3267" w14:textId="689277ED" w:rsidR="00D439D4" w:rsidRPr="00006B3F" w:rsidRDefault="00D439D4" w:rsidP="00D1601C">
      <w:pPr>
        <w:spacing w:line="480" w:lineRule="auto"/>
        <w:contextualSpacing/>
        <w:rPr>
          <w:rFonts w:asciiTheme="minorHAnsi" w:hAnsiTheme="minorHAnsi" w:cstheme="minorHAnsi"/>
          <w:sz w:val="22"/>
        </w:rPr>
      </w:pPr>
    </w:p>
    <w:p w14:paraId="560FA7A0" w14:textId="5E880BAC" w:rsidR="00D439D4" w:rsidRPr="00006B3F" w:rsidRDefault="00D439D4"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Publication Bias:</w:t>
      </w:r>
      <w:r w:rsidRPr="00006B3F">
        <w:rPr>
          <w:rFonts w:asciiTheme="minorHAnsi" w:hAnsiTheme="minorHAnsi" w:cstheme="minorHAnsi"/>
          <w:sz w:val="22"/>
        </w:rPr>
        <w:t xml:space="preserve"> </w:t>
      </w:r>
      <w:r w:rsidR="00833EFF" w:rsidRPr="00006B3F">
        <w:rPr>
          <w:rFonts w:asciiTheme="minorHAnsi" w:hAnsiTheme="minorHAnsi" w:cstheme="minorHAnsi"/>
          <w:sz w:val="22"/>
        </w:rPr>
        <w:t xml:space="preserve">Publication bias is another concern of meta-analyses as it can influence results </w:t>
      </w:r>
      <w:r w:rsidR="002549A7">
        <w:rPr>
          <w:rFonts w:asciiTheme="minorHAnsi" w:hAnsiTheme="minorHAnsi" w:cstheme="minorHAnsi"/>
          <w:sz w:val="22"/>
        </w:rPr>
        <w:t xml:space="preserve">by suggesting a variable is significant when it is not truly significant </w:t>
      </w:r>
      <w:r w:rsidR="00833EFF" w:rsidRPr="00006B3F">
        <w:rPr>
          <w:rFonts w:asciiTheme="minorHAnsi" w:hAnsiTheme="minorHAnsi" w:cstheme="minorHAnsi"/>
          <w:sz w:val="22"/>
        </w:rPr>
        <w:fldChar w:fldCharType="begin"/>
      </w:r>
      <w:r w:rsidR="00833EFF" w:rsidRPr="00006B3F">
        <w:rPr>
          <w:rFonts w:asciiTheme="minorHAnsi" w:hAnsiTheme="minorHAnsi" w:cstheme="minorHAnsi"/>
          <w:sz w:val="22"/>
        </w:rPr>
        <w:instrText xml:space="preserve"> ADDIN ZOTERO_ITEM CSL_CITATION {"citationID":"ILqp9Yqb","properties":{"formattedCitation":"(Gurevitch and Hedges, 1999; Rosenthal, 1979)","plainCitation":"(Gurevitch and Hedges, 1999; Rosenthal, 1979)","noteIndex":0},"citationItems":[{"id":1575,"uris":["http://zotero.org/users/4921077/items/9UDHGHSX"],"uri":["http://zotero.org/users/4921077/items/9UDHGHSX"],"itemData":{"id":1575,"type":"article-journal","abstract":"Meta-analysis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V."}],"issued":{"date-parts":[["1999"]]}}},{"id":1591,"uris":["http://zotero.org/users/4921077/items/IP43FTCQ"],"uri":["http://zotero.org/users/4921077/items/IP43FTCQ"],"itemData":{"id":1591,"type":"article-journal","abstract":"For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2016 APA, all rights reserved)","container-title":"Psychological Bulletin","DOI":"10.1037/0033-2909.86.3.638","ISSN":"1939-1455(Electronic),0033-2909(Print)","issue":"3","note":"publisher-place: US\npublisher: American Psychological Association","page":"638-641","source":"APA PsycNET","title":"The file drawer problem and tolerance for null results","volume":"86","author":[{"family":"Rosenthal","given":"Robert"}],"issued":{"date-parts":[["1979"]]}}}],"schema":"https://github.com/citation-style-language/schema/raw/master/csl-citation.json"} </w:instrText>
      </w:r>
      <w:r w:rsidR="00833EFF" w:rsidRPr="00006B3F">
        <w:rPr>
          <w:rFonts w:asciiTheme="minorHAnsi" w:hAnsiTheme="minorHAnsi" w:cstheme="minorHAnsi"/>
          <w:sz w:val="22"/>
        </w:rPr>
        <w:fldChar w:fldCharType="separate"/>
      </w:r>
      <w:r w:rsidR="00833EFF" w:rsidRPr="00006B3F">
        <w:rPr>
          <w:rFonts w:asciiTheme="minorHAnsi" w:hAnsiTheme="minorHAnsi" w:cstheme="minorHAnsi"/>
          <w:sz w:val="22"/>
        </w:rPr>
        <w:t>(Gurevitch and Hedges, 1999; Rosenthal, 1979)</w:t>
      </w:r>
      <w:r w:rsidR="00833EFF" w:rsidRPr="00006B3F">
        <w:rPr>
          <w:rFonts w:asciiTheme="minorHAnsi" w:hAnsiTheme="minorHAnsi" w:cstheme="minorHAnsi"/>
          <w:sz w:val="22"/>
        </w:rPr>
        <w:fldChar w:fldCharType="end"/>
      </w:r>
      <w:r w:rsidR="00833EFF" w:rsidRPr="00006B3F">
        <w:rPr>
          <w:rFonts w:asciiTheme="minorHAnsi" w:hAnsiTheme="minorHAnsi" w:cstheme="minorHAnsi"/>
          <w:sz w:val="22"/>
        </w:rPr>
        <w:t xml:space="preserve">. Therefore, we assessed publication bias using an Egger’s regression </w:t>
      </w:r>
      <w:r w:rsidR="00833EFF" w:rsidRPr="00006B3F">
        <w:rPr>
          <w:rFonts w:asciiTheme="minorHAnsi" w:hAnsiTheme="minorHAnsi" w:cstheme="minorHAnsi"/>
          <w:sz w:val="22"/>
        </w:rPr>
        <w:fldChar w:fldCharType="begin"/>
      </w:r>
      <w:r w:rsidR="00833EFF" w:rsidRPr="00006B3F">
        <w:rPr>
          <w:rFonts w:asciiTheme="minorHAnsi" w:hAnsiTheme="minorHAnsi" w:cstheme="minorHAnsi"/>
          <w:sz w:val="22"/>
        </w:rPr>
        <w:instrText xml:space="preserve"> ADDIN ZOTERO_ITEM CSL_CITATION {"citationID":"cZ43ZMvA","properties":{"formattedCitation":"(Jones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833EFF" w:rsidRPr="00006B3F">
        <w:rPr>
          <w:rFonts w:asciiTheme="minorHAnsi" w:hAnsiTheme="minorHAnsi" w:cstheme="minorHAnsi"/>
          <w:sz w:val="22"/>
        </w:rPr>
        <w:fldChar w:fldCharType="separate"/>
      </w:r>
      <w:r w:rsidR="00833EFF" w:rsidRPr="00006B3F">
        <w:rPr>
          <w:rFonts w:asciiTheme="minorHAnsi" w:hAnsiTheme="minorHAnsi" w:cstheme="minorHAnsi"/>
          <w:sz w:val="22"/>
        </w:rPr>
        <w:t xml:space="preserve">(Jones and DuVal, </w:t>
      </w:r>
      <w:r w:rsidR="00833EFF" w:rsidRPr="00006B3F">
        <w:rPr>
          <w:rFonts w:asciiTheme="minorHAnsi" w:hAnsiTheme="minorHAnsi" w:cstheme="minorHAnsi"/>
          <w:sz w:val="22"/>
        </w:rPr>
        <w:lastRenderedPageBreak/>
        <w:t>2019; Nakagawa and Santos, 2012)</w:t>
      </w:r>
      <w:r w:rsidR="00833EFF" w:rsidRPr="00006B3F">
        <w:rPr>
          <w:rFonts w:asciiTheme="minorHAnsi" w:hAnsiTheme="minorHAnsi" w:cstheme="minorHAnsi"/>
          <w:sz w:val="22"/>
        </w:rPr>
        <w:fldChar w:fldCharType="end"/>
      </w:r>
      <w:r w:rsidR="00833EFF" w:rsidRPr="00006B3F">
        <w:rPr>
          <w:rFonts w:asciiTheme="minorHAnsi" w:hAnsiTheme="minorHAnsi" w:cstheme="minorHAnsi"/>
          <w:sz w:val="22"/>
        </w:rPr>
        <w:t xml:space="preserve">. </w:t>
      </w:r>
      <w:r w:rsidR="009F7CA9" w:rsidRPr="00006B3F">
        <w:rPr>
          <w:rFonts w:asciiTheme="minorHAnsi" w:hAnsiTheme="minorHAnsi" w:cstheme="minorHAnsi"/>
          <w:sz w:val="22"/>
        </w:rPr>
        <w:t xml:space="preserve">We applied a modified Egger’s regression in which measures of weight or precision are compared to the residuals of the model because our data violates the independence assumption of the Egger’s regression </w:t>
      </w:r>
      <w:r w:rsidR="009F7CA9" w:rsidRPr="00006B3F">
        <w:rPr>
          <w:rFonts w:asciiTheme="minorHAnsi" w:hAnsiTheme="minorHAnsi" w:cstheme="minorHAnsi"/>
          <w:sz w:val="22"/>
        </w:rPr>
        <w:fldChar w:fldCharType="begin"/>
      </w:r>
      <w:r w:rsidR="009F7CA9" w:rsidRPr="00006B3F">
        <w:rPr>
          <w:rFonts w:asciiTheme="minorHAnsi" w:hAnsiTheme="minorHAnsi" w:cstheme="minorHAnsi"/>
          <w:sz w:val="22"/>
        </w:rPr>
        <w:instrText xml:space="preserve"> ADDIN ZOTERO_ITEM CSL_CITATION {"citationID":"fw8jip7N","properties":{"formattedCitation":"(Jones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sidRPr="00006B3F">
        <w:rPr>
          <w:rFonts w:asciiTheme="minorHAnsi" w:hAnsiTheme="minorHAnsi" w:cstheme="minorHAnsi"/>
          <w:sz w:val="22"/>
        </w:rPr>
        <w:fldChar w:fldCharType="separate"/>
      </w:r>
      <w:r w:rsidR="009F7CA9" w:rsidRPr="00006B3F">
        <w:rPr>
          <w:rFonts w:asciiTheme="minorHAnsi" w:hAnsiTheme="minorHAnsi" w:cstheme="minorHAnsi"/>
          <w:sz w:val="22"/>
        </w:rPr>
        <w:t>(Jones and DuVal, 2019; Nakagawa and Santos, 2012)</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xml:space="preserve">. We then corrected for publication bias using the “trim and fill” method using the R package </w:t>
      </w:r>
      <w:r w:rsidR="009F7CA9" w:rsidRPr="002549A7">
        <w:rPr>
          <w:rFonts w:asciiTheme="minorHAnsi" w:hAnsiTheme="minorHAnsi" w:cstheme="minorHAnsi"/>
          <w:i/>
          <w:iCs/>
          <w:sz w:val="22"/>
        </w:rPr>
        <w:t>meta</w:t>
      </w:r>
      <w:r w:rsidR="009F7CA9" w:rsidRPr="00006B3F">
        <w:rPr>
          <w:rFonts w:asciiTheme="minorHAnsi" w:hAnsiTheme="minorHAnsi" w:cstheme="minorHAnsi"/>
          <w:sz w:val="22"/>
        </w:rPr>
        <w:t xml:space="preserve"> </w:t>
      </w:r>
      <w:r w:rsidR="009F7CA9"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{"citationID":"wAhm88Tv","properties":{"formattedCitation":"(Duval and Tweedie, 2000; Schwarzer, 2007)","plainCitation":"(Duval and Tweedie, 2000; Schwarzer, 2007)","noteIndex":0},"citationItems":[{"id":1598,"uris":["http://zotero.org/users/4921077/items/GKCKDV9R"],"uri":["http://zotero.org/users/4921077/items/GKCKDV9R"],"itemData":{"id":1598,"type":"article-journal","abstract":"Summary.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1601,"uris":["http://zotero.org/users/4921077/items/4AH9PHWZ"],"uri":["http://zotero.org/users/4921077/items/4AH9PHWZ"],"itemData":{"id":1601,"type":"article-journal","container-title":"R News","DOI":"10.1007/978-3-319-21416-0","page":"40-45","title":"meta: an R package for meta-analysis","volume":"7","author":[{"family":"Schwarzer","given":"Guido"}],"issued":{"date-parts":[["2007"]]}}}],"schema":"https://github.com/citation-style-language/schema/raw/master/csl-citation.json"} </w:instrText>
      </w:r>
      <w:r w:rsidR="009F7CA9" w:rsidRPr="00006B3F">
        <w:rPr>
          <w:rFonts w:asciiTheme="minorHAnsi" w:hAnsiTheme="minorHAnsi" w:cstheme="minorHAnsi"/>
          <w:sz w:val="22"/>
        </w:rPr>
        <w:fldChar w:fldCharType="separate"/>
      </w:r>
      <w:r w:rsidR="009F7CA9" w:rsidRPr="00006B3F">
        <w:rPr>
          <w:rFonts w:asciiTheme="minorHAnsi" w:hAnsiTheme="minorHAnsi" w:cstheme="minorHAnsi"/>
          <w:sz w:val="22"/>
        </w:rPr>
        <w:t>(Duval and Tweedie, 2000; Schwarzer, 2007)</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This method removes small studies and i</w:t>
      </w:r>
      <w:r w:rsidR="008B4F50">
        <w:rPr>
          <w:rFonts w:asciiTheme="minorHAnsi" w:hAnsiTheme="minorHAnsi" w:cstheme="minorHAnsi"/>
          <w:sz w:val="22"/>
        </w:rPr>
        <w:t>n</w:t>
      </w:r>
      <w:r w:rsidR="009F7CA9" w:rsidRPr="00006B3F">
        <w:rPr>
          <w:rFonts w:asciiTheme="minorHAnsi" w:hAnsiTheme="minorHAnsi" w:cstheme="minorHAnsi"/>
          <w:sz w:val="22"/>
        </w:rPr>
        <w:t xml:space="preserve">puts new effect sizes of these hypothetical experiments to restore funnel plot symmetry </w:t>
      </w:r>
      <w:r w:rsidR="009F7CA9" w:rsidRPr="00006B3F">
        <w:rPr>
          <w:rFonts w:asciiTheme="minorHAnsi" w:hAnsiTheme="minorHAnsi" w:cstheme="minorHAnsi"/>
          <w:sz w:val="22"/>
        </w:rPr>
        <w:fldChar w:fldCharType="begin"/>
      </w:r>
      <w:r w:rsidR="00D22378" w:rsidRPr="00006B3F">
        <w:rPr>
          <w:rFonts w:asciiTheme="minorHAnsi" w:hAnsiTheme="minorHAnsi" w:cstheme="minorHAnsi"/>
          <w:sz w:val="22"/>
        </w:rPr>
        <w:instrText xml:space="preserve"> ADDIN ZOTERO_ITEM CSL_CITATION {"citationID":"FNeGPMce","properties":{"formattedCitation":"(Duval and Tweedie, 2000; Nakagawa and Santos, 2012)","plainCitation":"(Duval and Tweedie, 2000; Nakagawa and Santos, 2012)","noteIndex":0},"citationItems":[{"id":1598,"uris":["http://zotero.org/users/4921077/items/GKCKDV9R"],"uri":["http://zotero.org/users/4921077/items/GKCKDV9R"],"itemData":{"id":1598,"type":"article-journal","abstract":"Summary.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sidRPr="00006B3F">
        <w:rPr>
          <w:rFonts w:asciiTheme="minorHAnsi" w:hAnsiTheme="minorHAnsi" w:cstheme="minorHAnsi"/>
          <w:sz w:val="22"/>
        </w:rPr>
        <w:fldChar w:fldCharType="separate"/>
      </w:r>
      <w:r w:rsidR="00D22378" w:rsidRPr="00006B3F">
        <w:rPr>
          <w:rFonts w:asciiTheme="minorHAnsi" w:hAnsiTheme="minorHAnsi" w:cstheme="minorHAnsi"/>
          <w:sz w:val="22"/>
        </w:rPr>
        <w:t>(Duval and Tweedie, 2000; Nakagawa and Santos, 2012)</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xml:space="preserve">. </w:t>
      </w:r>
    </w:p>
    <w:p w14:paraId="5DFCA5D7" w14:textId="77777777" w:rsidR="00A9594E" w:rsidRPr="00006B3F" w:rsidRDefault="00A9594E" w:rsidP="00D1601C">
      <w:pPr>
        <w:spacing w:line="480" w:lineRule="auto"/>
        <w:contextualSpacing/>
        <w:rPr>
          <w:rFonts w:asciiTheme="minorHAnsi" w:hAnsiTheme="minorHAnsi" w:cstheme="minorHAnsi"/>
          <w:sz w:val="22"/>
        </w:rPr>
      </w:pPr>
    </w:p>
    <w:p w14:paraId="1880EA2F" w14:textId="4DECC994"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t>Results</w:t>
      </w:r>
    </w:p>
    <w:p w14:paraId="0FFE0989" w14:textId="77D7C9E8" w:rsidR="00D1601C" w:rsidRPr="00006B3F" w:rsidRDefault="00D1601C" w:rsidP="00D1601C">
      <w:pPr>
        <w:spacing w:line="480" w:lineRule="auto"/>
        <w:contextualSpacing/>
        <w:rPr>
          <w:rFonts w:asciiTheme="minorHAnsi" w:hAnsiTheme="minorHAnsi" w:cstheme="minorHAnsi"/>
          <w:sz w:val="22"/>
        </w:rPr>
      </w:pPr>
    </w:p>
    <w:p w14:paraId="6817913A" w14:textId="1C9A06A3"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We calculated </w:t>
      </w:r>
      <w:r w:rsidR="00AF1E3F" w:rsidRPr="00006B3F">
        <w:rPr>
          <w:rFonts w:asciiTheme="minorHAnsi" w:hAnsiTheme="minorHAnsi" w:cstheme="minorHAnsi"/>
          <w:sz w:val="22"/>
        </w:rPr>
        <w:t>149</w:t>
      </w:r>
      <w:r w:rsidRPr="00006B3F">
        <w:rPr>
          <w:rFonts w:asciiTheme="minorHAnsi" w:hAnsiTheme="minorHAnsi" w:cstheme="minorHAnsi"/>
          <w:sz w:val="22"/>
        </w:rPr>
        <w:t xml:space="preserve"> effect sizes from 80 studies that met our inclusion criteria. </w:t>
      </w:r>
      <w:r w:rsidR="00067D09">
        <w:rPr>
          <w:rFonts w:asciiTheme="minorHAnsi" w:hAnsiTheme="minorHAnsi" w:cstheme="minorHAnsi"/>
          <w:sz w:val="22"/>
        </w:rPr>
        <w:t xml:space="preserve">In general, positive Fisher Z values indicate a positive association between the amount of pigmentation and aggression, while negative values indicate a negative association between the amount of pigmentation and aggression. </w:t>
      </w:r>
      <w:r w:rsidRPr="00006B3F">
        <w:rPr>
          <w:rFonts w:asciiTheme="minorHAnsi" w:hAnsiTheme="minorHAnsi" w:cstheme="minorHAnsi"/>
          <w:sz w:val="22"/>
        </w:rPr>
        <w:t>The me</w:t>
      </w:r>
      <w:r w:rsidR="00AF1E3F" w:rsidRPr="00006B3F">
        <w:rPr>
          <w:rFonts w:asciiTheme="minorHAnsi" w:hAnsiTheme="minorHAnsi" w:cstheme="minorHAnsi"/>
          <w:sz w:val="22"/>
        </w:rPr>
        <w:t>an</w:t>
      </w:r>
      <w:r w:rsidRPr="00006B3F">
        <w:rPr>
          <w:rFonts w:asciiTheme="minorHAnsi" w:hAnsiTheme="minorHAnsi" w:cstheme="minorHAnsi"/>
          <w:sz w:val="22"/>
        </w:rPr>
        <w:t xml:space="preserve"> posterior Fisher Z value was </w:t>
      </w:r>
      <w:r w:rsidR="00AF1E3F" w:rsidRPr="00006B3F">
        <w:rPr>
          <w:rFonts w:asciiTheme="minorHAnsi" w:hAnsiTheme="minorHAnsi" w:cstheme="minorHAnsi"/>
          <w:sz w:val="22"/>
        </w:rPr>
        <w:t>0.2</w:t>
      </w:r>
      <w:r w:rsidR="008B4F50">
        <w:rPr>
          <w:rFonts w:asciiTheme="minorHAnsi" w:hAnsiTheme="minorHAnsi" w:cstheme="minorHAnsi"/>
          <w:sz w:val="22"/>
        </w:rPr>
        <w:t>37</w:t>
      </w:r>
      <w:r w:rsidR="00AF1E3F" w:rsidRPr="00006B3F">
        <w:rPr>
          <w:rFonts w:asciiTheme="minorHAnsi" w:hAnsiTheme="minorHAnsi" w:cstheme="minorHAnsi"/>
          <w:sz w:val="22"/>
        </w:rPr>
        <w:t xml:space="preserve"> with a 95% c</w:t>
      </w:r>
      <w:r w:rsidR="00862680" w:rsidRPr="00006B3F">
        <w:rPr>
          <w:rFonts w:asciiTheme="minorHAnsi" w:hAnsiTheme="minorHAnsi" w:cstheme="minorHAnsi"/>
          <w:sz w:val="22"/>
        </w:rPr>
        <w:t>redible</w:t>
      </w:r>
      <w:r w:rsidR="00AF1E3F" w:rsidRPr="00006B3F">
        <w:rPr>
          <w:rFonts w:asciiTheme="minorHAnsi" w:hAnsiTheme="minorHAnsi" w:cstheme="minorHAnsi"/>
          <w:sz w:val="22"/>
        </w:rPr>
        <w:t xml:space="preserve"> interval between -0.1</w:t>
      </w:r>
      <w:r w:rsidR="008B4F50">
        <w:rPr>
          <w:rFonts w:asciiTheme="minorHAnsi" w:hAnsiTheme="minorHAnsi" w:cstheme="minorHAnsi"/>
          <w:sz w:val="22"/>
        </w:rPr>
        <w:t>16</w:t>
      </w:r>
      <w:r w:rsidR="00AF1E3F" w:rsidRPr="00006B3F">
        <w:rPr>
          <w:rFonts w:asciiTheme="minorHAnsi" w:hAnsiTheme="minorHAnsi" w:cstheme="minorHAnsi"/>
          <w:sz w:val="22"/>
        </w:rPr>
        <w:t xml:space="preserve"> and 0.5</w:t>
      </w:r>
      <w:r w:rsidR="008B4F50">
        <w:rPr>
          <w:rFonts w:asciiTheme="minorHAnsi" w:hAnsiTheme="minorHAnsi" w:cstheme="minorHAnsi"/>
          <w:sz w:val="22"/>
        </w:rPr>
        <w:t>92</w:t>
      </w:r>
      <w:r w:rsidR="00AF1E3F" w:rsidRPr="00006B3F">
        <w:rPr>
          <w:rFonts w:asciiTheme="minorHAnsi" w:hAnsiTheme="minorHAnsi" w:cstheme="minorHAnsi"/>
          <w:sz w:val="22"/>
        </w:rPr>
        <w:t xml:space="preserve">. This indicates that </w:t>
      </w:r>
      <w:r w:rsidR="00881396" w:rsidRPr="00006B3F">
        <w:rPr>
          <w:rFonts w:asciiTheme="minorHAnsi" w:hAnsiTheme="minorHAnsi" w:cstheme="minorHAnsi"/>
          <w:sz w:val="22"/>
        </w:rPr>
        <w:t>our overall model did not show a significant</w:t>
      </w:r>
      <w:r w:rsidR="00862680" w:rsidRPr="00006B3F">
        <w:rPr>
          <w:rFonts w:asciiTheme="minorHAnsi" w:hAnsiTheme="minorHAnsi" w:cstheme="minorHAnsi"/>
          <w:sz w:val="22"/>
        </w:rPr>
        <w:t xml:space="preserve"> difference from zero and there is no significant overall</w:t>
      </w:r>
      <w:r w:rsidR="00881396" w:rsidRPr="00006B3F">
        <w:rPr>
          <w:rFonts w:asciiTheme="minorHAnsi" w:hAnsiTheme="minorHAnsi" w:cstheme="minorHAnsi"/>
          <w:sz w:val="22"/>
        </w:rPr>
        <w:t xml:space="preserve"> relationship between pigment and aggression. </w:t>
      </w:r>
      <w:r w:rsidR="00862680" w:rsidRPr="00006B3F">
        <w:rPr>
          <w:rFonts w:asciiTheme="minorHAnsi" w:hAnsiTheme="minorHAnsi" w:cstheme="minorHAnsi"/>
          <w:sz w:val="22"/>
        </w:rPr>
        <w:t xml:space="preserve">When we </w:t>
      </w:r>
      <w:r w:rsidR="008D28CC" w:rsidRPr="00006B3F">
        <w:rPr>
          <w:rFonts w:asciiTheme="minorHAnsi" w:hAnsiTheme="minorHAnsi" w:cstheme="minorHAnsi"/>
          <w:sz w:val="22"/>
        </w:rPr>
        <w:t>assessed the m</w:t>
      </w:r>
      <w:r w:rsidR="008B4F50">
        <w:rPr>
          <w:rFonts w:asciiTheme="minorHAnsi" w:hAnsiTheme="minorHAnsi" w:cstheme="minorHAnsi"/>
          <w:sz w:val="22"/>
        </w:rPr>
        <w:t>edians</w:t>
      </w:r>
      <w:r w:rsidR="008D28CC" w:rsidRPr="00006B3F">
        <w:rPr>
          <w:rFonts w:asciiTheme="minorHAnsi" w:hAnsiTheme="minorHAnsi" w:cstheme="minorHAnsi"/>
          <w:sz w:val="22"/>
        </w:rPr>
        <w:t xml:space="preserve"> and 95% credible intervals for each of our fixed effects, we found that only pigments with unknown classifications (me</w:t>
      </w:r>
      <w:r w:rsidR="008B4F50">
        <w:rPr>
          <w:rFonts w:asciiTheme="minorHAnsi" w:hAnsiTheme="minorHAnsi" w:cstheme="minorHAnsi"/>
          <w:sz w:val="22"/>
        </w:rPr>
        <w:t>dian</w:t>
      </w:r>
      <w:r w:rsidR="008D28CC" w:rsidRPr="00006B3F">
        <w:rPr>
          <w:rFonts w:asciiTheme="minorHAnsi" w:hAnsiTheme="minorHAnsi" w:cstheme="minorHAnsi"/>
          <w:sz w:val="22"/>
        </w:rPr>
        <w:t xml:space="preserve"> = 0.</w:t>
      </w:r>
      <w:r w:rsidR="008B4F50">
        <w:rPr>
          <w:rFonts w:asciiTheme="minorHAnsi" w:hAnsiTheme="minorHAnsi" w:cstheme="minorHAnsi"/>
          <w:sz w:val="22"/>
        </w:rPr>
        <w:t>672</w:t>
      </w:r>
      <w:r w:rsidR="008D28CC" w:rsidRPr="00006B3F">
        <w:rPr>
          <w:rFonts w:asciiTheme="minorHAnsi" w:hAnsiTheme="minorHAnsi" w:cstheme="minorHAnsi"/>
          <w:sz w:val="22"/>
        </w:rPr>
        <w:t>, (0.</w:t>
      </w:r>
      <w:r w:rsidR="008B4F50">
        <w:rPr>
          <w:rFonts w:asciiTheme="minorHAnsi" w:hAnsiTheme="minorHAnsi" w:cstheme="minorHAnsi"/>
          <w:sz w:val="22"/>
        </w:rPr>
        <w:t>302</w:t>
      </w:r>
      <w:r w:rsidR="008D28CC" w:rsidRPr="00006B3F">
        <w:rPr>
          <w:rFonts w:asciiTheme="minorHAnsi" w:hAnsiTheme="minorHAnsi" w:cstheme="minorHAnsi"/>
          <w:sz w:val="22"/>
        </w:rPr>
        <w:t xml:space="preserve">, </w:t>
      </w:r>
      <w:r w:rsidR="008B4F50">
        <w:rPr>
          <w:rFonts w:asciiTheme="minorHAnsi" w:hAnsiTheme="minorHAnsi" w:cstheme="minorHAnsi"/>
          <w:sz w:val="22"/>
        </w:rPr>
        <w:t>1.061</w:t>
      </w:r>
      <w:r w:rsidR="008D28CC" w:rsidRPr="00006B3F">
        <w:rPr>
          <w:rFonts w:asciiTheme="minorHAnsi" w:hAnsiTheme="minorHAnsi" w:cstheme="minorHAnsi"/>
          <w:sz w:val="22"/>
        </w:rPr>
        <w:t>)),</w:t>
      </w:r>
      <w:r w:rsidR="008B4F50">
        <w:rPr>
          <w:rFonts w:asciiTheme="minorHAnsi" w:hAnsiTheme="minorHAnsi" w:cstheme="minorHAnsi"/>
          <w:sz w:val="22"/>
        </w:rPr>
        <w:t xml:space="preserve"> invertebrates (median = 0.410, (0.048,0.865)),</w:t>
      </w:r>
      <w:r w:rsidR="008D28CC" w:rsidRPr="00006B3F">
        <w:rPr>
          <w:rFonts w:asciiTheme="minorHAnsi" w:hAnsiTheme="minorHAnsi" w:cstheme="minorHAnsi"/>
          <w:sz w:val="22"/>
        </w:rPr>
        <w:t xml:space="preserve"> plastic traits (</w:t>
      </w:r>
      <w:r w:rsidR="008B4F50">
        <w:rPr>
          <w:rFonts w:asciiTheme="minorHAnsi" w:hAnsiTheme="minorHAnsi" w:cstheme="minorHAnsi"/>
          <w:sz w:val="22"/>
        </w:rPr>
        <w:t>median</w:t>
      </w:r>
      <w:r w:rsidR="008D28CC" w:rsidRPr="00006B3F">
        <w:rPr>
          <w:rFonts w:asciiTheme="minorHAnsi" w:hAnsiTheme="minorHAnsi" w:cstheme="minorHAnsi"/>
          <w:sz w:val="22"/>
        </w:rPr>
        <w:t xml:space="preserve"> = 0.33</w:t>
      </w:r>
      <w:r w:rsidR="008B4F50">
        <w:rPr>
          <w:rFonts w:asciiTheme="minorHAnsi" w:hAnsiTheme="minorHAnsi" w:cstheme="minorHAnsi"/>
          <w:sz w:val="22"/>
        </w:rPr>
        <w:t>5</w:t>
      </w:r>
      <w:r w:rsidR="008D28CC" w:rsidRPr="00006B3F">
        <w:rPr>
          <w:rFonts w:asciiTheme="minorHAnsi" w:hAnsiTheme="minorHAnsi" w:cstheme="minorHAnsi"/>
          <w:sz w:val="22"/>
        </w:rPr>
        <w:t>, (0.02</w:t>
      </w:r>
      <w:r w:rsidR="008B4F50">
        <w:rPr>
          <w:rFonts w:asciiTheme="minorHAnsi" w:hAnsiTheme="minorHAnsi" w:cstheme="minorHAnsi"/>
          <w:sz w:val="22"/>
        </w:rPr>
        <w:t>3</w:t>
      </w:r>
      <w:r w:rsidR="008D28CC" w:rsidRPr="00006B3F">
        <w:rPr>
          <w:rFonts w:asciiTheme="minorHAnsi" w:hAnsiTheme="minorHAnsi" w:cstheme="minorHAnsi"/>
          <w:sz w:val="22"/>
        </w:rPr>
        <w:t>, 0.6</w:t>
      </w:r>
      <w:r w:rsidR="008B4F50">
        <w:rPr>
          <w:rFonts w:asciiTheme="minorHAnsi" w:hAnsiTheme="minorHAnsi" w:cstheme="minorHAnsi"/>
          <w:sz w:val="22"/>
        </w:rPr>
        <w:t>3</w:t>
      </w:r>
      <w:r w:rsidR="008D28CC" w:rsidRPr="00006B3F">
        <w:rPr>
          <w:rFonts w:asciiTheme="minorHAnsi" w:hAnsiTheme="minorHAnsi" w:cstheme="minorHAnsi"/>
          <w:sz w:val="22"/>
        </w:rPr>
        <w:t>0)),</w:t>
      </w:r>
      <w:r w:rsidR="008B4F50">
        <w:rPr>
          <w:rFonts w:asciiTheme="minorHAnsi" w:hAnsiTheme="minorHAnsi" w:cstheme="minorHAnsi"/>
          <w:sz w:val="22"/>
        </w:rPr>
        <w:t xml:space="preserve"> non-plastic traits (median = 0.337, (0.090,0.607)), males (median = 0.381, (0.108, 0.654)),</w:t>
      </w:r>
      <w:r w:rsidR="008D28CC" w:rsidRPr="00006B3F">
        <w:rPr>
          <w:rFonts w:asciiTheme="minorHAnsi" w:hAnsiTheme="minorHAnsi" w:cstheme="minorHAnsi"/>
          <w:sz w:val="22"/>
        </w:rPr>
        <w:t xml:space="preserve"> and papers that assessed both sexes (mean = 0.</w:t>
      </w:r>
      <w:r w:rsidR="008B4F50">
        <w:rPr>
          <w:rFonts w:asciiTheme="minorHAnsi" w:hAnsiTheme="minorHAnsi" w:cstheme="minorHAnsi"/>
          <w:sz w:val="22"/>
        </w:rPr>
        <w:t>414</w:t>
      </w:r>
      <w:r w:rsidR="008D28CC" w:rsidRPr="00006B3F">
        <w:rPr>
          <w:rFonts w:asciiTheme="minorHAnsi" w:hAnsiTheme="minorHAnsi" w:cstheme="minorHAnsi"/>
          <w:sz w:val="22"/>
        </w:rPr>
        <w:t>, (0.</w:t>
      </w:r>
      <w:r w:rsidR="008B4F50">
        <w:rPr>
          <w:rFonts w:asciiTheme="minorHAnsi" w:hAnsiTheme="minorHAnsi" w:cstheme="minorHAnsi"/>
          <w:sz w:val="22"/>
        </w:rPr>
        <w:t>127</w:t>
      </w:r>
      <w:r w:rsidR="008D28CC" w:rsidRPr="00006B3F">
        <w:rPr>
          <w:rFonts w:asciiTheme="minorHAnsi" w:hAnsiTheme="minorHAnsi" w:cstheme="minorHAnsi"/>
          <w:sz w:val="22"/>
        </w:rPr>
        <w:t>, 0.70</w:t>
      </w:r>
      <w:r w:rsidR="008B4F50">
        <w:rPr>
          <w:rFonts w:asciiTheme="minorHAnsi" w:hAnsiTheme="minorHAnsi" w:cstheme="minorHAnsi"/>
          <w:sz w:val="22"/>
        </w:rPr>
        <w:t>7</w:t>
      </w:r>
      <w:r w:rsidR="008D28CC" w:rsidRPr="00006B3F">
        <w:rPr>
          <w:rFonts w:asciiTheme="minorHAnsi" w:hAnsiTheme="minorHAnsi" w:cstheme="minorHAnsi"/>
          <w:sz w:val="22"/>
        </w:rPr>
        <w:t>)) showed a significant difference from zero and a significant positive association between</w:t>
      </w:r>
      <w:r w:rsidR="00067D09">
        <w:rPr>
          <w:rFonts w:asciiTheme="minorHAnsi" w:hAnsiTheme="minorHAnsi" w:cstheme="minorHAnsi"/>
          <w:sz w:val="22"/>
        </w:rPr>
        <w:t xml:space="preserve"> the amount of</w:t>
      </w:r>
      <w:r w:rsidR="008D28CC" w:rsidRPr="00006B3F">
        <w:rPr>
          <w:rFonts w:asciiTheme="minorHAnsi" w:hAnsiTheme="minorHAnsi" w:cstheme="minorHAnsi"/>
          <w:sz w:val="22"/>
        </w:rPr>
        <w:t xml:space="preserve"> pigment and aggression (Figure 2). All other fixed effects were not significantly different from zero (Figure 2). </w:t>
      </w:r>
    </w:p>
    <w:p w14:paraId="31F5F3BA" w14:textId="77777777" w:rsidR="005759E1" w:rsidRPr="00006B3F" w:rsidRDefault="005759E1" w:rsidP="00D1601C">
      <w:pPr>
        <w:spacing w:line="480" w:lineRule="auto"/>
        <w:contextualSpacing/>
        <w:rPr>
          <w:rFonts w:asciiTheme="minorHAnsi" w:hAnsiTheme="minorHAnsi" w:cstheme="minorHAnsi"/>
          <w:sz w:val="22"/>
        </w:rPr>
      </w:pPr>
    </w:p>
    <w:p w14:paraId="44DE55B6" w14:textId="112275B9"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lastRenderedPageBreak/>
        <w:t>Heterogeneity:</w:t>
      </w:r>
      <w:r w:rsidR="00881396" w:rsidRPr="00006B3F">
        <w:rPr>
          <w:rFonts w:asciiTheme="minorHAnsi" w:hAnsiTheme="minorHAnsi" w:cstheme="minorHAnsi"/>
          <w:sz w:val="22"/>
        </w:rPr>
        <w:t xml:space="preserve"> Our model indicated a low heterogeneity for both among studies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81396" w:rsidRPr="00006B3F">
        <w:rPr>
          <w:rFonts w:asciiTheme="minorHAnsi" w:eastAsiaTheme="minorEastAsia" w:hAnsiTheme="minorHAnsi" w:cstheme="minorHAnsi"/>
          <w:sz w:val="22"/>
        </w:rPr>
        <w:t xml:space="preserve"> = </w:t>
      </w:r>
      <w:r w:rsidR="008B4F50">
        <w:rPr>
          <w:rFonts w:asciiTheme="minorHAnsi" w:eastAsiaTheme="minorEastAsia" w:hAnsiTheme="minorHAnsi" w:cstheme="minorHAnsi"/>
          <w:sz w:val="22"/>
        </w:rPr>
        <w:t>1.248</w:t>
      </w:r>
      <w:r w:rsidR="008F0689" w:rsidRPr="00006B3F">
        <w:rPr>
          <w:rFonts w:asciiTheme="minorHAnsi" w:eastAsiaTheme="minorEastAsia" w:hAnsiTheme="minorHAnsi" w:cstheme="minorHAnsi"/>
          <w:sz w:val="22"/>
        </w:rPr>
        <w:t>) and among species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 xml:space="preserve"> = 0.</w:t>
      </w:r>
      <w:r w:rsidR="00A10A10">
        <w:rPr>
          <w:rFonts w:asciiTheme="minorHAnsi" w:eastAsiaTheme="minorEastAsia" w:hAnsiTheme="minorHAnsi" w:cstheme="minorHAnsi"/>
          <w:sz w:val="22"/>
        </w:rPr>
        <w:t>604</w:t>
      </w:r>
      <w:r w:rsidR="008F0689" w:rsidRPr="00006B3F">
        <w:rPr>
          <w:rFonts w:asciiTheme="minorHAnsi" w:eastAsiaTheme="minorEastAsia" w:hAnsiTheme="minorHAnsi" w:cstheme="minorHAnsi"/>
          <w:sz w:val="22"/>
        </w:rPr>
        <w:t>, Table 1). This produced a low level of overall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 xml:space="preserve">= </w:t>
      </w:r>
      <w:r w:rsidR="00A10A10">
        <w:rPr>
          <w:rFonts w:asciiTheme="minorHAnsi" w:eastAsiaTheme="minorEastAsia" w:hAnsiTheme="minorHAnsi" w:cstheme="minorHAnsi"/>
          <w:sz w:val="22"/>
        </w:rPr>
        <w:t>1.852</w:t>
      </w:r>
      <w:r w:rsidR="00E96198">
        <w:rPr>
          <w:rFonts w:asciiTheme="minorHAnsi" w:eastAsiaTheme="minorEastAsia" w:hAnsiTheme="minorHAnsi" w:cstheme="minorHAnsi"/>
          <w:sz w:val="22"/>
        </w:rPr>
        <w:t>)</w:t>
      </w:r>
      <w:r w:rsidR="008F0689" w:rsidRPr="00006B3F">
        <w:rPr>
          <w:rFonts w:asciiTheme="minorHAnsi" w:eastAsiaTheme="minorEastAsia" w:hAnsiTheme="minorHAnsi" w:cstheme="minorHAnsi"/>
          <w:sz w:val="22"/>
        </w:rPr>
        <w:fldChar w:fldCharType="begin"/>
      </w:r>
      <w:r w:rsidR="008F0689" w:rsidRPr="00006B3F">
        <w:rPr>
          <w:rFonts w:asciiTheme="minorHAnsi" w:eastAsiaTheme="minorEastAsia" w:hAnsiTheme="minorHAnsi" w:cstheme="minorHAnsi"/>
          <w:sz w:val="22"/>
        </w:rPr>
        <w:instrText xml:space="preserve"> ADDIN ZOTERO_ITEM CSL_CITATION {"citationID":"T2rf0D9Y","properties":{"formattedCitation":"(Higgins et al., 2003)","plainCitation":"(Higgins et al., 2003)","dontUpdate":true,"noteIndex":0},"citationItems":[{"id":1604,"uris":["http://zotero.org/users/4921077/items/9R33VEBR"],"uri":["http://zotero.org/users/4921077/items/9R33VEBR"],"itemData":{"id":1604,"type":"article-journal","abstract":"Cochrane Reviews have recently started including the quantity I 2 to help readers assess the consistency of the results of studies in meta-analyses. What does this new quantity mean, and why is assessment of heterogeneity so important to clinical practice? \n\nSystematic reviews and meta-analyses can provide convincing and reliable evidence relevant to many aspects of medicine and health care.1 Their value is especially clear when the results of the studies they include show clinically important effects of similar magnitude. However, the conclusions are less clear when the included studies have differing results. In an attempt to establish whether studies are consistent, reports of meta-analyses commonly present a statistical test of heterogeneity. The test seeks to determine whether there are genuine differences underlying the results of the studies (heterogeneity), or whether the variation in findings is compatible with chance alone (homogeneity). However, the test is susceptible to the number of trials included in the meta-analysis. We have developed a new quantity, I 2, which we believe gives a better measure of the consistency between trials in a meta-analysis.\n\nAssessment of the consistency of effects across studies is an essential part of meta-analysis. Unless we know how consistent the results of studies are, we cannot determine the generalisability of the findings of the meta-analysis. Indeed, several hierarchical systems for grading evidence state that the results of studies must be consistent or homogeneous to obtain the highest grading.2–4\n\nTests for heterogeneity are commonly used to decide on methods for combining studies and for concluding consistency or inconsistency of findings.5 6 But what does the test achieve in practice, and how should the resulting P values be interpreted?\n\nA test for heterogeneity examines the null hypothesis that all studies are evaluating the same effect. The usual test statistic …","container-title":"BMJ","DOI":"10.1136/bmj.327.7414.557","ISSN":"0959-8138, 1468-5833","issue":"7414","journalAbbreviation":"BMJ","language":"en","note":"publisher: British Medical Journal Publishing Group\nsection: Education and debate\nPMID: 12958120","page":"557-560","source":"www.bmj.com","title":"Measuring inconsistency in meta-analyses","volume":"327","author":[{"family":"Higgins","given":"Julian P. T."},{"family":"Thompson","given":"Simon G."},{"family":"Deeks","given":"Jonathan J."},{"family":"Altman","given":"Douglas G."}],"issued":{"date-parts":[["2003",9,4]]}}}],"schema":"https://github.com/citation-style-language/schema/raw/master/csl-citation.json"} </w:instrText>
      </w:r>
      <w:r w:rsidR="008F0689" w:rsidRPr="00006B3F">
        <w:rPr>
          <w:rFonts w:asciiTheme="minorHAnsi" w:eastAsiaTheme="minorEastAsia" w:hAnsiTheme="minorHAnsi" w:cstheme="minorHAnsi"/>
          <w:sz w:val="22"/>
        </w:rPr>
        <w:fldChar w:fldCharType="end"/>
      </w:r>
      <w:r w:rsidR="008F0689" w:rsidRPr="00006B3F">
        <w:rPr>
          <w:rFonts w:asciiTheme="minorHAnsi" w:eastAsiaTheme="minorEastAsia" w:hAnsiTheme="minorHAnsi" w:cstheme="minorHAnsi"/>
          <w:sz w:val="22"/>
        </w:rPr>
        <w:t>. We, also, calculated the heterogeneity when we removed our phylogeny and found slightly lower levels of</w:t>
      </w:r>
      <w:r w:rsidR="0022213C" w:rsidRPr="00006B3F">
        <w:rPr>
          <w:rFonts w:asciiTheme="minorHAnsi" w:eastAsiaTheme="minorEastAsia" w:hAnsiTheme="minorHAnsi" w:cstheme="minorHAnsi"/>
          <w:sz w:val="22"/>
        </w:rPr>
        <w:t xml:space="preserve"> overall</w:t>
      </w:r>
      <w:r w:rsidR="008F0689" w:rsidRPr="00006B3F">
        <w:rPr>
          <w:rFonts w:asciiTheme="minorHAnsi" w:eastAsiaTheme="minorEastAsia" w:hAnsiTheme="minorHAnsi" w:cstheme="minorHAnsi"/>
          <w:sz w:val="22"/>
        </w:rPr>
        <w:t xml:space="preserve">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w:t>
      </w:r>
      <w:r w:rsidR="00A10A10">
        <w:rPr>
          <w:rFonts w:asciiTheme="minorHAnsi" w:eastAsiaTheme="minorEastAsia" w:hAnsiTheme="minorHAnsi" w:cstheme="minorHAnsi"/>
          <w:sz w:val="22"/>
        </w:rPr>
        <w:t>1.350</w:t>
      </w:r>
      <w:r w:rsidR="0022213C" w:rsidRPr="00006B3F">
        <w:rPr>
          <w:rFonts w:asciiTheme="minorHAnsi" w:eastAsiaTheme="minorEastAsia" w:hAnsiTheme="minorHAnsi" w:cstheme="minorHAnsi"/>
          <w:sz w:val="22"/>
        </w:rPr>
        <w:t xml:space="preserve">, </w:t>
      </w:r>
      <w:r w:rsidR="008F0689" w:rsidRPr="00006B3F">
        <w:rPr>
          <w:rFonts w:asciiTheme="minorHAnsi" w:eastAsiaTheme="minorEastAsia" w:hAnsiTheme="minorHAnsi" w:cstheme="minorHAnsi"/>
          <w:sz w:val="22"/>
        </w:rPr>
        <w:t>Table 1).</w:t>
      </w:r>
      <w:r w:rsidR="0022213C" w:rsidRPr="00006B3F">
        <w:rPr>
          <w:rFonts w:asciiTheme="minorHAnsi" w:eastAsiaTheme="minorEastAsia" w:hAnsiTheme="minorHAnsi" w:cstheme="minorHAnsi"/>
          <w:sz w:val="22"/>
        </w:rPr>
        <w:t xml:space="preserve"> The among study heterogeneity </w:t>
      </w:r>
      <w:r w:rsidR="0022213C" w:rsidRPr="00006B3F">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 </w:t>
      </w:r>
      <w:r w:rsidR="00A10A10">
        <w:rPr>
          <w:rFonts w:asciiTheme="minorHAnsi" w:eastAsiaTheme="minorEastAsia" w:hAnsiTheme="minorHAnsi" w:cstheme="minorHAnsi"/>
          <w:sz w:val="22"/>
        </w:rPr>
        <w:t>1.114</w:t>
      </w:r>
      <w:r w:rsidR="0022213C" w:rsidRPr="00006B3F">
        <w:rPr>
          <w:rFonts w:asciiTheme="minorHAnsi" w:eastAsiaTheme="minorEastAsia" w:hAnsiTheme="minorHAnsi" w:cstheme="minorHAnsi"/>
          <w:sz w:val="22"/>
        </w:rPr>
        <w:t xml:space="preserve">) and among species heterogeneity </w:t>
      </w:r>
      <w:r w:rsidR="0022213C" w:rsidRPr="00006B3F">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 </w:t>
      </w:r>
      <w:r w:rsidR="00A10A10">
        <w:rPr>
          <w:rFonts w:asciiTheme="minorHAnsi" w:eastAsiaTheme="minorEastAsia" w:hAnsiTheme="minorHAnsi" w:cstheme="minorHAnsi"/>
          <w:sz w:val="22"/>
        </w:rPr>
        <w:t>0.236</w:t>
      </w:r>
      <w:r w:rsidR="0022213C" w:rsidRPr="00006B3F">
        <w:rPr>
          <w:rFonts w:asciiTheme="minorHAnsi" w:eastAsiaTheme="minorEastAsia" w:hAnsiTheme="minorHAnsi" w:cstheme="minorHAnsi"/>
          <w:sz w:val="22"/>
        </w:rPr>
        <w:t xml:space="preserve">) was also lower in comparison to our full model with the phylogeny. </w:t>
      </w:r>
    </w:p>
    <w:p w14:paraId="07F51F0E" w14:textId="77777777" w:rsidR="00881396" w:rsidRPr="00006B3F" w:rsidRDefault="00881396" w:rsidP="00D1601C">
      <w:pPr>
        <w:spacing w:line="480" w:lineRule="auto"/>
        <w:contextualSpacing/>
        <w:rPr>
          <w:rFonts w:asciiTheme="minorHAnsi" w:hAnsiTheme="minorHAnsi" w:cstheme="minorHAnsi"/>
          <w:sz w:val="22"/>
        </w:rPr>
      </w:pPr>
    </w:p>
    <w:p w14:paraId="336FE40D" w14:textId="6A76DAE4"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Phylogenetic Effects:</w:t>
      </w:r>
      <w:r w:rsidR="008F0689" w:rsidRPr="00006B3F">
        <w:rPr>
          <w:rFonts w:asciiTheme="minorHAnsi" w:hAnsiTheme="minorHAnsi" w:cstheme="minorHAnsi"/>
          <w:sz w:val="22"/>
        </w:rPr>
        <w:t xml:space="preserve"> </w:t>
      </w:r>
      <w:r w:rsidR="0022213C" w:rsidRPr="00006B3F">
        <w:rPr>
          <w:rFonts w:asciiTheme="minorHAnsi" w:hAnsiTheme="minorHAnsi" w:cstheme="minorHAnsi"/>
          <w:sz w:val="22"/>
        </w:rPr>
        <w:t>Our analysis included data from 56 species in 9 classes (Figure S1). We</w:t>
      </w:r>
      <w:r w:rsidR="008F0689" w:rsidRPr="00006B3F">
        <w:rPr>
          <w:rFonts w:asciiTheme="minorHAnsi" w:hAnsiTheme="minorHAnsi" w:cstheme="minorHAnsi"/>
          <w:sz w:val="22"/>
        </w:rPr>
        <w:t xml:space="preserve"> fit our model without the phylogeny and compared that to our model with the phylogeny. We found that our model with the phylogeny had a lower DIC value (Table 1).</w:t>
      </w:r>
      <w:r w:rsidR="0022213C" w:rsidRPr="00006B3F">
        <w:rPr>
          <w:rFonts w:asciiTheme="minorHAnsi" w:hAnsiTheme="minorHAnsi" w:cstheme="minorHAnsi"/>
          <w:sz w:val="22"/>
        </w:rPr>
        <w:t xml:space="preserve"> This indicates that our full model with the phylogeny is a better fit to our dataset. We found evidence for a phylogenetic signal in our full model with the phylogeny associating pigment and aggression (</w:t>
      </w:r>
      <w:r w:rsidR="0022213C" w:rsidRPr="00006B3F">
        <w:rPr>
          <w:rFonts w:asciiTheme="minorHAnsi" w:hAnsiTheme="minorHAnsi" w:cstheme="minorHAnsi"/>
          <w:i/>
          <w:iCs/>
          <w:sz w:val="22"/>
        </w:rPr>
        <w:t>H</w:t>
      </w:r>
      <w:r w:rsidR="0022213C" w:rsidRPr="00006B3F">
        <w:rPr>
          <w:rFonts w:asciiTheme="minorHAnsi" w:hAnsiTheme="minorHAnsi" w:cstheme="minorHAnsi"/>
          <w:i/>
          <w:iCs/>
          <w:sz w:val="22"/>
          <w:vertAlign w:val="superscript"/>
        </w:rPr>
        <w:t>2</w:t>
      </w:r>
      <w:r w:rsidR="0022213C" w:rsidRPr="00006B3F">
        <w:rPr>
          <w:rFonts w:asciiTheme="minorHAnsi" w:hAnsiTheme="minorHAnsi" w:cstheme="minorHAnsi"/>
          <w:i/>
          <w:iCs/>
          <w:sz w:val="22"/>
        </w:rPr>
        <w:t xml:space="preserve"> </w:t>
      </w:r>
      <w:r w:rsidR="0022213C" w:rsidRPr="00006B3F">
        <w:rPr>
          <w:rFonts w:asciiTheme="minorHAnsi" w:hAnsiTheme="minorHAnsi" w:cstheme="minorHAnsi"/>
          <w:sz w:val="22"/>
        </w:rPr>
        <w:t>= 0.</w:t>
      </w:r>
      <w:r w:rsidR="00A10A10">
        <w:rPr>
          <w:rFonts w:asciiTheme="minorHAnsi" w:hAnsiTheme="minorHAnsi" w:cstheme="minorHAnsi"/>
          <w:sz w:val="22"/>
        </w:rPr>
        <w:t>302</w:t>
      </w:r>
      <w:r w:rsidR="0022213C" w:rsidRPr="00006B3F">
        <w:rPr>
          <w:rFonts w:asciiTheme="minorHAnsi" w:hAnsiTheme="minorHAnsi" w:cstheme="minorHAnsi"/>
          <w:sz w:val="22"/>
        </w:rPr>
        <w:t>, Table 1). This indicates that some of our results are due to species relationships rather than a clear relationship between aggression and pigmentation.</w:t>
      </w:r>
    </w:p>
    <w:p w14:paraId="211122E7" w14:textId="77777777" w:rsidR="005759E1" w:rsidRPr="00006B3F" w:rsidRDefault="005759E1" w:rsidP="00D1601C">
      <w:pPr>
        <w:spacing w:line="480" w:lineRule="auto"/>
        <w:contextualSpacing/>
        <w:rPr>
          <w:rFonts w:asciiTheme="minorHAnsi" w:hAnsiTheme="minorHAnsi" w:cstheme="minorHAnsi"/>
          <w:sz w:val="22"/>
        </w:rPr>
      </w:pPr>
    </w:p>
    <w:p w14:paraId="2D67A61A" w14:textId="70990ACF"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 xml:space="preserve">Publication Bias: </w:t>
      </w:r>
      <w:r w:rsidR="0022213C" w:rsidRPr="00006B3F">
        <w:rPr>
          <w:rFonts w:asciiTheme="minorHAnsi" w:hAnsiTheme="minorHAnsi" w:cstheme="minorHAnsi"/>
          <w:sz w:val="22"/>
        </w:rPr>
        <w:t>We found evidence for the presence of publication bias since our intercept for the modified Eggers regression was significantly different from zero</w:t>
      </w:r>
      <w:r w:rsidR="00862680" w:rsidRPr="00006B3F">
        <w:rPr>
          <w:rFonts w:asciiTheme="minorHAnsi" w:hAnsiTheme="minorHAnsi" w:cstheme="minorHAnsi"/>
          <w:sz w:val="22"/>
        </w:rPr>
        <w:t xml:space="preserve"> (intercept + SE: </w:t>
      </w:r>
      <w:r w:rsidR="00A10A10">
        <w:rPr>
          <w:rFonts w:asciiTheme="minorHAnsi" w:hAnsiTheme="minorHAnsi" w:cstheme="minorHAnsi"/>
          <w:sz w:val="22"/>
        </w:rPr>
        <w:t>0.874</w:t>
      </w:r>
      <w:r w:rsidR="00862680" w:rsidRPr="00006B3F">
        <w:rPr>
          <w:rFonts w:asciiTheme="minorHAnsi" w:hAnsiTheme="minorHAnsi" w:cstheme="minorHAnsi"/>
          <w:sz w:val="22"/>
        </w:rPr>
        <w:t xml:space="preserve"> + 0.37</w:t>
      </w:r>
      <w:r w:rsidR="00A10A10">
        <w:rPr>
          <w:rFonts w:asciiTheme="minorHAnsi" w:hAnsiTheme="minorHAnsi" w:cstheme="minorHAnsi"/>
          <w:sz w:val="22"/>
        </w:rPr>
        <w:t>3</w:t>
      </w:r>
      <w:r w:rsidR="00862680" w:rsidRPr="00006B3F">
        <w:rPr>
          <w:rFonts w:asciiTheme="minorHAnsi" w:hAnsiTheme="minorHAnsi" w:cstheme="minorHAnsi"/>
          <w:sz w:val="22"/>
        </w:rPr>
        <w:t>, t = 2.</w:t>
      </w:r>
      <w:r w:rsidR="00A10A10">
        <w:rPr>
          <w:rFonts w:asciiTheme="minorHAnsi" w:hAnsiTheme="minorHAnsi" w:cstheme="minorHAnsi"/>
          <w:sz w:val="22"/>
        </w:rPr>
        <w:t>344</w:t>
      </w:r>
      <w:r w:rsidR="00862680" w:rsidRPr="00006B3F">
        <w:rPr>
          <w:rFonts w:asciiTheme="minorHAnsi" w:hAnsiTheme="minorHAnsi" w:cstheme="minorHAnsi"/>
          <w:sz w:val="22"/>
        </w:rPr>
        <w:t>, p-value = 0.02</w:t>
      </w:r>
      <w:r w:rsidR="00A10A10">
        <w:rPr>
          <w:rFonts w:asciiTheme="minorHAnsi" w:hAnsiTheme="minorHAnsi" w:cstheme="minorHAnsi"/>
          <w:sz w:val="22"/>
        </w:rPr>
        <w:t>04</w:t>
      </w:r>
      <w:r w:rsidR="008D28CC" w:rsidRPr="00006B3F">
        <w:rPr>
          <w:rFonts w:asciiTheme="minorHAnsi" w:hAnsiTheme="minorHAnsi" w:cstheme="minorHAnsi"/>
          <w:sz w:val="22"/>
        </w:rPr>
        <w:t>, Figure 3</w:t>
      </w:r>
      <w:r w:rsidR="00862680" w:rsidRPr="00006B3F">
        <w:rPr>
          <w:rFonts w:asciiTheme="minorHAnsi" w:hAnsiTheme="minorHAnsi" w:cstheme="minorHAnsi"/>
          <w:sz w:val="22"/>
        </w:rPr>
        <w:t>)</w:t>
      </w:r>
      <w:r w:rsidR="0022213C" w:rsidRPr="00006B3F">
        <w:rPr>
          <w:rFonts w:asciiTheme="minorHAnsi" w:hAnsiTheme="minorHAnsi" w:cstheme="minorHAnsi"/>
          <w:sz w:val="22"/>
        </w:rPr>
        <w:t xml:space="preserve">. </w:t>
      </w:r>
      <w:r w:rsidR="00862680" w:rsidRPr="00006B3F">
        <w:rPr>
          <w:rFonts w:asciiTheme="minorHAnsi" w:hAnsiTheme="minorHAnsi" w:cstheme="minorHAnsi"/>
          <w:sz w:val="22"/>
        </w:rPr>
        <w:t>This indicates that our means and credible intervals may be inflated by the lack of reporting of non-significant results. We assessed the impact of the publication bias using the trim and fill method</w:t>
      </w:r>
      <w:r w:rsidR="00E96198">
        <w:rPr>
          <w:rFonts w:asciiTheme="minorHAnsi" w:hAnsiTheme="minorHAnsi" w:cstheme="minorHAnsi"/>
          <w:sz w:val="22"/>
        </w:rPr>
        <w:t xml:space="preserve">, which added 18 data points to our original 149 </w:t>
      </w:r>
      <w:r w:rsidR="00E96198" w:rsidRPr="00006B3F">
        <w:rPr>
          <w:rFonts w:asciiTheme="minorHAnsi" w:hAnsiTheme="minorHAnsi" w:cstheme="minorHAnsi"/>
          <w:sz w:val="22"/>
        </w:rPr>
        <w:t xml:space="preserve">studies and provided an adjustment of </w:t>
      </w:r>
      <w:r w:rsidR="00067D09">
        <w:rPr>
          <w:rFonts w:asciiTheme="minorHAnsi" w:hAnsiTheme="minorHAnsi" w:cstheme="minorHAnsi"/>
          <w:sz w:val="22"/>
        </w:rPr>
        <w:t xml:space="preserve">   </w:t>
      </w:r>
      <w:r w:rsidR="00E96198" w:rsidRPr="00006B3F">
        <w:rPr>
          <w:rFonts w:asciiTheme="minorHAnsi" w:hAnsiTheme="minorHAnsi" w:cstheme="minorHAnsi"/>
          <w:sz w:val="22"/>
        </w:rPr>
        <w:t>-0.06</w:t>
      </w:r>
      <w:r w:rsidR="00E96198">
        <w:rPr>
          <w:rFonts w:asciiTheme="minorHAnsi" w:hAnsiTheme="minorHAnsi" w:cstheme="minorHAnsi"/>
          <w:sz w:val="22"/>
        </w:rPr>
        <w:t>14</w:t>
      </w:r>
      <w:r w:rsidR="00E96198" w:rsidRPr="00006B3F">
        <w:rPr>
          <w:rFonts w:asciiTheme="minorHAnsi" w:hAnsiTheme="minorHAnsi" w:cstheme="minorHAnsi"/>
          <w:sz w:val="22"/>
        </w:rPr>
        <w:t xml:space="preserve"> for our Fisher Z values</w:t>
      </w:r>
      <w:r w:rsidR="00862680" w:rsidRPr="00006B3F">
        <w:rPr>
          <w:rFonts w:asciiTheme="minorHAnsi" w:hAnsiTheme="minorHAnsi" w:cstheme="minorHAnsi"/>
          <w:sz w:val="22"/>
        </w:rPr>
        <w:t xml:space="preserve"> </w:t>
      </w:r>
      <w:r w:rsidR="00862680" w:rsidRPr="00006B3F">
        <w:rPr>
          <w:rFonts w:asciiTheme="minorHAnsi" w:hAnsiTheme="minorHAnsi" w:cstheme="minorHAnsi"/>
          <w:sz w:val="22"/>
        </w:rPr>
        <w:fldChar w:fldCharType="begin"/>
      </w:r>
      <w:r w:rsidR="00862680" w:rsidRPr="00006B3F">
        <w:rPr>
          <w:rFonts w:asciiTheme="minorHAnsi" w:hAnsiTheme="minorHAnsi" w:cstheme="minorHAnsi"/>
          <w:sz w:val="22"/>
        </w:rPr>
        <w:instrText xml:space="preserve"> ADDIN ZOTERO_ITEM CSL_CITATION {"citationID":"nnMb8gX2","properties":{"formattedCitation":"(Duval and Tweedie, 2000)","plainCitation":"(Duval and Tweedie, 2000)","noteIndex":0},"citationItems":[{"id":1598,"uris":["http://zotero.org/users/4921077/items/GKCKDV9R"],"uri":["http://zotero.org/users/4921077/items/GKCKDV9R"],"itemData":{"id":1598,"type":"article-journal","abstract":"Summary.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Fill","volume":"56","author":[{"family":"Duval","given":"Sue"},{"family":"Tweedie","given":"Richard"}],"issued":{"date-parts":[["2000"]]}}}],"schema":"https://github.com/citation-style-language/schema/raw/master/csl-citation.json"} </w:instrText>
      </w:r>
      <w:r w:rsidR="00862680" w:rsidRPr="00006B3F">
        <w:rPr>
          <w:rFonts w:asciiTheme="minorHAnsi" w:hAnsiTheme="minorHAnsi" w:cstheme="minorHAnsi"/>
          <w:sz w:val="22"/>
        </w:rPr>
        <w:fldChar w:fldCharType="separate"/>
      </w:r>
      <w:r w:rsidR="00862680" w:rsidRPr="00006B3F">
        <w:rPr>
          <w:rFonts w:asciiTheme="minorHAnsi" w:hAnsiTheme="minorHAnsi" w:cstheme="minorHAnsi"/>
          <w:sz w:val="22"/>
        </w:rPr>
        <w:t>(Duval and Tweedie, 2000)</w:t>
      </w:r>
      <w:r w:rsidR="00862680" w:rsidRPr="00006B3F">
        <w:rPr>
          <w:rFonts w:asciiTheme="minorHAnsi" w:hAnsiTheme="minorHAnsi" w:cstheme="minorHAnsi"/>
          <w:sz w:val="22"/>
        </w:rPr>
        <w:fldChar w:fldCharType="end"/>
      </w:r>
      <w:r w:rsidR="00862680" w:rsidRPr="00006B3F">
        <w:rPr>
          <w:rFonts w:asciiTheme="minorHAnsi" w:hAnsiTheme="minorHAnsi" w:cstheme="minorHAnsi"/>
          <w:sz w:val="22"/>
        </w:rPr>
        <w:t>. This adjustment reduced the me</w:t>
      </w:r>
      <w:r w:rsidR="00A10A10">
        <w:rPr>
          <w:rFonts w:asciiTheme="minorHAnsi" w:hAnsiTheme="minorHAnsi" w:cstheme="minorHAnsi"/>
          <w:sz w:val="22"/>
        </w:rPr>
        <w:t>dian</w:t>
      </w:r>
      <w:r w:rsidR="00862680" w:rsidRPr="00006B3F">
        <w:rPr>
          <w:rFonts w:asciiTheme="minorHAnsi" w:hAnsiTheme="minorHAnsi" w:cstheme="minorHAnsi"/>
          <w:sz w:val="22"/>
        </w:rPr>
        <w:t xml:space="preserve"> effect size and </w:t>
      </w:r>
      <w:r w:rsidR="008D28CC" w:rsidRPr="00006B3F">
        <w:rPr>
          <w:rFonts w:asciiTheme="minorHAnsi" w:hAnsiTheme="minorHAnsi" w:cstheme="minorHAnsi"/>
          <w:sz w:val="22"/>
        </w:rPr>
        <w:t xml:space="preserve">95% credible intervals and led to </w:t>
      </w:r>
      <w:r w:rsidR="00A10A10">
        <w:rPr>
          <w:rFonts w:asciiTheme="minorHAnsi" w:hAnsiTheme="minorHAnsi" w:cstheme="minorHAnsi"/>
          <w:sz w:val="22"/>
        </w:rPr>
        <w:t>invertebrates and plastic traits</w:t>
      </w:r>
      <w:r w:rsidR="008D28CC" w:rsidRPr="00006B3F">
        <w:rPr>
          <w:rFonts w:asciiTheme="minorHAnsi" w:hAnsiTheme="minorHAnsi" w:cstheme="minorHAnsi"/>
          <w:sz w:val="22"/>
        </w:rPr>
        <w:t xml:space="preserve"> not being significantly different from zero. Unknown pigment classes</w:t>
      </w:r>
      <w:r w:rsidR="00A10A10">
        <w:rPr>
          <w:rFonts w:asciiTheme="minorHAnsi" w:hAnsiTheme="minorHAnsi" w:cstheme="minorHAnsi"/>
          <w:sz w:val="22"/>
        </w:rPr>
        <w:t>, non-plastic traits, studies that tested males only,</w:t>
      </w:r>
      <w:r w:rsidR="008D28CC" w:rsidRPr="00006B3F">
        <w:rPr>
          <w:rFonts w:asciiTheme="minorHAnsi" w:hAnsiTheme="minorHAnsi" w:cstheme="minorHAnsi"/>
          <w:sz w:val="22"/>
        </w:rPr>
        <w:t xml:space="preserve"> and studies that tested both sexes remained significant (Figure 2). </w:t>
      </w:r>
      <w:r w:rsidR="00067D09">
        <w:rPr>
          <w:rFonts w:asciiTheme="minorHAnsi" w:hAnsiTheme="minorHAnsi" w:cstheme="minorHAnsi"/>
          <w:sz w:val="22"/>
        </w:rPr>
        <w:t xml:space="preserve">This indicates that the fixed effects that were </w:t>
      </w:r>
      <w:r w:rsidR="00067D09">
        <w:rPr>
          <w:rFonts w:asciiTheme="minorHAnsi" w:hAnsiTheme="minorHAnsi" w:cstheme="minorHAnsi"/>
          <w:sz w:val="22"/>
        </w:rPr>
        <w:lastRenderedPageBreak/>
        <w:t>significantly different from zero without the publication bias correction were due to publication bias rather than a true effect.</w:t>
      </w:r>
      <w:r w:rsidR="00151D96">
        <w:rPr>
          <w:rFonts w:asciiTheme="minorHAnsi" w:hAnsiTheme="minorHAnsi" w:cstheme="minorHAnsi"/>
          <w:sz w:val="22"/>
        </w:rPr>
        <w:t xml:space="preserve"> </w:t>
      </w:r>
    </w:p>
    <w:p w14:paraId="3ED645D5" w14:textId="62CDD5A2" w:rsidR="005759E1" w:rsidRPr="00006B3F" w:rsidRDefault="005759E1" w:rsidP="00D1601C">
      <w:pPr>
        <w:spacing w:line="480" w:lineRule="auto"/>
        <w:contextualSpacing/>
        <w:rPr>
          <w:rFonts w:asciiTheme="minorHAnsi" w:hAnsiTheme="minorHAnsi" w:cstheme="minorHAnsi"/>
          <w:sz w:val="22"/>
        </w:rPr>
      </w:pPr>
    </w:p>
    <w:p w14:paraId="0BC0BBCE" w14:textId="4CB9289B" w:rsidR="00D1601C" w:rsidRPr="00006B3F" w:rsidRDefault="00D1601C"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Discussion</w:t>
      </w:r>
    </w:p>
    <w:p w14:paraId="13C77BBB" w14:textId="2FFE54F8" w:rsidR="00D1601C" w:rsidRPr="00006B3F" w:rsidRDefault="00D1601C" w:rsidP="00D1601C">
      <w:pPr>
        <w:spacing w:line="480" w:lineRule="auto"/>
        <w:contextualSpacing/>
        <w:rPr>
          <w:rFonts w:asciiTheme="minorHAnsi" w:hAnsiTheme="minorHAnsi" w:cstheme="minorHAnsi"/>
          <w:sz w:val="22"/>
        </w:rPr>
      </w:pPr>
    </w:p>
    <w:p w14:paraId="4B0E8ADB" w14:textId="20A9829F" w:rsidR="00D1601C" w:rsidRPr="00006B3F" w:rsidRDefault="00D1601C" w:rsidP="00D1601C">
      <w:pPr>
        <w:spacing w:line="480" w:lineRule="auto"/>
        <w:contextualSpacing/>
        <w:rPr>
          <w:rFonts w:asciiTheme="minorHAnsi" w:hAnsiTheme="minorHAnsi" w:cstheme="minorHAnsi"/>
          <w:sz w:val="22"/>
        </w:rPr>
      </w:pPr>
    </w:p>
    <w:p w14:paraId="2204C49D" w14:textId="681B6944" w:rsidR="00D1601C" w:rsidRPr="00006B3F" w:rsidRDefault="00D1601C">
      <w:pPr>
        <w:rPr>
          <w:rFonts w:asciiTheme="minorHAnsi" w:hAnsiTheme="minorHAnsi" w:cstheme="minorHAnsi"/>
          <w:sz w:val="22"/>
        </w:rPr>
      </w:pPr>
      <w:r w:rsidRPr="00006B3F">
        <w:rPr>
          <w:rFonts w:asciiTheme="minorHAnsi" w:hAnsiTheme="minorHAnsi" w:cstheme="minorHAnsi"/>
          <w:sz w:val="22"/>
        </w:rPr>
        <w:br w:type="page"/>
      </w:r>
    </w:p>
    <w:p w14:paraId="7EA23E39" w14:textId="4AD6143B"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Figueres and Tables</w:t>
      </w:r>
    </w:p>
    <w:p w14:paraId="11D2F13B" w14:textId="51B47160" w:rsidR="00D1601C" w:rsidRPr="00006B3F" w:rsidRDefault="0072177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noProof/>
          <w:sz w:val="22"/>
        </w:rPr>
        <w:drawing>
          <wp:inline distT="0" distB="0" distL="0" distR="0" wp14:anchorId="126E540F" wp14:editId="2D9B714F">
            <wp:extent cx="3429297" cy="609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297" cy="6096528"/>
                    </a:xfrm>
                    <a:prstGeom prst="rect">
                      <a:avLst/>
                    </a:prstGeom>
                  </pic:spPr>
                </pic:pic>
              </a:graphicData>
            </a:graphic>
          </wp:inline>
        </w:drawing>
      </w:r>
    </w:p>
    <w:p w14:paraId="5B54BADB" w14:textId="19B90127" w:rsidR="00F53E97" w:rsidRPr="00006B3F" w:rsidRDefault="00F53E97"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1: Flow diagram </w:t>
      </w:r>
      <w:r w:rsidR="00D6731C">
        <w:rPr>
          <w:rFonts w:asciiTheme="minorHAnsi" w:hAnsiTheme="minorHAnsi" w:cstheme="minorHAnsi"/>
          <w:b/>
          <w:bCs/>
          <w:sz w:val="22"/>
        </w:rPr>
        <w:t>of</w:t>
      </w:r>
      <w:r w:rsidRPr="00006B3F">
        <w:rPr>
          <w:rFonts w:asciiTheme="minorHAnsi" w:hAnsiTheme="minorHAnsi" w:cstheme="minorHAnsi"/>
          <w:b/>
          <w:bCs/>
          <w:sz w:val="22"/>
        </w:rPr>
        <w:t xml:space="preserve"> the selection </w:t>
      </w:r>
      <w:r w:rsidR="00D6731C">
        <w:rPr>
          <w:rFonts w:asciiTheme="minorHAnsi" w:hAnsiTheme="minorHAnsi" w:cstheme="minorHAnsi"/>
          <w:b/>
          <w:bCs/>
          <w:sz w:val="22"/>
        </w:rPr>
        <w:t>method used f</w:t>
      </w:r>
      <w:r w:rsidRPr="00006B3F">
        <w:rPr>
          <w:rFonts w:asciiTheme="minorHAnsi" w:hAnsiTheme="minorHAnsi" w:cstheme="minorHAnsi"/>
          <w:b/>
          <w:bCs/>
          <w:sz w:val="22"/>
        </w:rPr>
        <w:t>or</w:t>
      </w:r>
      <w:r w:rsidR="00D6731C">
        <w:rPr>
          <w:rFonts w:asciiTheme="minorHAnsi" w:hAnsiTheme="minorHAnsi" w:cstheme="minorHAnsi"/>
          <w:b/>
          <w:bCs/>
          <w:sz w:val="22"/>
        </w:rPr>
        <w:t xml:space="preserve"> the</w:t>
      </w:r>
      <w:r w:rsidRPr="00006B3F">
        <w:rPr>
          <w:rFonts w:asciiTheme="minorHAnsi" w:hAnsiTheme="minorHAnsi" w:cstheme="minorHAnsi"/>
          <w:b/>
          <w:bCs/>
          <w:sz w:val="22"/>
        </w:rPr>
        <w:t xml:space="preserve"> pigment and aggression meta-analysis. </w:t>
      </w:r>
      <w:r w:rsidR="0072177C" w:rsidRPr="00006B3F">
        <w:rPr>
          <w:rFonts w:asciiTheme="minorHAnsi" w:hAnsiTheme="minorHAnsi" w:cstheme="minorHAnsi"/>
          <w:sz w:val="22"/>
        </w:rPr>
        <w:t xml:space="preserve">Solid arrows indicate papers that were </w:t>
      </w:r>
      <w:proofErr w:type="gramStart"/>
      <w:r w:rsidR="0072177C" w:rsidRPr="00006B3F">
        <w:rPr>
          <w:rFonts w:asciiTheme="minorHAnsi" w:hAnsiTheme="minorHAnsi" w:cstheme="minorHAnsi"/>
          <w:sz w:val="22"/>
        </w:rPr>
        <w:t>kept</w:t>
      </w:r>
      <w:proofErr w:type="gramEnd"/>
      <w:r w:rsidR="0072177C" w:rsidRPr="00006B3F">
        <w:rPr>
          <w:rFonts w:asciiTheme="minorHAnsi" w:hAnsiTheme="minorHAnsi" w:cstheme="minorHAnsi"/>
          <w:sz w:val="22"/>
        </w:rPr>
        <w:t xml:space="preserve"> and dashed arrows indicate papers that were removed.</w:t>
      </w:r>
    </w:p>
    <w:p w14:paraId="78EC8F4D" w14:textId="69130216" w:rsidR="00F53E97" w:rsidRPr="00006B3F" w:rsidRDefault="00F53E97" w:rsidP="00D1601C">
      <w:pPr>
        <w:spacing w:line="480" w:lineRule="auto"/>
        <w:contextualSpacing/>
        <w:rPr>
          <w:rFonts w:asciiTheme="minorHAnsi" w:hAnsiTheme="minorHAnsi" w:cstheme="minorHAnsi"/>
          <w:sz w:val="22"/>
        </w:rPr>
      </w:pPr>
    </w:p>
    <w:p w14:paraId="1943E65A" w14:textId="7C35C38B" w:rsidR="00F53E97" w:rsidRPr="00006B3F" w:rsidRDefault="00F53E97" w:rsidP="00D1601C">
      <w:pPr>
        <w:spacing w:line="480" w:lineRule="auto"/>
        <w:contextualSpacing/>
        <w:rPr>
          <w:rFonts w:asciiTheme="minorHAnsi" w:hAnsiTheme="minorHAnsi" w:cstheme="minorHAnsi"/>
          <w:sz w:val="22"/>
        </w:rPr>
      </w:pPr>
    </w:p>
    <w:p w14:paraId="359BB3CB" w14:textId="30E7BC29" w:rsidR="00F53E97" w:rsidRPr="00006B3F" w:rsidRDefault="00F53E97" w:rsidP="00D1601C">
      <w:pPr>
        <w:spacing w:line="480" w:lineRule="auto"/>
        <w:contextualSpacing/>
        <w:rPr>
          <w:rFonts w:asciiTheme="minorHAnsi" w:hAnsiTheme="minorHAnsi" w:cstheme="minorHAnsi"/>
          <w:sz w:val="22"/>
        </w:rPr>
      </w:pPr>
    </w:p>
    <w:p w14:paraId="63D7B85B" w14:textId="0676BAE7" w:rsidR="00F53E97" w:rsidRPr="00006B3F" w:rsidRDefault="002B10B8"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lastRenderedPageBreak/>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t xml:space="preserve">   </w:t>
      </w:r>
    </w:p>
    <w:p w14:paraId="6BF0C618" w14:textId="4B379D13" w:rsidR="005759E1" w:rsidRPr="00006B3F" w:rsidRDefault="002B10B8" w:rsidP="00D1601C">
      <w:pPr>
        <w:spacing w:line="480" w:lineRule="auto"/>
        <w:contextualSpacing/>
        <w:rPr>
          <w:rFonts w:asciiTheme="minorHAnsi" w:hAnsiTheme="minorHAnsi" w:cstheme="minorHAnsi"/>
          <w:noProof/>
          <w:sz w:val="22"/>
        </w:rPr>
      </w:pPr>
      <w:r w:rsidRPr="00006B3F">
        <w:rPr>
          <w:rFonts w:asciiTheme="minorHAnsi" w:hAnsiTheme="minorHAnsi" w:cstheme="minorHAnsi"/>
          <w:noProof/>
          <w:sz w:val="22"/>
        </w:rPr>
        <w:t xml:space="preserve"> </w:t>
      </w:r>
      <w:r w:rsidR="00722093" w:rsidRPr="00722093">
        <w:rPr>
          <w:rFonts w:asciiTheme="minorHAnsi" w:hAnsiTheme="minorHAnsi" w:cstheme="minorHAnsi"/>
          <w:noProof/>
          <w:sz w:val="22"/>
        </w:rPr>
        <w:drawing>
          <wp:inline distT="0" distB="0" distL="0" distR="0" wp14:anchorId="2C1A0128" wp14:editId="638A49A1">
            <wp:extent cx="4327525"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7525" cy="4438650"/>
                    </a:xfrm>
                    <a:prstGeom prst="rect">
                      <a:avLst/>
                    </a:prstGeom>
                    <a:noFill/>
                    <a:ln>
                      <a:noFill/>
                    </a:ln>
                  </pic:spPr>
                </pic:pic>
              </a:graphicData>
            </a:graphic>
          </wp:inline>
        </w:drawing>
      </w:r>
    </w:p>
    <w:p w14:paraId="073CBA63" w14:textId="368922C7" w:rsidR="00F53E97" w:rsidRPr="00006B3F" w:rsidRDefault="00F53E97"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2: Fisher Z plot for </w:t>
      </w:r>
      <w:r w:rsidR="005D024F" w:rsidRPr="00006B3F">
        <w:rPr>
          <w:rFonts w:asciiTheme="minorHAnsi" w:hAnsiTheme="minorHAnsi" w:cstheme="minorHAnsi"/>
          <w:b/>
          <w:bCs/>
          <w:sz w:val="22"/>
        </w:rPr>
        <w:t>each</w:t>
      </w:r>
      <w:r w:rsidRPr="00006B3F">
        <w:rPr>
          <w:rFonts w:asciiTheme="minorHAnsi" w:hAnsiTheme="minorHAnsi" w:cstheme="minorHAnsi"/>
          <w:b/>
          <w:bCs/>
          <w:sz w:val="22"/>
        </w:rPr>
        <w:t xml:space="preserve"> fixed effect</w:t>
      </w:r>
      <w:r w:rsidR="00B476EF" w:rsidRPr="00006B3F">
        <w:rPr>
          <w:rFonts w:asciiTheme="minorHAnsi" w:hAnsiTheme="minorHAnsi" w:cstheme="minorHAnsi"/>
          <w:b/>
          <w:bCs/>
          <w:sz w:val="22"/>
        </w:rPr>
        <w:t xml:space="preserve"> after accounting for publication bias. </w:t>
      </w:r>
      <w:r w:rsidR="004E0D9E" w:rsidRPr="00006B3F">
        <w:rPr>
          <w:rFonts w:asciiTheme="minorHAnsi" w:hAnsiTheme="minorHAnsi" w:cstheme="minorHAnsi"/>
          <w:sz w:val="22"/>
        </w:rPr>
        <w:t xml:space="preserve">Positive values indicate </w:t>
      </w:r>
      <w:r w:rsidR="00B476EF" w:rsidRPr="00006B3F">
        <w:rPr>
          <w:rFonts w:asciiTheme="minorHAnsi" w:hAnsiTheme="minorHAnsi" w:cstheme="minorHAnsi"/>
          <w:sz w:val="22"/>
        </w:rPr>
        <w:t>higher</w:t>
      </w:r>
      <w:r w:rsidR="004E0D9E" w:rsidRPr="00006B3F">
        <w:rPr>
          <w:rFonts w:asciiTheme="minorHAnsi" w:hAnsiTheme="minorHAnsi" w:cstheme="minorHAnsi"/>
          <w:sz w:val="22"/>
        </w:rPr>
        <w:t xml:space="preserve"> aggression being associated with more pigmentation. Points indicate me</w:t>
      </w:r>
      <w:r w:rsidR="00A81C3F" w:rsidRPr="00006B3F">
        <w:rPr>
          <w:rFonts w:asciiTheme="minorHAnsi" w:hAnsiTheme="minorHAnsi" w:cstheme="minorHAnsi"/>
          <w:sz w:val="22"/>
        </w:rPr>
        <w:t>dian</w:t>
      </w:r>
      <w:r w:rsidR="004E0D9E" w:rsidRPr="00006B3F">
        <w:rPr>
          <w:rFonts w:asciiTheme="minorHAnsi" w:hAnsiTheme="minorHAnsi" w:cstheme="minorHAnsi"/>
          <w:sz w:val="22"/>
        </w:rPr>
        <w:t xml:space="preserve"> Fisher Z values and lines indicate 95% credible intervals. Bolded labels</w:t>
      </w:r>
      <w:r w:rsidR="00B476EF" w:rsidRPr="00006B3F">
        <w:rPr>
          <w:rFonts w:asciiTheme="minorHAnsi" w:hAnsiTheme="minorHAnsi" w:cstheme="minorHAnsi"/>
          <w:sz w:val="22"/>
        </w:rPr>
        <w:t xml:space="preserve"> </w:t>
      </w:r>
      <w:r w:rsidR="004E0D9E" w:rsidRPr="00006B3F">
        <w:rPr>
          <w:rFonts w:asciiTheme="minorHAnsi" w:hAnsiTheme="minorHAnsi" w:cstheme="minorHAnsi"/>
          <w:sz w:val="22"/>
        </w:rPr>
        <w:t>indicate a significant relationship between pigment and aggression</w:t>
      </w:r>
      <w:r w:rsidR="00B476EF" w:rsidRPr="00006B3F">
        <w:rPr>
          <w:rFonts w:asciiTheme="minorHAnsi" w:hAnsiTheme="minorHAnsi" w:cstheme="minorHAnsi"/>
          <w:sz w:val="22"/>
        </w:rPr>
        <w:t xml:space="preserve"> before accounting for publication bias</w:t>
      </w:r>
      <w:r w:rsidR="004E0D9E" w:rsidRPr="00006B3F">
        <w:rPr>
          <w:rFonts w:asciiTheme="minorHAnsi" w:hAnsiTheme="minorHAnsi" w:cstheme="minorHAnsi"/>
          <w:sz w:val="22"/>
        </w:rPr>
        <w:t>.</w:t>
      </w:r>
      <w:r w:rsidR="00B476EF" w:rsidRPr="00006B3F">
        <w:rPr>
          <w:rFonts w:asciiTheme="minorHAnsi" w:hAnsiTheme="minorHAnsi" w:cstheme="minorHAnsi"/>
          <w:sz w:val="22"/>
        </w:rPr>
        <w:t xml:space="preserve"> Starred labels indicate a significant relationship between pigment and aggression after accounting for publication bias.</w:t>
      </w:r>
      <w:r w:rsidR="004E0D9E" w:rsidRPr="00006B3F">
        <w:rPr>
          <w:rFonts w:asciiTheme="minorHAnsi" w:hAnsiTheme="minorHAnsi" w:cstheme="minorHAnsi"/>
          <w:sz w:val="22"/>
        </w:rPr>
        <w:t xml:space="preserve"> </w:t>
      </w:r>
    </w:p>
    <w:p w14:paraId="456F0B4E" w14:textId="1FAEE9E5" w:rsidR="004E0D9E" w:rsidRPr="00006B3F" w:rsidRDefault="004E0D9E">
      <w:pPr>
        <w:rPr>
          <w:rFonts w:asciiTheme="minorHAnsi" w:hAnsiTheme="minorHAnsi" w:cstheme="minorHAnsi"/>
          <w:sz w:val="22"/>
        </w:rPr>
      </w:pPr>
      <w:r w:rsidRPr="00006B3F">
        <w:rPr>
          <w:rFonts w:asciiTheme="minorHAnsi" w:hAnsiTheme="minorHAnsi" w:cstheme="minorHAnsi"/>
          <w:sz w:val="22"/>
        </w:rPr>
        <w:br w:type="page"/>
      </w:r>
    </w:p>
    <w:p w14:paraId="144FC9F7" w14:textId="1CFCD875" w:rsidR="004E0D9E" w:rsidRPr="00006B3F" w:rsidRDefault="004E0D9E" w:rsidP="00D1601C">
      <w:pPr>
        <w:spacing w:line="480" w:lineRule="auto"/>
        <w:contextualSpacing/>
        <w:rPr>
          <w:rFonts w:asciiTheme="minorHAnsi" w:hAnsiTheme="minorHAnsi" w:cstheme="minorHAnsi"/>
          <w:sz w:val="22"/>
        </w:rPr>
      </w:pPr>
    </w:p>
    <w:p w14:paraId="66D6840E" w14:textId="50F44E25" w:rsidR="004E0D9E" w:rsidRPr="00006B3F" w:rsidRDefault="00A81C3F" w:rsidP="00D1601C">
      <w:pPr>
        <w:spacing w:line="480" w:lineRule="auto"/>
        <w:contextualSpacing/>
        <w:rPr>
          <w:rFonts w:asciiTheme="minorHAnsi" w:hAnsiTheme="minorHAnsi" w:cstheme="minorHAnsi"/>
          <w:sz w:val="22"/>
        </w:rPr>
      </w:pPr>
      <w:r w:rsidRPr="00006B3F">
        <w:rPr>
          <w:rFonts w:asciiTheme="minorHAnsi" w:hAnsiTheme="minorHAnsi" w:cstheme="minorHAnsi"/>
          <w:noProof/>
          <w:sz w:val="22"/>
        </w:rPr>
        <w:drawing>
          <wp:inline distT="0" distB="0" distL="0" distR="0" wp14:anchorId="2F0C78D5" wp14:editId="2A74768A">
            <wp:extent cx="5039360" cy="45199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360" cy="4519930"/>
                    </a:xfrm>
                    <a:prstGeom prst="rect">
                      <a:avLst/>
                    </a:prstGeom>
                    <a:noFill/>
                    <a:ln>
                      <a:noFill/>
                    </a:ln>
                  </pic:spPr>
                </pic:pic>
              </a:graphicData>
            </a:graphic>
          </wp:inline>
        </w:drawing>
      </w:r>
    </w:p>
    <w:p w14:paraId="74693A6A" w14:textId="058BAD17" w:rsidR="004E0D9E" w:rsidRPr="00006B3F" w:rsidRDefault="004E0D9E"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3: Funnel Plot. </w:t>
      </w:r>
      <w:r w:rsidRPr="00006B3F">
        <w:rPr>
          <w:rFonts w:asciiTheme="minorHAnsi" w:hAnsiTheme="minorHAnsi" w:cstheme="minorHAnsi"/>
          <w:sz w:val="22"/>
        </w:rPr>
        <w:t>Positive values indicate a positive relationship between aggression and amount of pigment. The y axis is the weight of the study</w:t>
      </w:r>
      <w:r w:rsidR="001E2AA4" w:rsidRPr="00006B3F">
        <w:rPr>
          <w:rFonts w:asciiTheme="minorHAnsi" w:hAnsiTheme="minorHAnsi" w:cstheme="minorHAnsi"/>
          <w:sz w:val="22"/>
        </w:rPr>
        <w:t xml:space="preserve"> or the inverse standard error of each study</w:t>
      </w:r>
      <w:r w:rsidRPr="00006B3F">
        <w:rPr>
          <w:rFonts w:asciiTheme="minorHAnsi" w:hAnsiTheme="minorHAnsi" w:cstheme="minorHAnsi"/>
          <w:sz w:val="22"/>
        </w:rPr>
        <w:t xml:space="preserve">. </w:t>
      </w:r>
      <w:r w:rsidR="00BA28EE" w:rsidRPr="00006B3F">
        <w:rPr>
          <w:rFonts w:asciiTheme="minorHAnsi" w:hAnsiTheme="minorHAnsi" w:cstheme="minorHAnsi"/>
          <w:sz w:val="22"/>
        </w:rPr>
        <w:t xml:space="preserve">The color of the points represents the pigment class (Carotenoid, Eumelanin, Pheomelanin, or Unknown). The shape (circles, diamonds) </w:t>
      </w:r>
      <w:proofErr w:type="gramStart"/>
      <w:r w:rsidR="00BA28EE" w:rsidRPr="00006B3F">
        <w:rPr>
          <w:rFonts w:asciiTheme="minorHAnsi" w:hAnsiTheme="minorHAnsi" w:cstheme="minorHAnsi"/>
          <w:sz w:val="22"/>
        </w:rPr>
        <w:t>represent</w:t>
      </w:r>
      <w:proofErr w:type="gramEnd"/>
      <w:r w:rsidR="00BA28EE" w:rsidRPr="00006B3F">
        <w:rPr>
          <w:rFonts w:asciiTheme="minorHAnsi" w:hAnsiTheme="minorHAnsi" w:cstheme="minorHAnsi"/>
          <w:sz w:val="22"/>
        </w:rPr>
        <w:t xml:space="preserve"> traits that are plastic or non-plastic.</w:t>
      </w:r>
      <w:r w:rsidRPr="00006B3F">
        <w:rPr>
          <w:rFonts w:asciiTheme="minorHAnsi" w:hAnsiTheme="minorHAnsi" w:cstheme="minorHAnsi"/>
          <w:sz w:val="22"/>
        </w:rPr>
        <w:t xml:space="preserve"> </w:t>
      </w:r>
      <w:r w:rsidR="00BA28EE" w:rsidRPr="00006B3F">
        <w:rPr>
          <w:rFonts w:asciiTheme="minorHAnsi" w:hAnsiTheme="minorHAnsi" w:cstheme="minorHAnsi"/>
          <w:sz w:val="22"/>
        </w:rPr>
        <w:t xml:space="preserve">The blue stars indicate points that were added to correct for plot asymmetry through the trim and fill method. </w:t>
      </w:r>
      <w:r w:rsidR="001E2AA4" w:rsidRPr="00006B3F">
        <w:rPr>
          <w:rFonts w:asciiTheme="minorHAnsi" w:hAnsiTheme="minorHAnsi" w:cstheme="minorHAnsi"/>
          <w:sz w:val="22"/>
        </w:rPr>
        <w:t>The dotted lines indicate the adjustment to our Fisher Z to correct for the publication bias.</w:t>
      </w:r>
    </w:p>
    <w:p w14:paraId="30F65AE8" w14:textId="77777777" w:rsidR="002100D9" w:rsidRPr="00006B3F" w:rsidRDefault="002100D9">
      <w:pPr>
        <w:rPr>
          <w:rFonts w:asciiTheme="minorHAnsi" w:hAnsiTheme="minorHAnsi" w:cstheme="minorHAnsi"/>
          <w:sz w:val="22"/>
        </w:rPr>
      </w:pPr>
      <w:r w:rsidRPr="00006B3F">
        <w:rPr>
          <w:rFonts w:asciiTheme="minorHAnsi" w:hAnsiTheme="minorHAnsi" w:cstheme="minorHAnsi"/>
          <w:sz w:val="22"/>
        </w:rPr>
        <w:br w:type="page"/>
      </w:r>
    </w:p>
    <w:p w14:paraId="6C0E49F6" w14:textId="6635BB24" w:rsidR="00D6731C" w:rsidRPr="00006B3F" w:rsidRDefault="00D6731C" w:rsidP="00D6731C">
      <w:pPr>
        <w:spacing w:line="480" w:lineRule="auto"/>
        <w:rPr>
          <w:rFonts w:asciiTheme="minorHAnsi" w:hAnsiTheme="minorHAnsi" w:cstheme="minorHAnsi"/>
          <w:sz w:val="22"/>
        </w:rPr>
      </w:pPr>
      <w:r w:rsidRPr="00006B3F">
        <w:rPr>
          <w:rFonts w:asciiTheme="minorHAnsi" w:hAnsiTheme="minorHAnsi" w:cstheme="minorHAnsi"/>
          <w:b/>
          <w:bCs/>
          <w:sz w:val="22"/>
        </w:rPr>
        <w:lastRenderedPageBreak/>
        <w:t xml:space="preserve">Table 1: Summary of models comparing fixed effects with and without the phylogenetic relatedness as a variance-covariance matrix. </w:t>
      </w:r>
      <w:r>
        <w:rPr>
          <w:rFonts w:asciiTheme="minorHAnsi" w:hAnsiTheme="minorHAnsi" w:cstheme="minorHAnsi"/>
          <w:sz w:val="22"/>
        </w:rPr>
        <w:t>The lower</w:t>
      </w:r>
      <w:r w:rsidRPr="00006B3F">
        <w:rPr>
          <w:rFonts w:asciiTheme="minorHAnsi" w:hAnsiTheme="minorHAnsi" w:cstheme="minorHAnsi"/>
          <w:sz w:val="22"/>
        </w:rPr>
        <w:t xml:space="preserve"> DIC</w:t>
      </w:r>
      <w:r>
        <w:rPr>
          <w:rFonts w:asciiTheme="minorHAnsi" w:hAnsiTheme="minorHAnsi" w:cstheme="minorHAnsi"/>
          <w:sz w:val="22"/>
        </w:rPr>
        <w:t xml:space="preserve"> value</w:t>
      </w:r>
      <w:r w:rsidRPr="00006B3F">
        <w:rPr>
          <w:rFonts w:asciiTheme="minorHAnsi" w:hAnsiTheme="minorHAnsi" w:cstheme="minorHAnsi"/>
          <w:sz w:val="22"/>
        </w:rPr>
        <w:t xml:space="preserve"> is associated with the model with the phylogeny indicating a better model</w:t>
      </w:r>
      <w:r>
        <w:rPr>
          <w:rFonts w:asciiTheme="minorHAnsi" w:hAnsiTheme="minorHAnsi" w:cstheme="minorHAnsi"/>
          <w:sz w:val="22"/>
        </w:rPr>
        <w:t xml:space="preserve"> fit</w:t>
      </w:r>
      <w:r w:rsidRPr="00006B3F">
        <w:rPr>
          <w:rFonts w:asciiTheme="minorHAnsi" w:hAnsiTheme="minorHAnsi" w:cstheme="minorHAnsi"/>
          <w:sz w:val="22"/>
        </w:rPr>
        <w:t>. Both models show a low total percentage of heterogeneity, however the model with the phylogeny indicates a stronger phylogenetic signal in our dataset.</w:t>
      </w:r>
    </w:p>
    <w:tbl>
      <w:tblPr>
        <w:tblStyle w:val="TableGrid"/>
        <w:tblW w:w="0" w:type="auto"/>
        <w:tblLayout w:type="fixed"/>
        <w:tblLook w:val="04A0" w:firstRow="1" w:lastRow="0" w:firstColumn="1" w:lastColumn="0" w:noHBand="0" w:noVBand="1"/>
      </w:tblPr>
      <w:tblGrid>
        <w:gridCol w:w="1345"/>
        <w:gridCol w:w="1557"/>
        <w:gridCol w:w="1233"/>
        <w:gridCol w:w="1260"/>
        <w:gridCol w:w="1231"/>
        <w:gridCol w:w="1201"/>
        <w:gridCol w:w="1523"/>
      </w:tblGrid>
      <w:tr w:rsidR="00FC3259" w:rsidRPr="00006B3F" w14:paraId="25251023" w14:textId="77777777" w:rsidTr="00881396">
        <w:trPr>
          <w:trHeight w:val="359"/>
        </w:trPr>
        <w:tc>
          <w:tcPr>
            <w:tcW w:w="1345" w:type="dxa"/>
            <w:vMerge w:val="restart"/>
            <w:vAlign w:val="center"/>
          </w:tcPr>
          <w:p w14:paraId="0F1DBB80"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Model</w:t>
            </w:r>
          </w:p>
        </w:tc>
        <w:tc>
          <w:tcPr>
            <w:tcW w:w="1557" w:type="dxa"/>
            <w:vMerge w:val="restart"/>
            <w:vAlign w:val="center"/>
          </w:tcPr>
          <w:p w14:paraId="02AEE67C"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Fixed Effects</w:t>
            </w:r>
          </w:p>
        </w:tc>
        <w:tc>
          <w:tcPr>
            <w:tcW w:w="1233" w:type="dxa"/>
            <w:vMerge w:val="restart"/>
            <w:vAlign w:val="center"/>
          </w:tcPr>
          <w:p w14:paraId="0ACCD361"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DIC</w:t>
            </w:r>
          </w:p>
        </w:tc>
        <w:tc>
          <w:tcPr>
            <w:tcW w:w="3692" w:type="dxa"/>
            <w:gridSpan w:val="3"/>
            <w:vAlign w:val="center"/>
          </w:tcPr>
          <w:p w14:paraId="6ED5E9C8"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Percent Heterogeneity</w:t>
            </w:r>
          </w:p>
        </w:tc>
        <w:tc>
          <w:tcPr>
            <w:tcW w:w="1523" w:type="dxa"/>
            <w:vMerge w:val="restart"/>
            <w:vAlign w:val="center"/>
          </w:tcPr>
          <w:p w14:paraId="1F76A1AC" w14:textId="35E00AC6"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Phylogenetic Signal (H</w:t>
            </w:r>
            <w:r w:rsidRPr="00006B3F">
              <w:rPr>
                <w:rFonts w:asciiTheme="minorHAnsi" w:hAnsiTheme="minorHAnsi" w:cstheme="minorHAnsi"/>
                <w:b/>
                <w:bCs/>
                <w:sz w:val="22"/>
                <w:vertAlign w:val="superscript"/>
              </w:rPr>
              <w:t>2</w:t>
            </w:r>
            <w:r w:rsidRPr="00006B3F">
              <w:rPr>
                <w:rFonts w:asciiTheme="minorHAnsi" w:hAnsiTheme="minorHAnsi" w:cstheme="minorHAnsi"/>
                <w:b/>
                <w:bCs/>
                <w:sz w:val="22"/>
              </w:rPr>
              <w:t>)</w:t>
            </w:r>
          </w:p>
        </w:tc>
      </w:tr>
      <w:tr w:rsidR="00FC3259" w:rsidRPr="00006B3F" w14:paraId="2BEE988A" w14:textId="77777777" w:rsidTr="00881396">
        <w:trPr>
          <w:trHeight w:val="803"/>
        </w:trPr>
        <w:tc>
          <w:tcPr>
            <w:tcW w:w="1345" w:type="dxa"/>
            <w:vMerge/>
            <w:tcBorders>
              <w:bottom w:val="single" w:sz="4" w:space="0" w:color="auto"/>
            </w:tcBorders>
          </w:tcPr>
          <w:p w14:paraId="19E8E197" w14:textId="77777777" w:rsidR="00FC3259" w:rsidRPr="00006B3F" w:rsidRDefault="00FC3259" w:rsidP="00306060">
            <w:pPr>
              <w:rPr>
                <w:rFonts w:asciiTheme="minorHAnsi" w:hAnsiTheme="minorHAnsi" w:cstheme="minorHAnsi"/>
                <w:sz w:val="22"/>
              </w:rPr>
            </w:pPr>
          </w:p>
        </w:tc>
        <w:tc>
          <w:tcPr>
            <w:tcW w:w="1557" w:type="dxa"/>
            <w:vMerge/>
            <w:tcBorders>
              <w:bottom w:val="single" w:sz="4" w:space="0" w:color="auto"/>
            </w:tcBorders>
          </w:tcPr>
          <w:p w14:paraId="16230D4A" w14:textId="77777777" w:rsidR="00FC3259" w:rsidRPr="00006B3F" w:rsidRDefault="00FC3259" w:rsidP="00306060">
            <w:pPr>
              <w:rPr>
                <w:rFonts w:asciiTheme="minorHAnsi" w:hAnsiTheme="minorHAnsi" w:cstheme="minorHAnsi"/>
                <w:sz w:val="22"/>
              </w:rPr>
            </w:pPr>
          </w:p>
        </w:tc>
        <w:tc>
          <w:tcPr>
            <w:tcW w:w="1233" w:type="dxa"/>
            <w:vMerge/>
            <w:tcBorders>
              <w:bottom w:val="single" w:sz="4" w:space="0" w:color="auto"/>
            </w:tcBorders>
          </w:tcPr>
          <w:p w14:paraId="59C18288" w14:textId="77777777" w:rsidR="00FC3259" w:rsidRPr="00006B3F" w:rsidRDefault="00FC3259" w:rsidP="00306060">
            <w:pPr>
              <w:rPr>
                <w:rFonts w:asciiTheme="minorHAnsi" w:hAnsiTheme="minorHAnsi" w:cstheme="minorHAnsi"/>
                <w:sz w:val="22"/>
              </w:rPr>
            </w:pPr>
          </w:p>
        </w:tc>
        <w:tc>
          <w:tcPr>
            <w:tcW w:w="1260" w:type="dxa"/>
            <w:tcBorders>
              <w:bottom w:val="single" w:sz="4" w:space="0" w:color="auto"/>
            </w:tcBorders>
            <w:vAlign w:val="center"/>
          </w:tcPr>
          <w:p w14:paraId="6FB99384"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Study</w:t>
            </w:r>
          </w:p>
          <w:p w14:paraId="3D5D0F50" w14:textId="77777777" w:rsidR="00FC3259" w:rsidRPr="00006B3F" w:rsidRDefault="00C40773" w:rsidP="00306060">
            <w:pPr>
              <w:jc w:val="center"/>
              <w:rPr>
                <w:rFonts w:asciiTheme="minorHAnsi" w:hAnsiTheme="minorHAnsi" w:cstheme="minorHAnsi"/>
                <w:b/>
                <w:bCs/>
                <w:sz w:val="22"/>
              </w:rPr>
            </w:pPr>
            <m:oMathPara>
              <m:oMath>
                <m:sSubSup>
                  <m:sSubSupPr>
                    <m:ctrlPr>
                      <w:rPr>
                        <w:rFonts w:ascii="Cambria Math" w:hAnsi="Cambria Math" w:cstheme="minorHAnsi"/>
                        <w:b/>
                        <w:bCs/>
                        <w:i/>
                        <w:sz w:val="22"/>
                      </w:rPr>
                    </m:ctrlPr>
                  </m:sSubSupPr>
                  <m:e>
                    <m:r>
                      <m:rPr>
                        <m:sty m:val="bi"/>
                      </m:rPr>
                      <w:rPr>
                        <w:rFonts w:ascii="Cambria Math" w:hAnsi="Cambria Math" w:cstheme="minorHAnsi"/>
                        <w:sz w:val="22"/>
                      </w:rPr>
                      <m:t>(I</m:t>
                    </m:r>
                  </m:e>
                  <m:sub>
                    <m:r>
                      <m:rPr>
                        <m:sty m:val="bi"/>
                      </m:rPr>
                      <w:rPr>
                        <w:rFonts w:ascii="Cambria Math" w:hAnsi="Cambria Math" w:cstheme="minorHAnsi"/>
                        <w:sz w:val="22"/>
                      </w:rPr>
                      <m:t>s</m:t>
                    </m:r>
                  </m:sub>
                  <m:sup>
                    <m:r>
                      <m:rPr>
                        <m:sty m:val="bi"/>
                      </m:rPr>
                      <w:rPr>
                        <w:rFonts w:ascii="Cambria Math" w:hAnsi="Cambria Math" w:cstheme="minorHAnsi"/>
                        <w:sz w:val="22"/>
                      </w:rPr>
                      <m:t>2</m:t>
                    </m:r>
                  </m:sup>
                </m:sSubSup>
                <m:r>
                  <m:rPr>
                    <m:sty m:val="bi"/>
                  </m:rPr>
                  <w:rPr>
                    <w:rFonts w:ascii="Cambria Math" w:eastAsiaTheme="minorEastAsia" w:hAnsi="Cambria Math" w:cstheme="minorHAnsi"/>
                    <w:sz w:val="22"/>
                  </w:rPr>
                  <m:t>*100)</m:t>
                </m:r>
              </m:oMath>
            </m:oMathPara>
          </w:p>
        </w:tc>
        <w:tc>
          <w:tcPr>
            <w:tcW w:w="1231" w:type="dxa"/>
            <w:tcBorders>
              <w:bottom w:val="single" w:sz="4" w:space="0" w:color="auto"/>
            </w:tcBorders>
            <w:vAlign w:val="center"/>
          </w:tcPr>
          <w:p w14:paraId="36213A51"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Species</w:t>
            </w:r>
          </w:p>
          <w:p w14:paraId="33C70F7E" w14:textId="77777777" w:rsidR="00FC3259" w:rsidRPr="00006B3F" w:rsidRDefault="00C40773" w:rsidP="00306060">
            <w:pPr>
              <w:jc w:val="center"/>
              <w:rPr>
                <w:rFonts w:asciiTheme="minorHAnsi" w:hAnsiTheme="minorHAnsi" w:cstheme="minorHAnsi"/>
                <w:b/>
                <w:bCs/>
                <w:sz w:val="22"/>
              </w:rPr>
            </w:pPr>
            <m:oMathPara>
              <m:oMath>
                <m:sSubSup>
                  <m:sSubSupPr>
                    <m:ctrlPr>
                      <w:rPr>
                        <w:rFonts w:ascii="Cambria Math" w:hAnsi="Cambria Math" w:cstheme="minorHAnsi"/>
                        <w:b/>
                        <w:bCs/>
                        <w:i/>
                        <w:sz w:val="22"/>
                      </w:rPr>
                    </m:ctrlPr>
                  </m:sSubSupPr>
                  <m:e>
                    <m:r>
                      <m:rPr>
                        <m:sty m:val="bi"/>
                      </m:rPr>
                      <w:rPr>
                        <w:rFonts w:ascii="Cambria Math" w:hAnsi="Cambria Math" w:cstheme="minorHAnsi"/>
                        <w:sz w:val="22"/>
                      </w:rPr>
                      <m:t>(I</m:t>
                    </m:r>
                  </m:e>
                  <m:sub>
                    <m:r>
                      <m:rPr>
                        <m:sty m:val="bi"/>
                      </m:rPr>
                      <w:rPr>
                        <w:rFonts w:ascii="Cambria Math" w:hAnsi="Cambria Math" w:cstheme="minorHAnsi"/>
                        <w:sz w:val="22"/>
                      </w:rPr>
                      <m:t>a</m:t>
                    </m:r>
                  </m:sub>
                  <m:sup>
                    <m:r>
                      <m:rPr>
                        <m:sty m:val="bi"/>
                      </m:rPr>
                      <w:rPr>
                        <w:rFonts w:ascii="Cambria Math" w:hAnsi="Cambria Math" w:cstheme="minorHAnsi"/>
                        <w:sz w:val="22"/>
                      </w:rPr>
                      <m:t>2</m:t>
                    </m:r>
                  </m:sup>
                </m:sSubSup>
                <m:r>
                  <m:rPr>
                    <m:sty m:val="bi"/>
                  </m:rPr>
                  <w:rPr>
                    <w:rFonts w:ascii="Cambria Math" w:eastAsiaTheme="minorEastAsia" w:hAnsi="Cambria Math" w:cstheme="minorHAnsi"/>
                    <w:sz w:val="22"/>
                  </w:rPr>
                  <m:t>*100)</m:t>
                </m:r>
              </m:oMath>
            </m:oMathPara>
          </w:p>
        </w:tc>
        <w:tc>
          <w:tcPr>
            <w:tcW w:w="1201" w:type="dxa"/>
            <w:tcBorders>
              <w:bottom w:val="single" w:sz="4" w:space="0" w:color="auto"/>
            </w:tcBorders>
            <w:vAlign w:val="center"/>
          </w:tcPr>
          <w:p w14:paraId="76AA14FC" w14:textId="3D5CF8AC"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Total</w:t>
            </w:r>
            <w:r w:rsidR="00881396" w:rsidRPr="00006B3F">
              <w:rPr>
                <w:rFonts w:asciiTheme="minorHAnsi" w:hAnsiTheme="minorHAnsi" w:cstheme="minorHAnsi"/>
                <w:b/>
                <w:bCs/>
                <w:sz w:val="22"/>
              </w:rPr>
              <w:t xml:space="preserve"> (Percentage)</w:t>
            </w:r>
          </w:p>
        </w:tc>
        <w:tc>
          <w:tcPr>
            <w:tcW w:w="1523" w:type="dxa"/>
            <w:vMerge/>
            <w:tcBorders>
              <w:bottom w:val="single" w:sz="4" w:space="0" w:color="auto"/>
            </w:tcBorders>
          </w:tcPr>
          <w:p w14:paraId="75F3FAEF" w14:textId="77777777" w:rsidR="00FC3259" w:rsidRPr="00006B3F" w:rsidRDefault="00FC3259" w:rsidP="00306060">
            <w:pPr>
              <w:rPr>
                <w:rFonts w:asciiTheme="minorHAnsi" w:hAnsiTheme="minorHAnsi" w:cstheme="minorHAnsi"/>
                <w:sz w:val="22"/>
              </w:rPr>
            </w:pPr>
          </w:p>
        </w:tc>
      </w:tr>
      <w:tr w:rsidR="00A81C3F" w:rsidRPr="00006B3F" w14:paraId="705E4C54" w14:textId="77777777" w:rsidTr="00881396">
        <w:trPr>
          <w:trHeight w:val="2527"/>
        </w:trPr>
        <w:tc>
          <w:tcPr>
            <w:tcW w:w="1345" w:type="dxa"/>
          </w:tcPr>
          <w:p w14:paraId="7B5EA764"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Mixed without the Phylogeny</w:t>
            </w:r>
          </w:p>
        </w:tc>
        <w:tc>
          <w:tcPr>
            <w:tcW w:w="1557" w:type="dxa"/>
          </w:tcPr>
          <w:p w14:paraId="7948AF8B"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Pigment Class, Vertebrate or Invertebrate, Sex, Plasticity</w:t>
            </w:r>
          </w:p>
        </w:tc>
        <w:tc>
          <w:tcPr>
            <w:tcW w:w="1233" w:type="dxa"/>
          </w:tcPr>
          <w:p w14:paraId="74837063" w14:textId="0B833361"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-233.1065</w:t>
            </w:r>
          </w:p>
        </w:tc>
        <w:tc>
          <w:tcPr>
            <w:tcW w:w="1260" w:type="dxa"/>
          </w:tcPr>
          <w:p w14:paraId="717B80C5" w14:textId="73B5E89B"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1.114</w:t>
            </w:r>
          </w:p>
        </w:tc>
        <w:tc>
          <w:tcPr>
            <w:tcW w:w="1231" w:type="dxa"/>
          </w:tcPr>
          <w:p w14:paraId="2A07FAAE" w14:textId="138569FF"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0.236</w:t>
            </w:r>
          </w:p>
        </w:tc>
        <w:tc>
          <w:tcPr>
            <w:tcW w:w="1201" w:type="dxa"/>
          </w:tcPr>
          <w:p w14:paraId="0F28BB75" w14:textId="3517B721"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1.350</w:t>
            </w:r>
          </w:p>
        </w:tc>
        <w:tc>
          <w:tcPr>
            <w:tcW w:w="1523" w:type="dxa"/>
          </w:tcPr>
          <w:p w14:paraId="28AC2D9B" w14:textId="4F25F715"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0.158</w:t>
            </w:r>
          </w:p>
        </w:tc>
      </w:tr>
      <w:tr w:rsidR="00A81C3F" w:rsidRPr="00006B3F" w14:paraId="6B3090C7" w14:textId="77777777" w:rsidTr="00881396">
        <w:trPr>
          <w:trHeight w:val="2520"/>
        </w:trPr>
        <w:tc>
          <w:tcPr>
            <w:tcW w:w="1345" w:type="dxa"/>
          </w:tcPr>
          <w:p w14:paraId="6CA3151E" w14:textId="08DF83EC"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Mixed</w:t>
            </w:r>
          </w:p>
        </w:tc>
        <w:tc>
          <w:tcPr>
            <w:tcW w:w="1557" w:type="dxa"/>
          </w:tcPr>
          <w:p w14:paraId="476E2199"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Pigment Class, Vertebrate or Invertebrate, Sex, Plasticity</w:t>
            </w:r>
          </w:p>
        </w:tc>
        <w:tc>
          <w:tcPr>
            <w:tcW w:w="1233" w:type="dxa"/>
          </w:tcPr>
          <w:p w14:paraId="670BD49A" w14:textId="460EF276"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-235.9867</w:t>
            </w:r>
          </w:p>
        </w:tc>
        <w:tc>
          <w:tcPr>
            <w:tcW w:w="1260" w:type="dxa"/>
          </w:tcPr>
          <w:p w14:paraId="17E083E4" w14:textId="77777777"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1.248</w:t>
            </w:r>
          </w:p>
          <w:p w14:paraId="1B308617" w14:textId="77777777" w:rsidR="00A81C3F" w:rsidRPr="00006B3F" w:rsidRDefault="00A81C3F" w:rsidP="00A81C3F">
            <w:pPr>
              <w:rPr>
                <w:rFonts w:asciiTheme="minorHAnsi" w:hAnsiTheme="minorHAnsi" w:cstheme="minorHAnsi"/>
                <w:sz w:val="22"/>
              </w:rPr>
            </w:pPr>
          </w:p>
          <w:p w14:paraId="4BE818F9" w14:textId="2F94E60A"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ab/>
            </w:r>
          </w:p>
        </w:tc>
        <w:tc>
          <w:tcPr>
            <w:tcW w:w="1231" w:type="dxa"/>
          </w:tcPr>
          <w:p w14:paraId="2212DA0E" w14:textId="73D4A38A"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0.604</w:t>
            </w:r>
          </w:p>
        </w:tc>
        <w:tc>
          <w:tcPr>
            <w:tcW w:w="1201" w:type="dxa"/>
          </w:tcPr>
          <w:p w14:paraId="48441D82" w14:textId="01DC6156"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1.852</w:t>
            </w:r>
          </w:p>
        </w:tc>
        <w:tc>
          <w:tcPr>
            <w:tcW w:w="1523" w:type="dxa"/>
          </w:tcPr>
          <w:p w14:paraId="4A1A9779" w14:textId="77777777"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0.302</w:t>
            </w:r>
          </w:p>
          <w:p w14:paraId="7931D465" w14:textId="77777777" w:rsidR="00A81C3F" w:rsidRPr="00006B3F" w:rsidRDefault="00A81C3F" w:rsidP="00A81C3F">
            <w:pPr>
              <w:rPr>
                <w:rFonts w:asciiTheme="minorHAnsi" w:hAnsiTheme="minorHAnsi" w:cstheme="minorHAnsi"/>
                <w:sz w:val="22"/>
              </w:rPr>
            </w:pPr>
          </w:p>
          <w:p w14:paraId="782CD692" w14:textId="7E8EDF54" w:rsidR="00A81C3F" w:rsidRPr="00006B3F" w:rsidRDefault="00A81C3F" w:rsidP="00A81C3F">
            <w:pPr>
              <w:jc w:val="center"/>
              <w:rPr>
                <w:rFonts w:asciiTheme="minorHAnsi" w:hAnsiTheme="minorHAnsi" w:cstheme="minorHAnsi"/>
                <w:sz w:val="22"/>
              </w:rPr>
            </w:pPr>
          </w:p>
        </w:tc>
      </w:tr>
    </w:tbl>
    <w:p w14:paraId="5EFFAC8D" w14:textId="77777777" w:rsidR="00FC3259" w:rsidRPr="00006B3F" w:rsidRDefault="00FC3259">
      <w:pPr>
        <w:rPr>
          <w:rFonts w:asciiTheme="minorHAnsi" w:hAnsiTheme="minorHAnsi" w:cstheme="minorHAnsi"/>
          <w:sz w:val="22"/>
        </w:rPr>
      </w:pPr>
    </w:p>
    <w:p w14:paraId="734FD6CA" w14:textId="1FCC42BC" w:rsidR="004E0D9E" w:rsidRPr="00006B3F" w:rsidRDefault="004E0D9E" w:rsidP="00CB27C8">
      <w:pPr>
        <w:spacing w:line="480" w:lineRule="auto"/>
        <w:rPr>
          <w:rFonts w:asciiTheme="minorHAnsi" w:hAnsiTheme="minorHAnsi" w:cstheme="minorHAnsi"/>
          <w:sz w:val="22"/>
        </w:rPr>
      </w:pPr>
      <w:r w:rsidRPr="00006B3F">
        <w:rPr>
          <w:rFonts w:asciiTheme="minorHAnsi" w:hAnsiTheme="minorHAnsi" w:cstheme="minorHAnsi"/>
          <w:sz w:val="22"/>
        </w:rPr>
        <w:br w:type="page"/>
      </w:r>
    </w:p>
    <w:p w14:paraId="1E89001A" w14:textId="5400EE74" w:rsidR="004E0D9E" w:rsidRPr="00006B3F" w:rsidRDefault="00026596"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lastRenderedPageBreak/>
        <w:t>References</w:t>
      </w:r>
    </w:p>
    <w:p w14:paraId="4368DE9D" w14:textId="77777777" w:rsidR="00C40773" w:rsidRPr="00C40773" w:rsidRDefault="006D01C0" w:rsidP="00C40773">
      <w:pPr>
        <w:pStyle w:val="Bibliography"/>
        <w:rPr>
          <w:rFonts w:ascii="Calibri" w:hAnsi="Calibri" w:cs="Calibri"/>
          <w:sz w:val="22"/>
          <w:szCs w:val="24"/>
        </w:rPr>
      </w:pPr>
      <w:r w:rsidRPr="00006B3F">
        <w:fldChar w:fldCharType="begin"/>
      </w:r>
      <w:r w:rsidR="00E96198">
        <w:instrText xml:space="preserve"> ADDIN ZOTERO_BIBL {"uncited":[],"omitted":[],"custom":[]} CSL_BIBLIOGRAPHY </w:instrText>
      </w:r>
      <w:r w:rsidRPr="00006B3F">
        <w:fldChar w:fldCharType="separate"/>
      </w:r>
      <w:r w:rsidR="00C40773" w:rsidRPr="00C40773">
        <w:rPr>
          <w:rFonts w:ascii="Calibri" w:hAnsi="Calibri" w:cs="Calibri"/>
          <w:sz w:val="22"/>
          <w:szCs w:val="24"/>
        </w:rPr>
        <w:t xml:space="preserve">Adams, D.C. (2008). Phylogenetic Meta-Analysis. Evolution </w:t>
      </w:r>
      <w:r w:rsidR="00C40773" w:rsidRPr="00C40773">
        <w:rPr>
          <w:rFonts w:ascii="Calibri" w:hAnsi="Calibri" w:cs="Calibri"/>
          <w:i/>
          <w:iCs/>
          <w:sz w:val="22"/>
          <w:szCs w:val="24"/>
        </w:rPr>
        <w:t>62</w:t>
      </w:r>
      <w:r w:rsidR="00C40773" w:rsidRPr="00C40773">
        <w:rPr>
          <w:rFonts w:ascii="Calibri" w:hAnsi="Calibri" w:cs="Calibri"/>
          <w:sz w:val="22"/>
          <w:szCs w:val="24"/>
        </w:rPr>
        <w:t>, 567–572.</w:t>
      </w:r>
    </w:p>
    <w:p w14:paraId="2931174A"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Archer, J. (1988). The </w:t>
      </w:r>
      <w:proofErr w:type="spellStart"/>
      <w:r w:rsidRPr="00C40773">
        <w:rPr>
          <w:rFonts w:ascii="Calibri" w:hAnsi="Calibri" w:cs="Calibri"/>
          <w:sz w:val="22"/>
          <w:szCs w:val="24"/>
        </w:rPr>
        <w:t>Behavioural</w:t>
      </w:r>
      <w:proofErr w:type="spellEnd"/>
      <w:r w:rsidRPr="00C40773">
        <w:rPr>
          <w:rFonts w:ascii="Calibri" w:hAnsi="Calibri" w:cs="Calibri"/>
          <w:sz w:val="22"/>
          <w:szCs w:val="24"/>
        </w:rPr>
        <w:t xml:space="preserve"> Biology of Aggression (Cambridge </w:t>
      </w:r>
      <w:proofErr w:type="gramStart"/>
      <w:r w:rsidRPr="00C40773">
        <w:rPr>
          <w:rFonts w:ascii="Calibri" w:hAnsi="Calibri" w:cs="Calibri"/>
          <w:sz w:val="22"/>
          <w:szCs w:val="24"/>
        </w:rPr>
        <w:t>England ;</w:t>
      </w:r>
      <w:proofErr w:type="gramEnd"/>
      <w:r w:rsidRPr="00C40773">
        <w:rPr>
          <w:rFonts w:ascii="Calibri" w:hAnsi="Calibri" w:cs="Calibri"/>
          <w:sz w:val="22"/>
          <w:szCs w:val="24"/>
        </w:rPr>
        <w:t xml:space="preserve"> New York: Cambridge University Press).</w:t>
      </w:r>
    </w:p>
    <w:p w14:paraId="5B572BBA"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Beck, M.L., and Hopkins, W.A. (2019). The relationship between plumage coloration and aggression in female tree swallows. J. Avian Biol. </w:t>
      </w:r>
      <w:r w:rsidRPr="00C40773">
        <w:rPr>
          <w:rFonts w:ascii="Calibri" w:hAnsi="Calibri" w:cs="Calibri"/>
          <w:i/>
          <w:iCs/>
          <w:sz w:val="22"/>
          <w:szCs w:val="24"/>
        </w:rPr>
        <w:t>50</w:t>
      </w:r>
      <w:r w:rsidRPr="00C40773">
        <w:rPr>
          <w:rFonts w:ascii="Calibri" w:hAnsi="Calibri" w:cs="Calibri"/>
          <w:sz w:val="22"/>
          <w:szCs w:val="24"/>
        </w:rPr>
        <w:t>.</w:t>
      </w:r>
    </w:p>
    <w:p w14:paraId="3A35611A"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Beck, M.L., Davies, S., and Sewall, K.B. (2018). Urbanization alters the relationship between coloration and territorial aggression, but not hormones, in song sparrows. Anim.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w:t>
      </w:r>
      <w:r w:rsidRPr="00C40773">
        <w:rPr>
          <w:rFonts w:ascii="Calibri" w:hAnsi="Calibri" w:cs="Calibri"/>
          <w:i/>
          <w:iCs/>
          <w:sz w:val="22"/>
          <w:szCs w:val="24"/>
        </w:rPr>
        <w:t>142</w:t>
      </w:r>
      <w:r w:rsidRPr="00C40773">
        <w:rPr>
          <w:rFonts w:ascii="Calibri" w:hAnsi="Calibri" w:cs="Calibri"/>
          <w:sz w:val="22"/>
          <w:szCs w:val="24"/>
        </w:rPr>
        <w:t>, 119–128.</w:t>
      </w:r>
    </w:p>
    <w:p w14:paraId="2CDAF6D1"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Belliure</w:t>
      </w:r>
      <w:proofErr w:type="spellEnd"/>
      <w:r w:rsidRPr="00C40773">
        <w:rPr>
          <w:rFonts w:ascii="Calibri" w:hAnsi="Calibri" w:cs="Calibri"/>
          <w:sz w:val="22"/>
          <w:szCs w:val="24"/>
        </w:rPr>
        <w:t xml:space="preserve">, J., Fresnillo, B., and Cuervo, J.J. (2018). Male mate choice based on female coloration in a lizard: the role of a juvenile trait.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Ecol. </w:t>
      </w:r>
      <w:r w:rsidRPr="00C40773">
        <w:rPr>
          <w:rFonts w:ascii="Calibri" w:hAnsi="Calibri" w:cs="Calibri"/>
          <w:i/>
          <w:iCs/>
          <w:sz w:val="22"/>
          <w:szCs w:val="24"/>
        </w:rPr>
        <w:t>29</w:t>
      </w:r>
      <w:r w:rsidRPr="00C40773">
        <w:rPr>
          <w:rFonts w:ascii="Calibri" w:hAnsi="Calibri" w:cs="Calibri"/>
          <w:sz w:val="22"/>
          <w:szCs w:val="24"/>
        </w:rPr>
        <w:t>, 543–552.</w:t>
      </w:r>
    </w:p>
    <w:p w14:paraId="673B77A1"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Blount, J.D., and McGraw, K.J. (2008). Signal Functions of Carotenoid </w:t>
      </w:r>
      <w:proofErr w:type="spellStart"/>
      <w:r w:rsidRPr="00C40773">
        <w:rPr>
          <w:rFonts w:ascii="Calibri" w:hAnsi="Calibri" w:cs="Calibri"/>
          <w:sz w:val="22"/>
          <w:szCs w:val="24"/>
        </w:rPr>
        <w:t>Colouration</w:t>
      </w:r>
      <w:proofErr w:type="spellEnd"/>
      <w:r w:rsidRPr="00C40773">
        <w:rPr>
          <w:rFonts w:ascii="Calibri" w:hAnsi="Calibri" w:cs="Calibri"/>
          <w:sz w:val="22"/>
          <w:szCs w:val="24"/>
        </w:rPr>
        <w:t xml:space="preserve">. In Carotenoids: Volume 4: Natural Functions, G. Britton, S. </w:t>
      </w:r>
      <w:proofErr w:type="spellStart"/>
      <w:r w:rsidRPr="00C40773">
        <w:rPr>
          <w:rFonts w:ascii="Calibri" w:hAnsi="Calibri" w:cs="Calibri"/>
          <w:sz w:val="22"/>
          <w:szCs w:val="24"/>
        </w:rPr>
        <w:t>Liaaen</w:t>
      </w:r>
      <w:proofErr w:type="spellEnd"/>
      <w:r w:rsidRPr="00C40773">
        <w:rPr>
          <w:rFonts w:ascii="Calibri" w:hAnsi="Calibri" w:cs="Calibri"/>
          <w:sz w:val="22"/>
          <w:szCs w:val="24"/>
        </w:rPr>
        <w:t xml:space="preserve">-Jensen, and H. </w:t>
      </w:r>
      <w:proofErr w:type="spellStart"/>
      <w:r w:rsidRPr="00C40773">
        <w:rPr>
          <w:rFonts w:ascii="Calibri" w:hAnsi="Calibri" w:cs="Calibri"/>
          <w:sz w:val="22"/>
          <w:szCs w:val="24"/>
        </w:rPr>
        <w:t>Pfander</w:t>
      </w:r>
      <w:proofErr w:type="spellEnd"/>
      <w:r w:rsidRPr="00C40773">
        <w:rPr>
          <w:rFonts w:ascii="Calibri" w:hAnsi="Calibri" w:cs="Calibri"/>
          <w:sz w:val="22"/>
          <w:szCs w:val="24"/>
        </w:rPr>
        <w:t xml:space="preserve">, eds. (Basel: </w:t>
      </w:r>
      <w:proofErr w:type="spellStart"/>
      <w:r w:rsidRPr="00C40773">
        <w:rPr>
          <w:rFonts w:ascii="Calibri" w:hAnsi="Calibri" w:cs="Calibri"/>
          <w:sz w:val="22"/>
          <w:szCs w:val="24"/>
        </w:rPr>
        <w:t>Birkhäuser</w:t>
      </w:r>
      <w:proofErr w:type="spellEnd"/>
      <w:r w:rsidRPr="00C40773">
        <w:rPr>
          <w:rFonts w:ascii="Calibri" w:hAnsi="Calibri" w:cs="Calibri"/>
          <w:sz w:val="22"/>
          <w:szCs w:val="24"/>
        </w:rPr>
        <w:t>), pp. 213–236.</w:t>
      </w:r>
    </w:p>
    <w:p w14:paraId="6F69552B"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Bruinjé</w:t>
      </w:r>
      <w:proofErr w:type="spellEnd"/>
      <w:r w:rsidRPr="00C40773">
        <w:rPr>
          <w:rFonts w:ascii="Calibri" w:hAnsi="Calibri" w:cs="Calibri"/>
          <w:sz w:val="22"/>
          <w:szCs w:val="24"/>
        </w:rPr>
        <w:t>, A.C., Coelho, F.E.A., Paiva, T.M.A., and Costa, G.C. (2019). Aggression, color signaling, and performance of the male color morphs of a Brazilian lizard (</w:t>
      </w:r>
      <w:proofErr w:type="spellStart"/>
      <w:r w:rsidRPr="00C40773">
        <w:rPr>
          <w:rFonts w:ascii="Calibri" w:hAnsi="Calibri" w:cs="Calibri"/>
          <w:sz w:val="22"/>
          <w:szCs w:val="24"/>
        </w:rPr>
        <w:t>Tropidurus</w:t>
      </w:r>
      <w:proofErr w:type="spellEnd"/>
      <w:r w:rsidRPr="00C40773">
        <w:rPr>
          <w:rFonts w:ascii="Calibri" w:hAnsi="Calibri" w:cs="Calibri"/>
          <w:sz w:val="22"/>
          <w:szCs w:val="24"/>
        </w:rPr>
        <w:t xml:space="preserve"> </w:t>
      </w:r>
      <w:proofErr w:type="spellStart"/>
      <w:r w:rsidRPr="00C40773">
        <w:rPr>
          <w:rFonts w:ascii="Calibri" w:hAnsi="Calibri" w:cs="Calibri"/>
          <w:sz w:val="22"/>
          <w:szCs w:val="24"/>
        </w:rPr>
        <w:t>semitaeniatus</w:t>
      </w:r>
      <w:proofErr w:type="spellEnd"/>
      <w:r w:rsidRPr="00C40773">
        <w:rPr>
          <w:rFonts w:ascii="Calibri" w:hAnsi="Calibri" w:cs="Calibri"/>
          <w:sz w:val="22"/>
          <w:szCs w:val="24"/>
        </w:rPr>
        <w:t xml:space="preserve">).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Ecol. </w:t>
      </w:r>
      <w:proofErr w:type="spellStart"/>
      <w:r w:rsidRPr="00C40773">
        <w:rPr>
          <w:rFonts w:ascii="Calibri" w:hAnsi="Calibri" w:cs="Calibri"/>
          <w:sz w:val="22"/>
          <w:szCs w:val="24"/>
        </w:rPr>
        <w:t>Sociobiol</w:t>
      </w:r>
      <w:proofErr w:type="spellEnd"/>
      <w:r w:rsidRPr="00C40773">
        <w:rPr>
          <w:rFonts w:ascii="Calibri" w:hAnsi="Calibri" w:cs="Calibri"/>
          <w:sz w:val="22"/>
          <w:szCs w:val="24"/>
        </w:rPr>
        <w:t xml:space="preserve">. </w:t>
      </w:r>
      <w:r w:rsidRPr="00C40773">
        <w:rPr>
          <w:rFonts w:ascii="Calibri" w:hAnsi="Calibri" w:cs="Calibri"/>
          <w:i/>
          <w:iCs/>
          <w:sz w:val="22"/>
          <w:szCs w:val="24"/>
        </w:rPr>
        <w:t>73</w:t>
      </w:r>
      <w:r w:rsidRPr="00C40773">
        <w:rPr>
          <w:rFonts w:ascii="Calibri" w:hAnsi="Calibri" w:cs="Calibri"/>
          <w:sz w:val="22"/>
          <w:szCs w:val="24"/>
        </w:rPr>
        <w:t>, 72.</w:t>
      </w:r>
    </w:p>
    <w:p w14:paraId="36F5523A"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Coladonato</w:t>
      </w:r>
      <w:proofErr w:type="spellEnd"/>
      <w:r w:rsidRPr="00C40773">
        <w:rPr>
          <w:rFonts w:ascii="Calibri" w:hAnsi="Calibri" w:cs="Calibri"/>
          <w:sz w:val="22"/>
          <w:szCs w:val="24"/>
        </w:rPr>
        <w:t xml:space="preserve">, A.J., </w:t>
      </w:r>
      <w:proofErr w:type="spellStart"/>
      <w:r w:rsidRPr="00C40773">
        <w:rPr>
          <w:rFonts w:ascii="Calibri" w:hAnsi="Calibri" w:cs="Calibri"/>
          <w:sz w:val="22"/>
          <w:szCs w:val="24"/>
        </w:rPr>
        <w:t>Mangiacotti</w:t>
      </w:r>
      <w:proofErr w:type="spellEnd"/>
      <w:r w:rsidRPr="00C40773">
        <w:rPr>
          <w:rFonts w:ascii="Calibri" w:hAnsi="Calibri" w:cs="Calibri"/>
          <w:sz w:val="22"/>
          <w:szCs w:val="24"/>
        </w:rPr>
        <w:t xml:space="preserve">, M., Scali, S., </w:t>
      </w:r>
      <w:proofErr w:type="spellStart"/>
      <w:r w:rsidRPr="00C40773">
        <w:rPr>
          <w:rFonts w:ascii="Calibri" w:hAnsi="Calibri" w:cs="Calibri"/>
          <w:sz w:val="22"/>
          <w:szCs w:val="24"/>
        </w:rPr>
        <w:t>Zuffi</w:t>
      </w:r>
      <w:proofErr w:type="spellEnd"/>
      <w:r w:rsidRPr="00C40773">
        <w:rPr>
          <w:rFonts w:ascii="Calibri" w:hAnsi="Calibri" w:cs="Calibri"/>
          <w:sz w:val="22"/>
          <w:szCs w:val="24"/>
        </w:rPr>
        <w:t xml:space="preserve">, M.A.L., </w:t>
      </w:r>
      <w:proofErr w:type="spellStart"/>
      <w:r w:rsidRPr="00C40773">
        <w:rPr>
          <w:rFonts w:ascii="Calibri" w:hAnsi="Calibri" w:cs="Calibri"/>
          <w:sz w:val="22"/>
          <w:szCs w:val="24"/>
        </w:rPr>
        <w:t>Pasquariello</w:t>
      </w:r>
      <w:proofErr w:type="spellEnd"/>
      <w:r w:rsidRPr="00C40773">
        <w:rPr>
          <w:rFonts w:ascii="Calibri" w:hAnsi="Calibri" w:cs="Calibri"/>
          <w:sz w:val="22"/>
          <w:szCs w:val="24"/>
        </w:rPr>
        <w:t xml:space="preserve">, C., </w:t>
      </w:r>
      <w:proofErr w:type="spellStart"/>
      <w:r w:rsidRPr="00C40773">
        <w:rPr>
          <w:rFonts w:ascii="Calibri" w:hAnsi="Calibri" w:cs="Calibri"/>
          <w:sz w:val="22"/>
          <w:szCs w:val="24"/>
        </w:rPr>
        <w:t>Matellini</w:t>
      </w:r>
      <w:proofErr w:type="spellEnd"/>
      <w:r w:rsidRPr="00C40773">
        <w:rPr>
          <w:rFonts w:ascii="Calibri" w:hAnsi="Calibri" w:cs="Calibri"/>
          <w:sz w:val="22"/>
          <w:szCs w:val="24"/>
        </w:rPr>
        <w:t xml:space="preserve">, C., Buratti, S., </w:t>
      </w:r>
      <w:proofErr w:type="spellStart"/>
      <w:r w:rsidRPr="00C40773">
        <w:rPr>
          <w:rFonts w:ascii="Calibri" w:hAnsi="Calibri" w:cs="Calibri"/>
          <w:sz w:val="22"/>
          <w:szCs w:val="24"/>
        </w:rPr>
        <w:t>Battaiola</w:t>
      </w:r>
      <w:proofErr w:type="spellEnd"/>
      <w:r w:rsidRPr="00C40773">
        <w:rPr>
          <w:rFonts w:ascii="Calibri" w:hAnsi="Calibri" w:cs="Calibri"/>
          <w:sz w:val="22"/>
          <w:szCs w:val="24"/>
        </w:rPr>
        <w:t xml:space="preserve">, M., and </w:t>
      </w:r>
      <w:proofErr w:type="spellStart"/>
      <w:r w:rsidRPr="00C40773">
        <w:rPr>
          <w:rFonts w:ascii="Calibri" w:hAnsi="Calibri" w:cs="Calibri"/>
          <w:sz w:val="22"/>
          <w:szCs w:val="24"/>
        </w:rPr>
        <w:t>Sacchi</w:t>
      </w:r>
      <w:proofErr w:type="spellEnd"/>
      <w:r w:rsidRPr="00C40773">
        <w:rPr>
          <w:rFonts w:ascii="Calibri" w:hAnsi="Calibri" w:cs="Calibri"/>
          <w:sz w:val="22"/>
          <w:szCs w:val="24"/>
        </w:rPr>
        <w:t xml:space="preserve">, R. (2020). Morph-specific seasonal variation of aggressive </w:t>
      </w:r>
      <w:proofErr w:type="spellStart"/>
      <w:r w:rsidRPr="00C40773">
        <w:rPr>
          <w:rFonts w:ascii="Calibri" w:hAnsi="Calibri" w:cs="Calibri"/>
          <w:sz w:val="22"/>
          <w:szCs w:val="24"/>
        </w:rPr>
        <w:t>behaviour</w:t>
      </w:r>
      <w:proofErr w:type="spellEnd"/>
      <w:r w:rsidRPr="00C40773">
        <w:rPr>
          <w:rFonts w:ascii="Calibri" w:hAnsi="Calibri" w:cs="Calibri"/>
          <w:sz w:val="22"/>
          <w:szCs w:val="24"/>
        </w:rPr>
        <w:t xml:space="preserve"> in a polymorphic lizard species. </w:t>
      </w:r>
      <w:proofErr w:type="spellStart"/>
      <w:r w:rsidRPr="00C40773">
        <w:rPr>
          <w:rFonts w:ascii="Calibri" w:hAnsi="Calibri" w:cs="Calibri"/>
          <w:sz w:val="22"/>
          <w:szCs w:val="24"/>
        </w:rPr>
        <w:t>PeerJ</w:t>
      </w:r>
      <w:proofErr w:type="spellEnd"/>
      <w:r w:rsidRPr="00C40773">
        <w:rPr>
          <w:rFonts w:ascii="Calibri" w:hAnsi="Calibri" w:cs="Calibri"/>
          <w:sz w:val="22"/>
          <w:szCs w:val="24"/>
        </w:rPr>
        <w:t xml:space="preserve"> </w:t>
      </w:r>
      <w:r w:rsidRPr="00C40773">
        <w:rPr>
          <w:rFonts w:ascii="Calibri" w:hAnsi="Calibri" w:cs="Calibri"/>
          <w:i/>
          <w:iCs/>
          <w:sz w:val="22"/>
          <w:szCs w:val="24"/>
        </w:rPr>
        <w:t>8</w:t>
      </w:r>
      <w:r w:rsidRPr="00C40773">
        <w:rPr>
          <w:rFonts w:ascii="Calibri" w:hAnsi="Calibri" w:cs="Calibri"/>
          <w:sz w:val="22"/>
          <w:szCs w:val="24"/>
        </w:rPr>
        <w:t>, e10268.</w:t>
      </w:r>
    </w:p>
    <w:p w14:paraId="7C603B6E"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Da Silva, A., van den Brink, V., </w:t>
      </w:r>
      <w:proofErr w:type="spellStart"/>
      <w:r w:rsidRPr="00C40773">
        <w:rPr>
          <w:rFonts w:ascii="Calibri" w:hAnsi="Calibri" w:cs="Calibri"/>
          <w:sz w:val="22"/>
          <w:szCs w:val="24"/>
        </w:rPr>
        <w:t>Emaresi</w:t>
      </w:r>
      <w:proofErr w:type="spellEnd"/>
      <w:r w:rsidRPr="00C40773">
        <w:rPr>
          <w:rFonts w:ascii="Calibri" w:hAnsi="Calibri" w:cs="Calibri"/>
          <w:sz w:val="22"/>
          <w:szCs w:val="24"/>
        </w:rPr>
        <w:t xml:space="preserve">, G., </w:t>
      </w:r>
      <w:proofErr w:type="spellStart"/>
      <w:r w:rsidRPr="00C40773">
        <w:rPr>
          <w:rFonts w:ascii="Calibri" w:hAnsi="Calibri" w:cs="Calibri"/>
          <w:sz w:val="22"/>
          <w:szCs w:val="24"/>
        </w:rPr>
        <w:t>Luzio</w:t>
      </w:r>
      <w:proofErr w:type="spellEnd"/>
      <w:r w:rsidRPr="00C40773">
        <w:rPr>
          <w:rFonts w:ascii="Calibri" w:hAnsi="Calibri" w:cs="Calibri"/>
          <w:sz w:val="22"/>
          <w:szCs w:val="24"/>
        </w:rPr>
        <w:t xml:space="preserve">, E., Bize, P., </w:t>
      </w:r>
      <w:proofErr w:type="spellStart"/>
      <w:r w:rsidRPr="00C40773">
        <w:rPr>
          <w:rFonts w:ascii="Calibri" w:hAnsi="Calibri" w:cs="Calibri"/>
          <w:sz w:val="22"/>
          <w:szCs w:val="24"/>
        </w:rPr>
        <w:t>Dreiss</w:t>
      </w:r>
      <w:proofErr w:type="spellEnd"/>
      <w:r w:rsidRPr="00C40773">
        <w:rPr>
          <w:rFonts w:ascii="Calibri" w:hAnsi="Calibri" w:cs="Calibri"/>
          <w:sz w:val="22"/>
          <w:szCs w:val="24"/>
        </w:rPr>
        <w:t xml:space="preserve">, A.N., and </w:t>
      </w:r>
      <w:proofErr w:type="spellStart"/>
      <w:r w:rsidRPr="00C40773">
        <w:rPr>
          <w:rFonts w:ascii="Calibri" w:hAnsi="Calibri" w:cs="Calibri"/>
          <w:sz w:val="22"/>
          <w:szCs w:val="24"/>
        </w:rPr>
        <w:t>Roulin</w:t>
      </w:r>
      <w:proofErr w:type="spellEnd"/>
      <w:r w:rsidRPr="00C40773">
        <w:rPr>
          <w:rFonts w:ascii="Calibri" w:hAnsi="Calibri" w:cs="Calibri"/>
          <w:sz w:val="22"/>
          <w:szCs w:val="24"/>
        </w:rPr>
        <w:t xml:space="preserve">, A. (2013). Melanin-based </w:t>
      </w:r>
      <w:proofErr w:type="spellStart"/>
      <w:r w:rsidRPr="00C40773">
        <w:rPr>
          <w:rFonts w:ascii="Calibri" w:hAnsi="Calibri" w:cs="Calibri"/>
          <w:sz w:val="22"/>
          <w:szCs w:val="24"/>
        </w:rPr>
        <w:t>colour</w:t>
      </w:r>
      <w:proofErr w:type="spellEnd"/>
      <w:r w:rsidRPr="00C40773">
        <w:rPr>
          <w:rFonts w:ascii="Calibri" w:hAnsi="Calibri" w:cs="Calibri"/>
          <w:sz w:val="22"/>
          <w:szCs w:val="24"/>
        </w:rPr>
        <w:t xml:space="preserve"> polymorphism signals aggressive personality in nest and territory </w:t>
      </w:r>
      <w:proofErr w:type="spellStart"/>
      <w:r w:rsidRPr="00C40773">
        <w:rPr>
          <w:rFonts w:ascii="Calibri" w:hAnsi="Calibri" w:cs="Calibri"/>
          <w:sz w:val="22"/>
          <w:szCs w:val="24"/>
        </w:rPr>
        <w:t>defence</w:t>
      </w:r>
      <w:proofErr w:type="spellEnd"/>
      <w:r w:rsidRPr="00C40773">
        <w:rPr>
          <w:rFonts w:ascii="Calibri" w:hAnsi="Calibri" w:cs="Calibri"/>
          <w:sz w:val="22"/>
          <w:szCs w:val="24"/>
        </w:rPr>
        <w:t xml:space="preserve"> in the tawny owl (</w:t>
      </w:r>
      <w:proofErr w:type="spellStart"/>
      <w:r w:rsidRPr="00C40773">
        <w:rPr>
          <w:rFonts w:ascii="Calibri" w:hAnsi="Calibri" w:cs="Calibri"/>
          <w:sz w:val="22"/>
          <w:szCs w:val="24"/>
        </w:rPr>
        <w:t>Strix</w:t>
      </w:r>
      <w:proofErr w:type="spellEnd"/>
      <w:r w:rsidRPr="00C40773">
        <w:rPr>
          <w:rFonts w:ascii="Calibri" w:hAnsi="Calibri" w:cs="Calibri"/>
          <w:sz w:val="22"/>
          <w:szCs w:val="24"/>
        </w:rPr>
        <w:t xml:space="preserve"> </w:t>
      </w:r>
      <w:proofErr w:type="spellStart"/>
      <w:r w:rsidRPr="00C40773">
        <w:rPr>
          <w:rFonts w:ascii="Calibri" w:hAnsi="Calibri" w:cs="Calibri"/>
          <w:sz w:val="22"/>
          <w:szCs w:val="24"/>
        </w:rPr>
        <w:t>aluco</w:t>
      </w:r>
      <w:proofErr w:type="spellEnd"/>
      <w:r w:rsidRPr="00C40773">
        <w:rPr>
          <w:rFonts w:ascii="Calibri" w:hAnsi="Calibri" w:cs="Calibri"/>
          <w:sz w:val="22"/>
          <w:szCs w:val="24"/>
        </w:rPr>
        <w:t xml:space="preserve">).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Ecol. </w:t>
      </w:r>
      <w:proofErr w:type="spellStart"/>
      <w:r w:rsidRPr="00C40773">
        <w:rPr>
          <w:rFonts w:ascii="Calibri" w:hAnsi="Calibri" w:cs="Calibri"/>
          <w:sz w:val="22"/>
          <w:szCs w:val="24"/>
        </w:rPr>
        <w:t>Sociobiol</w:t>
      </w:r>
      <w:proofErr w:type="spellEnd"/>
      <w:r w:rsidRPr="00C40773">
        <w:rPr>
          <w:rFonts w:ascii="Calibri" w:hAnsi="Calibri" w:cs="Calibri"/>
          <w:sz w:val="22"/>
          <w:szCs w:val="24"/>
        </w:rPr>
        <w:t xml:space="preserve">. </w:t>
      </w:r>
      <w:r w:rsidRPr="00C40773">
        <w:rPr>
          <w:rFonts w:ascii="Calibri" w:hAnsi="Calibri" w:cs="Calibri"/>
          <w:i/>
          <w:iCs/>
          <w:sz w:val="22"/>
          <w:szCs w:val="24"/>
        </w:rPr>
        <w:t>67</w:t>
      </w:r>
      <w:r w:rsidRPr="00C40773">
        <w:rPr>
          <w:rFonts w:ascii="Calibri" w:hAnsi="Calibri" w:cs="Calibri"/>
          <w:sz w:val="22"/>
          <w:szCs w:val="24"/>
        </w:rPr>
        <w:t>, 1041–1052.</w:t>
      </w:r>
    </w:p>
    <w:p w14:paraId="12D4EC4A"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Dijkstra, P.D., Maguire, S.M., Harris, R.M., Rodriguez, A.A., DeAngelis, R.S., Flores, S.A., and Hofmann, H.A. (2017). The melanocortin system regulates body pigmentation and social </w:t>
      </w:r>
      <w:proofErr w:type="spellStart"/>
      <w:r w:rsidRPr="00C40773">
        <w:rPr>
          <w:rFonts w:ascii="Calibri" w:hAnsi="Calibri" w:cs="Calibri"/>
          <w:sz w:val="22"/>
          <w:szCs w:val="24"/>
        </w:rPr>
        <w:t>behaviour</w:t>
      </w:r>
      <w:proofErr w:type="spellEnd"/>
      <w:r w:rsidRPr="00C40773">
        <w:rPr>
          <w:rFonts w:ascii="Calibri" w:hAnsi="Calibri" w:cs="Calibri"/>
          <w:sz w:val="22"/>
          <w:szCs w:val="24"/>
        </w:rPr>
        <w:t xml:space="preserve"> in a </w:t>
      </w:r>
      <w:proofErr w:type="spellStart"/>
      <w:r w:rsidRPr="00C40773">
        <w:rPr>
          <w:rFonts w:ascii="Calibri" w:hAnsi="Calibri" w:cs="Calibri"/>
          <w:sz w:val="22"/>
          <w:szCs w:val="24"/>
        </w:rPr>
        <w:t>colour</w:t>
      </w:r>
      <w:proofErr w:type="spellEnd"/>
      <w:r w:rsidRPr="00C40773">
        <w:rPr>
          <w:rFonts w:ascii="Calibri" w:hAnsi="Calibri" w:cs="Calibri"/>
          <w:sz w:val="22"/>
          <w:szCs w:val="24"/>
        </w:rPr>
        <w:t xml:space="preserve"> polymorphic cichlid fish†. Proc. R. Soc. B Biol. Sci. </w:t>
      </w:r>
      <w:r w:rsidRPr="00C40773">
        <w:rPr>
          <w:rFonts w:ascii="Calibri" w:hAnsi="Calibri" w:cs="Calibri"/>
          <w:i/>
          <w:iCs/>
          <w:sz w:val="22"/>
          <w:szCs w:val="24"/>
        </w:rPr>
        <w:t>284</w:t>
      </w:r>
      <w:r w:rsidRPr="00C40773">
        <w:rPr>
          <w:rFonts w:ascii="Calibri" w:hAnsi="Calibri" w:cs="Calibri"/>
          <w:sz w:val="22"/>
          <w:szCs w:val="24"/>
        </w:rPr>
        <w:t>, 20162838.</w:t>
      </w:r>
    </w:p>
    <w:p w14:paraId="0D799A25"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Duckworth, R.A. (2006). Behavioral correlations across breeding contexts provide a mechanism for a cost of aggression.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Ecol. </w:t>
      </w:r>
      <w:r w:rsidRPr="00C40773">
        <w:rPr>
          <w:rFonts w:ascii="Calibri" w:hAnsi="Calibri" w:cs="Calibri"/>
          <w:i/>
          <w:iCs/>
          <w:sz w:val="22"/>
          <w:szCs w:val="24"/>
        </w:rPr>
        <w:t>17</w:t>
      </w:r>
      <w:r w:rsidRPr="00C40773">
        <w:rPr>
          <w:rFonts w:ascii="Calibri" w:hAnsi="Calibri" w:cs="Calibri"/>
          <w:sz w:val="22"/>
          <w:szCs w:val="24"/>
        </w:rPr>
        <w:t>, 1011–1019.</w:t>
      </w:r>
    </w:p>
    <w:p w14:paraId="0D1B26F5"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Ducrest, A.-L., Keller, L., and </w:t>
      </w:r>
      <w:proofErr w:type="spellStart"/>
      <w:r w:rsidRPr="00C40773">
        <w:rPr>
          <w:rFonts w:ascii="Calibri" w:hAnsi="Calibri" w:cs="Calibri"/>
          <w:sz w:val="22"/>
          <w:szCs w:val="24"/>
        </w:rPr>
        <w:t>Roulin</w:t>
      </w:r>
      <w:proofErr w:type="spellEnd"/>
      <w:r w:rsidRPr="00C40773">
        <w:rPr>
          <w:rFonts w:ascii="Calibri" w:hAnsi="Calibri" w:cs="Calibri"/>
          <w:sz w:val="22"/>
          <w:szCs w:val="24"/>
        </w:rPr>
        <w:t xml:space="preserve">, A. (2008). Pleiotropy in the melanocortin system, </w:t>
      </w:r>
      <w:proofErr w:type="gramStart"/>
      <w:r w:rsidRPr="00C40773">
        <w:rPr>
          <w:rFonts w:ascii="Calibri" w:hAnsi="Calibri" w:cs="Calibri"/>
          <w:sz w:val="22"/>
          <w:szCs w:val="24"/>
        </w:rPr>
        <w:t>coloration</w:t>
      </w:r>
      <w:proofErr w:type="gramEnd"/>
      <w:r w:rsidRPr="00C40773">
        <w:rPr>
          <w:rFonts w:ascii="Calibri" w:hAnsi="Calibri" w:cs="Calibri"/>
          <w:sz w:val="22"/>
          <w:szCs w:val="24"/>
        </w:rPr>
        <w:t xml:space="preserve"> and </w:t>
      </w:r>
      <w:proofErr w:type="spellStart"/>
      <w:r w:rsidRPr="00C40773">
        <w:rPr>
          <w:rFonts w:ascii="Calibri" w:hAnsi="Calibri" w:cs="Calibri"/>
          <w:sz w:val="22"/>
          <w:szCs w:val="24"/>
        </w:rPr>
        <w:t>behavioural</w:t>
      </w:r>
      <w:proofErr w:type="spellEnd"/>
      <w:r w:rsidRPr="00C40773">
        <w:rPr>
          <w:rFonts w:ascii="Calibri" w:hAnsi="Calibri" w:cs="Calibri"/>
          <w:sz w:val="22"/>
          <w:szCs w:val="24"/>
        </w:rPr>
        <w:t xml:space="preserve"> syndromes. Trends Ecol. </w:t>
      </w:r>
      <w:proofErr w:type="spellStart"/>
      <w:r w:rsidRPr="00C40773">
        <w:rPr>
          <w:rFonts w:ascii="Calibri" w:hAnsi="Calibri" w:cs="Calibri"/>
          <w:sz w:val="22"/>
          <w:szCs w:val="24"/>
        </w:rPr>
        <w:t>Evol</w:t>
      </w:r>
      <w:proofErr w:type="spellEnd"/>
      <w:r w:rsidRPr="00C40773">
        <w:rPr>
          <w:rFonts w:ascii="Calibri" w:hAnsi="Calibri" w:cs="Calibri"/>
          <w:sz w:val="22"/>
          <w:szCs w:val="24"/>
        </w:rPr>
        <w:t xml:space="preserve">. </w:t>
      </w:r>
      <w:r w:rsidRPr="00C40773">
        <w:rPr>
          <w:rFonts w:ascii="Calibri" w:hAnsi="Calibri" w:cs="Calibri"/>
          <w:i/>
          <w:iCs/>
          <w:sz w:val="22"/>
          <w:szCs w:val="24"/>
        </w:rPr>
        <w:t>23</w:t>
      </w:r>
      <w:r w:rsidRPr="00C40773">
        <w:rPr>
          <w:rFonts w:ascii="Calibri" w:hAnsi="Calibri" w:cs="Calibri"/>
          <w:sz w:val="22"/>
          <w:szCs w:val="24"/>
        </w:rPr>
        <w:t>, 502–510.</w:t>
      </w:r>
    </w:p>
    <w:p w14:paraId="65B22A3E"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Duval, S., and Tweedie, R. (2000). Trim and Fill: A Simple Funnel-Plot–Based Method of Testing and Adjusting for Publication Bias in Meta-Analysis. Biometrics </w:t>
      </w:r>
      <w:r w:rsidRPr="00C40773">
        <w:rPr>
          <w:rFonts w:ascii="Calibri" w:hAnsi="Calibri" w:cs="Calibri"/>
          <w:i/>
          <w:iCs/>
          <w:sz w:val="22"/>
          <w:szCs w:val="24"/>
        </w:rPr>
        <w:t>56</w:t>
      </w:r>
      <w:r w:rsidRPr="00C40773">
        <w:rPr>
          <w:rFonts w:ascii="Calibri" w:hAnsi="Calibri" w:cs="Calibri"/>
          <w:sz w:val="22"/>
          <w:szCs w:val="24"/>
        </w:rPr>
        <w:t>, 455–463.</w:t>
      </w:r>
    </w:p>
    <w:p w14:paraId="7F0B70EC"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Enbody</w:t>
      </w:r>
      <w:proofErr w:type="spellEnd"/>
      <w:r w:rsidRPr="00C40773">
        <w:rPr>
          <w:rFonts w:ascii="Calibri" w:hAnsi="Calibri" w:cs="Calibri"/>
          <w:sz w:val="22"/>
          <w:szCs w:val="24"/>
        </w:rPr>
        <w:t xml:space="preserve">, E.D., Boersma, J., </w:t>
      </w:r>
      <w:proofErr w:type="spellStart"/>
      <w:r w:rsidRPr="00C40773">
        <w:rPr>
          <w:rFonts w:ascii="Calibri" w:hAnsi="Calibri" w:cs="Calibri"/>
          <w:sz w:val="22"/>
          <w:szCs w:val="24"/>
        </w:rPr>
        <w:t>Schwabl</w:t>
      </w:r>
      <w:proofErr w:type="spellEnd"/>
      <w:r w:rsidRPr="00C40773">
        <w:rPr>
          <w:rFonts w:ascii="Calibri" w:hAnsi="Calibri" w:cs="Calibri"/>
          <w:sz w:val="22"/>
          <w:szCs w:val="24"/>
        </w:rPr>
        <w:t xml:space="preserve">, H., and </w:t>
      </w:r>
      <w:proofErr w:type="spellStart"/>
      <w:r w:rsidRPr="00C40773">
        <w:rPr>
          <w:rFonts w:ascii="Calibri" w:hAnsi="Calibri" w:cs="Calibri"/>
          <w:sz w:val="22"/>
          <w:szCs w:val="24"/>
        </w:rPr>
        <w:t>Karubian</w:t>
      </w:r>
      <w:proofErr w:type="spellEnd"/>
      <w:r w:rsidRPr="00C40773">
        <w:rPr>
          <w:rFonts w:ascii="Calibri" w:hAnsi="Calibri" w:cs="Calibri"/>
          <w:sz w:val="22"/>
          <w:szCs w:val="24"/>
        </w:rPr>
        <w:t xml:space="preserve">, J. (2018). Female ornamentation is associated with elevated aggression and testosterone in a tropical songbird.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Ecol. </w:t>
      </w:r>
      <w:r w:rsidRPr="00C40773">
        <w:rPr>
          <w:rFonts w:ascii="Calibri" w:hAnsi="Calibri" w:cs="Calibri"/>
          <w:i/>
          <w:iCs/>
          <w:sz w:val="22"/>
          <w:szCs w:val="24"/>
        </w:rPr>
        <w:t>29</w:t>
      </w:r>
      <w:r w:rsidRPr="00C40773">
        <w:rPr>
          <w:rFonts w:ascii="Calibri" w:hAnsi="Calibri" w:cs="Calibri"/>
          <w:sz w:val="22"/>
          <w:szCs w:val="24"/>
        </w:rPr>
        <w:t>, 1056–1066.</w:t>
      </w:r>
    </w:p>
    <w:p w14:paraId="74F81D38"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lastRenderedPageBreak/>
        <w:t>Endler</w:t>
      </w:r>
      <w:proofErr w:type="spellEnd"/>
      <w:r w:rsidRPr="00C40773">
        <w:rPr>
          <w:rFonts w:ascii="Calibri" w:hAnsi="Calibri" w:cs="Calibri"/>
          <w:sz w:val="22"/>
          <w:szCs w:val="24"/>
        </w:rPr>
        <w:t xml:space="preserve">, J.A. (1978). A Predator’s View of Animal Color Patterns. In Evolutionary Biology, M.K. Hecht, W.C. </w:t>
      </w:r>
      <w:proofErr w:type="spellStart"/>
      <w:r w:rsidRPr="00C40773">
        <w:rPr>
          <w:rFonts w:ascii="Calibri" w:hAnsi="Calibri" w:cs="Calibri"/>
          <w:sz w:val="22"/>
          <w:szCs w:val="24"/>
        </w:rPr>
        <w:t>Steere</w:t>
      </w:r>
      <w:proofErr w:type="spellEnd"/>
      <w:r w:rsidRPr="00C40773">
        <w:rPr>
          <w:rFonts w:ascii="Calibri" w:hAnsi="Calibri" w:cs="Calibri"/>
          <w:sz w:val="22"/>
          <w:szCs w:val="24"/>
        </w:rPr>
        <w:t>, and B. Wallace, eds. (Boston, MA, USA: Springer US), pp. 319–364.</w:t>
      </w:r>
    </w:p>
    <w:p w14:paraId="6D85E78D"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Evans, M.R., and Norris, K. (1996). The importance of carotenoids in signaling during aggressive interactions between male </w:t>
      </w:r>
      <w:proofErr w:type="spellStart"/>
      <w:r w:rsidRPr="00C40773">
        <w:rPr>
          <w:rFonts w:ascii="Calibri" w:hAnsi="Calibri" w:cs="Calibri"/>
          <w:sz w:val="22"/>
          <w:szCs w:val="24"/>
        </w:rPr>
        <w:t>firemouth</w:t>
      </w:r>
      <w:proofErr w:type="spellEnd"/>
      <w:r w:rsidRPr="00C40773">
        <w:rPr>
          <w:rFonts w:ascii="Calibri" w:hAnsi="Calibri" w:cs="Calibri"/>
          <w:sz w:val="22"/>
          <w:szCs w:val="24"/>
        </w:rPr>
        <w:t xml:space="preserve"> cichlids (</w:t>
      </w:r>
      <w:proofErr w:type="spellStart"/>
      <w:r w:rsidRPr="00C40773">
        <w:rPr>
          <w:rFonts w:ascii="Calibri" w:hAnsi="Calibri" w:cs="Calibri"/>
          <w:sz w:val="22"/>
          <w:szCs w:val="24"/>
        </w:rPr>
        <w:t>Cichlasoma</w:t>
      </w:r>
      <w:proofErr w:type="spellEnd"/>
      <w:r w:rsidRPr="00C40773">
        <w:rPr>
          <w:rFonts w:ascii="Calibri" w:hAnsi="Calibri" w:cs="Calibri"/>
          <w:sz w:val="22"/>
          <w:szCs w:val="24"/>
        </w:rPr>
        <w:t xml:space="preserve"> </w:t>
      </w:r>
      <w:proofErr w:type="spellStart"/>
      <w:r w:rsidRPr="00C40773">
        <w:rPr>
          <w:rFonts w:ascii="Calibri" w:hAnsi="Calibri" w:cs="Calibri"/>
          <w:sz w:val="22"/>
          <w:szCs w:val="24"/>
        </w:rPr>
        <w:t>meeki</w:t>
      </w:r>
      <w:proofErr w:type="spellEnd"/>
      <w:r w:rsidRPr="00C40773">
        <w:rPr>
          <w:rFonts w:ascii="Calibri" w:hAnsi="Calibri" w:cs="Calibri"/>
          <w:sz w:val="22"/>
          <w:szCs w:val="24"/>
        </w:rPr>
        <w:t xml:space="preserve">).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Ecol. </w:t>
      </w:r>
      <w:r w:rsidRPr="00C40773">
        <w:rPr>
          <w:rFonts w:ascii="Calibri" w:hAnsi="Calibri" w:cs="Calibri"/>
          <w:i/>
          <w:iCs/>
          <w:sz w:val="22"/>
          <w:szCs w:val="24"/>
        </w:rPr>
        <w:t>7</w:t>
      </w:r>
      <w:r w:rsidRPr="00C40773">
        <w:rPr>
          <w:rFonts w:ascii="Calibri" w:hAnsi="Calibri" w:cs="Calibri"/>
          <w:sz w:val="22"/>
          <w:szCs w:val="24"/>
        </w:rPr>
        <w:t>, 1–6.</w:t>
      </w:r>
    </w:p>
    <w:p w14:paraId="4510EFF4"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Gurevitch</w:t>
      </w:r>
      <w:proofErr w:type="spellEnd"/>
      <w:r w:rsidRPr="00C40773">
        <w:rPr>
          <w:rFonts w:ascii="Calibri" w:hAnsi="Calibri" w:cs="Calibri"/>
          <w:sz w:val="22"/>
          <w:szCs w:val="24"/>
        </w:rPr>
        <w:t xml:space="preserve">, J., and Hedges, L.V. (1999). Statistical Issues in Ecological Meta-Analyses. Ecology </w:t>
      </w:r>
      <w:r w:rsidRPr="00C40773">
        <w:rPr>
          <w:rFonts w:ascii="Calibri" w:hAnsi="Calibri" w:cs="Calibri"/>
          <w:i/>
          <w:iCs/>
          <w:sz w:val="22"/>
          <w:szCs w:val="24"/>
        </w:rPr>
        <w:t>80</w:t>
      </w:r>
      <w:r w:rsidRPr="00C40773">
        <w:rPr>
          <w:rFonts w:ascii="Calibri" w:hAnsi="Calibri" w:cs="Calibri"/>
          <w:sz w:val="22"/>
          <w:szCs w:val="24"/>
        </w:rPr>
        <w:t>, 1142–1149.</w:t>
      </w:r>
    </w:p>
    <w:p w14:paraId="35D2347D"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Hadfield, J.D. (2010). MCMC Methods for Multi-Response Generalized Linear Mixed Models: The MCMCglmm R Package. J. Stat. </w:t>
      </w:r>
      <w:proofErr w:type="spellStart"/>
      <w:r w:rsidRPr="00C40773">
        <w:rPr>
          <w:rFonts w:ascii="Calibri" w:hAnsi="Calibri" w:cs="Calibri"/>
          <w:sz w:val="22"/>
          <w:szCs w:val="24"/>
        </w:rPr>
        <w:t>Softw</w:t>
      </w:r>
      <w:proofErr w:type="spellEnd"/>
      <w:r w:rsidRPr="00C40773">
        <w:rPr>
          <w:rFonts w:ascii="Calibri" w:hAnsi="Calibri" w:cs="Calibri"/>
          <w:sz w:val="22"/>
          <w:szCs w:val="24"/>
        </w:rPr>
        <w:t xml:space="preserve">. </w:t>
      </w:r>
      <w:r w:rsidRPr="00C40773">
        <w:rPr>
          <w:rFonts w:ascii="Calibri" w:hAnsi="Calibri" w:cs="Calibri"/>
          <w:i/>
          <w:iCs/>
          <w:sz w:val="22"/>
          <w:szCs w:val="24"/>
        </w:rPr>
        <w:t>33</w:t>
      </w:r>
      <w:r w:rsidRPr="00C40773">
        <w:rPr>
          <w:rFonts w:ascii="Calibri" w:hAnsi="Calibri" w:cs="Calibri"/>
          <w:sz w:val="22"/>
          <w:szCs w:val="24"/>
        </w:rPr>
        <w:t>, 1–22.</w:t>
      </w:r>
    </w:p>
    <w:p w14:paraId="5C3478E0"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Higgins, J.P.T., and Thompson, S.G. (2002). Quantifying heterogeneity in a meta-analysis. Stat. Med. </w:t>
      </w:r>
      <w:r w:rsidRPr="00C40773">
        <w:rPr>
          <w:rFonts w:ascii="Calibri" w:hAnsi="Calibri" w:cs="Calibri"/>
          <w:i/>
          <w:iCs/>
          <w:sz w:val="22"/>
          <w:szCs w:val="24"/>
        </w:rPr>
        <w:t>21</w:t>
      </w:r>
      <w:r w:rsidRPr="00C40773">
        <w:rPr>
          <w:rFonts w:ascii="Calibri" w:hAnsi="Calibri" w:cs="Calibri"/>
          <w:sz w:val="22"/>
          <w:szCs w:val="24"/>
        </w:rPr>
        <w:t>, 1539–1558.</w:t>
      </w:r>
    </w:p>
    <w:p w14:paraId="640DFE91"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Higgins, J.P.T., Thompson, S.G., </w:t>
      </w:r>
      <w:proofErr w:type="spellStart"/>
      <w:r w:rsidRPr="00C40773">
        <w:rPr>
          <w:rFonts w:ascii="Calibri" w:hAnsi="Calibri" w:cs="Calibri"/>
          <w:sz w:val="22"/>
          <w:szCs w:val="24"/>
        </w:rPr>
        <w:t>Deeks</w:t>
      </w:r>
      <w:proofErr w:type="spellEnd"/>
      <w:r w:rsidRPr="00C40773">
        <w:rPr>
          <w:rFonts w:ascii="Calibri" w:hAnsi="Calibri" w:cs="Calibri"/>
          <w:sz w:val="22"/>
          <w:szCs w:val="24"/>
        </w:rPr>
        <w:t xml:space="preserve">, J.J., and Altman, D.G. (2003). Measuring inconsistency in meta-analyses. BMJ </w:t>
      </w:r>
      <w:r w:rsidRPr="00C40773">
        <w:rPr>
          <w:rFonts w:ascii="Calibri" w:hAnsi="Calibri" w:cs="Calibri"/>
          <w:i/>
          <w:iCs/>
          <w:sz w:val="22"/>
          <w:szCs w:val="24"/>
        </w:rPr>
        <w:t>327</w:t>
      </w:r>
      <w:r w:rsidRPr="00C40773">
        <w:rPr>
          <w:rFonts w:ascii="Calibri" w:hAnsi="Calibri" w:cs="Calibri"/>
          <w:sz w:val="22"/>
          <w:szCs w:val="24"/>
        </w:rPr>
        <w:t>, 557–560.</w:t>
      </w:r>
    </w:p>
    <w:p w14:paraId="07EBEEAD"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Holway</w:t>
      </w:r>
      <w:proofErr w:type="spellEnd"/>
      <w:r w:rsidRPr="00C40773">
        <w:rPr>
          <w:rFonts w:ascii="Calibri" w:hAnsi="Calibri" w:cs="Calibri"/>
          <w:sz w:val="22"/>
          <w:szCs w:val="24"/>
        </w:rPr>
        <w:t xml:space="preserve">, D.A., and Suarez, A.V. (1999). Animal behavior: an essential component of invasion biology. Trends Ecol. </w:t>
      </w:r>
      <w:proofErr w:type="spellStart"/>
      <w:r w:rsidRPr="00C40773">
        <w:rPr>
          <w:rFonts w:ascii="Calibri" w:hAnsi="Calibri" w:cs="Calibri"/>
          <w:sz w:val="22"/>
          <w:szCs w:val="24"/>
        </w:rPr>
        <w:t>Evol</w:t>
      </w:r>
      <w:proofErr w:type="spellEnd"/>
      <w:r w:rsidRPr="00C40773">
        <w:rPr>
          <w:rFonts w:ascii="Calibri" w:hAnsi="Calibri" w:cs="Calibri"/>
          <w:sz w:val="22"/>
          <w:szCs w:val="24"/>
        </w:rPr>
        <w:t xml:space="preserve">. </w:t>
      </w:r>
      <w:r w:rsidRPr="00C40773">
        <w:rPr>
          <w:rFonts w:ascii="Calibri" w:hAnsi="Calibri" w:cs="Calibri"/>
          <w:i/>
          <w:iCs/>
          <w:sz w:val="22"/>
          <w:szCs w:val="24"/>
        </w:rPr>
        <w:t>14</w:t>
      </w:r>
      <w:r w:rsidRPr="00C40773">
        <w:rPr>
          <w:rFonts w:ascii="Calibri" w:hAnsi="Calibri" w:cs="Calibri"/>
          <w:sz w:val="22"/>
          <w:szCs w:val="24"/>
        </w:rPr>
        <w:t>, 328–330.</w:t>
      </w:r>
    </w:p>
    <w:p w14:paraId="013008D7"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Hubbard, J.K., </w:t>
      </w:r>
      <w:proofErr w:type="spellStart"/>
      <w:r w:rsidRPr="00C40773">
        <w:rPr>
          <w:rFonts w:ascii="Calibri" w:hAnsi="Calibri" w:cs="Calibri"/>
          <w:sz w:val="22"/>
          <w:szCs w:val="24"/>
        </w:rPr>
        <w:t>Uy</w:t>
      </w:r>
      <w:proofErr w:type="spellEnd"/>
      <w:r w:rsidRPr="00C40773">
        <w:rPr>
          <w:rFonts w:ascii="Calibri" w:hAnsi="Calibri" w:cs="Calibri"/>
          <w:sz w:val="22"/>
          <w:szCs w:val="24"/>
        </w:rPr>
        <w:t xml:space="preserve">, J.A.C., </w:t>
      </w:r>
      <w:proofErr w:type="spellStart"/>
      <w:r w:rsidRPr="00C40773">
        <w:rPr>
          <w:rFonts w:ascii="Calibri" w:hAnsi="Calibri" w:cs="Calibri"/>
          <w:sz w:val="22"/>
          <w:szCs w:val="24"/>
        </w:rPr>
        <w:t>Hauber</w:t>
      </w:r>
      <w:proofErr w:type="spellEnd"/>
      <w:r w:rsidRPr="00C40773">
        <w:rPr>
          <w:rFonts w:ascii="Calibri" w:hAnsi="Calibri" w:cs="Calibri"/>
          <w:sz w:val="22"/>
          <w:szCs w:val="24"/>
        </w:rPr>
        <w:t xml:space="preserve">, M.E., Hoekstra, H.E., and Safran, R.J. (2010). Vertebrate pigmentation: from underlying genes to adaptive function. Trends Genet. </w:t>
      </w:r>
      <w:r w:rsidRPr="00C40773">
        <w:rPr>
          <w:rFonts w:ascii="Calibri" w:hAnsi="Calibri" w:cs="Calibri"/>
          <w:i/>
          <w:iCs/>
          <w:sz w:val="22"/>
          <w:szCs w:val="24"/>
        </w:rPr>
        <w:t>26</w:t>
      </w:r>
      <w:r w:rsidRPr="00C40773">
        <w:rPr>
          <w:rFonts w:ascii="Calibri" w:hAnsi="Calibri" w:cs="Calibri"/>
          <w:sz w:val="22"/>
          <w:szCs w:val="24"/>
        </w:rPr>
        <w:t>, 231–239.</w:t>
      </w:r>
    </w:p>
    <w:p w14:paraId="2ACFD71B"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Jacobs, P., and </w:t>
      </w:r>
      <w:proofErr w:type="spellStart"/>
      <w:r w:rsidRPr="00C40773">
        <w:rPr>
          <w:rFonts w:ascii="Calibri" w:hAnsi="Calibri" w:cs="Calibri"/>
          <w:sz w:val="22"/>
          <w:szCs w:val="24"/>
        </w:rPr>
        <w:t>Viechtbauer</w:t>
      </w:r>
      <w:proofErr w:type="spellEnd"/>
      <w:r w:rsidRPr="00C40773">
        <w:rPr>
          <w:rFonts w:ascii="Calibri" w:hAnsi="Calibri" w:cs="Calibri"/>
          <w:sz w:val="22"/>
          <w:szCs w:val="24"/>
        </w:rPr>
        <w:t xml:space="preserve">, W. (2017). Estimation of the biserial correlation and its sampling variance for use in meta-analysis. Res. Synth. Methods </w:t>
      </w:r>
      <w:r w:rsidRPr="00C40773">
        <w:rPr>
          <w:rFonts w:ascii="Calibri" w:hAnsi="Calibri" w:cs="Calibri"/>
          <w:i/>
          <w:iCs/>
          <w:sz w:val="22"/>
          <w:szCs w:val="24"/>
        </w:rPr>
        <w:t>8</w:t>
      </w:r>
      <w:r w:rsidRPr="00C40773">
        <w:rPr>
          <w:rFonts w:ascii="Calibri" w:hAnsi="Calibri" w:cs="Calibri"/>
          <w:sz w:val="22"/>
          <w:szCs w:val="24"/>
        </w:rPr>
        <w:t>, 161–180.</w:t>
      </w:r>
    </w:p>
    <w:p w14:paraId="027BE6BA"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Jones, B.C., and DuVal, E.H. (2019). Mechanisms of Social Influence: A Meta-Analysis of the Effects of Social Information on Female Mate Choice Decisions. Front. Ecol. </w:t>
      </w:r>
      <w:proofErr w:type="spellStart"/>
      <w:r w:rsidRPr="00C40773">
        <w:rPr>
          <w:rFonts w:ascii="Calibri" w:hAnsi="Calibri" w:cs="Calibri"/>
          <w:sz w:val="22"/>
          <w:szCs w:val="24"/>
        </w:rPr>
        <w:t>Evol</w:t>
      </w:r>
      <w:proofErr w:type="spellEnd"/>
      <w:r w:rsidRPr="00C40773">
        <w:rPr>
          <w:rFonts w:ascii="Calibri" w:hAnsi="Calibri" w:cs="Calibri"/>
          <w:sz w:val="22"/>
          <w:szCs w:val="24"/>
        </w:rPr>
        <w:t xml:space="preserve">. </w:t>
      </w:r>
      <w:r w:rsidRPr="00C40773">
        <w:rPr>
          <w:rFonts w:ascii="Calibri" w:hAnsi="Calibri" w:cs="Calibri"/>
          <w:i/>
          <w:iCs/>
          <w:sz w:val="22"/>
          <w:szCs w:val="24"/>
        </w:rPr>
        <w:t>7</w:t>
      </w:r>
      <w:r w:rsidRPr="00C40773">
        <w:rPr>
          <w:rFonts w:ascii="Calibri" w:hAnsi="Calibri" w:cs="Calibri"/>
          <w:sz w:val="22"/>
          <w:szCs w:val="24"/>
        </w:rPr>
        <w:t>.</w:t>
      </w:r>
    </w:p>
    <w:p w14:paraId="664F2A39"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Kodric</w:t>
      </w:r>
      <w:proofErr w:type="spellEnd"/>
      <w:r w:rsidRPr="00C40773">
        <w:rPr>
          <w:rFonts w:ascii="Calibri" w:hAnsi="Calibri" w:cs="Calibri"/>
          <w:sz w:val="22"/>
          <w:szCs w:val="24"/>
        </w:rPr>
        <w:t xml:space="preserve">-Brown, A. (1985). Female preference and sexual selection for male coloration in the guppy (Poecilia reticulata).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Ecol. </w:t>
      </w:r>
      <w:proofErr w:type="spellStart"/>
      <w:r w:rsidRPr="00C40773">
        <w:rPr>
          <w:rFonts w:ascii="Calibri" w:hAnsi="Calibri" w:cs="Calibri"/>
          <w:sz w:val="22"/>
          <w:szCs w:val="24"/>
        </w:rPr>
        <w:t>Sociobiol</w:t>
      </w:r>
      <w:proofErr w:type="spellEnd"/>
      <w:r w:rsidRPr="00C40773">
        <w:rPr>
          <w:rFonts w:ascii="Calibri" w:hAnsi="Calibri" w:cs="Calibri"/>
          <w:sz w:val="22"/>
          <w:szCs w:val="24"/>
        </w:rPr>
        <w:t xml:space="preserve">. </w:t>
      </w:r>
      <w:r w:rsidRPr="00C40773">
        <w:rPr>
          <w:rFonts w:ascii="Calibri" w:hAnsi="Calibri" w:cs="Calibri"/>
          <w:i/>
          <w:iCs/>
          <w:sz w:val="22"/>
          <w:szCs w:val="24"/>
        </w:rPr>
        <w:t>17</w:t>
      </w:r>
      <w:r w:rsidRPr="00C40773">
        <w:rPr>
          <w:rFonts w:ascii="Calibri" w:hAnsi="Calibri" w:cs="Calibri"/>
          <w:sz w:val="22"/>
          <w:szCs w:val="24"/>
        </w:rPr>
        <w:t>, 199–205.</w:t>
      </w:r>
    </w:p>
    <w:p w14:paraId="0613BB32"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Kumar, S., </w:t>
      </w:r>
      <w:proofErr w:type="spellStart"/>
      <w:r w:rsidRPr="00C40773">
        <w:rPr>
          <w:rFonts w:ascii="Calibri" w:hAnsi="Calibri" w:cs="Calibri"/>
          <w:sz w:val="22"/>
          <w:szCs w:val="24"/>
        </w:rPr>
        <w:t>Stecher</w:t>
      </w:r>
      <w:proofErr w:type="spellEnd"/>
      <w:r w:rsidRPr="00C40773">
        <w:rPr>
          <w:rFonts w:ascii="Calibri" w:hAnsi="Calibri" w:cs="Calibri"/>
          <w:sz w:val="22"/>
          <w:szCs w:val="24"/>
        </w:rPr>
        <w:t xml:space="preserve">, G., </w:t>
      </w:r>
      <w:proofErr w:type="spellStart"/>
      <w:r w:rsidRPr="00C40773">
        <w:rPr>
          <w:rFonts w:ascii="Calibri" w:hAnsi="Calibri" w:cs="Calibri"/>
          <w:sz w:val="22"/>
          <w:szCs w:val="24"/>
        </w:rPr>
        <w:t>Suleski</w:t>
      </w:r>
      <w:proofErr w:type="spellEnd"/>
      <w:r w:rsidRPr="00C40773">
        <w:rPr>
          <w:rFonts w:ascii="Calibri" w:hAnsi="Calibri" w:cs="Calibri"/>
          <w:sz w:val="22"/>
          <w:szCs w:val="24"/>
        </w:rPr>
        <w:t xml:space="preserve">, M., and Hedges, S.B. (2017). </w:t>
      </w:r>
      <w:proofErr w:type="spellStart"/>
      <w:r w:rsidRPr="00C40773">
        <w:rPr>
          <w:rFonts w:ascii="Calibri" w:hAnsi="Calibri" w:cs="Calibri"/>
          <w:sz w:val="22"/>
          <w:szCs w:val="24"/>
        </w:rPr>
        <w:t>TimeTree</w:t>
      </w:r>
      <w:proofErr w:type="spellEnd"/>
      <w:r w:rsidRPr="00C40773">
        <w:rPr>
          <w:rFonts w:ascii="Calibri" w:hAnsi="Calibri" w:cs="Calibri"/>
          <w:sz w:val="22"/>
          <w:szCs w:val="24"/>
        </w:rPr>
        <w:t xml:space="preserve">: A Resource for Timelines, </w:t>
      </w:r>
      <w:proofErr w:type="spellStart"/>
      <w:r w:rsidRPr="00C40773">
        <w:rPr>
          <w:rFonts w:ascii="Calibri" w:hAnsi="Calibri" w:cs="Calibri"/>
          <w:sz w:val="22"/>
          <w:szCs w:val="24"/>
        </w:rPr>
        <w:t>Timetrees</w:t>
      </w:r>
      <w:proofErr w:type="spellEnd"/>
      <w:r w:rsidRPr="00C40773">
        <w:rPr>
          <w:rFonts w:ascii="Calibri" w:hAnsi="Calibri" w:cs="Calibri"/>
          <w:sz w:val="22"/>
          <w:szCs w:val="24"/>
        </w:rPr>
        <w:t xml:space="preserve">, and Divergence Times. Mol. Biol. </w:t>
      </w:r>
      <w:proofErr w:type="spellStart"/>
      <w:r w:rsidRPr="00C40773">
        <w:rPr>
          <w:rFonts w:ascii="Calibri" w:hAnsi="Calibri" w:cs="Calibri"/>
          <w:sz w:val="22"/>
          <w:szCs w:val="24"/>
        </w:rPr>
        <w:t>Evol</w:t>
      </w:r>
      <w:proofErr w:type="spellEnd"/>
      <w:r w:rsidRPr="00C40773">
        <w:rPr>
          <w:rFonts w:ascii="Calibri" w:hAnsi="Calibri" w:cs="Calibri"/>
          <w:sz w:val="22"/>
          <w:szCs w:val="24"/>
        </w:rPr>
        <w:t xml:space="preserve">. </w:t>
      </w:r>
      <w:r w:rsidRPr="00C40773">
        <w:rPr>
          <w:rFonts w:ascii="Calibri" w:hAnsi="Calibri" w:cs="Calibri"/>
          <w:i/>
          <w:iCs/>
          <w:sz w:val="22"/>
          <w:szCs w:val="24"/>
        </w:rPr>
        <w:t>34</w:t>
      </w:r>
      <w:r w:rsidRPr="00C40773">
        <w:rPr>
          <w:rFonts w:ascii="Calibri" w:hAnsi="Calibri" w:cs="Calibri"/>
          <w:sz w:val="22"/>
          <w:szCs w:val="24"/>
        </w:rPr>
        <w:t>, 1812–1819.</w:t>
      </w:r>
    </w:p>
    <w:p w14:paraId="3E011DDE"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Lipsey, M.W., and Wilson, D.B. (2001). Practical meta-analysis (Thousand Oaks, CA, US: Sage Publications, Inc).</w:t>
      </w:r>
    </w:p>
    <w:p w14:paraId="4BE3AA09"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Lynch, M. (1991). Methods for the Analysis of Comparative Data in Evolutionary Biology. Evolution </w:t>
      </w:r>
      <w:r w:rsidRPr="00C40773">
        <w:rPr>
          <w:rFonts w:ascii="Calibri" w:hAnsi="Calibri" w:cs="Calibri"/>
          <w:i/>
          <w:iCs/>
          <w:sz w:val="22"/>
          <w:szCs w:val="24"/>
        </w:rPr>
        <w:t>45</w:t>
      </w:r>
      <w:r w:rsidRPr="00C40773">
        <w:rPr>
          <w:rFonts w:ascii="Calibri" w:hAnsi="Calibri" w:cs="Calibri"/>
          <w:sz w:val="22"/>
          <w:szCs w:val="24"/>
        </w:rPr>
        <w:t>, 1065–1080.</w:t>
      </w:r>
    </w:p>
    <w:p w14:paraId="77FEF3AF"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Merilaita</w:t>
      </w:r>
      <w:proofErr w:type="spellEnd"/>
      <w:r w:rsidRPr="00C40773">
        <w:rPr>
          <w:rFonts w:ascii="Calibri" w:hAnsi="Calibri" w:cs="Calibri"/>
          <w:sz w:val="22"/>
          <w:szCs w:val="24"/>
        </w:rPr>
        <w:t xml:space="preserve">, S. (1998). Crypsis through disruptive coloration in an isopod. Proc. R. Soc. </w:t>
      </w:r>
      <w:proofErr w:type="spellStart"/>
      <w:r w:rsidRPr="00C40773">
        <w:rPr>
          <w:rFonts w:ascii="Calibri" w:hAnsi="Calibri" w:cs="Calibri"/>
          <w:sz w:val="22"/>
          <w:szCs w:val="24"/>
        </w:rPr>
        <w:t>Lond</w:t>
      </w:r>
      <w:proofErr w:type="spellEnd"/>
      <w:r w:rsidRPr="00C40773">
        <w:rPr>
          <w:rFonts w:ascii="Calibri" w:hAnsi="Calibri" w:cs="Calibri"/>
          <w:sz w:val="22"/>
          <w:szCs w:val="24"/>
        </w:rPr>
        <w:t xml:space="preserve">. B Biol. Sci. </w:t>
      </w:r>
      <w:r w:rsidRPr="00C40773">
        <w:rPr>
          <w:rFonts w:ascii="Calibri" w:hAnsi="Calibri" w:cs="Calibri"/>
          <w:i/>
          <w:iCs/>
          <w:sz w:val="22"/>
          <w:szCs w:val="24"/>
        </w:rPr>
        <w:t>265</w:t>
      </w:r>
      <w:r w:rsidRPr="00C40773">
        <w:rPr>
          <w:rFonts w:ascii="Calibri" w:hAnsi="Calibri" w:cs="Calibri"/>
          <w:sz w:val="22"/>
          <w:szCs w:val="24"/>
        </w:rPr>
        <w:t>, 1059–1064.</w:t>
      </w:r>
    </w:p>
    <w:p w14:paraId="0AD7674E"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Milinski</w:t>
      </w:r>
      <w:proofErr w:type="spellEnd"/>
      <w:r w:rsidRPr="00C40773">
        <w:rPr>
          <w:rFonts w:ascii="Calibri" w:hAnsi="Calibri" w:cs="Calibri"/>
          <w:sz w:val="22"/>
          <w:szCs w:val="24"/>
        </w:rPr>
        <w:t xml:space="preserve">, M., and Bakker, T.C.M. (1990). Female sticklebacks use male coloration in mate choice and hence avoid parasitized males. Nature </w:t>
      </w:r>
      <w:r w:rsidRPr="00C40773">
        <w:rPr>
          <w:rFonts w:ascii="Calibri" w:hAnsi="Calibri" w:cs="Calibri"/>
          <w:i/>
          <w:iCs/>
          <w:sz w:val="22"/>
          <w:szCs w:val="24"/>
        </w:rPr>
        <w:t>344</w:t>
      </w:r>
      <w:r w:rsidRPr="00C40773">
        <w:rPr>
          <w:rFonts w:ascii="Calibri" w:hAnsi="Calibri" w:cs="Calibri"/>
          <w:sz w:val="22"/>
          <w:szCs w:val="24"/>
        </w:rPr>
        <w:t>, 330–333.</w:t>
      </w:r>
    </w:p>
    <w:p w14:paraId="04A2D004"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lastRenderedPageBreak/>
        <w:t xml:space="preserve">Nakagawa, S., and Santos, E.S.A. (2012). Methodological issues and advances in biological meta-analysis. </w:t>
      </w:r>
      <w:proofErr w:type="spellStart"/>
      <w:r w:rsidRPr="00C40773">
        <w:rPr>
          <w:rFonts w:ascii="Calibri" w:hAnsi="Calibri" w:cs="Calibri"/>
          <w:sz w:val="22"/>
          <w:szCs w:val="24"/>
        </w:rPr>
        <w:t>Evol</w:t>
      </w:r>
      <w:proofErr w:type="spellEnd"/>
      <w:r w:rsidRPr="00C40773">
        <w:rPr>
          <w:rFonts w:ascii="Calibri" w:hAnsi="Calibri" w:cs="Calibri"/>
          <w:sz w:val="22"/>
          <w:szCs w:val="24"/>
        </w:rPr>
        <w:t xml:space="preserve">. Ecol. </w:t>
      </w:r>
      <w:r w:rsidRPr="00C40773">
        <w:rPr>
          <w:rFonts w:ascii="Calibri" w:hAnsi="Calibri" w:cs="Calibri"/>
          <w:i/>
          <w:iCs/>
          <w:sz w:val="22"/>
          <w:szCs w:val="24"/>
        </w:rPr>
        <w:t>26</w:t>
      </w:r>
      <w:r w:rsidRPr="00C40773">
        <w:rPr>
          <w:rFonts w:ascii="Calibri" w:hAnsi="Calibri" w:cs="Calibri"/>
          <w:sz w:val="22"/>
          <w:szCs w:val="24"/>
        </w:rPr>
        <w:t>, 1253–1274.</w:t>
      </w:r>
    </w:p>
    <w:p w14:paraId="7512D12A"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Nakagawa, S., Ockendon, N., Gillespie, D.O., </w:t>
      </w:r>
      <w:proofErr w:type="spellStart"/>
      <w:r w:rsidRPr="00C40773">
        <w:rPr>
          <w:rFonts w:ascii="Calibri" w:hAnsi="Calibri" w:cs="Calibri"/>
          <w:sz w:val="22"/>
          <w:szCs w:val="24"/>
        </w:rPr>
        <w:t>Hatchwell</w:t>
      </w:r>
      <w:proofErr w:type="spellEnd"/>
      <w:r w:rsidRPr="00C40773">
        <w:rPr>
          <w:rFonts w:ascii="Calibri" w:hAnsi="Calibri" w:cs="Calibri"/>
          <w:sz w:val="22"/>
          <w:szCs w:val="24"/>
        </w:rPr>
        <w:t xml:space="preserve">, B.J., and Burke, T. (2007). Assessing the function of house sparrows bib size using a flexible meta-analysis method.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Ecol. </w:t>
      </w:r>
      <w:r w:rsidRPr="00C40773">
        <w:rPr>
          <w:rFonts w:ascii="Calibri" w:hAnsi="Calibri" w:cs="Calibri"/>
          <w:i/>
          <w:iCs/>
          <w:sz w:val="22"/>
          <w:szCs w:val="24"/>
        </w:rPr>
        <w:t>18</w:t>
      </w:r>
      <w:r w:rsidRPr="00C40773">
        <w:rPr>
          <w:rFonts w:ascii="Calibri" w:hAnsi="Calibri" w:cs="Calibri"/>
          <w:sz w:val="22"/>
          <w:szCs w:val="24"/>
        </w:rPr>
        <w:t>, 831.</w:t>
      </w:r>
    </w:p>
    <w:p w14:paraId="6DEF1C6F"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Orton, R.W., and McBrayer, L.D. (2019). Resolving tradeoffs among crypsis, escape behavior, and microhabitat use in sexually dichromatic species. </w:t>
      </w:r>
      <w:proofErr w:type="spellStart"/>
      <w:r w:rsidRPr="00C40773">
        <w:rPr>
          <w:rFonts w:ascii="Calibri" w:hAnsi="Calibri" w:cs="Calibri"/>
          <w:sz w:val="22"/>
          <w:szCs w:val="24"/>
        </w:rPr>
        <w:t>Oecologia</w:t>
      </w:r>
      <w:proofErr w:type="spellEnd"/>
      <w:r w:rsidRPr="00C40773">
        <w:rPr>
          <w:rFonts w:ascii="Calibri" w:hAnsi="Calibri" w:cs="Calibri"/>
          <w:sz w:val="22"/>
          <w:szCs w:val="24"/>
        </w:rPr>
        <w:t xml:space="preserve"> </w:t>
      </w:r>
      <w:r w:rsidRPr="00C40773">
        <w:rPr>
          <w:rFonts w:ascii="Calibri" w:hAnsi="Calibri" w:cs="Calibri"/>
          <w:i/>
          <w:iCs/>
          <w:sz w:val="22"/>
          <w:szCs w:val="24"/>
        </w:rPr>
        <w:t>189</w:t>
      </w:r>
      <w:r w:rsidRPr="00C40773">
        <w:rPr>
          <w:rFonts w:ascii="Calibri" w:hAnsi="Calibri" w:cs="Calibri"/>
          <w:sz w:val="22"/>
          <w:szCs w:val="24"/>
        </w:rPr>
        <w:t>, 91–104.</w:t>
      </w:r>
    </w:p>
    <w:p w14:paraId="0922C8FC"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Paradis, E., Claude, J., and Strimmer, K. (2004). APE: Analyses of Phylogenetics and Evolution in R language. Bioinformatics </w:t>
      </w:r>
      <w:r w:rsidRPr="00C40773">
        <w:rPr>
          <w:rFonts w:ascii="Calibri" w:hAnsi="Calibri" w:cs="Calibri"/>
          <w:i/>
          <w:iCs/>
          <w:sz w:val="22"/>
          <w:szCs w:val="24"/>
        </w:rPr>
        <w:t>20</w:t>
      </w:r>
      <w:r w:rsidRPr="00C40773">
        <w:rPr>
          <w:rFonts w:ascii="Calibri" w:hAnsi="Calibri" w:cs="Calibri"/>
          <w:sz w:val="22"/>
          <w:szCs w:val="24"/>
        </w:rPr>
        <w:t>, 289–290.</w:t>
      </w:r>
    </w:p>
    <w:p w14:paraId="16852C5D"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Poulton, S.E.B. (1890). The </w:t>
      </w:r>
      <w:proofErr w:type="spellStart"/>
      <w:r w:rsidRPr="00C40773">
        <w:rPr>
          <w:rFonts w:ascii="Calibri" w:hAnsi="Calibri" w:cs="Calibri"/>
          <w:sz w:val="22"/>
          <w:szCs w:val="24"/>
        </w:rPr>
        <w:t>Colours</w:t>
      </w:r>
      <w:proofErr w:type="spellEnd"/>
      <w:r w:rsidRPr="00C40773">
        <w:rPr>
          <w:rFonts w:ascii="Calibri" w:hAnsi="Calibri" w:cs="Calibri"/>
          <w:sz w:val="22"/>
          <w:szCs w:val="24"/>
        </w:rPr>
        <w:t xml:space="preserve"> of Animals, Their Meaning and Use, Especially Considered in the Case of Insects, Etc.</w:t>
      </w:r>
    </w:p>
    <w:p w14:paraId="0E03A3D6"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Prasolova</w:t>
      </w:r>
      <w:proofErr w:type="spellEnd"/>
      <w:r w:rsidRPr="00C40773">
        <w:rPr>
          <w:rFonts w:ascii="Calibri" w:hAnsi="Calibri" w:cs="Calibri"/>
          <w:sz w:val="22"/>
          <w:szCs w:val="24"/>
        </w:rPr>
        <w:t xml:space="preserve">, L.A., </w:t>
      </w:r>
      <w:proofErr w:type="spellStart"/>
      <w:r w:rsidRPr="00C40773">
        <w:rPr>
          <w:rFonts w:ascii="Calibri" w:hAnsi="Calibri" w:cs="Calibri"/>
          <w:sz w:val="22"/>
          <w:szCs w:val="24"/>
        </w:rPr>
        <w:t>Oskina</w:t>
      </w:r>
      <w:proofErr w:type="spellEnd"/>
      <w:r w:rsidRPr="00C40773">
        <w:rPr>
          <w:rFonts w:ascii="Calibri" w:hAnsi="Calibri" w:cs="Calibri"/>
          <w:sz w:val="22"/>
          <w:szCs w:val="24"/>
        </w:rPr>
        <w:t xml:space="preserve">, I.N., and </w:t>
      </w:r>
      <w:proofErr w:type="spellStart"/>
      <w:r w:rsidRPr="00C40773">
        <w:rPr>
          <w:rFonts w:ascii="Calibri" w:hAnsi="Calibri" w:cs="Calibri"/>
          <w:sz w:val="22"/>
          <w:szCs w:val="24"/>
        </w:rPr>
        <w:t>Plyusnina</w:t>
      </w:r>
      <w:proofErr w:type="spellEnd"/>
      <w:r w:rsidRPr="00C40773">
        <w:rPr>
          <w:rFonts w:ascii="Calibri" w:hAnsi="Calibri" w:cs="Calibri"/>
          <w:sz w:val="22"/>
          <w:szCs w:val="24"/>
        </w:rPr>
        <w:t xml:space="preserve">, I.Z. (2013). The pleiotropic effect of selection for behavior on coat color in grey rats (Rattus norvegicus). Russ. J. Genet. </w:t>
      </w:r>
      <w:r w:rsidRPr="00C40773">
        <w:rPr>
          <w:rFonts w:ascii="Calibri" w:hAnsi="Calibri" w:cs="Calibri"/>
          <w:i/>
          <w:iCs/>
          <w:sz w:val="22"/>
          <w:szCs w:val="24"/>
        </w:rPr>
        <w:t>49</w:t>
      </w:r>
      <w:r w:rsidRPr="00C40773">
        <w:rPr>
          <w:rFonts w:ascii="Calibri" w:hAnsi="Calibri" w:cs="Calibri"/>
          <w:sz w:val="22"/>
          <w:szCs w:val="24"/>
        </w:rPr>
        <w:t>, 214–219.</w:t>
      </w:r>
    </w:p>
    <w:p w14:paraId="3CB0F720"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Price, A.C., Weadick, C.J., Shim, J., and Rodd, F.H. (2008). Pigments, Patterns, and Fish Behavior. Zebrafish </w:t>
      </w:r>
      <w:r w:rsidRPr="00C40773">
        <w:rPr>
          <w:rFonts w:ascii="Calibri" w:hAnsi="Calibri" w:cs="Calibri"/>
          <w:i/>
          <w:iCs/>
          <w:sz w:val="22"/>
          <w:szCs w:val="24"/>
        </w:rPr>
        <w:t>5</w:t>
      </w:r>
      <w:r w:rsidRPr="00C40773">
        <w:rPr>
          <w:rFonts w:ascii="Calibri" w:hAnsi="Calibri" w:cs="Calibri"/>
          <w:sz w:val="22"/>
          <w:szCs w:val="24"/>
        </w:rPr>
        <w:t>, 297–307.</w:t>
      </w:r>
    </w:p>
    <w:p w14:paraId="6C054ACF"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Pustejovsky, J.E. (2014). Converting from d to r to z when the design uses extreme groups, dichotomization, or experimental control. Psychol. Methods </w:t>
      </w:r>
      <w:r w:rsidRPr="00C40773">
        <w:rPr>
          <w:rFonts w:ascii="Calibri" w:hAnsi="Calibri" w:cs="Calibri"/>
          <w:i/>
          <w:iCs/>
          <w:sz w:val="22"/>
          <w:szCs w:val="24"/>
        </w:rPr>
        <w:t>19</w:t>
      </w:r>
      <w:r w:rsidRPr="00C40773">
        <w:rPr>
          <w:rFonts w:ascii="Calibri" w:hAnsi="Calibri" w:cs="Calibri"/>
          <w:sz w:val="22"/>
          <w:szCs w:val="24"/>
        </w:rPr>
        <w:t>, 92–112.</w:t>
      </w:r>
    </w:p>
    <w:p w14:paraId="2213CC48"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Quesada, J., and </w:t>
      </w:r>
      <w:proofErr w:type="spellStart"/>
      <w:r w:rsidRPr="00C40773">
        <w:rPr>
          <w:rFonts w:ascii="Calibri" w:hAnsi="Calibri" w:cs="Calibri"/>
          <w:sz w:val="22"/>
          <w:szCs w:val="24"/>
        </w:rPr>
        <w:t>Senar</w:t>
      </w:r>
      <w:proofErr w:type="spellEnd"/>
      <w:r w:rsidRPr="00C40773">
        <w:rPr>
          <w:rFonts w:ascii="Calibri" w:hAnsi="Calibri" w:cs="Calibri"/>
          <w:sz w:val="22"/>
          <w:szCs w:val="24"/>
        </w:rPr>
        <w:t xml:space="preserve">, J.C. (2007). The role of melanin- and carotenoid-based plumage coloration in nest </w:t>
      </w:r>
      <w:proofErr w:type="spellStart"/>
      <w:r w:rsidRPr="00C40773">
        <w:rPr>
          <w:rFonts w:ascii="Calibri" w:hAnsi="Calibri" w:cs="Calibri"/>
          <w:sz w:val="22"/>
          <w:szCs w:val="24"/>
        </w:rPr>
        <w:t>defence</w:t>
      </w:r>
      <w:proofErr w:type="spellEnd"/>
      <w:r w:rsidRPr="00C40773">
        <w:rPr>
          <w:rFonts w:ascii="Calibri" w:hAnsi="Calibri" w:cs="Calibri"/>
          <w:sz w:val="22"/>
          <w:szCs w:val="24"/>
        </w:rPr>
        <w:t xml:space="preserve"> in the Great Tit. Ethology </w:t>
      </w:r>
      <w:r w:rsidRPr="00C40773">
        <w:rPr>
          <w:rFonts w:ascii="Calibri" w:hAnsi="Calibri" w:cs="Calibri"/>
          <w:i/>
          <w:iCs/>
          <w:sz w:val="22"/>
          <w:szCs w:val="24"/>
        </w:rPr>
        <w:t>113</w:t>
      </w:r>
      <w:r w:rsidRPr="00C40773">
        <w:rPr>
          <w:rFonts w:ascii="Calibri" w:hAnsi="Calibri" w:cs="Calibri"/>
          <w:sz w:val="22"/>
          <w:szCs w:val="24"/>
        </w:rPr>
        <w:t>, 640–647.</w:t>
      </w:r>
    </w:p>
    <w:p w14:paraId="6C909AFA"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Rosenthal, R. (1979). The file drawer problem and tolerance for null results. Psychol. Bull. </w:t>
      </w:r>
      <w:r w:rsidRPr="00C40773">
        <w:rPr>
          <w:rFonts w:ascii="Calibri" w:hAnsi="Calibri" w:cs="Calibri"/>
          <w:i/>
          <w:iCs/>
          <w:sz w:val="22"/>
          <w:szCs w:val="24"/>
        </w:rPr>
        <w:t>86</w:t>
      </w:r>
      <w:r w:rsidRPr="00C40773">
        <w:rPr>
          <w:rFonts w:ascii="Calibri" w:hAnsi="Calibri" w:cs="Calibri"/>
          <w:sz w:val="22"/>
          <w:szCs w:val="24"/>
        </w:rPr>
        <w:t>, 638–641.</w:t>
      </w:r>
    </w:p>
    <w:p w14:paraId="02966B33"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Rosvall</w:t>
      </w:r>
      <w:proofErr w:type="spellEnd"/>
      <w:r w:rsidRPr="00C40773">
        <w:rPr>
          <w:rFonts w:ascii="Calibri" w:hAnsi="Calibri" w:cs="Calibri"/>
          <w:sz w:val="22"/>
          <w:szCs w:val="24"/>
        </w:rPr>
        <w:t xml:space="preserve">, K.A. (2011). Intrasexual competition in females: evidence for sexual selection?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Ecol. </w:t>
      </w:r>
      <w:r w:rsidRPr="00C40773">
        <w:rPr>
          <w:rFonts w:ascii="Calibri" w:hAnsi="Calibri" w:cs="Calibri"/>
          <w:i/>
          <w:iCs/>
          <w:sz w:val="22"/>
          <w:szCs w:val="24"/>
        </w:rPr>
        <w:t>22</w:t>
      </w:r>
      <w:r w:rsidRPr="00C40773">
        <w:rPr>
          <w:rFonts w:ascii="Calibri" w:hAnsi="Calibri" w:cs="Calibri"/>
          <w:sz w:val="22"/>
          <w:szCs w:val="24"/>
        </w:rPr>
        <w:t>, 1131–1140.</w:t>
      </w:r>
    </w:p>
    <w:p w14:paraId="5F9B3919"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Roulin</w:t>
      </w:r>
      <w:proofErr w:type="spellEnd"/>
      <w:r w:rsidRPr="00C40773">
        <w:rPr>
          <w:rFonts w:ascii="Calibri" w:hAnsi="Calibri" w:cs="Calibri"/>
          <w:sz w:val="22"/>
          <w:szCs w:val="24"/>
        </w:rPr>
        <w:t xml:space="preserve">, A., and Ducrest, A.-L. (2011). Association between melanism, physiology and </w:t>
      </w:r>
      <w:proofErr w:type="spellStart"/>
      <w:r w:rsidRPr="00C40773">
        <w:rPr>
          <w:rFonts w:ascii="Calibri" w:hAnsi="Calibri" w:cs="Calibri"/>
          <w:sz w:val="22"/>
          <w:szCs w:val="24"/>
        </w:rPr>
        <w:t>behaviour</w:t>
      </w:r>
      <w:proofErr w:type="spellEnd"/>
      <w:r w:rsidRPr="00C40773">
        <w:rPr>
          <w:rFonts w:ascii="Calibri" w:hAnsi="Calibri" w:cs="Calibri"/>
          <w:sz w:val="22"/>
          <w:szCs w:val="24"/>
        </w:rPr>
        <w:t xml:space="preserve">: A role for the melanocortin system. Eur. J. </w:t>
      </w:r>
      <w:proofErr w:type="spellStart"/>
      <w:r w:rsidRPr="00C40773">
        <w:rPr>
          <w:rFonts w:ascii="Calibri" w:hAnsi="Calibri" w:cs="Calibri"/>
          <w:sz w:val="22"/>
          <w:szCs w:val="24"/>
        </w:rPr>
        <w:t>Pharmacol</w:t>
      </w:r>
      <w:proofErr w:type="spellEnd"/>
      <w:r w:rsidRPr="00C40773">
        <w:rPr>
          <w:rFonts w:ascii="Calibri" w:hAnsi="Calibri" w:cs="Calibri"/>
          <w:sz w:val="22"/>
          <w:szCs w:val="24"/>
        </w:rPr>
        <w:t xml:space="preserve">. </w:t>
      </w:r>
      <w:r w:rsidRPr="00C40773">
        <w:rPr>
          <w:rFonts w:ascii="Calibri" w:hAnsi="Calibri" w:cs="Calibri"/>
          <w:i/>
          <w:iCs/>
          <w:sz w:val="22"/>
          <w:szCs w:val="24"/>
        </w:rPr>
        <w:t>660</w:t>
      </w:r>
      <w:r w:rsidRPr="00C40773">
        <w:rPr>
          <w:rFonts w:ascii="Calibri" w:hAnsi="Calibri" w:cs="Calibri"/>
          <w:sz w:val="22"/>
          <w:szCs w:val="24"/>
        </w:rPr>
        <w:t>, 226–233.</w:t>
      </w:r>
    </w:p>
    <w:p w14:paraId="60EA6F6A" w14:textId="77777777" w:rsidR="00C40773" w:rsidRPr="00C40773" w:rsidRDefault="00C40773" w:rsidP="00C40773">
      <w:pPr>
        <w:pStyle w:val="Bibliography"/>
        <w:rPr>
          <w:rFonts w:ascii="Calibri" w:hAnsi="Calibri" w:cs="Calibri"/>
          <w:sz w:val="22"/>
          <w:szCs w:val="24"/>
        </w:rPr>
      </w:pPr>
      <w:proofErr w:type="spellStart"/>
      <w:r w:rsidRPr="00C40773">
        <w:rPr>
          <w:rFonts w:ascii="Calibri" w:hAnsi="Calibri" w:cs="Calibri"/>
          <w:sz w:val="22"/>
          <w:szCs w:val="24"/>
        </w:rPr>
        <w:t>Rudh</w:t>
      </w:r>
      <w:proofErr w:type="spellEnd"/>
      <w:r w:rsidRPr="00C40773">
        <w:rPr>
          <w:rFonts w:ascii="Calibri" w:hAnsi="Calibri" w:cs="Calibri"/>
          <w:sz w:val="22"/>
          <w:szCs w:val="24"/>
        </w:rPr>
        <w:t xml:space="preserve">, A., Breed, M.F., and </w:t>
      </w:r>
      <w:proofErr w:type="spellStart"/>
      <w:r w:rsidRPr="00C40773">
        <w:rPr>
          <w:rFonts w:ascii="Calibri" w:hAnsi="Calibri" w:cs="Calibri"/>
          <w:sz w:val="22"/>
          <w:szCs w:val="24"/>
        </w:rPr>
        <w:t>Qvarnström</w:t>
      </w:r>
      <w:proofErr w:type="spellEnd"/>
      <w:r w:rsidRPr="00C40773">
        <w:rPr>
          <w:rFonts w:ascii="Calibri" w:hAnsi="Calibri" w:cs="Calibri"/>
          <w:sz w:val="22"/>
          <w:szCs w:val="24"/>
        </w:rPr>
        <w:t xml:space="preserve">, A. (2013). Does aggression and explorative </w:t>
      </w:r>
      <w:proofErr w:type="spellStart"/>
      <w:r w:rsidRPr="00C40773">
        <w:rPr>
          <w:rFonts w:ascii="Calibri" w:hAnsi="Calibri" w:cs="Calibri"/>
          <w:sz w:val="22"/>
          <w:szCs w:val="24"/>
        </w:rPr>
        <w:t>behaviour</w:t>
      </w:r>
      <w:proofErr w:type="spellEnd"/>
      <w:r w:rsidRPr="00C40773">
        <w:rPr>
          <w:rFonts w:ascii="Calibri" w:hAnsi="Calibri" w:cs="Calibri"/>
          <w:sz w:val="22"/>
          <w:szCs w:val="24"/>
        </w:rPr>
        <w:t xml:space="preserve"> decrease with lost warning coloration? Biol. J. Linn. Soc. </w:t>
      </w:r>
      <w:r w:rsidRPr="00C40773">
        <w:rPr>
          <w:rFonts w:ascii="Calibri" w:hAnsi="Calibri" w:cs="Calibri"/>
          <w:i/>
          <w:iCs/>
          <w:sz w:val="22"/>
          <w:szCs w:val="24"/>
        </w:rPr>
        <w:t>108</w:t>
      </w:r>
      <w:r w:rsidRPr="00C40773">
        <w:rPr>
          <w:rFonts w:ascii="Calibri" w:hAnsi="Calibri" w:cs="Calibri"/>
          <w:sz w:val="22"/>
          <w:szCs w:val="24"/>
        </w:rPr>
        <w:t>, 116–126.</w:t>
      </w:r>
    </w:p>
    <w:p w14:paraId="1CC1259A"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Sabol, A.C., Hellmann, J.K., Gray, S.M., and Hamilton, I.M. (2017). The role of ultraviolet coloration in intrasexual interactions in a colonial fish. Anim.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w:t>
      </w:r>
      <w:r w:rsidRPr="00C40773">
        <w:rPr>
          <w:rFonts w:ascii="Calibri" w:hAnsi="Calibri" w:cs="Calibri"/>
          <w:i/>
          <w:iCs/>
          <w:sz w:val="22"/>
          <w:szCs w:val="24"/>
        </w:rPr>
        <w:t>131</w:t>
      </w:r>
      <w:r w:rsidRPr="00C40773">
        <w:rPr>
          <w:rFonts w:ascii="Calibri" w:hAnsi="Calibri" w:cs="Calibri"/>
          <w:sz w:val="22"/>
          <w:szCs w:val="24"/>
        </w:rPr>
        <w:t>, 99–106.</w:t>
      </w:r>
    </w:p>
    <w:p w14:paraId="38CC5498"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San-Jose, L.M., and </w:t>
      </w:r>
      <w:proofErr w:type="spellStart"/>
      <w:r w:rsidRPr="00C40773">
        <w:rPr>
          <w:rFonts w:ascii="Calibri" w:hAnsi="Calibri" w:cs="Calibri"/>
          <w:sz w:val="22"/>
          <w:szCs w:val="24"/>
        </w:rPr>
        <w:t>Roulin</w:t>
      </w:r>
      <w:proofErr w:type="spellEnd"/>
      <w:r w:rsidRPr="00C40773">
        <w:rPr>
          <w:rFonts w:ascii="Calibri" w:hAnsi="Calibri" w:cs="Calibri"/>
          <w:sz w:val="22"/>
          <w:szCs w:val="24"/>
        </w:rPr>
        <w:t xml:space="preserve">, A. (2018). Toward Understanding the Repeated Occurrence of Associations between Melanin-Based Coloration and Multiple Phenotypes. Am. Nat. </w:t>
      </w:r>
      <w:r w:rsidRPr="00C40773">
        <w:rPr>
          <w:rFonts w:ascii="Calibri" w:hAnsi="Calibri" w:cs="Calibri"/>
          <w:i/>
          <w:iCs/>
          <w:sz w:val="22"/>
          <w:szCs w:val="24"/>
        </w:rPr>
        <w:t>192</w:t>
      </w:r>
      <w:r w:rsidRPr="00C40773">
        <w:rPr>
          <w:rFonts w:ascii="Calibri" w:hAnsi="Calibri" w:cs="Calibri"/>
          <w:sz w:val="22"/>
          <w:szCs w:val="24"/>
        </w:rPr>
        <w:t>, 111–130.</w:t>
      </w:r>
    </w:p>
    <w:p w14:paraId="11D62848"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Schwarzer, G. (2007). meta: </w:t>
      </w:r>
      <w:proofErr w:type="gramStart"/>
      <w:r w:rsidRPr="00C40773">
        <w:rPr>
          <w:rFonts w:ascii="Calibri" w:hAnsi="Calibri" w:cs="Calibri"/>
          <w:sz w:val="22"/>
          <w:szCs w:val="24"/>
        </w:rPr>
        <w:t>an</w:t>
      </w:r>
      <w:proofErr w:type="gramEnd"/>
      <w:r w:rsidRPr="00C40773">
        <w:rPr>
          <w:rFonts w:ascii="Calibri" w:hAnsi="Calibri" w:cs="Calibri"/>
          <w:sz w:val="22"/>
          <w:szCs w:val="24"/>
        </w:rPr>
        <w:t xml:space="preserve"> R package for meta-analysis. R News </w:t>
      </w:r>
      <w:r w:rsidRPr="00C40773">
        <w:rPr>
          <w:rFonts w:ascii="Calibri" w:hAnsi="Calibri" w:cs="Calibri"/>
          <w:i/>
          <w:iCs/>
          <w:sz w:val="22"/>
          <w:szCs w:val="24"/>
        </w:rPr>
        <w:t>7</w:t>
      </w:r>
      <w:r w:rsidRPr="00C40773">
        <w:rPr>
          <w:rFonts w:ascii="Calibri" w:hAnsi="Calibri" w:cs="Calibri"/>
          <w:sz w:val="22"/>
          <w:szCs w:val="24"/>
        </w:rPr>
        <w:t>, 40–45.</w:t>
      </w:r>
    </w:p>
    <w:p w14:paraId="5FD41C8F"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Senior, A.M., </w:t>
      </w:r>
      <w:proofErr w:type="spellStart"/>
      <w:r w:rsidRPr="00C40773">
        <w:rPr>
          <w:rFonts w:ascii="Calibri" w:hAnsi="Calibri" w:cs="Calibri"/>
          <w:sz w:val="22"/>
          <w:szCs w:val="24"/>
        </w:rPr>
        <w:t>Grueber</w:t>
      </w:r>
      <w:proofErr w:type="spellEnd"/>
      <w:r w:rsidRPr="00C40773">
        <w:rPr>
          <w:rFonts w:ascii="Calibri" w:hAnsi="Calibri" w:cs="Calibri"/>
          <w:sz w:val="22"/>
          <w:szCs w:val="24"/>
        </w:rPr>
        <w:t xml:space="preserve">, C.E., </w:t>
      </w:r>
      <w:proofErr w:type="spellStart"/>
      <w:r w:rsidRPr="00C40773">
        <w:rPr>
          <w:rFonts w:ascii="Calibri" w:hAnsi="Calibri" w:cs="Calibri"/>
          <w:sz w:val="22"/>
          <w:szCs w:val="24"/>
        </w:rPr>
        <w:t>Kamiya</w:t>
      </w:r>
      <w:proofErr w:type="spellEnd"/>
      <w:r w:rsidRPr="00C40773">
        <w:rPr>
          <w:rFonts w:ascii="Calibri" w:hAnsi="Calibri" w:cs="Calibri"/>
          <w:sz w:val="22"/>
          <w:szCs w:val="24"/>
        </w:rPr>
        <w:t xml:space="preserve">, T., </w:t>
      </w:r>
      <w:proofErr w:type="spellStart"/>
      <w:r w:rsidRPr="00C40773">
        <w:rPr>
          <w:rFonts w:ascii="Calibri" w:hAnsi="Calibri" w:cs="Calibri"/>
          <w:sz w:val="22"/>
          <w:szCs w:val="24"/>
        </w:rPr>
        <w:t>Lagisz</w:t>
      </w:r>
      <w:proofErr w:type="spellEnd"/>
      <w:r w:rsidRPr="00C40773">
        <w:rPr>
          <w:rFonts w:ascii="Calibri" w:hAnsi="Calibri" w:cs="Calibri"/>
          <w:sz w:val="22"/>
          <w:szCs w:val="24"/>
        </w:rPr>
        <w:t xml:space="preserve">, M., </w:t>
      </w:r>
      <w:proofErr w:type="spellStart"/>
      <w:r w:rsidRPr="00C40773">
        <w:rPr>
          <w:rFonts w:ascii="Calibri" w:hAnsi="Calibri" w:cs="Calibri"/>
          <w:sz w:val="22"/>
          <w:szCs w:val="24"/>
        </w:rPr>
        <w:t>O’Dwyer</w:t>
      </w:r>
      <w:proofErr w:type="spellEnd"/>
      <w:r w:rsidRPr="00C40773">
        <w:rPr>
          <w:rFonts w:ascii="Calibri" w:hAnsi="Calibri" w:cs="Calibri"/>
          <w:sz w:val="22"/>
          <w:szCs w:val="24"/>
        </w:rPr>
        <w:t xml:space="preserve">, K., Santos, E.S.A., and Nakagawa, S. (2016). Heterogeneity in ecological and evolutionary meta-analyses: its magnitude and implications. Ecology </w:t>
      </w:r>
      <w:r w:rsidRPr="00C40773">
        <w:rPr>
          <w:rFonts w:ascii="Calibri" w:hAnsi="Calibri" w:cs="Calibri"/>
          <w:i/>
          <w:iCs/>
          <w:sz w:val="22"/>
          <w:szCs w:val="24"/>
        </w:rPr>
        <w:t>97</w:t>
      </w:r>
      <w:r w:rsidRPr="00C40773">
        <w:rPr>
          <w:rFonts w:ascii="Calibri" w:hAnsi="Calibri" w:cs="Calibri"/>
          <w:sz w:val="22"/>
          <w:szCs w:val="24"/>
        </w:rPr>
        <w:t>, 3293–3299.</w:t>
      </w:r>
    </w:p>
    <w:p w14:paraId="675881F3"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lastRenderedPageBreak/>
        <w:t xml:space="preserve">Smith, L.C., and John-Alder, H.B. (1999). Seasonal Specificity of Hormonal, Behavioral, and Coloration Responses to Within- and Between-Sex Encounters in Male Lizards (Sceloporus undulatus). </w:t>
      </w:r>
      <w:proofErr w:type="spellStart"/>
      <w:r w:rsidRPr="00C40773">
        <w:rPr>
          <w:rFonts w:ascii="Calibri" w:hAnsi="Calibri" w:cs="Calibri"/>
          <w:sz w:val="22"/>
          <w:szCs w:val="24"/>
        </w:rPr>
        <w:t>Horm</w:t>
      </w:r>
      <w:proofErr w:type="spellEnd"/>
      <w:r w:rsidRPr="00C40773">
        <w:rPr>
          <w:rFonts w:ascii="Calibri" w:hAnsi="Calibri" w:cs="Calibri"/>
          <w:sz w:val="22"/>
          <w:szCs w:val="24"/>
        </w:rPr>
        <w:t xml:space="preserve">. </w:t>
      </w:r>
      <w:proofErr w:type="spellStart"/>
      <w:r w:rsidRPr="00C40773">
        <w:rPr>
          <w:rFonts w:ascii="Calibri" w:hAnsi="Calibri" w:cs="Calibri"/>
          <w:sz w:val="22"/>
          <w:szCs w:val="24"/>
        </w:rPr>
        <w:t>Behav</w:t>
      </w:r>
      <w:proofErr w:type="spellEnd"/>
      <w:r w:rsidRPr="00C40773">
        <w:rPr>
          <w:rFonts w:ascii="Calibri" w:hAnsi="Calibri" w:cs="Calibri"/>
          <w:sz w:val="22"/>
          <w:szCs w:val="24"/>
        </w:rPr>
        <w:t xml:space="preserve">. </w:t>
      </w:r>
      <w:r w:rsidRPr="00C40773">
        <w:rPr>
          <w:rFonts w:ascii="Calibri" w:hAnsi="Calibri" w:cs="Calibri"/>
          <w:i/>
          <w:iCs/>
          <w:sz w:val="22"/>
          <w:szCs w:val="24"/>
        </w:rPr>
        <w:t>36</w:t>
      </w:r>
      <w:r w:rsidRPr="00C40773">
        <w:rPr>
          <w:rFonts w:ascii="Calibri" w:hAnsi="Calibri" w:cs="Calibri"/>
          <w:sz w:val="22"/>
          <w:szCs w:val="24"/>
        </w:rPr>
        <w:t>, 39–52.</w:t>
      </w:r>
    </w:p>
    <w:p w14:paraId="497E259D"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Stamps, J.A. (1977). The Relationship between Resource Competition, Risk, and Aggression in a Tropical Territorial Lizard. Ecology </w:t>
      </w:r>
      <w:r w:rsidRPr="00C40773">
        <w:rPr>
          <w:rFonts w:ascii="Calibri" w:hAnsi="Calibri" w:cs="Calibri"/>
          <w:i/>
          <w:iCs/>
          <w:sz w:val="22"/>
          <w:szCs w:val="24"/>
        </w:rPr>
        <w:t>58</w:t>
      </w:r>
      <w:r w:rsidRPr="00C40773">
        <w:rPr>
          <w:rFonts w:ascii="Calibri" w:hAnsi="Calibri" w:cs="Calibri"/>
          <w:sz w:val="22"/>
          <w:szCs w:val="24"/>
        </w:rPr>
        <w:t>, 349–358.</w:t>
      </w:r>
    </w:p>
    <w:p w14:paraId="0775C5D1" w14:textId="77777777" w:rsidR="00C40773" w:rsidRPr="00C40773" w:rsidRDefault="00C40773" w:rsidP="00C40773">
      <w:pPr>
        <w:pStyle w:val="Bibliography"/>
        <w:rPr>
          <w:rFonts w:ascii="Calibri" w:hAnsi="Calibri" w:cs="Calibri"/>
          <w:sz w:val="22"/>
          <w:szCs w:val="24"/>
        </w:rPr>
      </w:pPr>
      <w:r w:rsidRPr="00C40773">
        <w:rPr>
          <w:rFonts w:ascii="Calibri" w:hAnsi="Calibri" w:cs="Calibri"/>
          <w:sz w:val="22"/>
          <w:szCs w:val="24"/>
        </w:rPr>
        <w:t xml:space="preserve">Yang, Y. (2011). Structure, </w:t>
      </w:r>
      <w:proofErr w:type="gramStart"/>
      <w:r w:rsidRPr="00C40773">
        <w:rPr>
          <w:rFonts w:ascii="Calibri" w:hAnsi="Calibri" w:cs="Calibri"/>
          <w:sz w:val="22"/>
          <w:szCs w:val="24"/>
        </w:rPr>
        <w:t>function</w:t>
      </w:r>
      <w:proofErr w:type="gramEnd"/>
      <w:r w:rsidRPr="00C40773">
        <w:rPr>
          <w:rFonts w:ascii="Calibri" w:hAnsi="Calibri" w:cs="Calibri"/>
          <w:sz w:val="22"/>
          <w:szCs w:val="24"/>
        </w:rPr>
        <w:t xml:space="preserve"> and regulation of the melanocortin receptors. Eur. J. </w:t>
      </w:r>
      <w:proofErr w:type="spellStart"/>
      <w:r w:rsidRPr="00C40773">
        <w:rPr>
          <w:rFonts w:ascii="Calibri" w:hAnsi="Calibri" w:cs="Calibri"/>
          <w:sz w:val="22"/>
          <w:szCs w:val="24"/>
        </w:rPr>
        <w:t>Pharmacol</w:t>
      </w:r>
      <w:proofErr w:type="spellEnd"/>
      <w:r w:rsidRPr="00C40773">
        <w:rPr>
          <w:rFonts w:ascii="Calibri" w:hAnsi="Calibri" w:cs="Calibri"/>
          <w:sz w:val="22"/>
          <w:szCs w:val="24"/>
        </w:rPr>
        <w:t xml:space="preserve">. </w:t>
      </w:r>
      <w:r w:rsidRPr="00C40773">
        <w:rPr>
          <w:rFonts w:ascii="Calibri" w:hAnsi="Calibri" w:cs="Calibri"/>
          <w:i/>
          <w:iCs/>
          <w:sz w:val="22"/>
          <w:szCs w:val="24"/>
        </w:rPr>
        <w:t>660</w:t>
      </w:r>
      <w:r w:rsidRPr="00C40773">
        <w:rPr>
          <w:rFonts w:ascii="Calibri" w:hAnsi="Calibri" w:cs="Calibri"/>
          <w:sz w:val="22"/>
          <w:szCs w:val="24"/>
        </w:rPr>
        <w:t>, 125–130.</w:t>
      </w:r>
    </w:p>
    <w:p w14:paraId="42C8BD5E" w14:textId="49201D5A" w:rsidR="00026596" w:rsidRPr="00006B3F" w:rsidRDefault="006D01C0"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fldChar w:fldCharType="end"/>
      </w:r>
    </w:p>
    <w:p w14:paraId="489CCA13" w14:textId="77777777" w:rsidR="00006B3F" w:rsidRPr="00006B3F" w:rsidRDefault="00006B3F">
      <w:pPr>
        <w:spacing w:line="480" w:lineRule="auto"/>
        <w:contextualSpacing/>
        <w:rPr>
          <w:rFonts w:asciiTheme="minorHAnsi" w:hAnsiTheme="minorHAnsi" w:cstheme="minorHAnsi"/>
          <w:sz w:val="22"/>
        </w:rPr>
      </w:pPr>
    </w:p>
    <w:sectPr w:rsidR="00006B3F" w:rsidRPr="00006B3F" w:rsidSect="006B08D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zM2NzYzNDE3NzNX0lEKTi0uzszPAykwNKwFAMvbQOYtAAAA"/>
  </w:docVars>
  <w:rsids>
    <w:rsidRoot w:val="006B08DF"/>
    <w:rsid w:val="00006B3F"/>
    <w:rsid w:val="00026596"/>
    <w:rsid w:val="00067D09"/>
    <w:rsid w:val="00122C9A"/>
    <w:rsid w:val="00151D96"/>
    <w:rsid w:val="00156520"/>
    <w:rsid w:val="001E2AA4"/>
    <w:rsid w:val="002100D9"/>
    <w:rsid w:val="0022213C"/>
    <w:rsid w:val="00244E8A"/>
    <w:rsid w:val="002549A7"/>
    <w:rsid w:val="002B10B8"/>
    <w:rsid w:val="00306060"/>
    <w:rsid w:val="00353059"/>
    <w:rsid w:val="00381A68"/>
    <w:rsid w:val="00394495"/>
    <w:rsid w:val="00410648"/>
    <w:rsid w:val="004226F0"/>
    <w:rsid w:val="004E0D9E"/>
    <w:rsid w:val="005759E1"/>
    <w:rsid w:val="005A22A8"/>
    <w:rsid w:val="005D024F"/>
    <w:rsid w:val="0060347E"/>
    <w:rsid w:val="006B08DF"/>
    <w:rsid w:val="006D01C0"/>
    <w:rsid w:val="0072177C"/>
    <w:rsid w:val="00722093"/>
    <w:rsid w:val="007D6EF1"/>
    <w:rsid w:val="00833EFF"/>
    <w:rsid w:val="0084476B"/>
    <w:rsid w:val="00862680"/>
    <w:rsid w:val="00881396"/>
    <w:rsid w:val="008B4F50"/>
    <w:rsid w:val="008D28CC"/>
    <w:rsid w:val="008F0689"/>
    <w:rsid w:val="009240A7"/>
    <w:rsid w:val="009B2394"/>
    <w:rsid w:val="009F7CA9"/>
    <w:rsid w:val="00A10A10"/>
    <w:rsid w:val="00A81C3F"/>
    <w:rsid w:val="00A9594E"/>
    <w:rsid w:val="00AF0CE0"/>
    <w:rsid w:val="00AF1E3F"/>
    <w:rsid w:val="00B237D4"/>
    <w:rsid w:val="00B476EF"/>
    <w:rsid w:val="00BA28EE"/>
    <w:rsid w:val="00C135B6"/>
    <w:rsid w:val="00C257FA"/>
    <w:rsid w:val="00C310E4"/>
    <w:rsid w:val="00C40773"/>
    <w:rsid w:val="00C643ED"/>
    <w:rsid w:val="00C91CA6"/>
    <w:rsid w:val="00C953B7"/>
    <w:rsid w:val="00CA7125"/>
    <w:rsid w:val="00CB27C8"/>
    <w:rsid w:val="00D1601C"/>
    <w:rsid w:val="00D22378"/>
    <w:rsid w:val="00D439D4"/>
    <w:rsid w:val="00D4630C"/>
    <w:rsid w:val="00D6731C"/>
    <w:rsid w:val="00E21B51"/>
    <w:rsid w:val="00E47875"/>
    <w:rsid w:val="00E51C36"/>
    <w:rsid w:val="00E96198"/>
    <w:rsid w:val="00F36361"/>
    <w:rsid w:val="00F53E97"/>
    <w:rsid w:val="00FC3259"/>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401D"/>
  <w15:chartTrackingRefBased/>
  <w15:docId w15:val="{83D50017-1A4D-4FD8-823E-4A726F6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08DF"/>
  </w:style>
  <w:style w:type="paragraph" w:styleId="BalloonText">
    <w:name w:val="Balloon Text"/>
    <w:basedOn w:val="Normal"/>
    <w:link w:val="BalloonTextChar"/>
    <w:uiPriority w:val="99"/>
    <w:semiHidden/>
    <w:unhideWhenUsed/>
    <w:rsid w:val="00F53E9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E97"/>
    <w:rPr>
      <w:rFonts w:ascii="Segoe UI" w:hAnsi="Segoe UI" w:cs="Segoe UI"/>
      <w:sz w:val="18"/>
      <w:szCs w:val="18"/>
    </w:rPr>
  </w:style>
  <w:style w:type="table" w:styleId="TableGrid">
    <w:name w:val="Table Grid"/>
    <w:basedOn w:val="TableNormal"/>
    <w:uiPriority w:val="39"/>
    <w:rsid w:val="00FC32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D01C0"/>
    <w:pPr>
      <w:spacing w:after="240"/>
    </w:pPr>
  </w:style>
  <w:style w:type="character" w:styleId="PlaceholderText">
    <w:name w:val="Placeholder Text"/>
    <w:basedOn w:val="DefaultParagraphFont"/>
    <w:uiPriority w:val="99"/>
    <w:semiHidden/>
    <w:rsid w:val="00A9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537746">
      <w:bodyDiv w:val="1"/>
      <w:marLeft w:val="0"/>
      <w:marRight w:val="0"/>
      <w:marTop w:val="0"/>
      <w:marBottom w:val="0"/>
      <w:divBdr>
        <w:top w:val="none" w:sz="0" w:space="0" w:color="auto"/>
        <w:left w:val="none" w:sz="0" w:space="0" w:color="auto"/>
        <w:bottom w:val="none" w:sz="0" w:space="0" w:color="auto"/>
        <w:right w:val="none" w:sz="0" w:space="0" w:color="auto"/>
      </w:divBdr>
    </w:div>
    <w:div w:id="16984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9D34E-6A43-44C6-95D1-E50A3A10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19</Pages>
  <Words>26469</Words>
  <Characters>150877</Characters>
  <Application>Microsoft Office Word</Application>
  <DocSecurity>0</DocSecurity>
  <Lines>1257</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22</cp:revision>
  <dcterms:created xsi:type="dcterms:W3CDTF">2021-07-06T17:32:00Z</dcterms:created>
  <dcterms:modified xsi:type="dcterms:W3CDTF">2021-09-07T19:13:00Z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id="VeqDLA77"/&gt;&lt;style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