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60" w:before="0" w:after="240"/>
        <w:rPr>
          <w:rFonts w:ascii="Times New Roman" w:hAnsi="Times New Roman"/>
          <w:lang w:val="uk-UA"/>
        </w:rPr>
      </w:pPr>
      <w:r>
        <w:rPr>
          <w:rFonts w:ascii="Times New Roman" w:hAnsi="Times New Roman"/>
          <w:lang w:val="uk-UA"/>
        </w:rPr>
        <w:t>ІНТСТРУКЦІЯ КОРИСТУВАЧА</w:t>
      </w:r>
    </w:p>
    <w:p>
      <w:pPr>
        <w:pStyle w:val="Heading1"/>
        <w:spacing w:lineRule="auto" w:line="360"/>
        <w:rPr>
          <w:rFonts w:ascii="Times New Roman" w:hAnsi="Times New Roman"/>
          <w:lang w:val="uk-UA"/>
        </w:rPr>
      </w:pPr>
      <w:r>
        <w:rPr>
          <w:rFonts w:ascii="Times New Roman" w:hAnsi="Times New Roman"/>
          <w:lang w:val="uk-UA"/>
        </w:rPr>
        <w:t>ВСТУП</w:t>
      </w:r>
    </w:p>
    <w:p>
      <w:pPr>
        <w:pStyle w:val="Normal"/>
        <w:spacing w:lineRule="auto" w:line="360" w:before="171" w:after="171"/>
        <w:rPr>
          <w:rFonts w:ascii="Times New Roman" w:hAnsi="Times New Roman"/>
          <w:lang w:val="uk-UA"/>
        </w:rPr>
      </w:pPr>
      <w:r>
        <w:rPr>
          <w:lang w:val="uk-UA"/>
        </w:rPr>
        <w:t>Дана інструкція розроблена для користувачів програмного забезпечення, що призначене для класифікації об'єктів за допомогою самоорганізаційної карти Кохонена (Self-Organizing Map, SOM). Документ містить вичерпну інформацію про функціонал додатку, технічні вимоги, процес встановлення, а також приклади використання та типові сценарії роботи.</w:t>
      </w:r>
    </w:p>
    <w:p>
      <w:pPr>
        <w:pStyle w:val="Heading1"/>
        <w:spacing w:lineRule="auto" w:line="360" w:before="0" w:after="240"/>
        <w:rPr>
          <w:rFonts w:ascii="Times New Roman" w:hAnsi="Times New Roman"/>
          <w:lang w:val="uk-UA"/>
        </w:rPr>
      </w:pPr>
      <w:r>
        <w:rPr>
          <w:rFonts w:ascii="Times New Roman" w:hAnsi="Times New Roman"/>
          <w:lang w:val="uk-UA"/>
        </w:rPr>
        <w:t>ПЕРЕЛІК ТЕРМІНІВ, УМОВНИХ ПОЗНАЧЕНЬ ТА СКОРОЧЕНЬ</w:t>
      </w:r>
    </w:p>
    <w:p>
      <w:pPr>
        <w:pStyle w:val="Normal"/>
        <w:spacing w:lineRule="auto" w:line="360" w:before="0" w:after="0"/>
        <w:rPr>
          <w:rFonts w:ascii="Times New Roman" w:hAnsi="Times New Roman"/>
          <w:lang w:val="uk-UA"/>
        </w:rPr>
      </w:pPr>
      <w:r>
        <w:rPr>
          <w:lang w:val="uk-UA"/>
        </w:rPr>
        <w:t>SOM (Self-Organizing Map) — самоорганізаційна карта Кохонена, тип штучної нейронної мережі, що навчається без вчителя.</w:t>
      </w:r>
    </w:p>
    <w:p>
      <w:pPr>
        <w:pStyle w:val="Normal"/>
        <w:spacing w:lineRule="auto" w:line="360" w:before="0" w:after="0"/>
        <w:rPr>
          <w:rFonts w:ascii="Times New Roman" w:hAnsi="Times New Roman"/>
          <w:lang w:val="uk-UA"/>
        </w:rPr>
      </w:pPr>
      <w:r>
        <w:rPr>
          <w:lang w:val="uk-UA"/>
        </w:rPr>
        <w:t>BMU (Best Matching Unit) — нейрон-переможець, вектор ваг якого є найближчим до поточного вхідного зразка.</w:t>
      </w:r>
    </w:p>
    <w:p>
      <w:pPr>
        <w:pStyle w:val="Normal"/>
        <w:spacing w:lineRule="auto" w:line="360" w:before="0" w:after="0"/>
        <w:rPr>
          <w:rFonts w:ascii="Times New Roman" w:hAnsi="Times New Roman"/>
          <w:lang w:val="uk-UA"/>
        </w:rPr>
      </w:pPr>
      <w:r>
        <w:rPr>
          <w:lang w:val="uk-UA"/>
        </w:rPr>
        <w:t>Епоха — один повний прохід алгоритму навчання по всьому набору тренувальних даних.</w:t>
      </w:r>
    </w:p>
    <w:p>
      <w:pPr>
        <w:pStyle w:val="Normal"/>
        <w:spacing w:lineRule="auto" w:line="360" w:before="0" w:after="0"/>
        <w:rPr>
          <w:rFonts w:ascii="Times New Roman" w:hAnsi="Times New Roman"/>
          <w:lang w:val="uk-UA"/>
        </w:rPr>
      </w:pPr>
      <w:r>
        <w:rPr>
          <w:lang w:val="uk-UA"/>
        </w:rPr>
        <w:t>U-Matrix — матриця відстаней, що відображає відстані між сусідніми нейронами (корисна для пошуку меж кластерів).</w:t>
      </w:r>
    </w:p>
    <w:p>
      <w:pPr>
        <w:pStyle w:val="Normal"/>
        <w:spacing w:lineRule="auto" w:line="360" w:before="0" w:after="0"/>
        <w:rPr>
          <w:rFonts w:ascii="Times New Roman" w:hAnsi="Times New Roman"/>
          <w:lang w:val="uk-UA"/>
        </w:rPr>
      </w:pPr>
      <w:r>
        <w:rPr>
          <w:lang w:val="uk-UA"/>
        </w:rPr>
        <w:t>Hit Map — карта влучень, що показує кількість зразків даних, які активували кожен конкретний нейрон.</w:t>
      </w:r>
    </w:p>
    <w:p>
      <w:pPr>
        <w:pStyle w:val="Normal"/>
        <w:spacing w:lineRule="auto" w:line="360" w:before="0" w:after="0"/>
        <w:rPr>
          <w:rFonts w:ascii="Times New Roman" w:hAnsi="Times New Roman"/>
          <w:lang w:val="uk-UA"/>
        </w:rPr>
      </w:pPr>
      <w:r>
        <w:rPr>
          <w:lang w:val="uk-UA"/>
        </w:rPr>
        <w:t>GUI (Graphical User Interface) — графічний інтерфейс користувача.</w:t>
      </w:r>
    </w:p>
    <w:p>
      <w:pPr>
        <w:pStyle w:val="Heading1"/>
        <w:spacing w:lineRule="auto" w:line="360"/>
        <w:rPr>
          <w:rFonts w:ascii="Times New Roman" w:hAnsi="Times New Roman"/>
          <w:lang w:val="uk-UA"/>
        </w:rPr>
      </w:pPr>
      <w:r>
        <w:rPr>
          <w:rFonts w:ascii="Times New Roman" w:hAnsi="Times New Roman"/>
          <w:lang w:val="uk-UA"/>
        </w:rPr>
        <w:t>1. ЗАГАЛЬНІ ВІДОМОСТІ ПРО ПРОГРАМНЕ ЗАБЕЗПЕЧЕННЯ</w:t>
      </w:r>
    </w:p>
    <w:p>
      <w:pPr>
        <w:pStyle w:val="Heading2"/>
        <w:spacing w:lineRule="auto" w:line="360"/>
        <w:rPr>
          <w:rFonts w:ascii="Times New Roman" w:hAnsi="Times New Roman"/>
          <w:lang w:val="uk-UA"/>
        </w:rPr>
      </w:pPr>
      <w:r>
        <w:rPr>
          <w:rFonts w:ascii="Times New Roman" w:hAnsi="Times New Roman"/>
          <w:lang w:val="uk-UA"/>
        </w:rPr>
        <w:t>1.1 Призначення ПЗ</w:t>
      </w:r>
    </w:p>
    <w:p>
      <w:pPr>
        <w:pStyle w:val="Normal"/>
        <w:spacing w:lineRule="auto" w:line="360"/>
        <w:rPr>
          <w:rFonts w:ascii="Times New Roman" w:hAnsi="Times New Roman"/>
          <w:lang w:val="uk-UA"/>
        </w:rPr>
      </w:pPr>
      <w:r>
        <w:rPr>
          <w:lang w:val="uk-UA"/>
        </w:rPr>
        <w:t>Програмне забезпечення призначене для вирішення завдань кластеризації та візуалізації багатовимірних даних. Це десктопний додаток з графічним інтерфейсом, який використовує класичний датасет Iris для демонстрації роботи штучної нейронної мережі, дозволяючи користувачам у реальному часі налаштовувати параметри алгоритму, візуалізувати процес навчання та аналізувати результати класифікації. Також система містить вбудований модуль трекінгу експериментів, який автоматично фіксує результати всіх навчальних запусків та дозволяє проводити їх порівняльний аналіз із можливістю експорту даних.</w:t>
      </w:r>
    </w:p>
    <w:p>
      <w:pPr>
        <w:pStyle w:val="Heading2"/>
        <w:spacing w:lineRule="auto" w:line="360"/>
        <w:rPr>
          <w:rFonts w:ascii="Times New Roman" w:hAnsi="Times New Roman"/>
          <w:lang w:val="uk-UA"/>
        </w:rPr>
      </w:pPr>
      <w:r>
        <w:rPr>
          <w:rFonts w:ascii="Times New Roman" w:hAnsi="Times New Roman"/>
          <w:lang w:val="uk-UA"/>
        </w:rPr>
        <w:t>1.2 Технічні вимоги до апаратних та програмних ресурсів</w:t>
      </w:r>
    </w:p>
    <w:p>
      <w:pPr>
        <w:pStyle w:val="Normal"/>
        <w:spacing w:lineRule="auto" w:line="360" w:before="0" w:after="0"/>
        <w:rPr>
          <w:rFonts w:ascii="Times New Roman" w:hAnsi="Times New Roman"/>
          <w:lang w:val="uk-UA"/>
        </w:rPr>
      </w:pPr>
      <w:r>
        <w:rPr>
          <w:lang w:val="uk-UA"/>
        </w:rPr>
        <w:t>Для коректного функціонування системи необхідно забезпечити наступні мінімальні вимоги:</w:t>
      </w:r>
    </w:p>
    <w:p>
      <w:pPr>
        <w:pStyle w:val="Normal"/>
        <w:spacing w:lineRule="auto" w:line="360" w:before="0" w:after="0"/>
        <w:rPr>
          <w:rFonts w:ascii="Times New Roman" w:hAnsi="Times New Roman"/>
          <w:lang w:val="uk-UA"/>
        </w:rPr>
      </w:pPr>
      <w:r>
        <w:rPr>
          <w:lang w:val="uk-UA"/>
        </w:rPr>
        <w:t xml:space="preserve">• </w:t>
      </w:r>
      <w:r>
        <w:rPr>
          <w:lang w:val="uk-UA"/>
        </w:rPr>
        <w:t>Процесор: тактова частота 1 ГГц або вище.</w:t>
      </w:r>
    </w:p>
    <w:p>
      <w:pPr>
        <w:pStyle w:val="Normal"/>
        <w:spacing w:lineRule="auto" w:line="360" w:before="0" w:after="0"/>
        <w:rPr>
          <w:rFonts w:ascii="Times New Roman" w:hAnsi="Times New Roman"/>
          <w:lang w:val="uk-UA"/>
        </w:rPr>
      </w:pPr>
      <w:r>
        <w:rPr>
          <w:lang w:val="uk-UA"/>
        </w:rPr>
        <w:t xml:space="preserve">• </w:t>
      </w:r>
      <w:r>
        <w:rPr>
          <w:lang w:val="uk-UA"/>
        </w:rPr>
        <w:t>Оперативна пам'ять: від 1 ГБ.</w:t>
      </w:r>
    </w:p>
    <w:p>
      <w:pPr>
        <w:pStyle w:val="Normal"/>
        <w:spacing w:lineRule="auto" w:line="360" w:before="0" w:after="0"/>
        <w:rPr>
          <w:rFonts w:ascii="Times New Roman" w:hAnsi="Times New Roman"/>
          <w:lang w:val="uk-UA"/>
        </w:rPr>
      </w:pPr>
      <w:r>
        <w:rPr>
          <w:lang w:val="uk-UA"/>
        </w:rPr>
        <w:t xml:space="preserve">• </w:t>
      </w:r>
      <w:r>
        <w:rPr>
          <w:lang w:val="uk-UA"/>
        </w:rPr>
        <w:t>Вільне місце на жорсткому диску: від 50 МБ (для збереження звітів та графіків).</w:t>
      </w:r>
    </w:p>
    <w:p>
      <w:pPr>
        <w:pStyle w:val="Normal"/>
        <w:spacing w:lineRule="auto" w:line="360" w:before="0" w:after="0"/>
        <w:rPr>
          <w:rFonts w:ascii="Times New Roman" w:hAnsi="Times New Roman"/>
          <w:lang w:val="uk-UA"/>
        </w:rPr>
      </w:pPr>
      <w:r>
        <w:rPr>
          <w:lang w:val="uk-UA"/>
        </w:rPr>
        <w:t xml:space="preserve">• </w:t>
      </w:r>
      <w:r>
        <w:rPr>
          <w:lang w:val="uk-UA"/>
        </w:rPr>
        <w:t>Операційна система: Windows 10/11, Linux, або macOS.</w:t>
      </w:r>
    </w:p>
    <w:p>
      <w:pPr>
        <w:pStyle w:val="Normal"/>
        <w:spacing w:lineRule="auto" w:line="360" w:before="0" w:after="0"/>
        <w:rPr>
          <w:rFonts w:ascii="Times New Roman" w:hAnsi="Times New Roman"/>
          <w:lang w:val="uk-UA"/>
        </w:rPr>
      </w:pPr>
      <w:r>
        <w:rPr>
          <w:lang w:val="uk-UA"/>
        </w:rPr>
        <w:t xml:space="preserve">• </w:t>
      </w:r>
      <w:r>
        <w:rPr>
          <w:lang w:val="uk-UA"/>
        </w:rPr>
        <w:t>Програмне забезпечення: інтерпретатор Python (версія 3.10 або новіша) та необхідні залежності, вказані у файлі requirements.txt.</w:t>
      </w:r>
    </w:p>
    <w:p>
      <w:pPr>
        <w:pStyle w:val="Heading1"/>
        <w:spacing w:lineRule="auto" w:line="360" w:before="114" w:after="114"/>
        <w:rPr>
          <w:rFonts w:ascii="Times New Roman" w:hAnsi="Times New Roman"/>
          <w:lang w:val="uk-UA"/>
        </w:rPr>
      </w:pPr>
      <w:r>
        <w:rPr>
          <w:rFonts w:ascii="Times New Roman" w:hAnsi="Times New Roman"/>
          <w:lang w:val="uk-UA"/>
        </w:rPr>
        <w:t>2. КЕРІВНИЦТВО ПО ВСТАНОВЛЕННЮ ТА НАЛАШТУВАННЮ</w:t>
      </w:r>
    </w:p>
    <w:p>
      <w:pPr>
        <w:pStyle w:val="Heading2"/>
        <w:spacing w:lineRule="auto" w:line="360" w:before="57" w:after="57"/>
        <w:rPr>
          <w:rFonts w:ascii="Times New Roman" w:hAnsi="Times New Roman"/>
          <w:lang w:val="uk-UA"/>
        </w:rPr>
      </w:pPr>
      <w:r>
        <w:rPr>
          <w:rFonts w:ascii="Times New Roman" w:hAnsi="Times New Roman"/>
          <w:lang w:val="uk-UA"/>
        </w:rPr>
        <w:t>2.1 Встановлення та налаштування середовища</w:t>
      </w:r>
    </w:p>
    <w:p>
      <w:pPr>
        <w:pStyle w:val="Normal"/>
        <w:spacing w:lineRule="auto" w:line="360" w:before="0" w:after="0"/>
        <w:rPr>
          <w:rFonts w:ascii="Times New Roman" w:hAnsi="Times New Roman"/>
          <w:lang w:val="uk-UA"/>
        </w:rPr>
      </w:pPr>
      <w:r>
        <w:rPr>
          <w:lang w:val="uk-UA"/>
        </w:rPr>
        <w:t>Для встановлення програми необхідно розпакувати архів з проєктом у цільову директорію та виконати наступні кроки у терміналі (командному рядку). Спочатку слід створити ізольоване віртуальне середовище для уникнення конфліктів бібліотек:</w:t>
      </w:r>
    </w:p>
    <w:p>
      <w:pPr>
        <w:pStyle w:val="Normal"/>
        <w:spacing w:lineRule="auto" w:line="360" w:before="0" w:after="0"/>
        <w:rPr>
          <w:rFonts w:ascii="Times New Roman" w:hAnsi="Times New Roman"/>
          <w:lang w:val="uk-UA"/>
        </w:rPr>
      </w:pPr>
      <w:r>
        <w:rPr>
          <w:lang w:val="uk-UA"/>
        </w:rPr>
        <w:t>python3 -m venv venv</w:t>
      </w:r>
    </w:p>
    <w:p>
      <w:pPr>
        <w:pStyle w:val="Normal"/>
        <w:spacing w:lineRule="auto" w:line="360" w:before="0" w:after="0"/>
        <w:rPr>
          <w:rFonts w:ascii="Times New Roman" w:hAnsi="Times New Roman"/>
          <w:lang w:val="uk-UA"/>
        </w:rPr>
      </w:pPr>
      <w:r>
        <w:rPr>
          <w:lang w:val="uk-UA"/>
        </w:rPr>
        <w:t>Далі необхідно активувати створене середовище. Для систем Linux/macOS використовується команда:</w:t>
      </w:r>
    </w:p>
    <w:p>
      <w:pPr>
        <w:pStyle w:val="Normal"/>
        <w:spacing w:lineRule="auto" w:line="360" w:before="0" w:after="0"/>
        <w:rPr>
          <w:rFonts w:ascii="Times New Roman" w:hAnsi="Times New Roman"/>
          <w:lang w:val="uk-UA"/>
        </w:rPr>
      </w:pPr>
      <w:r>
        <w:rPr>
          <w:lang w:val="uk-UA"/>
        </w:rPr>
        <w:t>source venv/bin/activate</w:t>
      </w:r>
    </w:p>
    <w:p>
      <w:pPr>
        <w:pStyle w:val="Normal"/>
        <w:spacing w:lineRule="auto" w:line="360" w:before="0" w:after="0"/>
        <w:rPr>
          <w:rFonts w:ascii="Times New Roman" w:hAnsi="Times New Roman"/>
          <w:lang w:val="uk-UA"/>
        </w:rPr>
      </w:pPr>
      <w:r>
        <w:rPr>
          <w:lang w:val="uk-UA"/>
        </w:rPr>
        <w:t>Для операційної системи Windows активація виконується наступним чином:</w:t>
      </w:r>
    </w:p>
    <w:p>
      <w:pPr>
        <w:pStyle w:val="Normal"/>
        <w:spacing w:lineRule="auto" w:line="360" w:before="0" w:after="0"/>
        <w:rPr>
          <w:rFonts w:ascii="Times New Roman" w:hAnsi="Times New Roman"/>
          <w:lang w:val="uk-UA"/>
        </w:rPr>
      </w:pPr>
      <w:r>
        <w:rPr>
          <w:lang w:val="uk-UA"/>
        </w:rPr>
        <w:t>venv\Scripts\activate</w:t>
      </w:r>
    </w:p>
    <w:p>
      <w:pPr>
        <w:pStyle w:val="Normal"/>
        <w:spacing w:lineRule="auto" w:line="360" w:before="0" w:after="0"/>
        <w:rPr>
          <w:rFonts w:ascii="Times New Roman" w:hAnsi="Times New Roman"/>
          <w:lang w:val="uk-UA"/>
        </w:rPr>
      </w:pPr>
      <w:r>
        <w:rPr>
          <w:lang w:val="uk-UA"/>
        </w:rPr>
        <w:t>Наступним кроком є встановлення всіх залежностей за допомогою менеджера пакетів pip:</w:t>
      </w:r>
    </w:p>
    <w:p>
      <w:pPr>
        <w:pStyle w:val="Normal"/>
        <w:spacing w:lineRule="auto" w:line="360" w:before="0" w:after="0"/>
        <w:rPr>
          <w:rFonts w:ascii="Times New Roman" w:hAnsi="Times New Roman"/>
          <w:lang w:val="uk-UA"/>
        </w:rPr>
      </w:pPr>
      <w:r>
        <w:rPr>
          <w:lang w:val="uk-UA"/>
        </w:rPr>
        <w:t>pip install -r requirements.txt</w:t>
      </w:r>
    </w:p>
    <w:p>
      <w:pPr>
        <w:pStyle w:val="Heading2"/>
        <w:spacing w:lineRule="auto" w:line="360"/>
        <w:rPr>
          <w:rFonts w:ascii="Times New Roman" w:hAnsi="Times New Roman"/>
          <w:lang w:val="uk-UA"/>
        </w:rPr>
      </w:pPr>
      <w:r>
        <w:rPr>
          <w:rFonts w:ascii="Times New Roman" w:hAnsi="Times New Roman"/>
          <w:lang w:val="uk-UA"/>
        </w:rPr>
        <w:t>2.2 Запуск програми</w:t>
      </w:r>
    </w:p>
    <w:p>
      <w:pPr>
        <w:pStyle w:val="Normal"/>
        <w:spacing w:lineRule="auto" w:line="360" w:before="0" w:after="0"/>
        <w:rPr>
          <w:rFonts w:ascii="Times New Roman" w:hAnsi="Times New Roman"/>
          <w:lang w:val="uk-UA"/>
        </w:rPr>
      </w:pPr>
      <w:r>
        <w:rPr>
          <w:lang w:val="uk-UA"/>
        </w:rPr>
        <w:t>Запуск головного вікна програми здійснюється за допомогою виклику головного скрипта:</w:t>
      </w:r>
    </w:p>
    <w:p>
      <w:pPr>
        <w:pStyle w:val="Normal"/>
        <w:spacing w:lineRule="auto" w:line="360" w:before="0" w:after="0"/>
        <w:rPr>
          <w:rFonts w:ascii="Times New Roman" w:hAnsi="Times New Roman"/>
          <w:lang w:val="uk-UA"/>
        </w:rPr>
      </w:pPr>
      <w:r>
        <w:rPr>
          <w:lang w:val="uk-UA"/>
        </w:rPr>
        <w:t>python main.py</w:t>
      </w:r>
    </w:p>
    <w:p>
      <w:pPr>
        <w:pStyle w:val="Normal"/>
        <w:spacing w:lineRule="auto" w:line="360" w:before="0" w:after="0"/>
        <w:rPr>
          <w:rFonts w:ascii="Times New Roman" w:hAnsi="Times New Roman"/>
          <w:lang w:val="uk-UA"/>
        </w:rPr>
      </w:pPr>
      <w:r>
        <w:rPr>
          <w:lang w:val="uk-UA"/>
        </w:rPr>
        <w:t>Після успішного запуску на екрані з'явиться головне вікно графічного інтерфейсу додатку (рис. 2.1).</w:t>
      </w:r>
    </w:p>
    <w:p>
      <w:pPr>
        <w:pStyle w:val="Normal"/>
        <w:spacing w:lineRule="auto" w:line="360" w:before="0" w:after="0"/>
        <w:ind w:hanging="0"/>
        <w:jc w:val="center"/>
        <w:rPr>
          <w:rFonts w:ascii="Times New Roman" w:hAnsi="Times New Roman"/>
          <w:lang w:val="uk-UA"/>
        </w:rPr>
      </w:pPr>
      <w:r>
        <w:rPr/>
        <w:drawing>
          <wp:inline distT="0" distB="0" distL="0" distR="0">
            <wp:extent cx="5400040" cy="33337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400040" cy="3333750"/>
                    </a:xfrm>
                    <a:prstGeom prst="rect">
                      <a:avLst/>
                    </a:prstGeom>
                  </pic:spPr>
                </pic:pic>
              </a:graphicData>
            </a:graphic>
          </wp:inline>
        </w:drawing>
      </w:r>
    </w:p>
    <w:p>
      <w:pPr>
        <w:pStyle w:val="Normal"/>
        <w:spacing w:lineRule="auto" w:line="360" w:before="120" w:after="240"/>
        <w:ind w:hanging="0"/>
        <w:jc w:val="center"/>
        <w:rPr>
          <w:rFonts w:ascii="Times New Roman" w:hAnsi="Times New Roman"/>
          <w:lang w:val="uk-UA"/>
        </w:rPr>
      </w:pPr>
      <w:r>
        <w:rPr>
          <w:lang w:val="uk-UA"/>
        </w:rPr>
        <w:t>Рисунок 2.1 – Головне вікно програми після запуску</w:t>
      </w:r>
    </w:p>
    <w:p>
      <w:pPr>
        <w:pStyle w:val="Heading1"/>
        <w:spacing w:lineRule="auto" w:line="360"/>
        <w:rPr>
          <w:rFonts w:ascii="Times New Roman" w:hAnsi="Times New Roman"/>
          <w:lang w:val="uk-UA"/>
        </w:rPr>
      </w:pPr>
      <w:r>
        <w:rPr>
          <w:rFonts w:ascii="Times New Roman" w:hAnsi="Times New Roman"/>
          <w:lang w:val="uk-UA"/>
        </w:rPr>
        <w:t>3. ОПИС ІНТЕРФЕЙСУ КОРИСТУВАЧА ТА ФУНКЦІОНАЛУ</w:t>
      </w:r>
    </w:p>
    <w:p>
      <w:pPr>
        <w:pStyle w:val="Heading2"/>
        <w:spacing w:lineRule="auto" w:line="360"/>
        <w:rPr>
          <w:rFonts w:ascii="Times New Roman" w:hAnsi="Times New Roman"/>
          <w:lang w:val="uk-UA"/>
        </w:rPr>
      </w:pPr>
      <w:r>
        <w:rPr>
          <w:rFonts w:ascii="Times New Roman" w:hAnsi="Times New Roman"/>
          <w:lang w:val="uk-UA"/>
        </w:rPr>
        <w:t>3.1 Загальний опис інтерфейсу</w:t>
      </w:r>
    </w:p>
    <w:p>
      <w:pPr>
        <w:pStyle w:val="Normal"/>
        <w:spacing w:lineRule="auto" w:line="360"/>
        <w:rPr>
          <w:rFonts w:ascii="Times New Roman" w:hAnsi="Times New Roman"/>
          <w:lang w:val="uk-UA"/>
        </w:rPr>
      </w:pPr>
      <w:r>
        <w:rPr>
          <w:lang w:val="uk-UA"/>
        </w:rPr>
        <w:t>Інтерфейс програми розроблено з урахуванням принципів ергономіки та логічно розділено на дві основні частини. Ліва панель містить елементи керування параметрами нейронної мережі, командні кнопки, блок інформації про датасет та системний журнал подій. Права панель являє собою робочу область візуалізації, яка використовує вкладки для перемикання між різними графіками та результатами аналізу. В нижній частині розміщено статус-бар, що відображає поточний стан виконання операцій та прогрес-бар навчання.</w:t>
      </w:r>
    </w:p>
    <w:p>
      <w:pPr>
        <w:pStyle w:val="Heading2"/>
        <w:spacing w:lineRule="auto" w:line="360"/>
        <w:rPr>
          <w:rFonts w:ascii="Times New Roman" w:hAnsi="Times New Roman"/>
          <w:lang w:val="uk-UA"/>
        </w:rPr>
      </w:pPr>
      <w:r>
        <w:rPr>
          <w:rFonts w:ascii="Times New Roman" w:hAnsi="Times New Roman"/>
          <w:lang w:val="uk-UA"/>
        </w:rPr>
        <w:t>3.2 Огляд функціональних елементів керування</w:t>
      </w:r>
    </w:p>
    <w:p>
      <w:pPr>
        <w:pStyle w:val="Normal"/>
        <w:spacing w:lineRule="auto" w:line="360" w:before="0" w:after="0"/>
        <w:rPr>
          <w:rFonts w:ascii="Times New Roman" w:hAnsi="Times New Roman"/>
          <w:lang w:val="uk-UA"/>
        </w:rPr>
      </w:pPr>
      <w:r>
        <w:rPr>
          <w:lang w:val="uk-UA"/>
        </w:rPr>
        <w:t>Панель «Параметри мережі Кохонена» містить наступні поля введення:</w:t>
      </w:r>
    </w:p>
    <w:p>
      <w:pPr>
        <w:pStyle w:val="Normal"/>
        <w:spacing w:lineRule="auto" w:line="360" w:before="0" w:after="0"/>
        <w:rPr>
          <w:rFonts w:ascii="Times New Roman" w:hAnsi="Times New Roman"/>
          <w:lang w:val="uk-UA"/>
        </w:rPr>
      </w:pPr>
      <w:r>
        <w:rPr>
          <w:lang w:val="uk-UA"/>
        </w:rPr>
        <w:t xml:space="preserve">• </w:t>
      </w:r>
      <w:r>
        <w:rPr>
          <w:lang w:val="uk-UA"/>
        </w:rPr>
        <w:t>Рядки карти та Стовпці карти: визначають топологічну розмірність сітки нейронів карти Кохонена.</w:t>
      </w:r>
    </w:p>
    <w:p>
      <w:pPr>
        <w:pStyle w:val="Normal"/>
        <w:spacing w:lineRule="auto" w:line="360" w:before="0" w:after="0"/>
        <w:rPr>
          <w:rFonts w:ascii="Times New Roman" w:hAnsi="Times New Roman"/>
          <w:lang w:val="uk-UA"/>
        </w:rPr>
      </w:pPr>
      <w:r>
        <w:rPr>
          <w:lang w:val="uk-UA"/>
        </w:rPr>
        <w:t xml:space="preserve">• </w:t>
      </w:r>
      <w:r>
        <w:rPr>
          <w:lang w:val="uk-UA"/>
        </w:rPr>
        <w:t>Кількість епох: встановлює кількість ітерацій навчання алгоритму на всьому масиві даних.</w:t>
      </w:r>
    </w:p>
    <w:p>
      <w:pPr>
        <w:pStyle w:val="Normal"/>
        <w:spacing w:lineRule="auto" w:line="360" w:before="0" w:after="0"/>
        <w:rPr>
          <w:rFonts w:ascii="Times New Roman" w:hAnsi="Times New Roman"/>
          <w:lang w:val="uk-UA"/>
        </w:rPr>
      </w:pPr>
      <w:r>
        <w:rPr>
          <w:lang w:val="uk-UA"/>
        </w:rPr>
        <w:t xml:space="preserve">• </w:t>
      </w:r>
      <w:r>
        <w:rPr>
          <w:lang w:val="uk-UA"/>
        </w:rPr>
        <w:t>Швидкість навчання: початковий коефіцієнт (learning rate), який динамічно зменшується під час процесу навчання.</w:t>
      </w:r>
    </w:p>
    <w:p>
      <w:pPr>
        <w:pStyle w:val="Normal"/>
        <w:spacing w:lineRule="auto" w:line="360" w:before="0" w:after="0"/>
        <w:rPr>
          <w:rFonts w:ascii="Times New Roman" w:hAnsi="Times New Roman"/>
          <w:lang w:val="uk-UA"/>
        </w:rPr>
      </w:pPr>
      <w:r>
        <w:rPr>
          <w:lang w:val="uk-UA"/>
        </w:rPr>
        <w:t xml:space="preserve">• </w:t>
      </w:r>
      <w:r>
        <w:rPr>
          <w:lang w:val="uk-UA"/>
        </w:rPr>
        <w:t>Радіус сусідства: початковий радіус впливу нейрона-переможця на сусідні вузли сітки.</w:t>
      </w:r>
    </w:p>
    <w:p>
      <w:pPr>
        <w:pStyle w:val="Normal"/>
        <w:spacing w:lineRule="auto" w:line="360" w:before="0" w:after="0"/>
        <w:rPr>
          <w:rFonts w:ascii="Times New Roman" w:hAnsi="Times New Roman"/>
          <w:lang w:val="uk-UA"/>
        </w:rPr>
      </w:pPr>
      <w:r>
        <w:rPr>
          <w:lang w:val="uk-UA"/>
        </w:rPr>
        <w:t xml:space="preserve">• </w:t>
      </w:r>
      <w:r>
        <w:rPr>
          <w:lang w:val="uk-UA"/>
        </w:rPr>
        <w:t>Вкладка «Експерименти»: містить зведену таблицю історії всіх навчальних запусків. У таблиці відображаються: порядковий номер, дата та час, конфігурація карти (топологія), кількість епох, гіперпараметри (швидкість навчання, радіус), а також досягнута точність, фінальна помилка та витрачений час (у секундах).</w:t>
      </w:r>
    </w:p>
    <w:p>
      <w:pPr>
        <w:pStyle w:val="Normal"/>
        <w:spacing w:lineRule="auto" w:line="360" w:before="0" w:after="0"/>
        <w:rPr>
          <w:rFonts w:ascii="Times New Roman" w:hAnsi="Times New Roman"/>
          <w:lang w:val="uk-UA"/>
        </w:rPr>
      </w:pPr>
      <w:r>
        <w:rPr>
          <w:lang w:val="uk-UA"/>
        </w:rPr>
        <w:t>Панель командних кнопок:</w:t>
      </w:r>
    </w:p>
    <w:p>
      <w:pPr>
        <w:pStyle w:val="Normal"/>
        <w:spacing w:lineRule="auto" w:line="360" w:before="0" w:after="0"/>
        <w:rPr>
          <w:rFonts w:ascii="Times New Roman" w:hAnsi="Times New Roman"/>
          <w:lang w:val="uk-UA"/>
        </w:rPr>
      </w:pPr>
      <w:r>
        <w:rPr>
          <w:lang w:val="uk-UA"/>
        </w:rPr>
        <w:t xml:space="preserve">• </w:t>
      </w:r>
      <w:r>
        <w:rPr>
          <w:lang w:val="uk-UA"/>
        </w:rPr>
        <w:t>Навчити мережу: ініціює обчислювальний процес навчання мережі за визначеними користувачем параметрами.</w:t>
      </w:r>
    </w:p>
    <w:p>
      <w:pPr>
        <w:pStyle w:val="Normal"/>
        <w:spacing w:lineRule="auto" w:line="360" w:before="0" w:after="0"/>
        <w:rPr>
          <w:rFonts w:ascii="Times New Roman" w:hAnsi="Times New Roman"/>
          <w:lang w:val="uk-UA"/>
        </w:rPr>
      </w:pPr>
      <w:r>
        <w:rPr>
          <w:lang w:val="uk-UA"/>
        </w:rPr>
        <w:t xml:space="preserve">• </w:t>
      </w:r>
      <w:r>
        <w:rPr>
          <w:lang w:val="uk-UA"/>
        </w:rPr>
        <w:t>Класифікувати: здійснює кінцевий розподіл вхідних даних за сформованими кластерами та розрахунок загальної точності моделі.</w:t>
      </w:r>
    </w:p>
    <w:p>
      <w:pPr>
        <w:pStyle w:val="Normal"/>
        <w:spacing w:lineRule="auto" w:line="360" w:before="0" w:after="0"/>
        <w:rPr>
          <w:rFonts w:ascii="Times New Roman" w:hAnsi="Times New Roman"/>
          <w:lang w:val="uk-UA"/>
        </w:rPr>
      </w:pPr>
      <w:r>
        <w:rPr>
          <w:lang w:val="uk-UA"/>
        </w:rPr>
        <w:t xml:space="preserve">• </w:t>
      </w:r>
      <w:r>
        <w:rPr>
          <w:lang w:val="uk-UA"/>
        </w:rPr>
        <w:t>Зберегти звіт: забезпечує генерацію графічних файлів (.png) та текстового опису результатів у підкаталог output/.</w:t>
      </w:r>
    </w:p>
    <w:p>
      <w:pPr>
        <w:pStyle w:val="Normal"/>
        <w:spacing w:lineRule="auto" w:line="360" w:before="0" w:after="0"/>
        <w:rPr>
          <w:rFonts w:ascii="Times New Roman" w:hAnsi="Times New Roman"/>
          <w:lang w:val="uk-UA"/>
        </w:rPr>
      </w:pPr>
      <w:r>
        <w:rPr>
          <w:lang w:val="uk-UA"/>
        </w:rPr>
        <w:t xml:space="preserve">• </w:t>
      </w:r>
      <w:r>
        <w:rPr>
          <w:lang w:val="uk-UA"/>
        </w:rPr>
        <w:t>Скинути: виконує реініціалізацію об'єктів мережі та очищення графічної області.</w:t>
      </w:r>
    </w:p>
    <w:p>
      <w:pPr>
        <w:pStyle w:val="Normal"/>
        <w:spacing w:lineRule="auto" w:line="360" w:before="0" w:after="0"/>
        <w:rPr>
          <w:rFonts w:ascii="Times New Roman" w:hAnsi="Times New Roman"/>
          <w:lang w:val="uk-UA"/>
        </w:rPr>
      </w:pPr>
      <w:r>
        <w:rPr>
          <w:b/>
          <w:lang w:val="uk-UA"/>
        </w:rPr>
        <w:t xml:space="preserve">• </w:t>
      </w:r>
      <w:r>
        <w:rPr>
          <w:rFonts w:eastAsia="ＭＳ 明朝" w:cs=""/>
          <w:color w:val="000000"/>
          <w:kern w:val="0"/>
          <w:sz w:val="28"/>
          <w:szCs w:val="22"/>
          <w:lang w:val="uk-UA" w:eastAsia="en-US" w:bidi="ar-SA"/>
        </w:rPr>
        <w:t xml:space="preserve">Експортувати CSV: дозволяє зберегти накопичену історію експериментів у форматі </w:t>
      </w:r>
      <w:r>
        <w:rPr>
          <w:rStyle w:val="SourceText"/>
          <w:rFonts w:eastAsia="ＭＳ 明朝" w:cs=""/>
          <w:color w:val="000000"/>
          <w:kern w:val="0"/>
          <w:sz w:val="28"/>
          <w:szCs w:val="22"/>
          <w:lang w:val="uk-UA" w:eastAsia="en-US" w:bidi="ar-SA"/>
        </w:rPr>
        <w:t>.csv</w:t>
      </w:r>
      <w:r>
        <w:rPr>
          <w:rFonts w:eastAsia="ＭＳ 明朝" w:cs=""/>
          <w:color w:val="000000"/>
          <w:kern w:val="0"/>
          <w:sz w:val="28"/>
          <w:szCs w:val="22"/>
          <w:lang w:val="uk-UA" w:eastAsia="en-US" w:bidi="ar-SA"/>
        </w:rPr>
        <w:t xml:space="preserve"> для подальшого аналізу в табличних процесорах (наприклад, MS Excel)</w:t>
      </w:r>
    </w:p>
    <w:p>
      <w:pPr>
        <w:pStyle w:val="Heading1"/>
        <w:spacing w:lineRule="auto" w:line="360" w:before="57" w:after="57"/>
        <w:rPr>
          <w:rFonts w:ascii="Times New Roman" w:hAnsi="Times New Roman"/>
          <w:lang w:val="uk-UA"/>
        </w:rPr>
      </w:pPr>
      <w:r>
        <w:rPr>
          <w:rFonts w:ascii="Times New Roman" w:hAnsi="Times New Roman"/>
          <w:lang w:val="uk-UA"/>
        </w:rPr>
        <w:t>4. СЦЕНАРІЇ РОБОТИ ТА ПРИКЛАДИ ВИКОРИСТАННЯ</w:t>
      </w:r>
    </w:p>
    <w:p>
      <w:pPr>
        <w:pStyle w:val="Heading2"/>
        <w:spacing w:lineRule="auto" w:line="360"/>
        <w:rPr>
          <w:rFonts w:ascii="Times New Roman" w:hAnsi="Times New Roman"/>
          <w:lang w:val="uk-UA"/>
        </w:rPr>
      </w:pPr>
      <w:r>
        <w:rPr>
          <w:rFonts w:ascii="Times New Roman" w:hAnsi="Times New Roman"/>
          <w:lang w:val="uk-UA"/>
        </w:rPr>
        <w:t>4.1 Сценарії роботи з додатком</w:t>
      </w:r>
    </w:p>
    <w:p>
      <w:pPr>
        <w:pStyle w:val="Normal"/>
        <w:spacing w:lineRule="auto" w:line="360" w:before="0" w:after="0"/>
        <w:rPr>
          <w:rFonts w:ascii="Times New Roman" w:hAnsi="Times New Roman"/>
          <w:lang w:val="uk-UA"/>
        </w:rPr>
      </w:pPr>
      <w:r>
        <w:rPr>
          <w:lang w:val="uk-UA"/>
        </w:rPr>
        <w:t>Базовий сценарій (навчання та класифікація):</w:t>
      </w:r>
    </w:p>
    <w:p>
      <w:pPr>
        <w:pStyle w:val="Normal"/>
        <w:spacing w:lineRule="auto" w:line="360" w:before="0" w:after="0"/>
        <w:rPr>
          <w:rFonts w:ascii="Times New Roman" w:hAnsi="Times New Roman"/>
          <w:lang w:val="uk-UA"/>
        </w:rPr>
      </w:pPr>
      <w:r>
        <w:rPr>
          <w:lang w:val="uk-UA"/>
        </w:rPr>
        <w:t>1. Запуск додатку та перевірка коректності завантаження даних (на панелі «Інформація про дані» має відобразитися статус про успішне ініціювання датасету Iris).</w:t>
      </w:r>
    </w:p>
    <w:p>
      <w:pPr>
        <w:pStyle w:val="Normal"/>
        <w:spacing w:lineRule="auto" w:line="360" w:before="0" w:after="0"/>
        <w:rPr>
          <w:rFonts w:ascii="Times New Roman" w:hAnsi="Times New Roman"/>
          <w:lang w:val="uk-UA"/>
        </w:rPr>
      </w:pPr>
      <w:r>
        <w:rPr>
          <w:lang w:val="uk-UA"/>
        </w:rPr>
        <w:t>2. Налаштування параметрів мережі (введення бажаних значень топології та гіперпараметрів).</w:t>
      </w:r>
    </w:p>
    <w:p>
      <w:pPr>
        <w:pStyle w:val="Normal"/>
        <w:spacing w:lineRule="auto" w:line="360" w:before="0" w:after="0"/>
        <w:rPr>
          <w:rFonts w:ascii="Times New Roman" w:hAnsi="Times New Roman"/>
          <w:lang w:val="uk-UA"/>
        </w:rPr>
      </w:pPr>
      <w:r>
        <w:rPr>
          <w:lang w:val="uk-UA"/>
        </w:rPr>
        <w:t>3. Ініціація навчання через натискання кнопки «Навчити мережу» з наступним очікуванням заповнення індикатора прогресу.</w:t>
      </w:r>
    </w:p>
    <w:p>
      <w:pPr>
        <w:pStyle w:val="Normal"/>
        <w:spacing w:lineRule="auto" w:line="360" w:before="0" w:after="0"/>
        <w:rPr>
          <w:rFonts w:ascii="Times New Roman" w:hAnsi="Times New Roman"/>
          <w:lang w:val="uk-UA"/>
        </w:rPr>
      </w:pPr>
      <w:r>
        <w:rPr>
          <w:lang w:val="uk-UA"/>
        </w:rPr>
        <w:t>4. Візуальний аналіз результатів на вкладках з відповідними картами.</w:t>
      </w:r>
    </w:p>
    <w:p>
      <w:pPr>
        <w:pStyle w:val="Normal"/>
        <w:spacing w:lineRule="auto" w:line="360" w:before="0" w:after="0"/>
        <w:rPr>
          <w:rFonts w:ascii="Times New Roman" w:hAnsi="Times New Roman"/>
          <w:lang w:val="uk-UA"/>
        </w:rPr>
      </w:pPr>
      <w:r>
        <w:rPr>
          <w:lang w:val="uk-UA"/>
        </w:rPr>
        <w:t>5. Виконання класифікації шляхом натискання кнопки «Класифікувати» для отримання точних кількісних метрик точності.</w:t>
      </w:r>
    </w:p>
    <w:p>
      <w:pPr>
        <w:pStyle w:val="Normal"/>
        <w:spacing w:lineRule="auto" w:line="360" w:before="0" w:after="0"/>
        <w:rPr>
          <w:rFonts w:ascii="Times New Roman" w:hAnsi="Times New Roman"/>
          <w:lang w:val="uk-UA"/>
        </w:rPr>
      </w:pPr>
      <w:r>
        <w:rPr>
          <w:lang w:val="uk-UA"/>
        </w:rPr>
        <w:t>Сценарій експорту звітів:</w:t>
      </w:r>
    </w:p>
    <w:p>
      <w:pPr>
        <w:pStyle w:val="Normal"/>
        <w:spacing w:lineRule="auto" w:line="360" w:before="0" w:after="0"/>
        <w:rPr>
          <w:rFonts w:ascii="Times New Roman" w:hAnsi="Times New Roman"/>
          <w:lang w:val="uk-UA"/>
        </w:rPr>
      </w:pPr>
      <w:r>
        <w:rPr>
          <w:lang w:val="uk-UA"/>
        </w:rPr>
        <w:t>Після успішного навчання та класифікації користувач має натиснути кнопку «Зберегти звіт». Система автоматично створить каталог output/ (якщо він відсутній) і збереже туди всі побудовані матриці, графіки помилок та текстовий файл з детальними метриками.</w:t>
      </w:r>
    </w:p>
    <w:p>
      <w:pPr>
        <w:pStyle w:val="Normal"/>
        <w:spacing w:before="0" w:after="0"/>
        <w:rPr>
          <w:lang w:val="uk-UA"/>
        </w:rPr>
      </w:pPr>
      <w:r>
        <w:rPr>
          <w:lang w:val="uk-UA"/>
        </w:rPr>
        <w:t>Сценарій 3: Робота з журналом експериментів:</w:t>
      </w:r>
    </w:p>
    <w:p>
      <w:pPr>
        <w:pStyle w:val="Normal"/>
        <w:numPr>
          <w:ilvl w:val="0"/>
          <w:numId w:val="7"/>
        </w:numPr>
        <w:tabs>
          <w:tab w:val="clear" w:pos="720"/>
          <w:tab w:val="left" w:pos="0" w:leader="none"/>
        </w:tabs>
        <w:spacing w:before="0" w:after="0"/>
        <w:ind w:firstLine="426" w:left="709"/>
        <w:rPr>
          <w:lang w:val="uk-UA"/>
        </w:rPr>
      </w:pPr>
      <w:r>
        <w:rPr>
          <w:lang w:val="uk-UA"/>
        </w:rPr>
        <w:t>Після проведення декількох циклів навчання з різними параметрами перейдіть на вкладку «Експерименти».</w:t>
      </w:r>
    </w:p>
    <w:p>
      <w:pPr>
        <w:pStyle w:val="Normal"/>
        <w:numPr>
          <w:ilvl w:val="0"/>
          <w:numId w:val="7"/>
        </w:numPr>
        <w:tabs>
          <w:tab w:val="clear" w:pos="720"/>
          <w:tab w:val="left" w:pos="0" w:leader="none"/>
        </w:tabs>
        <w:spacing w:before="0" w:after="0"/>
        <w:ind w:firstLine="426" w:left="709"/>
        <w:rPr>
          <w:lang w:val="uk-UA"/>
        </w:rPr>
      </w:pPr>
      <w:r>
        <w:rPr>
          <w:lang w:val="uk-UA"/>
        </w:rPr>
        <w:t>Ознайомтеся з результатами у таблиці для визначення найоптимальнішої конфігурації мережі.</w:t>
      </w:r>
    </w:p>
    <w:p>
      <w:pPr>
        <w:pStyle w:val="Normal"/>
        <w:numPr>
          <w:ilvl w:val="0"/>
          <w:numId w:val="7"/>
        </w:numPr>
        <w:tabs>
          <w:tab w:val="clear" w:pos="720"/>
          <w:tab w:val="left" w:pos="0" w:leader="none"/>
        </w:tabs>
        <w:spacing w:before="0" w:after="0"/>
        <w:ind w:firstLine="426" w:left="709"/>
        <w:rPr>
          <w:lang w:val="uk-UA"/>
        </w:rPr>
      </w:pPr>
      <w:r>
        <w:rPr>
          <w:lang w:val="uk-UA"/>
        </w:rPr>
        <w:t>Для експорту даних натисніть кнопку «Експортувати CSV», у діалоговому вікні (рис. X.X) оберіть директорію та вкажіть назву файлу, після чого натисніть «Зберегти».</w:t>
      </w:r>
    </w:p>
    <w:p>
      <w:pPr>
        <w:pStyle w:val="Normal"/>
        <w:numPr>
          <w:ilvl w:val="0"/>
          <w:numId w:val="7"/>
        </w:numPr>
        <w:tabs>
          <w:tab w:val="clear" w:pos="720"/>
          <w:tab w:val="left" w:pos="0" w:leader="none"/>
        </w:tabs>
        <w:spacing w:before="0" w:after="0"/>
        <w:ind w:firstLine="426" w:left="709"/>
        <w:rPr>
          <w:lang w:val="uk-UA"/>
        </w:rPr>
      </w:pPr>
      <w:r>
        <w:rPr>
          <w:lang w:val="uk-UA"/>
        </w:rPr>
        <w:t>Для обнулення статистики натисніть кнопку «Очистити журнал».</w:t>
      </w:r>
    </w:p>
    <w:p>
      <w:pPr>
        <w:pStyle w:val="Normal"/>
        <w:spacing w:lineRule="auto" w:line="360" w:before="0" w:after="0"/>
        <w:rPr>
          <w:rFonts w:ascii="Times New Roman" w:hAnsi="Times New Roman"/>
          <w:lang w:val="uk-UA"/>
        </w:rPr>
      </w:pPr>
      <w:r>
        <w:rPr/>
      </w:r>
    </w:p>
    <w:p>
      <w:pPr>
        <w:pStyle w:val="Normal"/>
        <w:spacing w:lineRule="auto" w:line="360" w:before="0" w:after="0"/>
        <w:rPr>
          <w:rFonts w:ascii="Times New Roman" w:hAnsi="Times New Roman"/>
          <w:lang w:val="uk-UA"/>
        </w:rPr>
      </w:pPr>
      <w:r>
        <w:rPr/>
      </w:r>
    </w:p>
    <w:p>
      <w:pPr>
        <w:pStyle w:val="Heading2"/>
        <w:spacing w:lineRule="auto" w:line="360" w:before="114" w:after="114"/>
        <w:rPr>
          <w:rFonts w:ascii="Times New Roman" w:hAnsi="Times New Roman"/>
          <w:lang w:val="uk-UA"/>
        </w:rPr>
      </w:pPr>
      <w:r>
        <w:rPr>
          <w:rFonts w:ascii="Times New Roman" w:hAnsi="Times New Roman"/>
          <w:lang w:val="uk-UA"/>
        </w:rPr>
        <w:t>4.2 Можливі типові помилки та їх уникнення</w:t>
      </w:r>
    </w:p>
    <w:p>
      <w:pPr>
        <w:pStyle w:val="Normal"/>
        <w:spacing w:lineRule="auto" w:line="360" w:before="0" w:after="0"/>
        <w:rPr>
          <w:rFonts w:ascii="Times New Roman" w:hAnsi="Times New Roman"/>
          <w:lang w:val="uk-UA"/>
        </w:rPr>
      </w:pPr>
      <w:r>
        <w:rPr>
          <w:lang w:val="uk-UA"/>
        </w:rPr>
        <w:t xml:space="preserve">• </w:t>
      </w:r>
      <w:r>
        <w:rPr>
          <w:lang w:val="uk-UA"/>
        </w:rPr>
        <w:t>Помилка валідації параметрів: виникає при спробі ввести літери у поля, що вимагають числового формату, або при перевищенні допустимих меж значень. Рішення: суворо дотримуватися числових форматів.</w:t>
      </w:r>
    </w:p>
    <w:p>
      <w:pPr>
        <w:pStyle w:val="Normal"/>
        <w:spacing w:lineRule="auto" w:line="360" w:before="0" w:after="0"/>
        <w:rPr>
          <w:rFonts w:ascii="Times New Roman" w:hAnsi="Times New Roman"/>
          <w:lang w:val="uk-UA"/>
        </w:rPr>
      </w:pPr>
      <w:r>
        <w:rPr>
          <w:lang w:val="uk-UA"/>
        </w:rPr>
        <w:t xml:space="preserve">• </w:t>
      </w:r>
      <w:r>
        <w:rPr>
          <w:lang w:val="uk-UA"/>
        </w:rPr>
        <w:t>Класифікація ненавченою мережею: спроба активувати алгоритм класифікації до успішного завершення попереднього етапу навчання. Рішення: програмно блокуються відповідні кнопки до завершення процесу, необхідно дотримуватися послідовності дій.</w:t>
      </w:r>
    </w:p>
    <w:p>
      <w:pPr>
        <w:pStyle w:val="Normal"/>
        <w:spacing w:lineRule="auto" w:line="360" w:before="0" w:after="0"/>
        <w:rPr>
          <w:rFonts w:ascii="Times New Roman" w:hAnsi="Times New Roman"/>
          <w:lang w:val="uk-UA"/>
        </w:rPr>
      </w:pPr>
      <w:r>
        <w:rPr>
          <w:lang w:val="uk-UA"/>
        </w:rPr>
        <w:t xml:space="preserve">• </w:t>
      </w:r>
      <w:r>
        <w:rPr>
          <w:lang w:val="uk-UA"/>
        </w:rPr>
        <w:t>Помилка прав доступу при збереженні: виникає при намаганні зберегти звіт у директорію, на яку у користувача немає прав запису. Рішення: запуск програми з відповідними системними правами доступу.</w:t>
      </w:r>
    </w:p>
    <w:p>
      <w:pPr>
        <w:pStyle w:val="Heading2"/>
        <w:spacing w:lineRule="auto" w:line="360"/>
        <w:rPr>
          <w:rFonts w:ascii="Times New Roman" w:hAnsi="Times New Roman"/>
          <w:lang w:val="uk-UA"/>
        </w:rPr>
      </w:pPr>
      <w:r>
        <w:rPr>
          <w:rFonts w:ascii="Times New Roman" w:hAnsi="Times New Roman"/>
          <w:lang w:val="uk-UA"/>
        </w:rPr>
        <w:t>4.3 Приклади візуалізації та результатів</w:t>
      </w:r>
    </w:p>
    <w:p>
      <w:pPr>
        <w:pStyle w:val="Normal"/>
        <w:spacing w:lineRule="auto" w:line="360" w:before="0" w:after="0"/>
        <w:rPr>
          <w:rFonts w:ascii="Times New Roman" w:hAnsi="Times New Roman"/>
          <w:lang w:val="uk-UA"/>
        </w:rPr>
      </w:pPr>
      <w:r>
        <w:rPr>
          <w:lang w:val="uk-UA"/>
        </w:rPr>
        <w:t>Нижче наведено приклади результатів та візуалізацій, які генерує система у робочій області.</w:t>
      </w:r>
    </w:p>
    <w:p>
      <w:pPr>
        <w:pStyle w:val="Normal"/>
        <w:spacing w:lineRule="auto" w:line="360" w:before="0" w:after="0"/>
        <w:rPr>
          <w:rFonts w:ascii="Times New Roman" w:hAnsi="Times New Roman"/>
          <w:lang w:val="uk-UA"/>
        </w:rPr>
      </w:pPr>
      <w:r>
        <w:rPr>
          <w:lang w:val="uk-UA"/>
        </w:rPr>
        <w:t>Матриця відстаней (U-Matrix) відображає відстані між сусідніми нейронами карти у вигляді кольорового градієнта. Темні зони відповідають за формування меж кластерів (рис. 4.1).</w:t>
      </w:r>
    </w:p>
    <w:p>
      <w:pPr>
        <w:pStyle w:val="Normal"/>
        <w:spacing w:lineRule="auto" w:line="360" w:before="0" w:after="0"/>
        <w:ind w:hanging="0"/>
        <w:jc w:val="center"/>
        <w:rPr>
          <w:rFonts w:ascii="Times New Roman" w:hAnsi="Times New Roman"/>
          <w:lang w:val="uk-UA"/>
        </w:rPr>
      </w:pPr>
      <w:r>
        <w:rPr/>
        <w:drawing>
          <wp:inline distT="0" distB="0" distL="0" distR="0">
            <wp:extent cx="5036185" cy="31089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36185" cy="3108960"/>
                    </a:xfrm>
                    <a:prstGeom prst="rect">
                      <a:avLst/>
                    </a:prstGeom>
                  </pic:spPr>
                </pic:pic>
              </a:graphicData>
            </a:graphic>
          </wp:inline>
        </w:drawing>
      </w:r>
    </w:p>
    <w:p>
      <w:pPr>
        <w:pStyle w:val="Normal"/>
        <w:spacing w:lineRule="auto" w:line="360" w:before="120" w:after="240"/>
        <w:ind w:hanging="0"/>
        <w:jc w:val="center"/>
        <w:rPr>
          <w:rFonts w:ascii="Times New Roman" w:hAnsi="Times New Roman"/>
          <w:lang w:val="uk-UA"/>
        </w:rPr>
      </w:pPr>
      <w:r>
        <w:rPr>
          <w:lang w:val="uk-UA"/>
        </w:rPr>
        <w:t>Рисунок 4.1 – Приклад побудови U-Matrix</w:t>
      </w:r>
    </w:p>
    <w:p>
      <w:pPr>
        <w:pStyle w:val="Normal"/>
        <w:spacing w:lineRule="auto" w:line="360"/>
        <w:rPr>
          <w:rFonts w:ascii="Times New Roman" w:hAnsi="Times New Roman"/>
          <w:lang w:val="uk-UA"/>
        </w:rPr>
      </w:pPr>
      <w:r>
        <w:rPr>
          <w:lang w:val="uk-UA"/>
        </w:rPr>
        <w:t>Карта влучень (Hit Map) демонструє щільність розподілу вхідних зразків даних на топологічній решітці нейронів (рис. 4.2).</w:t>
      </w:r>
    </w:p>
    <w:p>
      <w:pPr>
        <w:pStyle w:val="Normal"/>
        <w:spacing w:lineRule="auto" w:line="360" w:before="0" w:after="0"/>
        <w:ind w:hanging="0"/>
        <w:jc w:val="center"/>
        <w:rPr>
          <w:rFonts w:ascii="Times New Roman" w:hAnsi="Times New Roman"/>
          <w:lang w:val="uk-UA"/>
        </w:rPr>
      </w:pPr>
      <w:r>
        <w:rPr/>
        <w:drawing>
          <wp:inline distT="0" distB="0" distL="0" distR="0">
            <wp:extent cx="4962525" cy="30841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4962525" cy="3084195"/>
                    </a:xfrm>
                    <a:prstGeom prst="rect">
                      <a:avLst/>
                    </a:prstGeom>
                  </pic:spPr>
                </pic:pic>
              </a:graphicData>
            </a:graphic>
          </wp:inline>
        </w:drawing>
      </w:r>
    </w:p>
    <w:p>
      <w:pPr>
        <w:pStyle w:val="Normal"/>
        <w:spacing w:lineRule="auto" w:line="360" w:before="120" w:after="240"/>
        <w:ind w:hanging="0"/>
        <w:jc w:val="center"/>
        <w:rPr>
          <w:rFonts w:ascii="Times New Roman" w:hAnsi="Times New Roman"/>
          <w:lang w:val="uk-UA"/>
        </w:rPr>
      </w:pPr>
      <w:r>
        <w:rPr>
          <w:lang w:val="uk-UA"/>
        </w:rPr>
        <w:t>Рисунок 4.2 – Приклад карти влучень (Hit Map)</w:t>
      </w:r>
    </w:p>
    <w:p>
      <w:pPr>
        <w:pStyle w:val="Normal"/>
        <w:spacing w:lineRule="auto" w:line="360"/>
        <w:rPr>
          <w:rFonts w:ascii="Times New Roman" w:hAnsi="Times New Roman"/>
          <w:lang w:val="uk-UA"/>
        </w:rPr>
      </w:pPr>
      <w:r>
        <w:rPr>
          <w:lang w:val="uk-UA"/>
        </w:rPr>
        <w:t>Карта класів візуально розділяє сітку на зони домінування конкретних класів вхідного датасету (рис. 4.3).</w:t>
      </w:r>
    </w:p>
    <w:p>
      <w:pPr>
        <w:pStyle w:val="Normal"/>
        <w:spacing w:lineRule="auto" w:line="360" w:before="0" w:after="0"/>
        <w:ind w:hanging="0"/>
        <w:jc w:val="center"/>
        <w:rPr>
          <w:rFonts w:ascii="Times New Roman" w:hAnsi="Times New Roman"/>
          <w:lang w:val="uk-UA"/>
        </w:rPr>
      </w:pPr>
      <w:r>
        <w:rPr/>
        <w:drawing>
          <wp:inline distT="0" distB="0" distL="0" distR="0">
            <wp:extent cx="4640580" cy="286702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640580" cy="2867025"/>
                    </a:xfrm>
                    <a:prstGeom prst="rect">
                      <a:avLst/>
                    </a:prstGeom>
                  </pic:spPr>
                </pic:pic>
              </a:graphicData>
            </a:graphic>
          </wp:inline>
        </w:drawing>
      </w:r>
    </w:p>
    <w:p>
      <w:pPr>
        <w:pStyle w:val="Normal"/>
        <w:spacing w:lineRule="auto" w:line="360" w:before="6" w:after="126"/>
        <w:ind w:hanging="0"/>
        <w:jc w:val="center"/>
        <w:rPr>
          <w:rFonts w:ascii="Times New Roman" w:hAnsi="Times New Roman"/>
          <w:lang w:val="uk-UA"/>
        </w:rPr>
      </w:pPr>
      <w:r>
        <w:rPr>
          <w:lang w:val="uk-UA"/>
        </w:rPr>
        <w:t>Рисунок 4.3 – Приклад відображення домінуючих класів</w:t>
      </w:r>
    </w:p>
    <w:p>
      <w:pPr>
        <w:pStyle w:val="Normal"/>
        <w:spacing w:lineRule="auto" w:line="360"/>
        <w:rPr>
          <w:rFonts w:ascii="Times New Roman" w:hAnsi="Times New Roman"/>
          <w:lang w:val="uk-UA"/>
        </w:rPr>
      </w:pPr>
      <w:r>
        <w:rPr>
          <w:lang w:val="uk-UA"/>
        </w:rPr>
        <w:t>Графік середньої помилки квантизації відображає динаміку збіжності алгоритму протягом усіх епох навчання (рис. 4.4).</w:t>
      </w:r>
    </w:p>
    <w:p>
      <w:pPr>
        <w:pStyle w:val="Normal"/>
        <w:spacing w:lineRule="auto" w:line="360" w:before="0" w:after="0"/>
        <w:ind w:hanging="0"/>
        <w:jc w:val="center"/>
        <w:rPr>
          <w:rFonts w:ascii="Times New Roman" w:hAnsi="Times New Roman"/>
          <w:lang w:val="uk-UA"/>
        </w:rPr>
      </w:pPr>
      <w:r>
        <w:rPr/>
        <w:drawing>
          <wp:inline distT="0" distB="0" distL="0" distR="0">
            <wp:extent cx="4780280" cy="29413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780280" cy="2941320"/>
                    </a:xfrm>
                    <a:prstGeom prst="rect">
                      <a:avLst/>
                    </a:prstGeom>
                  </pic:spPr>
                </pic:pic>
              </a:graphicData>
            </a:graphic>
          </wp:inline>
        </w:drawing>
      </w:r>
    </w:p>
    <w:p>
      <w:pPr>
        <w:pStyle w:val="Normal"/>
        <w:spacing w:lineRule="auto" w:line="360" w:before="6" w:after="126"/>
        <w:ind w:hanging="0"/>
        <w:jc w:val="center"/>
        <w:rPr>
          <w:rFonts w:ascii="Times New Roman" w:hAnsi="Times New Roman"/>
          <w:lang w:val="uk-UA"/>
        </w:rPr>
      </w:pPr>
      <w:r>
        <w:rPr>
          <w:lang w:val="uk-UA"/>
        </w:rPr>
        <w:t>Рисунок 4.4 – Графік зміни середньої помилки квантизації</w:t>
      </w:r>
    </w:p>
    <w:p>
      <w:pPr>
        <w:pStyle w:val="Normal"/>
        <w:spacing w:lineRule="auto" w:line="360"/>
        <w:rPr>
          <w:rFonts w:ascii="Times New Roman" w:hAnsi="Times New Roman"/>
          <w:lang w:val="uk-UA"/>
        </w:rPr>
      </w:pPr>
      <w:r>
        <w:rPr>
          <w:lang w:val="uk-UA"/>
        </w:rPr>
        <w:t>У вкладці результатів формується текстовий звіт про кількісні метрики роботи моделі: загальну точність, точність за окремими класами та налаштування, що використовувалися (рис. 4.5).</w:t>
      </w:r>
    </w:p>
    <w:p>
      <w:pPr>
        <w:pStyle w:val="Normal"/>
        <w:spacing w:lineRule="auto" w:line="360" w:before="0" w:after="0"/>
        <w:ind w:hanging="0"/>
        <w:jc w:val="center"/>
        <w:rPr>
          <w:rFonts w:ascii="Times New Roman" w:hAnsi="Times New Roman"/>
          <w:lang w:val="uk-UA"/>
        </w:rPr>
      </w:pPr>
      <w:r>
        <w:rPr/>
        <w:drawing>
          <wp:inline distT="0" distB="0" distL="0" distR="0">
            <wp:extent cx="4851400" cy="29851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851400" cy="2985135"/>
                    </a:xfrm>
                    <a:prstGeom prst="rect">
                      <a:avLst/>
                    </a:prstGeom>
                  </pic:spPr>
                </pic:pic>
              </a:graphicData>
            </a:graphic>
          </wp:inline>
        </w:drawing>
      </w:r>
    </w:p>
    <w:p>
      <w:pPr>
        <w:pStyle w:val="Normal"/>
        <w:spacing w:lineRule="auto" w:line="360" w:before="0" w:after="69"/>
        <w:ind w:hanging="0"/>
        <w:jc w:val="center"/>
        <w:rPr>
          <w:rFonts w:ascii="Times New Roman" w:hAnsi="Times New Roman"/>
          <w:lang w:val="uk-UA"/>
        </w:rPr>
      </w:pPr>
      <w:r>
        <w:rPr>
          <w:lang w:val="uk-UA"/>
        </w:rPr>
        <w:t>Рисунок 4.5 – Текстовий звіт про результати класифікації</w:t>
      </w:r>
    </w:p>
    <w:p>
      <w:pPr>
        <w:pStyle w:val="Normal"/>
        <w:spacing w:lineRule="auto" w:line="360"/>
        <w:rPr>
          <w:rFonts w:ascii="Times New Roman" w:hAnsi="Times New Roman"/>
          <w:lang w:val="uk-UA"/>
        </w:rPr>
      </w:pPr>
      <w:r>
        <w:rPr>
          <w:lang w:val="uk-UA"/>
        </w:rPr>
        <w:t>Вкладка «Експерименти» відображає історію запусків у вигляді структурованої таблиці для порівняння результатів (рис. 4.6).</w:t>
      </w:r>
    </w:p>
    <w:p>
      <w:pPr>
        <w:pStyle w:val="Normal"/>
        <w:spacing w:lineRule="auto" w:line="360" w:before="120" w:after="240"/>
        <w:ind w:hanging="0"/>
        <w:jc w:val="center"/>
        <w:rPr>
          <w:rFonts w:ascii="Times New Roman" w:hAnsi="Times New Roman"/>
          <w:lang w:val="uk-UA"/>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712335" cy="2923540"/>
            <wp:effectExtent l="0" t="0" r="0" b="0"/>
            <wp:wrapTopAndBottom/>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8"/>
                    <a:stretch>
                      <a:fillRect/>
                    </a:stretch>
                  </pic:blipFill>
                  <pic:spPr bwMode="auto">
                    <a:xfrm>
                      <a:off x="0" y="0"/>
                      <a:ext cx="4712335" cy="2923540"/>
                    </a:xfrm>
                    <a:prstGeom prst="rect">
                      <a:avLst/>
                    </a:prstGeom>
                  </pic:spPr>
                </pic:pic>
              </a:graphicData>
            </a:graphic>
          </wp:anchor>
        </w:drawing>
      </w:r>
      <w:r>
        <w:rPr>
          <w:lang w:val="uk-UA"/>
        </w:rPr>
        <w:t>Рисунок 4.6 – Вкладка історії експериментів</w:t>
      </w:r>
    </w:p>
    <w:p>
      <w:pPr>
        <w:pStyle w:val="Normal"/>
        <w:spacing w:lineRule="auto" w:line="360"/>
        <w:rPr>
          <w:rFonts w:ascii="Times New Roman" w:hAnsi="Times New Roman"/>
          <w:lang w:val="uk-UA"/>
        </w:rPr>
      </w:pPr>
      <w:r>
        <w:rPr>
          <w:lang w:val="uk-UA"/>
        </w:rPr>
        <w:t>При натисканні на експорт зявляється діалогове вікно збереження журналу у формат CSV (рис. 4.7).</w:t>
      </w:r>
    </w:p>
    <w:p>
      <w:pPr>
        <w:pStyle w:val="Normal"/>
        <w:spacing w:lineRule="auto" w:line="360" w:before="120" w:after="240"/>
        <w:ind w:hanging="0"/>
        <w:jc w:val="center"/>
        <w:rPr>
          <w:rFonts w:ascii="Times New Roman" w:hAnsi="Times New Roman"/>
          <w:lang w:val="uk-UA"/>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3356610"/>
            <wp:effectExtent l="0" t="0" r="0" b="0"/>
            <wp:wrapTopAndBottom/>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9"/>
                    <a:stretch>
                      <a:fillRect/>
                    </a:stretch>
                  </pic:blipFill>
                  <pic:spPr bwMode="auto">
                    <a:xfrm>
                      <a:off x="0" y="0"/>
                      <a:ext cx="5486400" cy="3356610"/>
                    </a:xfrm>
                    <a:prstGeom prst="rect">
                      <a:avLst/>
                    </a:prstGeom>
                  </pic:spPr>
                </pic:pic>
              </a:graphicData>
            </a:graphic>
          </wp:anchor>
        </w:drawing>
      </w:r>
      <w:r>
        <w:rPr>
          <w:lang w:val="uk-UA"/>
        </w:rPr>
        <w:t>Рисунок 4.7 – Діалогове вікно експорту журналу у формат CSV</w:t>
      </w:r>
    </w:p>
    <w:p>
      <w:pPr>
        <w:pStyle w:val="Heading1"/>
        <w:spacing w:lineRule="auto" w:line="360"/>
        <w:rPr>
          <w:rFonts w:ascii="Times New Roman" w:hAnsi="Times New Roman"/>
          <w:lang w:val="uk-UA"/>
        </w:rPr>
      </w:pPr>
      <w:r>
        <w:rPr>
          <w:rFonts w:ascii="Times New Roman" w:hAnsi="Times New Roman"/>
          <w:lang w:val="uk-UA"/>
        </w:rPr>
        <w:t>5. АРІ ДОКУМЕНТАЦІЯ ТА ОПИС МОДУЛЬНОЇ СТРУКТУРИ</w:t>
      </w:r>
    </w:p>
    <w:p>
      <w:pPr>
        <w:pStyle w:val="Normal"/>
        <w:spacing w:lineRule="auto" w:line="360" w:before="0" w:after="0"/>
        <w:rPr>
          <w:rFonts w:ascii="Times New Roman" w:hAnsi="Times New Roman"/>
          <w:lang w:val="uk-UA"/>
        </w:rPr>
      </w:pPr>
      <w:r>
        <w:rPr>
          <w:lang w:val="uk-UA"/>
        </w:rPr>
        <w:t>Програмне забезпечення побудовано з використанням об'єктно-орієнтованого підходу та складається з наступних основних модулів:</w:t>
      </w:r>
    </w:p>
    <w:p>
      <w:pPr>
        <w:pStyle w:val="Normal"/>
        <w:spacing w:lineRule="auto" w:line="360" w:before="0" w:after="0"/>
        <w:rPr>
          <w:rFonts w:ascii="Times New Roman" w:hAnsi="Times New Roman"/>
          <w:lang w:val="uk-UA"/>
        </w:rPr>
      </w:pPr>
      <w:r>
        <w:rPr>
          <w:lang w:val="uk-UA"/>
        </w:rPr>
        <w:t>1. Модуль kohonen.py (Клас KohonenSOM): базовий обчислювальний модуль. Реалізує методи ініціалізації ваг (_init_weights), пошуку нейрона-переможця (_find_bmu), обчислення метрик та алгоритм навчання (train). Також містить методи побудови матриць (compute_umatrix, compute_hit_map).</w:t>
      </w:r>
    </w:p>
    <w:p>
      <w:pPr>
        <w:pStyle w:val="Normal"/>
        <w:spacing w:lineRule="auto" w:line="360" w:before="0" w:after="0"/>
        <w:rPr>
          <w:rFonts w:ascii="Times New Roman" w:hAnsi="Times New Roman"/>
          <w:lang w:val="uk-UA"/>
        </w:rPr>
      </w:pPr>
      <w:r>
        <w:rPr>
          <w:lang w:val="uk-UA"/>
        </w:rPr>
        <w:t>2. Модуль data_loader.py (Клас DataLoader): відповідає за імпорт датасету Iris з бібліотеки scikit-learn, його нормалізацію за допомогою MinMaxScaler та формування структурованого словника ознак і міток.</w:t>
      </w:r>
    </w:p>
    <w:p>
      <w:pPr>
        <w:pStyle w:val="Normal"/>
        <w:spacing w:lineRule="auto" w:line="360" w:before="0" w:after="0"/>
        <w:rPr>
          <w:rFonts w:ascii="Times New Roman" w:hAnsi="Times New Roman"/>
          <w:lang w:val="uk-UA"/>
        </w:rPr>
      </w:pPr>
      <w:r>
        <w:rPr>
          <w:lang w:val="uk-UA"/>
        </w:rPr>
        <w:t>3. Модуль config_manager.py (Клас ConfigManager): забезпечує збереження конфігурацій (версія, кольори, параметри за замовчуванням) у зовнішньому файлі config.json за допомогою методів load() та save().</w:t>
      </w:r>
    </w:p>
    <w:p>
      <w:pPr>
        <w:pStyle w:val="Normal"/>
        <w:spacing w:lineRule="auto" w:line="360" w:before="0" w:after="0"/>
        <w:rPr>
          <w:rFonts w:ascii="Times New Roman" w:hAnsi="Times New Roman"/>
          <w:lang w:val="uk-UA"/>
        </w:rPr>
      </w:pPr>
      <w:r>
        <w:rPr>
          <w:lang w:val="uk-UA"/>
        </w:rPr>
        <w:t>4. Модуль report.py (Клас ReportGenerator): використовує бібліотеку matplotlib (з бэкендом Agg) для генерації високоякісних PNG-графіків та текстових файлів з результатами. Містить функції plot_umatrix(), plot_hit_map() тощо.</w:t>
      </w:r>
    </w:p>
    <w:p>
      <w:pPr>
        <w:pStyle w:val="Normal"/>
        <w:spacing w:lineRule="auto" w:line="360" w:before="0" w:after="0"/>
        <w:rPr>
          <w:rFonts w:ascii="Times New Roman" w:hAnsi="Times New Roman"/>
          <w:lang w:val="uk-UA"/>
        </w:rPr>
      </w:pPr>
      <w:r>
        <w:rPr>
          <w:lang w:val="uk-UA"/>
        </w:rPr>
        <w:t>5. Модуль gui.py (Клас KohonenApp): головний модуль інтерфейсу на базі Tkinter. Забезпечує взаємодію з усіма іншими класами, обробку подій користувача, валідацію введених параметрів та багатопотокове виконання розрахунків.</w:t>
      </w:r>
    </w:p>
    <w:p>
      <w:pPr>
        <w:pStyle w:val="Normal"/>
        <w:spacing w:lineRule="auto" w:line="360" w:before="0" w:after="0"/>
        <w:rPr>
          <w:rFonts w:ascii="Times New Roman" w:hAnsi="Times New Roman"/>
          <w:lang w:val="uk-UA"/>
        </w:rPr>
      </w:pPr>
      <w:r>
        <w:rPr>
          <w:lang w:val="uk-UA"/>
        </w:rPr>
        <w:t>6</w:t>
      </w:r>
      <w:r>
        <w:rPr>
          <w:lang w:val="uk-UA"/>
        </w:rPr>
        <w:t>.  Модуль experiment_tracker.py (Клас ExperimentTracker): відповідає за збереження результатів кожного навчального запуску у форматі JSON. Надає методи add_experiment() для логування, get_all() для виведення історії, clear() для очищення та export_csv() для генерації файлу електронної таблиці..</w:t>
      </w:r>
    </w:p>
    <w:p>
      <w:pPr>
        <w:pStyle w:val="Normal"/>
        <w:spacing w:lineRule="auto" w:line="360" w:before="0" w:after="0"/>
        <w:rPr>
          <w:rFonts w:ascii="Times New Roman" w:hAnsi="Times New Roman"/>
          <w:lang w:val="uk-UA"/>
        </w:rPr>
      </w:pPr>
      <w:r>
        <w:rPr/>
      </w:r>
    </w:p>
    <w:sectPr>
      <w:footerReference w:type="even" r:id="rId10"/>
      <w:footerReference w:type="default" r:id="rId11"/>
      <w:footerReference w:type="first" r:id="rId1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200"/>
      <w:ind w:firstLine="709"/>
      <w:jc w:val="both"/>
    </w:pPr>
    <w:rPr>
      <w:rFonts w:ascii="Times New Roman" w:hAnsi="Times New Roman" w:eastAsia="ＭＳ 明朝" w:cs=""/>
      <w:color w:val="000000"/>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0" w:after="0"/>
      <w:ind w:hanging="0"/>
      <w:jc w:val="center"/>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0" w:after="0"/>
      <w:ind w:firstLine="709"/>
      <w:jc w:val="both"/>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240"/>
      <w:ind w:firstLine="709"/>
      <w:jc w:val="both"/>
      <w:outlineLvl w:val="2"/>
    </w:pPr>
    <w:rPr>
      <w:rFonts w:ascii="Calibri" w:hAnsi="Calibri" w:eastAsia="" w:cs="" w:asciiTheme="majorHAnsi" w:cstheme="majorBidi" w:eastAsiaTheme="majorEastAsia" w:hAnsiTheme="majorHAnsi"/>
      <w:b/>
      <w:bCs/>
      <w:color w:val="000000"/>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Application>LibreOffice/24.2.7.2$Linux_X86_64 LibreOffice_project/420$Build-2</Application>
  <AppVersion>15.0000</AppVersion>
  <Pages>13</Pages>
  <Words>1264</Words>
  <Characters>8962</Characters>
  <CharactersWithSpaces>10141</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2026-05-15T00:38:50Z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