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PINN – Prototype Explanation (Simple)</w:t>
      </w:r>
    </w:p>
    <w:p>
      <w:r>
        <w:t>Purpose:</w:t>
        <w:br/>
        <w:t>PINN Lab is an AI-powered educational platform for learning physics through intelligent analysis and interactive simulations.</w:t>
        <w:br/>
        <w:br/>
        <w:t>What is a PINN?</w:t>
        <w:br/>
        <w:t>A Physics-Informed Neural Network combines data with physics laws such as Newton's Laws, Navier–Stokes, Heat, Wave and Schrödinger equations.</w:t>
        <w:br/>
        <w:br/>
        <w:t>Project Flow:</w:t>
        <w:br/>
        <w:t>Question → NLP → Topic Detection → Parameter Extraction → Equation Selection → Calculation → Explanation → Simulation → History.</w:t>
        <w:br/>
        <w:br/>
        <w:t>Modules:</w:t>
        <w:br/>
        <w:t>• Physics Problem Analyzer</w:t>
        <w:br/>
        <w:t>• Equation Explorer</w:t>
        <w:br/>
        <w:t>• Applications</w:t>
        <w:br/>
        <w:t>• History</w:t>
        <w:br/>
        <w:br/>
        <w:t>Features:</w:t>
        <w:br/>
        <w:t>Natural language understanding, automatic parameter extraction, flexible equation solving, confidence score, explanation of selected equation, history storage and six interactive engineering simulations.</w:t>
        <w:br/>
        <w:br/>
        <w:t>Applications:</w:t>
        <w:br/>
        <w:t>Aerospace, Healthcare, Climate &amp; Weather, Structural Engineering, Renewable Energy and Battery Technology.</w:t>
        <w:br/>
        <w:br/>
        <w:t>Why PINNs?</w:t>
        <w:br/>
        <w:t>Less data, physics-consistent predictions and trustworthy engineering results.</w:t>
        <w:br/>
        <w:br/>
        <w:t>Educational Value:</w:t>
        <w:br/>
        <w:t>Students understand concept, equation, variables, calculation and visualization together.</w:t>
        <w:br/>
        <w:br/>
        <w:t>Viva Summary:</w:t>
        <w:br/>
        <w:t>PINN Lab analyses physics questions written in natural language, solves them, explains the selected equations and visualises engineering applications using interactive simulations inspired by Physics-Informed Neural Networks.</w:t>
        <w:br/>
        <w:br/>
        <w:t>Future Scope:</w:t>
        <w:br/>
        <w:t>Real PINN training, GPU computing, industrial datasets, cloud deployment and digital twins.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