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Scalability &amp; Future Plan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[DD Month YYYY]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Personalized Networking Assistant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Mark</w:t>
            </w:r>
          </w:p>
        </w:tc>
      </w:tr>
    </w:tbl>
    <w:p>
      <w:pPr>
        <w:spacing w:after="100"/>
      </w:pPr>
    </w:p>
    <w:p>
      <w:pPr>
        <w:pStyle w:val="Heading2"/>
        <w:spacing w:after="120" w:before="300"/>
      </w:pPr>
      <w:r>
        <w:rPr>
          <w:b/>
          <w:bCs/>
          <w:color w:val="1F3864"/>
          <w:sz w:val="24"/>
          <w:szCs w:val="24"/>
        </w:rPr>
        <w:t xml:space="preserve">Scalability &amp; Future Plan</w:t>
      </w:r>
    </w:p>
    <w:p>
      <w:pPr>
        <w:spacing w:after="150"/>
      </w:pPr>
      <w:r>
        <w:rPr>
          <w:i w:val="false"/>
          <w:iCs w:val="false"/>
          <w:sz w:val="20"/>
          <w:szCs w:val="20"/>
        </w:rPr>
        <w:t xml:space="preserve">This document outlines how the Personalized Networking Assistant can be scaled to handle larger user bases, increased data loads, or extended features in the future, and captures the team's roadmap.</w:t>
      </w:r>
    </w:p>
    <w:p>
      <w:pPr>
        <w:spacing w:after="100" w:before="200"/>
      </w:pPr>
      <w:r>
        <w:rPr>
          <w:b/>
          <w:bCs/>
          <w:sz w:val="22"/>
          <w:szCs w:val="22"/>
        </w:rPr>
        <w:t xml:space="preserve">Current System Limitations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80"/>
        <w:gridCol w:w="2900"/>
        <w:gridCol w:w="1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S.No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Limitation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Priority to Address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Single-region deployment may increase latency for global users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Slower response for distant users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LLM API calls add cost and latency at scale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Higher operating cost, slower drafts under load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Manual CSV import as fallback lacks real-time sync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Stale data between imports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100" w:before="200"/>
      </w:pPr>
      <w:r>
        <w:rPr>
          <w:b/>
          <w:bCs/>
          <w:sz w:val="22"/>
          <w:szCs w:val="22"/>
        </w:rPr>
        <w:t xml:space="preserve">Scalability Plan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2680"/>
        <w:gridCol w:w="4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S.No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Scalability Aspect</w:t>
            </w:r>
          </w:p>
        </w:tc>
        <w:tc>
          <w:tcPr>
            <w:tcW w:type="dxa" w:w="2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Proposed Upgrade / Solution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 Load</w:t>
            </w:r>
          </w:p>
        </w:tc>
        <w:tc>
          <w:tcPr>
            <w:tcW w:type="dxa" w:w="2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Single-region deployment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Multi-region deployment with load balancing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 Storage</w:t>
            </w:r>
          </w:p>
        </w:tc>
        <w:tc>
          <w:tcPr>
            <w:tcW w:type="dxa" w:w="2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Single PostgreSQL instance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Read replicas and partitioning by account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2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Synchronous LLM calls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Async processing with response streaming and caching of common prompts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Security</w:t>
            </w:r>
          </w:p>
        </w:tc>
        <w:tc>
          <w:tcPr>
            <w:tcW w:type="dxa" w:w="2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Basic OAuth2 + encryption at rest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Add SOC 2 controls, audit logging, and role-based access for team workspaces</w:t>
            </w:r>
          </w:p>
        </w:tc>
      </w:tr>
    </w:tbl>
    <w:p>
      <w:pPr>
        <w:spacing w:after="80"/>
      </w:pPr>
    </w:p>
    <w:p>
      <w:pPr>
        <w:spacing w:after="100" w:before="200"/>
      </w:pPr>
      <w:r>
        <w:rPr>
          <w:b/>
          <w:bCs/>
          <w:sz w:val="22"/>
          <w:szCs w:val="22"/>
        </w:rPr>
        <w:t xml:space="preserve">Future Roadmap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700"/>
        <w:gridCol w:w="1780"/>
        <w:gridCol w:w="340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Planned Feature / Enhancement</w:t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Target Timeline</w:t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Expected Impact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Phase 2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Team/shared workspaces for sales and recruiting teams</w:t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Expand to B2B use cases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Phase 3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Mobile app with voice-note capture</w:t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Lower friction for logging notes on the go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Phase 4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Calendar integration for automatic meeting-prep briefs</w:t>
            </w:r>
          </w:p>
        </w:tc>
        <w:tc>
          <w:tcPr>
            <w:tcW w:type="dxa" w:w="17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Reduce manual prep effort further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2026-07-16T04:22:53.248Z</dcterms:created>
  <dcterms:modified xsi:type="dcterms:W3CDTF">2026-07-16T04:22:53.248Z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