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C04B7" w14:textId="0091A27E" w:rsidR="00E31B36" w:rsidRDefault="00420F76" w:rsidP="00E31B36">
      <w:pPr>
        <w:jc w:val="center"/>
        <w:rPr>
          <w:rFonts w:ascii="Arial" w:eastAsia="Arial" w:hAnsi="Arial" w:cs="Arial"/>
          <w:b/>
          <w:bCs/>
          <w:sz w:val="32"/>
          <w:szCs w:val="28"/>
          <w:lang w:val="en-US"/>
        </w:rPr>
      </w:pPr>
      <w:r>
        <w:rPr>
          <w:rFonts w:ascii="Arial" w:eastAsia="Arial" w:hAnsi="Arial" w:cs="Arial"/>
          <w:b/>
          <w:bCs/>
          <w:sz w:val="32"/>
          <w:szCs w:val="28"/>
          <w:lang w:val="en-US"/>
        </w:rPr>
        <w:t xml:space="preserve">ITW </w:t>
      </w:r>
      <w:proofErr w:type="spellStart"/>
      <w:r>
        <w:rPr>
          <w:rFonts w:ascii="Arial" w:eastAsia="Arial" w:hAnsi="Arial" w:cs="Arial"/>
          <w:b/>
          <w:bCs/>
          <w:sz w:val="32"/>
          <w:szCs w:val="28"/>
          <w:lang w:val="en-US"/>
        </w:rPr>
        <w:t>miniproject</w:t>
      </w:r>
      <w:proofErr w:type="spellEnd"/>
      <w:r>
        <w:rPr>
          <w:rFonts w:ascii="Arial" w:eastAsia="Arial" w:hAnsi="Arial" w:cs="Arial"/>
          <w:b/>
          <w:bCs/>
          <w:sz w:val="32"/>
          <w:szCs w:val="28"/>
          <w:lang w:val="en-US"/>
        </w:rPr>
        <w:t xml:space="preserve"> report</w:t>
      </w:r>
    </w:p>
    <w:p w14:paraId="2EFC73FF" w14:textId="77777777" w:rsidR="00E31B36" w:rsidRDefault="00E31B36" w:rsidP="00E31B36">
      <w:pPr>
        <w:jc w:val="center"/>
        <w:rPr>
          <w:rFonts w:ascii="Arial" w:eastAsia="Arial" w:hAnsi="Arial" w:cs="Arial"/>
          <w:b/>
          <w:bCs/>
          <w:sz w:val="32"/>
          <w:szCs w:val="28"/>
          <w:lang w:val="en-US"/>
        </w:rPr>
      </w:pPr>
    </w:p>
    <w:p w14:paraId="1FED5A3E" w14:textId="42C5682E" w:rsidR="00E31B36" w:rsidRDefault="00E31B36" w:rsidP="00E31B36">
      <w:pPr>
        <w:rPr>
          <w:rFonts w:ascii="Arial" w:eastAsia="Arial" w:hAnsi="Arial" w:cs="Arial"/>
          <w:b/>
          <w:bCs/>
          <w:sz w:val="32"/>
          <w:szCs w:val="28"/>
          <w:lang w:val="en-US"/>
        </w:rPr>
      </w:pPr>
      <w:r>
        <w:rPr>
          <w:rFonts w:ascii="Arial" w:eastAsia="Arial" w:hAnsi="Arial" w:cs="Arial"/>
          <w:b/>
          <w:bCs/>
          <w:sz w:val="32"/>
          <w:szCs w:val="28"/>
          <w:lang w:val="en-US"/>
        </w:rPr>
        <w:t xml:space="preserve">Names: </w:t>
      </w:r>
      <w:proofErr w:type="spellStart"/>
      <w:r>
        <w:rPr>
          <w:rFonts w:ascii="Arial" w:eastAsia="Arial" w:hAnsi="Arial" w:cs="Arial"/>
          <w:b/>
          <w:bCs/>
          <w:sz w:val="32"/>
          <w:szCs w:val="28"/>
          <w:lang w:val="en-US"/>
        </w:rPr>
        <w:t>Srujan</w:t>
      </w:r>
      <w:proofErr w:type="spellEnd"/>
      <w:r>
        <w:rPr>
          <w:rFonts w:ascii="Arial" w:eastAsia="Arial" w:hAnsi="Arial" w:cs="Arial"/>
          <w:b/>
          <w:bCs/>
          <w:sz w:val="32"/>
          <w:szCs w:val="28"/>
          <w:lang w:val="en-US"/>
        </w:rPr>
        <w:t xml:space="preserve"> Kale &amp; Aditya </w:t>
      </w:r>
      <w:proofErr w:type="spellStart"/>
      <w:r>
        <w:rPr>
          <w:rFonts w:ascii="Arial" w:eastAsia="Arial" w:hAnsi="Arial" w:cs="Arial"/>
          <w:b/>
          <w:bCs/>
          <w:sz w:val="32"/>
          <w:szCs w:val="28"/>
          <w:lang w:val="en-US"/>
        </w:rPr>
        <w:t>Patil</w:t>
      </w:r>
      <w:proofErr w:type="spellEnd"/>
    </w:p>
    <w:p w14:paraId="6F48467F" w14:textId="64B63C8A" w:rsidR="00E31B36" w:rsidRDefault="00E31B36" w:rsidP="00E31B36">
      <w:pPr>
        <w:rPr>
          <w:rFonts w:ascii="Arial" w:eastAsia="Arial" w:hAnsi="Arial" w:cs="Arial"/>
          <w:b/>
          <w:bCs/>
          <w:sz w:val="32"/>
          <w:szCs w:val="28"/>
          <w:lang w:val="en-US"/>
        </w:rPr>
      </w:pPr>
      <w:proofErr w:type="spellStart"/>
      <w:r>
        <w:rPr>
          <w:rFonts w:ascii="Arial" w:eastAsia="Arial" w:hAnsi="Arial" w:cs="Arial"/>
          <w:b/>
          <w:bCs/>
          <w:sz w:val="32"/>
          <w:szCs w:val="28"/>
          <w:lang w:val="en-US"/>
        </w:rPr>
        <w:t>Div</w:t>
      </w:r>
      <w:proofErr w:type="spellEnd"/>
      <w:r>
        <w:rPr>
          <w:rFonts w:ascii="Arial" w:eastAsia="Arial" w:hAnsi="Arial" w:cs="Arial"/>
          <w:b/>
          <w:bCs/>
          <w:sz w:val="32"/>
          <w:szCs w:val="28"/>
          <w:lang w:val="en-US"/>
        </w:rPr>
        <w:t>/Batch: A/A2</w:t>
      </w:r>
    </w:p>
    <w:p w14:paraId="0040994C" w14:textId="75F58B10" w:rsidR="00E31B36" w:rsidRDefault="00E31B36" w:rsidP="00E31B36">
      <w:pPr>
        <w:rPr>
          <w:rFonts w:ascii="Arial" w:eastAsia="Arial" w:hAnsi="Arial" w:cs="Arial"/>
          <w:b/>
          <w:bCs/>
          <w:sz w:val="32"/>
          <w:szCs w:val="28"/>
          <w:lang w:val="en-US"/>
        </w:rPr>
      </w:pPr>
      <w:r>
        <w:rPr>
          <w:rFonts w:ascii="Arial" w:eastAsia="Arial" w:hAnsi="Arial" w:cs="Arial"/>
          <w:b/>
          <w:bCs/>
          <w:sz w:val="32"/>
          <w:szCs w:val="28"/>
          <w:lang w:val="en-US"/>
        </w:rPr>
        <w:t xml:space="preserve">Roll </w:t>
      </w:r>
      <w:proofErr w:type="spellStart"/>
      <w:r>
        <w:rPr>
          <w:rFonts w:ascii="Arial" w:eastAsia="Arial" w:hAnsi="Arial" w:cs="Arial"/>
          <w:b/>
          <w:bCs/>
          <w:sz w:val="32"/>
          <w:szCs w:val="28"/>
          <w:lang w:val="en-US"/>
        </w:rPr>
        <w:t>nos</w:t>
      </w:r>
      <w:proofErr w:type="spellEnd"/>
      <w:r>
        <w:rPr>
          <w:rFonts w:ascii="Arial" w:eastAsia="Arial" w:hAnsi="Arial" w:cs="Arial"/>
          <w:b/>
          <w:bCs/>
          <w:sz w:val="32"/>
          <w:szCs w:val="28"/>
          <w:lang w:val="en-US"/>
        </w:rPr>
        <w:t>: 231028 &amp; 231046</w:t>
      </w:r>
    </w:p>
    <w:p w14:paraId="69D0450A" w14:textId="347658DD" w:rsidR="00E31B36" w:rsidRDefault="00E31B36" w:rsidP="00E31B36">
      <w:pPr>
        <w:rPr>
          <w:rFonts w:ascii="Arial" w:eastAsia="Arial" w:hAnsi="Arial" w:cs="Arial"/>
          <w:b/>
          <w:bCs/>
          <w:sz w:val="32"/>
          <w:szCs w:val="28"/>
          <w:lang w:val="en-US"/>
        </w:rPr>
      </w:pPr>
      <w:proofErr w:type="gramStart"/>
      <w:r>
        <w:rPr>
          <w:rFonts w:ascii="Arial" w:eastAsia="Arial" w:hAnsi="Arial" w:cs="Arial"/>
          <w:b/>
          <w:bCs/>
          <w:sz w:val="32"/>
          <w:szCs w:val="28"/>
          <w:lang w:val="en-US"/>
        </w:rPr>
        <w:t>PRN :</w:t>
      </w:r>
      <w:proofErr w:type="gramEnd"/>
      <w:r>
        <w:rPr>
          <w:rFonts w:ascii="Arial" w:eastAsia="Arial" w:hAnsi="Arial" w:cs="Arial"/>
          <w:b/>
          <w:bCs/>
          <w:sz w:val="32"/>
          <w:szCs w:val="28"/>
          <w:lang w:val="en-US"/>
        </w:rPr>
        <w:t xml:space="preserve"> 22011200 &amp; 22010162</w:t>
      </w:r>
    </w:p>
    <w:p w14:paraId="25FAC1E6" w14:textId="77777777" w:rsidR="00E31B36" w:rsidRPr="00536131" w:rsidRDefault="00E31B36" w:rsidP="00E31B36">
      <w:pPr>
        <w:jc w:val="center"/>
        <w:rPr>
          <w:rFonts w:ascii="Arial" w:eastAsia="Arial" w:hAnsi="Arial" w:cs="Arial"/>
          <w:b/>
          <w:bCs/>
          <w:sz w:val="32"/>
          <w:szCs w:val="28"/>
          <w:lang w:val="en-US"/>
        </w:rPr>
      </w:pPr>
    </w:p>
    <w:p w14:paraId="6AA90A30" w14:textId="2236E041" w:rsidR="00981ADA" w:rsidRDefault="00420F76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Introduction:</w:t>
      </w:r>
    </w:p>
    <w:p w14:paraId="2E45D18A" w14:textId="33072695" w:rsidR="00420F76" w:rsidRPr="00AE3BFA" w:rsidRDefault="00420F76">
      <w:pPr>
        <w:rPr>
          <w:rFonts w:ascii="Arial" w:eastAsia="Arial" w:hAnsi="Arial" w:cs="Arial"/>
          <w:bCs/>
          <w:sz w:val="32"/>
          <w:szCs w:val="32"/>
        </w:rPr>
      </w:pPr>
      <w:r w:rsidRPr="00AE3BFA">
        <w:rPr>
          <w:rFonts w:ascii="Arial" w:eastAsia="Arial" w:hAnsi="Arial" w:cs="Arial"/>
          <w:bCs/>
          <w:sz w:val="32"/>
          <w:szCs w:val="32"/>
        </w:rPr>
        <w:t xml:space="preserve">A Music Player is a simple audio player used to play audio/sound files and is heavily used to play music on computers. Purely audio files require a certain software, </w:t>
      </w:r>
      <w:bookmarkStart w:id="0" w:name="_GoBack"/>
      <w:bookmarkEnd w:id="0"/>
      <w:r w:rsidRPr="00AE3BFA">
        <w:rPr>
          <w:rFonts w:ascii="Arial" w:eastAsia="Arial" w:hAnsi="Arial" w:cs="Arial"/>
          <w:bCs/>
          <w:sz w:val="32"/>
          <w:szCs w:val="32"/>
        </w:rPr>
        <w:t xml:space="preserve">that is where audio players come in. </w:t>
      </w:r>
    </w:p>
    <w:p w14:paraId="21761062" w14:textId="49DD863B" w:rsidR="00420F76" w:rsidRPr="00AE3BFA" w:rsidRDefault="00420F76">
      <w:pPr>
        <w:rPr>
          <w:rFonts w:ascii="Arial" w:eastAsia="Arial" w:hAnsi="Arial" w:cs="Arial"/>
          <w:bCs/>
          <w:sz w:val="32"/>
          <w:szCs w:val="32"/>
        </w:rPr>
      </w:pPr>
      <w:r w:rsidRPr="00AE3BFA">
        <w:rPr>
          <w:rFonts w:ascii="Arial" w:eastAsia="Arial" w:hAnsi="Arial" w:cs="Arial"/>
          <w:bCs/>
          <w:sz w:val="32"/>
          <w:szCs w:val="32"/>
        </w:rPr>
        <w:t xml:space="preserve">In this Music player we can select the audio file we want to play and change the track at our will. The music player is also able to Pause and </w:t>
      </w:r>
      <w:proofErr w:type="spellStart"/>
      <w:r w:rsidRPr="00AE3BFA">
        <w:rPr>
          <w:rFonts w:ascii="Arial" w:eastAsia="Arial" w:hAnsi="Arial" w:cs="Arial"/>
          <w:bCs/>
          <w:sz w:val="32"/>
          <w:szCs w:val="32"/>
        </w:rPr>
        <w:t>Unpause</w:t>
      </w:r>
      <w:proofErr w:type="spellEnd"/>
      <w:r w:rsidRPr="00AE3BFA">
        <w:rPr>
          <w:rFonts w:ascii="Arial" w:eastAsia="Arial" w:hAnsi="Arial" w:cs="Arial"/>
          <w:bCs/>
          <w:sz w:val="32"/>
          <w:szCs w:val="32"/>
        </w:rPr>
        <w:t xml:space="preserve"> the audio at our will.</w:t>
      </w:r>
    </w:p>
    <w:p w14:paraId="2810286C" w14:textId="77777777" w:rsidR="00AE3BFA" w:rsidRDefault="00AE3BFA">
      <w:pPr>
        <w:rPr>
          <w:rFonts w:ascii="Arial" w:eastAsia="Arial" w:hAnsi="Arial" w:cs="Arial"/>
          <w:b/>
          <w:bCs/>
          <w:sz w:val="32"/>
          <w:szCs w:val="32"/>
        </w:rPr>
      </w:pPr>
    </w:p>
    <w:p w14:paraId="4DA7296F" w14:textId="021C2DC8" w:rsidR="00AE3BFA" w:rsidRDefault="00AE3BFA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Implementation:</w:t>
      </w:r>
    </w:p>
    <w:p w14:paraId="64D31E04" w14:textId="77777777" w:rsidR="00AE3BFA" w:rsidRPr="00AE3BFA" w:rsidRDefault="00AE3BFA" w:rsidP="00AE3B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pygame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tkinter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tkr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tkinter.filedialog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askdirectory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os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3BFA">
        <w:rPr>
          <w:rFonts w:ascii="Courier New" w:eastAsia="Times New Roman" w:hAnsi="Courier New" w:cs="Courier New"/>
          <w:color w:val="808080"/>
          <w:sz w:val="20"/>
          <w:szCs w:val="20"/>
        </w:rPr>
        <w:t># part1</w:t>
      </w:r>
      <w:r w:rsidRPr="00AE3BF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E3BF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music_player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tkr.Tk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music_player.title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3BFA">
        <w:rPr>
          <w:rFonts w:ascii="Courier New" w:eastAsia="Times New Roman" w:hAnsi="Courier New" w:cs="Courier New"/>
          <w:color w:val="6A8759"/>
          <w:sz w:val="20"/>
          <w:szCs w:val="20"/>
        </w:rPr>
        <w:t>"My Music Player"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music_player.geometry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3BFA">
        <w:rPr>
          <w:rFonts w:ascii="Courier New" w:eastAsia="Times New Roman" w:hAnsi="Courier New" w:cs="Courier New"/>
          <w:color w:val="6A8759"/>
          <w:sz w:val="20"/>
          <w:szCs w:val="20"/>
        </w:rPr>
        <w:t>"450x350"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directory = 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askdirectory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os.chdir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(directory)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song_list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os.listdir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3BF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part 2 </w:t>
      </w:r>
      <w:r w:rsidRPr="00AE3BF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play_list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tkr.Listbox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music_player</w:t>
      </w:r>
      <w:proofErr w:type="spellEnd"/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A8759"/>
          <w:sz w:val="20"/>
          <w:szCs w:val="20"/>
        </w:rPr>
        <w:t>"Helvetica 12 bold"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A8759"/>
          <w:sz w:val="20"/>
          <w:szCs w:val="20"/>
        </w:rPr>
        <w:t>'yellow'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selectmode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tkr.SINGLE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item 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song_list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pos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E3BF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E3BF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play_list.insert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pos</w:t>
      </w:r>
      <w:proofErr w:type="spellEnd"/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item)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pos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AE3BF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E3BFA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pygame.init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pygame.mixer.init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>def</w:t>
      </w:r>
      <w:proofErr w:type="spellEnd"/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3BFA">
        <w:rPr>
          <w:rFonts w:ascii="Courier New" w:eastAsia="Times New Roman" w:hAnsi="Courier New" w:cs="Courier New"/>
          <w:color w:val="FFC66D"/>
          <w:sz w:val="20"/>
          <w:szCs w:val="20"/>
        </w:rPr>
        <w:t>play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pygame.mixer.music.load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play_list.get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tkr.ACTIVE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var.set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play_list.get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tkr.ACTIVE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pygame.mixer.music.play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3BFA">
        <w:rPr>
          <w:rFonts w:ascii="Courier New" w:eastAsia="Times New Roman" w:hAnsi="Courier New" w:cs="Courier New"/>
          <w:color w:val="FFC66D"/>
          <w:sz w:val="20"/>
          <w:szCs w:val="20"/>
        </w:rPr>
        <w:t>stop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pygame.mixer.music.stop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AE3BFA">
        <w:rPr>
          <w:rFonts w:ascii="Courier New" w:eastAsia="Times New Roman" w:hAnsi="Courier New" w:cs="Courier New"/>
          <w:color w:val="FFC66D"/>
          <w:sz w:val="20"/>
          <w:szCs w:val="20"/>
        </w:rPr>
        <w:t>pause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pygame.mixer.music.pause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AE3BFA">
        <w:rPr>
          <w:rFonts w:ascii="Courier New" w:eastAsia="Times New Roman" w:hAnsi="Courier New" w:cs="Courier New"/>
          <w:color w:val="FFC66D"/>
          <w:sz w:val="20"/>
          <w:szCs w:val="20"/>
        </w:rPr>
        <w:t>unpause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pygame.mixer.music.unpause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Button1 = 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tkr.Button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music_player</w:t>
      </w:r>
      <w:proofErr w:type="spellEnd"/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A8759"/>
          <w:sz w:val="20"/>
          <w:szCs w:val="20"/>
        </w:rPr>
        <w:t>"Helvetica 12 bold"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A8759"/>
          <w:sz w:val="20"/>
          <w:szCs w:val="20"/>
        </w:rPr>
        <w:t>"PLAY"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=play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A8759"/>
          <w:sz w:val="20"/>
          <w:szCs w:val="20"/>
        </w:rPr>
        <w:t>"silver"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A8759"/>
          <w:sz w:val="20"/>
          <w:szCs w:val="20"/>
        </w:rPr>
        <w:t>"white"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Button2 = 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tkr.Button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music_player</w:t>
      </w:r>
      <w:proofErr w:type="spellEnd"/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A8759"/>
          <w:sz w:val="20"/>
          <w:szCs w:val="20"/>
        </w:rPr>
        <w:t>"Helvetica 12 bold"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A8759"/>
          <w:sz w:val="20"/>
          <w:szCs w:val="20"/>
        </w:rPr>
        <w:t>"STOP"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=stop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A8759"/>
          <w:sz w:val="20"/>
          <w:szCs w:val="20"/>
        </w:rPr>
        <w:t>"red"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A8759"/>
          <w:sz w:val="20"/>
          <w:szCs w:val="20"/>
        </w:rPr>
        <w:t>"white"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Button3 = 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tkr.Button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music_player</w:t>
      </w:r>
      <w:proofErr w:type="spellEnd"/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A8759"/>
          <w:sz w:val="20"/>
          <w:szCs w:val="20"/>
        </w:rPr>
        <w:t>"Helvetica 12 bold"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A8759"/>
          <w:sz w:val="20"/>
          <w:szCs w:val="20"/>
        </w:rPr>
        <w:t>"PAUSE"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=pause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A8759"/>
          <w:sz w:val="20"/>
          <w:szCs w:val="20"/>
        </w:rPr>
        <w:t>"purple"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A8759"/>
          <w:sz w:val="20"/>
          <w:szCs w:val="20"/>
        </w:rPr>
        <w:t>"white"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Button4 = 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tkr.Button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music_player</w:t>
      </w:r>
      <w:proofErr w:type="spellEnd"/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width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height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A8759"/>
          <w:sz w:val="20"/>
          <w:szCs w:val="20"/>
        </w:rPr>
        <w:t>"Helvetica 12 bold"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text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A8759"/>
          <w:sz w:val="20"/>
          <w:szCs w:val="20"/>
        </w:rPr>
        <w:t>"UNPAUSE"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command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unpause</w:t>
      </w:r>
      <w:proofErr w:type="spellEnd"/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bg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A8759"/>
          <w:sz w:val="20"/>
          <w:szCs w:val="20"/>
        </w:rPr>
        <w:t>"orange"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fg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A8759"/>
          <w:sz w:val="20"/>
          <w:szCs w:val="20"/>
        </w:rPr>
        <w:t>"white"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var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tkr.StringVar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song_title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tkr.Label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music_player</w:t>
      </w:r>
      <w:proofErr w:type="spellEnd"/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font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A8759"/>
          <w:sz w:val="20"/>
          <w:szCs w:val="20"/>
        </w:rPr>
        <w:t>"Helvetica 12 bold"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textvariable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var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song_title.pack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  <w:t>Button1.pack(</w:t>
      </w:r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fill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A8759"/>
          <w:sz w:val="20"/>
          <w:szCs w:val="20"/>
        </w:rPr>
        <w:t>"x"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E3BFA">
        <w:rPr>
          <w:rFonts w:ascii="Courier New" w:eastAsia="Times New Roman" w:hAnsi="Courier New" w:cs="Courier New"/>
          <w:color w:val="808080"/>
          <w:sz w:val="20"/>
          <w:szCs w:val="20"/>
        </w:rPr>
        <w:t># only fills the section horizontally</w:t>
      </w:r>
      <w:r w:rsidRPr="00AE3BF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Button2.pack(</w:t>
      </w:r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fill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A8759"/>
          <w:sz w:val="20"/>
          <w:szCs w:val="20"/>
        </w:rPr>
        <w:t>"x"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  <w:t>Button3.pack(</w:t>
      </w:r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fill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A8759"/>
          <w:sz w:val="20"/>
          <w:szCs w:val="20"/>
        </w:rPr>
        <w:t>"x"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  <w:t>Button4.pack(</w:t>
      </w:r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fill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A8759"/>
          <w:sz w:val="20"/>
          <w:szCs w:val="20"/>
        </w:rPr>
        <w:t>"x"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play_list.pack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fill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A8759"/>
          <w:sz w:val="20"/>
          <w:szCs w:val="20"/>
        </w:rPr>
        <w:t>"both"</w:t>
      </w:r>
      <w:r w:rsidRPr="00AE3B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E3BFA">
        <w:rPr>
          <w:rFonts w:ascii="Courier New" w:eastAsia="Times New Roman" w:hAnsi="Courier New" w:cs="Courier New"/>
          <w:color w:val="AA4926"/>
          <w:sz w:val="20"/>
          <w:szCs w:val="20"/>
        </w:rPr>
        <w:t>expand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AE3BFA">
        <w:rPr>
          <w:rFonts w:ascii="Courier New" w:eastAsia="Times New Roman" w:hAnsi="Courier New" w:cs="Courier New"/>
          <w:color w:val="6A8759"/>
          <w:sz w:val="20"/>
          <w:szCs w:val="20"/>
        </w:rPr>
        <w:t>"yes"</w:t>
      </w:r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E3BF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both </w:t>
      </w:r>
      <w:proofErr w:type="spellStart"/>
      <w:r w:rsidRPr="00AE3BFA">
        <w:rPr>
          <w:rFonts w:ascii="Courier New" w:eastAsia="Times New Roman" w:hAnsi="Courier New" w:cs="Courier New"/>
          <w:color w:val="808080"/>
          <w:sz w:val="20"/>
          <w:szCs w:val="20"/>
        </w:rPr>
        <w:t>hori</w:t>
      </w:r>
      <w:proofErr w:type="spellEnd"/>
      <w:r w:rsidRPr="00AE3BF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and vertically</w:t>
      </w:r>
      <w:r w:rsidRPr="00AE3BF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music_player.mainloop</w:t>
      </w:r>
      <w:proofErr w:type="spellEnd"/>
      <w:r w:rsidRPr="00AE3BF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0E14F241" w14:textId="77777777" w:rsidR="00AE3BFA" w:rsidRDefault="00AE3BFA">
      <w:pPr>
        <w:rPr>
          <w:rFonts w:ascii="Arial" w:eastAsia="Arial" w:hAnsi="Arial" w:cs="Arial"/>
          <w:b/>
          <w:bCs/>
          <w:sz w:val="32"/>
          <w:szCs w:val="32"/>
        </w:rPr>
      </w:pPr>
    </w:p>
    <w:p w14:paraId="123361E9" w14:textId="2E62C1AE" w:rsidR="00AE3BFA" w:rsidRDefault="00AE3BFA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Output:</w:t>
      </w:r>
      <w:r>
        <w:rPr>
          <w:rFonts w:ascii="Arial" w:eastAsia="Arial" w:hAnsi="Arial" w:cs="Arial"/>
          <w:b/>
          <w:bCs/>
          <w:noProof/>
          <w:sz w:val="32"/>
          <w:szCs w:val="32"/>
        </w:rPr>
        <w:drawing>
          <wp:inline distT="0" distB="0" distL="0" distR="0" wp14:anchorId="1DAD0269" wp14:editId="55AEEEA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4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5B9D" w14:textId="77777777" w:rsidR="00AE3BFA" w:rsidRDefault="00AE3BFA">
      <w:pPr>
        <w:rPr>
          <w:rFonts w:ascii="Arial" w:eastAsia="Arial" w:hAnsi="Arial" w:cs="Arial"/>
          <w:b/>
          <w:bCs/>
          <w:sz w:val="32"/>
          <w:szCs w:val="32"/>
        </w:rPr>
      </w:pPr>
    </w:p>
    <w:p w14:paraId="0EEB6DEF" w14:textId="2D030A31" w:rsidR="00AE3BFA" w:rsidRDefault="00AE3BFA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Conclusion and Future Scope:</w:t>
      </w:r>
    </w:p>
    <w:p w14:paraId="68AAD7FC" w14:textId="3B3B0CAE" w:rsidR="00AE3BFA" w:rsidRPr="00AE3BFA" w:rsidRDefault="00AE3BFA">
      <w:pPr>
        <w:rPr>
          <w:rFonts w:ascii="Arial" w:eastAsia="Arial" w:hAnsi="Arial" w:cs="Arial"/>
          <w:bCs/>
          <w:sz w:val="32"/>
          <w:szCs w:val="32"/>
        </w:rPr>
      </w:pPr>
      <w:r w:rsidRPr="00AE3BFA">
        <w:rPr>
          <w:rFonts w:ascii="Arial" w:eastAsia="Arial" w:hAnsi="Arial" w:cs="Arial"/>
          <w:bCs/>
          <w:sz w:val="32"/>
          <w:szCs w:val="32"/>
        </w:rPr>
        <w:lastRenderedPageBreak/>
        <w:t xml:space="preserve">In conclusion we learned how to use </w:t>
      </w:r>
      <w:proofErr w:type="spellStart"/>
      <w:r w:rsidRPr="00AE3BFA">
        <w:rPr>
          <w:rFonts w:ascii="Arial" w:eastAsia="Arial" w:hAnsi="Arial" w:cs="Arial"/>
          <w:bCs/>
          <w:sz w:val="32"/>
          <w:szCs w:val="32"/>
        </w:rPr>
        <w:t>Pygame</w:t>
      </w:r>
      <w:proofErr w:type="spellEnd"/>
      <w:r w:rsidRPr="00AE3BFA">
        <w:rPr>
          <w:rFonts w:ascii="Arial" w:eastAsia="Arial" w:hAnsi="Arial" w:cs="Arial"/>
          <w:bCs/>
          <w:sz w:val="32"/>
          <w:szCs w:val="32"/>
        </w:rPr>
        <w:t xml:space="preserve"> and </w:t>
      </w:r>
      <w:proofErr w:type="spellStart"/>
      <w:r w:rsidRPr="00AE3BFA">
        <w:rPr>
          <w:rFonts w:ascii="Arial" w:eastAsia="Arial" w:hAnsi="Arial" w:cs="Arial"/>
          <w:bCs/>
          <w:sz w:val="32"/>
          <w:szCs w:val="32"/>
        </w:rPr>
        <w:t>Tkinter</w:t>
      </w:r>
      <w:proofErr w:type="spellEnd"/>
      <w:r w:rsidRPr="00AE3BFA">
        <w:rPr>
          <w:rFonts w:ascii="Arial" w:eastAsia="Arial" w:hAnsi="Arial" w:cs="Arial"/>
          <w:bCs/>
          <w:sz w:val="32"/>
          <w:szCs w:val="32"/>
        </w:rPr>
        <w:t xml:space="preserve"> in Python and learned to make an entirely functional Music/Audio player.</w:t>
      </w:r>
    </w:p>
    <w:p w14:paraId="46CD167B" w14:textId="407117B4" w:rsidR="00AE3BFA" w:rsidRPr="00AE3BFA" w:rsidRDefault="00AE3BFA">
      <w:pPr>
        <w:rPr>
          <w:rFonts w:ascii="Arial" w:eastAsia="Arial" w:hAnsi="Arial" w:cs="Arial"/>
          <w:bCs/>
          <w:sz w:val="32"/>
          <w:szCs w:val="32"/>
        </w:rPr>
      </w:pPr>
      <w:r w:rsidRPr="00AE3BFA">
        <w:rPr>
          <w:rFonts w:ascii="Arial" w:eastAsia="Arial" w:hAnsi="Arial" w:cs="Arial"/>
          <w:bCs/>
          <w:sz w:val="32"/>
          <w:szCs w:val="32"/>
        </w:rPr>
        <w:t xml:space="preserve">The Music player seems to have almost nothing more to add in </w:t>
      </w:r>
      <w:proofErr w:type="spellStart"/>
      <w:proofErr w:type="gramStart"/>
      <w:r w:rsidRPr="00AE3BFA">
        <w:rPr>
          <w:rFonts w:ascii="Arial" w:eastAsia="Arial" w:hAnsi="Arial" w:cs="Arial"/>
          <w:bCs/>
          <w:sz w:val="32"/>
          <w:szCs w:val="32"/>
        </w:rPr>
        <w:t>it’s</w:t>
      </w:r>
      <w:proofErr w:type="spellEnd"/>
      <w:proofErr w:type="gramEnd"/>
      <w:r w:rsidRPr="00AE3BFA">
        <w:rPr>
          <w:rFonts w:ascii="Arial" w:eastAsia="Arial" w:hAnsi="Arial" w:cs="Arial"/>
          <w:bCs/>
          <w:sz w:val="32"/>
          <w:szCs w:val="32"/>
        </w:rPr>
        <w:t xml:space="preserve"> future. It has served its purpose to the max. However there are still some occasional options or actions we can still have in an Audio player. These includes, cutting, mixing, </w:t>
      </w:r>
      <w:proofErr w:type="gramStart"/>
      <w:r w:rsidRPr="00AE3BFA">
        <w:rPr>
          <w:rFonts w:ascii="Arial" w:eastAsia="Arial" w:hAnsi="Arial" w:cs="Arial"/>
          <w:bCs/>
          <w:sz w:val="32"/>
          <w:szCs w:val="32"/>
        </w:rPr>
        <w:t>playing</w:t>
      </w:r>
      <w:proofErr w:type="gramEnd"/>
      <w:r w:rsidRPr="00AE3BFA">
        <w:rPr>
          <w:rFonts w:ascii="Arial" w:eastAsia="Arial" w:hAnsi="Arial" w:cs="Arial"/>
          <w:bCs/>
          <w:sz w:val="32"/>
          <w:szCs w:val="32"/>
        </w:rPr>
        <w:t xml:space="preserve"> in reverse, changing the pitch,</w:t>
      </w:r>
      <w:r>
        <w:rPr>
          <w:rFonts w:ascii="Arial" w:eastAsia="Arial" w:hAnsi="Arial" w:cs="Arial"/>
          <w:bCs/>
          <w:sz w:val="32"/>
          <w:szCs w:val="32"/>
        </w:rPr>
        <w:t xml:space="preserve"> </w:t>
      </w:r>
      <w:r w:rsidRPr="00AE3BFA">
        <w:rPr>
          <w:rFonts w:ascii="Arial" w:eastAsia="Arial" w:hAnsi="Arial" w:cs="Arial"/>
          <w:bCs/>
          <w:sz w:val="32"/>
          <w:szCs w:val="32"/>
        </w:rPr>
        <w:t>frequency and tone of certain sounds and lots more.</w:t>
      </w:r>
    </w:p>
    <w:p w14:paraId="06F35784" w14:textId="77777777" w:rsidR="00AE3BFA" w:rsidRPr="00AE3BFA" w:rsidRDefault="00AE3BFA">
      <w:pPr>
        <w:rPr>
          <w:rFonts w:ascii="Arial" w:eastAsia="Arial" w:hAnsi="Arial" w:cs="Arial"/>
          <w:bCs/>
          <w:sz w:val="32"/>
          <w:szCs w:val="32"/>
        </w:rPr>
      </w:pPr>
    </w:p>
    <w:p w14:paraId="636239B0" w14:textId="44E4573B" w:rsidR="00AE3BFA" w:rsidRDefault="00AE3BFA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 </w:t>
      </w:r>
    </w:p>
    <w:p w14:paraId="2092FCBD" w14:textId="77777777" w:rsidR="00420F76" w:rsidRDefault="00420F76">
      <w:pPr>
        <w:rPr>
          <w:rFonts w:ascii="Arial" w:eastAsia="Arial" w:hAnsi="Arial" w:cs="Arial"/>
          <w:sz w:val="28"/>
          <w:szCs w:val="28"/>
        </w:rPr>
      </w:pPr>
    </w:p>
    <w:sectPr w:rsidR="00420F7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81F0D"/>
    <w:multiLevelType w:val="multilevel"/>
    <w:tmpl w:val="C442B7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13C4AE5"/>
    <w:multiLevelType w:val="multilevel"/>
    <w:tmpl w:val="0150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DA"/>
    <w:rsid w:val="001957C4"/>
    <w:rsid w:val="00420F76"/>
    <w:rsid w:val="0045480A"/>
    <w:rsid w:val="00536131"/>
    <w:rsid w:val="00981ADA"/>
    <w:rsid w:val="00A0659A"/>
    <w:rsid w:val="00A7247F"/>
    <w:rsid w:val="00AE3BFA"/>
    <w:rsid w:val="00B4547B"/>
    <w:rsid w:val="00E3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F653"/>
  <w15:docId w15:val="{3C5615D1-1374-4B51-B7CE-ECEC8BF1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06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659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65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B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9</cp:revision>
  <dcterms:created xsi:type="dcterms:W3CDTF">2022-03-05T15:27:00Z</dcterms:created>
  <dcterms:modified xsi:type="dcterms:W3CDTF">2022-04-26T04:43:00Z</dcterms:modified>
</cp:coreProperties>
</file>