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center"/>
        <w:rPr>
          <w:b w:val="1"/>
          <w:sz w:val="48"/>
          <w:szCs w:val="48"/>
        </w:rPr>
      </w:pPr>
      <w:bookmarkStart w:colFirst="0" w:colLast="0" w:name="_heading=h.fq93yguyapl7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ML ASSIGNMENT - 2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jc w:val="center"/>
        <w:rPr>
          <w:b w:val="1"/>
          <w:sz w:val="36"/>
          <w:szCs w:val="36"/>
        </w:rPr>
      </w:pPr>
      <w:bookmarkStart w:colFirst="0" w:colLast="0" w:name="_heading=h.dxf6959cpfhn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Report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jc w:val="center"/>
        <w:rPr>
          <w:sz w:val="36"/>
          <w:szCs w:val="36"/>
        </w:rPr>
      </w:pPr>
      <w:bookmarkStart w:colFirst="0" w:colLast="0" w:name="_heading=h.bzwgzt3qod2t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Name : </w:t>
      </w:r>
      <w:r w:rsidDel="00000000" w:rsidR="00000000" w:rsidRPr="00000000">
        <w:rPr>
          <w:sz w:val="36"/>
          <w:szCs w:val="36"/>
          <w:rtl w:val="0"/>
        </w:rPr>
        <w:t xml:space="preserve">SRUJAN NAYAK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jc w:val="center"/>
        <w:rPr>
          <w:sz w:val="36"/>
          <w:szCs w:val="36"/>
        </w:rPr>
      </w:pPr>
      <w:bookmarkStart w:colFirst="0" w:colLast="0" w:name="_heading=h.9giej1i5snj3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Roll No : </w:t>
      </w:r>
      <w:r w:rsidDel="00000000" w:rsidR="00000000" w:rsidRPr="00000000">
        <w:rPr>
          <w:sz w:val="36"/>
          <w:szCs w:val="36"/>
          <w:rtl w:val="0"/>
        </w:rPr>
        <w:t xml:space="preserve">160123737189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jc w:val="center"/>
        <w:rPr>
          <w:sz w:val="36"/>
          <w:szCs w:val="36"/>
        </w:rPr>
      </w:pPr>
      <w:bookmarkStart w:colFirst="0" w:colLast="0" w:name="_heading=h.mne3hsn6onuk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Course : </w:t>
      </w:r>
      <w:r w:rsidDel="00000000" w:rsidR="00000000" w:rsidRPr="00000000">
        <w:rPr>
          <w:sz w:val="36"/>
          <w:szCs w:val="36"/>
          <w:rtl w:val="0"/>
        </w:rPr>
        <w:t xml:space="preserve">[Information Technology / V Semester]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heading=h.6g6do8diwtfb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Title -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heading=h.30w7yo801vla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 Breast Cancer Diagnosis Using Machine Learning Techniques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heading=h.ljhmklesf4wq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Paper Referred 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jc w:val="center"/>
        <w:rPr>
          <w:i w:val="1"/>
        </w:rPr>
      </w:pPr>
      <w:bookmarkStart w:colFirst="0" w:colLast="0" w:name="_heading=h.j7abjlxiuv67" w:id="8"/>
      <w:bookmarkEnd w:id="8"/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“Detection of Breast Cancer Using Machine Learning Algorithms”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jc w:val="center"/>
        <w:rPr/>
      </w:pPr>
      <w:bookmarkStart w:colFirst="0" w:colLast="0" w:name="_heading=h.o8zdt4y76fhw" w:id="9"/>
      <w:bookmarkEnd w:id="9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Published on </w:t>
        </w:r>
      </w:hyperlink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ResearchGate (2023)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8la1ex1ghxr3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Breast cancer is one of the most common malignancies in women worldwide. Early and accurate diagnosis is crucial for effective treatment.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referred paper </w:t>
      </w:r>
      <w:r w:rsidDel="00000000" w:rsidR="00000000" w:rsidRPr="00000000">
        <w:rPr>
          <w:i w:val="1"/>
          <w:rtl w:val="0"/>
        </w:rPr>
        <w:t xml:space="preserve">“Detection of Breast Cancer Using Machine Learning Algorithms”</w:t>
      </w:r>
      <w:r w:rsidDel="00000000" w:rsidR="00000000" w:rsidRPr="00000000">
        <w:rPr>
          <w:rtl w:val="0"/>
        </w:rPr>
        <w:t xml:space="preserve"> applied various machine learning techniques such as </w:t>
      </w:r>
      <w:r w:rsidDel="00000000" w:rsidR="00000000" w:rsidRPr="00000000">
        <w:rPr>
          <w:b w:val="1"/>
          <w:rtl w:val="0"/>
        </w:rPr>
        <w:t xml:space="preserve">Logistic Regression, Decision Tree, Random Forest, KNN, and Naive Bayes</w:t>
      </w:r>
      <w:r w:rsidDel="00000000" w:rsidR="00000000" w:rsidRPr="00000000">
        <w:rPr>
          <w:rtl w:val="0"/>
        </w:rPr>
        <w:t xml:space="preserve"> to classify tumors as </w:t>
      </w:r>
      <w:r w:rsidDel="00000000" w:rsidR="00000000" w:rsidRPr="00000000">
        <w:rPr>
          <w:b w:val="1"/>
          <w:rtl w:val="0"/>
        </w:rPr>
        <w:t xml:space="preserve">malignant or benign</w:t>
      </w:r>
      <w:r w:rsidDel="00000000" w:rsidR="00000000" w:rsidRPr="00000000">
        <w:rPr>
          <w:rtl w:val="0"/>
        </w:rPr>
        <w:t xml:space="preserve"> using cytological features.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Limitations in the paper included: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of default hyperparameters</w:t>
      </w:r>
      <w:r w:rsidDel="00000000" w:rsidR="00000000" w:rsidRPr="00000000">
        <w:rPr>
          <w:rtl w:val="0"/>
        </w:rPr>
        <w:t xml:space="preserve"> for classifiers without tuning.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feature scaling</w:t>
      </w:r>
      <w:r w:rsidDel="00000000" w:rsidR="00000000" w:rsidRPr="00000000">
        <w:rPr>
          <w:rtl w:val="0"/>
        </w:rPr>
        <w:t xml:space="preserve">, which may reduce classifier performance.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Limited evaluation metrics</w:t>
      </w:r>
      <w:r w:rsidDel="00000000" w:rsidR="00000000" w:rsidRPr="00000000">
        <w:rPr>
          <w:rtl w:val="0"/>
        </w:rPr>
        <w:t xml:space="preserve">, primarily accuracy without precision, recall, or F1-score.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address these gaps, this work introduces: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standardization</w:t>
      </w:r>
      <w:r w:rsidDel="00000000" w:rsidR="00000000" w:rsidRPr="00000000">
        <w:rPr>
          <w:rtl w:val="0"/>
        </w:rPr>
        <w:t xml:space="preserve"> to improve model performance.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Hyperparameter tuning</w:t>
      </w:r>
      <w:r w:rsidDel="00000000" w:rsidR="00000000" w:rsidRPr="00000000">
        <w:rPr>
          <w:rtl w:val="0"/>
        </w:rPr>
        <w:t xml:space="preserve"> for Random Forest and SVM using GridSearchCV.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Comprehensive evaluation</w:t>
      </w:r>
      <w:r w:rsidDel="00000000" w:rsidR="00000000" w:rsidRPr="00000000">
        <w:rPr>
          <w:rtl w:val="0"/>
        </w:rPr>
        <w:t xml:space="preserve"> using accuracy, classification report, and confusion matrix.</w:t>
        <w:br w:type="textWrapping"/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s2anwdndpu0p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2. Dataset Description</w:t>
      </w:r>
    </w:p>
    <w:tbl>
      <w:tblPr>
        <w:tblStyle w:val="Table1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20"/>
        <w:gridCol w:w="7700"/>
        <w:tblGridChange w:id="0">
          <w:tblGrid>
            <w:gridCol w:w="1520"/>
            <w:gridCol w:w="77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Dataset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Breast Cancer Wisconsin (Diagnostic) Dataset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Kaggle Dataset Link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569 tumor records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30 numeric features computed from cell nuclei (e.g., radius, texture, perimeter, smoothness, compactness)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diagnosis</w:t>
            </w:r>
            <w:r w:rsidDel="00000000" w:rsidR="00000000" w:rsidRPr="00000000">
              <w:rPr>
                <w:rtl w:val="0"/>
              </w:rPr>
              <w:t xml:space="preserve"> – Malignant (M) or Benign (B)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Binary classification of tumors</w:t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dataset is clean, numeric, and widely used for breast cancer prediction research. Each sample represents measurements of a tumor for accurate diagnostic classification.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erltvsmt95ll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 Preprocessing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Drop Unnecessary Columns: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column as it does not contribute to prediction.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Handle Missing Values: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Checked for NaNs and removed or imputed them as needed.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Encode Target: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diagnosis</w:t>
      </w:r>
      <w:r w:rsidDel="00000000" w:rsidR="00000000" w:rsidRPr="00000000">
        <w:rPr>
          <w:rtl w:val="0"/>
        </w:rPr>
        <w:t xml:space="preserve"> to numeric: Malignant = 1, Benign = 0.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Scaling: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StandardScaler()</w:t>
      </w:r>
      <w:r w:rsidDel="00000000" w:rsidR="00000000" w:rsidRPr="00000000">
        <w:rPr>
          <w:rtl w:val="0"/>
        </w:rPr>
        <w:t xml:space="preserve"> to normalize all numeric features.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Dataset: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 matrix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 with 30 columns, target vector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jz081f4s1qhw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cx23276t5io9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4. Base Models</w:t>
      </w:r>
    </w:p>
    <w:tbl>
      <w:tblPr>
        <w:tblStyle w:val="Table2"/>
        <w:tblW w:w="8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70"/>
        <w:gridCol w:w="6230"/>
        <w:tblGridChange w:id="0">
          <w:tblGrid>
            <w:gridCol w:w="2270"/>
            <w:gridCol w:w="62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Logistic Regression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Linear model for binary classification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Decision Tree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Tree-based classifier, splits features based on information gain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Random Forest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Ensemble of decision trees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SVM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Support Vector Machine with linear or RBF kernel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K-Nearest Neighbors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Distance-based classifier</w:t>
            </w:r>
          </w:p>
        </w:tc>
      </w:tr>
    </w:tbl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Baseline Accuracy:</w:t>
      </w:r>
      <w:r w:rsidDel="00000000" w:rsidR="00000000" w:rsidRPr="00000000">
        <w:rPr>
          <w:rtl w:val="0"/>
        </w:rPr>
        <w:t xml:space="preserve"> Models were trained with default parameters to provide a reference point.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djlle5ami6zx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5. Research Gap and Improvements</w:t>
      </w:r>
    </w:p>
    <w:tbl>
      <w:tblPr>
        <w:tblStyle w:val="Table3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5"/>
        <w:gridCol w:w="5495"/>
        <w:tblGridChange w:id="0">
          <w:tblGrid>
            <w:gridCol w:w="3725"/>
            <w:gridCol w:w="54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Research Gap in Paper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Proposed Improvement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Models used default hyperparameters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Applied </w:t>
            </w:r>
            <w:r w:rsidDel="00000000" w:rsidR="00000000" w:rsidRPr="00000000">
              <w:rPr>
                <w:b w:val="1"/>
                <w:rtl w:val="0"/>
              </w:rPr>
              <w:t xml:space="preserve">GridSearchCV</w:t>
            </w:r>
            <w:r w:rsidDel="00000000" w:rsidR="00000000" w:rsidRPr="00000000">
              <w:rPr>
                <w:rtl w:val="0"/>
              </w:rPr>
              <w:t xml:space="preserve"> to tune Random Forest &amp; SVM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feature scaling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Applied </w:t>
            </w:r>
            <w:r w:rsidDel="00000000" w:rsidR="00000000" w:rsidRPr="00000000">
              <w:rPr>
                <w:b w:val="1"/>
                <w:rtl w:val="0"/>
              </w:rPr>
              <w:t xml:space="preserve">StandardScaler</w:t>
            </w:r>
            <w:r w:rsidDel="00000000" w:rsidR="00000000" w:rsidRPr="00000000">
              <w:rPr>
                <w:rtl w:val="0"/>
              </w:rPr>
              <w:t xml:space="preserve"> to normalize features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Limited evaluation metrics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Added </w:t>
            </w:r>
            <w:r w:rsidDel="00000000" w:rsidR="00000000" w:rsidRPr="00000000">
              <w:rPr>
                <w:b w:val="1"/>
                <w:rtl w:val="0"/>
              </w:rPr>
              <w:t xml:space="preserve">classification report</w:t>
            </w:r>
            <w:r w:rsidDel="00000000" w:rsidR="00000000" w:rsidRPr="00000000">
              <w:rPr>
                <w:rtl w:val="0"/>
              </w:rPr>
              <w:t xml:space="preserve"> (precision, recall, F1-score)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feature importance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Visualized </w:t>
            </w:r>
            <w:r w:rsidDel="00000000" w:rsidR="00000000" w:rsidRPr="00000000">
              <w:rPr>
                <w:b w:val="1"/>
                <w:rtl w:val="0"/>
              </w:rPr>
              <w:t xml:space="preserve">Random Forest feature importance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t1ron07bgmkl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6. Methodology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kw9sdvmg50xb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Train/Test Split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Split dataset into 80% training and 20% testing sets using stratification to preserve class distribution.</w:t>
        <w:br w:type="textWrapping"/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yf6a9uhucido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Feature Scaling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Standardized features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StandardScaler()</w:t>
      </w:r>
      <w:r w:rsidDel="00000000" w:rsidR="00000000" w:rsidRPr="00000000">
        <w:rPr>
          <w:rtl w:val="0"/>
        </w:rPr>
        <w:t xml:space="preserve"> for SVM and distance-based classifiers.</w:t>
        <w:br w:type="textWrapping"/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qlmo1lre7igz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Baseline Models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Example for Random Forest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rf = RandomForestClassifier(random_state=42)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rf.fit(X_train_scaled, y_train)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y_pred = rf.predict(X_test_scaled)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erd2jyb6kei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Hyperparameter Tuning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Random Forest:</w:t>
      </w:r>
      <w:r w:rsidDel="00000000" w:rsidR="00000000" w:rsidRPr="00000000">
        <w:rPr>
          <w:rtl w:val="0"/>
        </w:rPr>
        <w:t xml:space="preserve"> Tune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n_estimators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max_depth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min_samples_split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SVM:</w:t>
      </w:r>
      <w:r w:rsidDel="00000000" w:rsidR="00000000" w:rsidRPr="00000000">
        <w:rPr>
          <w:rtl w:val="0"/>
        </w:rPr>
        <w:t xml:space="preserve"> Tune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kernel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gamma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GridSearchCV example</w:t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param_grid = {'n_estimators':[100,200], 'max_depth':[None,10]}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grid_rf = GridSearchCV(RandomForestClassifier(random_state=42), param_grid, cv=5, scoring='accuracy')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grid_rf.fit(X_train_scaled, y_train)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best_rf = grid_rf.best_estimator_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py0gvp258pit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Model Evaluation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accuracy score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classification report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confusion matrix</w:t>
      </w:r>
      <w:r w:rsidDel="00000000" w:rsidR="00000000" w:rsidRPr="00000000">
        <w:rPr>
          <w:rtl w:val="0"/>
        </w:rPr>
        <w:t xml:space="preserve"> to assess performance.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Visualized feature importance for Random Forest.</w:t>
        <w:br w:type="textWrapping"/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z72nl51wwzgs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7. Results and Evaluation</w:t>
      </w:r>
    </w:p>
    <w:tbl>
      <w:tblPr>
        <w:tblStyle w:val="Table4"/>
        <w:tblW w:w="7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5"/>
        <w:gridCol w:w="1205"/>
        <w:gridCol w:w="1175"/>
        <w:gridCol w:w="875"/>
        <w:gridCol w:w="1145"/>
        <w:tblGridChange w:id="0">
          <w:tblGrid>
            <w:gridCol w:w="3155"/>
            <w:gridCol w:w="1205"/>
            <w:gridCol w:w="1175"/>
            <w:gridCol w:w="875"/>
            <w:gridCol w:w="11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F1-Score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Logistic Regression (baseline)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Random Forest (baseline)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Random Forest (tuned)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SVM (tuned)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</w:tr>
    </w:tbl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vzhi8mq4wxai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Confusion Matrix (Tuned Random Forest)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True Positives: correctly predicted malignant tumors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True Negatives: correctly predicted benign tumors</w:t>
        <w:br w:type="textWrapping"/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Visual inspection confirms high predictive performance and low misclassification.</w:t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sx2ftf46t2mu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8. Feature Importance (Random Forest)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Most important features for prediction: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worst radius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mean concave points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worst perimeter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mean area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 representation helps understand which tumor characteristics most influence diagnosis.</w:t>
        <w:br w:type="textWrapping"/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l7es6j1ju8l7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9. Conclusion and Insights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hc5o4vstva78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Research Gap Filled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Hyperparameter tuning and feature scaling improved predictive accuracy over the base study.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additional evaluation metrics (precision, recall, F1-score) provides a clearer understanding of model performance.</w:t>
        <w:br w:type="textWrapping"/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r8y0is6exwkt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Findings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Tuned Random Forest achieved </w:t>
      </w:r>
      <w:r w:rsidDel="00000000" w:rsidR="00000000" w:rsidRPr="00000000">
        <w:rPr>
          <w:b w:val="1"/>
          <w:rtl w:val="0"/>
        </w:rPr>
        <w:t xml:space="preserve">accuracy = 97%</w:t>
      </w:r>
      <w:r w:rsidDel="00000000" w:rsidR="00000000" w:rsidRPr="00000000">
        <w:rPr>
          <w:rtl w:val="0"/>
        </w:rPr>
        <w:t xml:space="preserve">, outperforming baseline models.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importance highlights the most significant tumor measurements for diagnosis.</w:t>
        <w:br w:type="textWrapping"/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84kz02fhbgim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Practical Implications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Early, accurate diagnosis of malignant tumors can assist doctors in treatment planning.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Data-driven insights can inform clinical decision support systems.</w:t>
        <w:br w:type="textWrapping"/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s1df3wacn57o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sbci9y3hgjwn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10. References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Detection of Breast Cancer Using Machine Learning Algorithms</w:t>
      </w:r>
      <w:r w:rsidDel="00000000" w:rsidR="00000000" w:rsidRPr="00000000">
        <w:rPr>
          <w:rtl w:val="0"/>
        </w:rPr>
        <w:t xml:space="preserve"> – ResearchGate, 2023</w:t>
        <w:br w:type="textWrapping"/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https://www.researchgate.net/publication/360926143_Detection_of_Breast_Cancer_using_Machine_Learning_Algorithms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Kaggle – </w:t>
      </w:r>
      <w:r w:rsidDel="00000000" w:rsidR="00000000" w:rsidRPr="00000000">
        <w:rPr>
          <w:i w:val="1"/>
          <w:rtl w:val="0"/>
        </w:rPr>
        <w:t xml:space="preserve">Breast Cancer Wisconsin (Diagnostic) Dataset</w:t>
        <w:br w:type="textWrapping"/>
      </w:r>
      <w:r w:rsidDel="00000000" w:rsidR="00000000" w:rsidRPr="00000000">
        <w:rPr>
          <w:rtl w:val="0"/>
        </w:rPr>
        <w:t xml:space="preserve"> https://www.kaggle.com/datasets/uciml/breast-cancer-wisconsin-data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Scikit-learn Documentation: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researchgate.net/publication/360926143_Detection_of_Breast_Cancer_using_Machine_Learning_Algorithms?utm_source=chatgpt.com" TargetMode="External"/><Relationship Id="rId10" Type="http://schemas.openxmlformats.org/officeDocument/2006/relationships/hyperlink" Target="https://www.researchgate.net/publication/360926143_Detection_of_Breast_Cancer_using_Machine_Learning_Algorithms?utm_source=chatgpt.com" TargetMode="External"/><Relationship Id="rId13" Type="http://schemas.openxmlformats.org/officeDocument/2006/relationships/hyperlink" Target="https://scikit-learn.org/stable" TargetMode="External"/><Relationship Id="rId12" Type="http://schemas.openxmlformats.org/officeDocument/2006/relationships/hyperlink" Target="https://scikit-learn.org/stab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searchgate.net/publication/360926143_Detection_of_Breast_Cancer_using_Machine_Learning_Algorithms?utm_source=chatgpt.com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researchgate.net/publication/360926143_Detection_of_Breast_Cancer_using_Machine_Learning_Algorithms?utm_source=chatgpt.com" TargetMode="External"/><Relationship Id="rId8" Type="http://schemas.openxmlformats.org/officeDocument/2006/relationships/hyperlink" Target="https://www.researchgate.net/publication/360926143_Detection_of_Breast_Cancer_using_Machine_Learning_Algorithms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9vzu6rAP7882mDS7Xf1PmEDW0w==">CgMxLjAyDmguZnE5M3lndXlhcGw3Mg5oLmR4ZjY5NTljcGZobjIOaC5iendnenQzcW9kMnQyDmguOWdpZWoxaTVzbmozMg5oLm1uZTNoc242b251azIOaC42ZzZkbzhkaXd0ZmIyDmguMzB3N3lvODAxdmxhMg5oLmxqaG1rbGVzZjR3cTIOaC5qN2Fiamx4aXV2NjcyDmgubzh6ZHQ0eTc2Zmh3Mg5oLjhsYTFleDFnaHhyMzIOaC5zMmFud2RuZHB1MHAyDmguZXJsdHZzbXQ5NWxsMg5oLmp6MDgxZjRzMXFodzIOaC5jeDIzMjc2dDVpbzkyDmguZGpsbGU1YW1pNnp4Mg5oLnQxcm9uMDdiZ21rbDIOaC5rdzlzZHZtZzUweGIyDmgueWY2YTl1aHVjaWRvMg5oLnFsbW8xbHJlN2lnejIOaC4yZXJkMmp5YjZrZWkyDmgucHkwZ3ZwMjU4cGl0Mg5oLno3Mm5sNTF3d3pnczIOaC52emhpOG1xNHd4YWkyDmguc3gyZnRmNDZ0Mm11Mg5oLmw3ZXM2ajFqdThsNzIOaC5oYzVvNHZzdHZhNzgyDmgucjh5MGlzNmV4d2t0Mg5oLjg0a3owMmZoYmdpbTIOaC5zMWRmM3dhY241N28yDmguc2JjaTl5M2hnanduOAByITE5ZzBLYmlzSmpET0duZEttSnNPWUduaEwxWUY2Z3ZD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