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k53mfbr1zva" w:id="0"/>
      <w:bookmarkEnd w:id="0"/>
      <w:r w:rsidDel="00000000" w:rsidR="00000000" w:rsidRPr="00000000">
        <w:rPr>
          <w:b w:val="1"/>
          <w:bCs w:val="1"/>
          <w:sz w:val="34"/>
          <w:szCs w:val="34"/>
          <w:rtl w:val="0"/>
        </w:rPr>
        <w:t xml:space="preserve">Phase 8 — Business Questions &amp; Answers</w:t>
      </w:r>
    </w:p>
    <w:p w:rsidR="00000000" w:rsidDel="00000000" w:rsidP="00000000" w:rsidRDefault="00000000" w:rsidRPr="00000000" w14:paraId="00000002">
      <w:pPr>
        <w:spacing w:after="240" w:before="240" w:lineRule="auto"/>
        <w:rPr/>
      </w:pPr>
      <w:r w:rsidDel="00000000" w:rsidR="00000000" w:rsidRPr="00000000">
        <w:rPr>
          <w:rtl w:val="0"/>
        </w:rPr>
        <w:t xml:space="preserve">Here are 10 formal business questions, each answered using the findings and queries we've already built. This is the format most project docs/portfolios expect — question-driven, not just "here's a chart."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Q1: What does the overall shape of the Indian job market look like in this dataset?</w:t>
        <w:br w:type="textWrapping"/>
      </w:r>
      <w:r w:rsidDel="00000000" w:rsidR="00000000" w:rsidRPr="00000000">
        <w:rPr>
          <w:rtl w:val="0"/>
        </w:rPr>
        <w:t xml:space="preserve"> A: 97,682 postings across 18,328 companies and 3,956 locations, spanning a ~3-week window (Sept 25–Oct 15, 2025). The market is broad and generalist — roughly half of all job titles don't fall into a clean tech/business-function category, with the largest defined segments being Software Developer/Engineer (11.3%), general Manager roles (9.3%), and Sales (8.4%).</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Q2: Which skills are most in demand across the market?</w:t>
        <w:br w:type="textWrapping"/>
      </w:r>
      <w:r w:rsidDel="00000000" w:rsidR="00000000" w:rsidRPr="00000000">
        <w:rPr>
          <w:rtl w:val="0"/>
        </w:rPr>
        <w:t xml:space="preserve"> A: SQL (6.4% of all postings) and Python (6.07%) lead by a narrow margin, followed by Excel (3.06%), AWS (2.57%), and Azure (2.31%). SQL and Python are effectively tied as the market's two dominant technical skills.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Q3: Does skill demand change with experience level?</w:t>
        <w:br w:type="textWrapping"/>
      </w:r>
      <w:r w:rsidDel="00000000" w:rsidR="00000000" w:rsidRPr="00000000">
        <w:rPr>
          <w:rtl w:val="0"/>
        </w:rPr>
        <w:t xml:space="preserve"> A: Yes, clearly. Excel is entry-level-weighted, peaking at the Fresher stage (5.28% of Fresher postings) and declining steadily with seniority. SQL, Python, AWS, and Azure show the opposite pattern — minimal at entry level, rising through the career ladder, and peaking in the 5–8 year experience band before a slight dip at 8+ years.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Q4: How transparent is salary information in Indian job postings?</w:t>
        <w:br w:type="textWrapping"/>
      </w:r>
      <w:r w:rsidDel="00000000" w:rsidR="00000000" w:rsidRPr="00000000">
        <w:rPr>
          <w:rtl w:val="0"/>
        </w:rPr>
        <w:t xml:space="preserve"> A: Only 33.92% of all postings disclose a salary range. Disclosure also varies by role — Data Engineer postings disclose salary most often among data roles (29.5%), while Data Scientist (15.1%) and Business Analyst (17.4%) disclose far less. Any salary conclusion in this analysis should be read as representing roughly a third of the market.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Q5: Among roles that do disclose salary, which pay the most?</w:t>
        <w:br w:type="textWrapping"/>
      </w:r>
      <w:r w:rsidDel="00000000" w:rsidR="00000000" w:rsidRPr="00000000">
        <w:rPr>
          <w:rtl w:val="0"/>
        </w:rPr>
        <w:t xml:space="preserve"> A: ML Engineer (~₹20.6L average) and Data Scientist (~₹20.4L) pay roughly double Data Analyst (~₹10.6L) and Business Analyst (~₹12L) — a clear specialization/seniority premium within data roles.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Q6: Which cities drive the most hiring, and do they specialize differently?</w:t>
        <w:br w:type="textWrapping"/>
      </w:r>
      <w:r w:rsidDel="00000000" w:rsidR="00000000" w:rsidRPr="00000000">
        <w:rPr>
          <w:rtl w:val="0"/>
        </w:rPr>
        <w:t xml:space="preserve"> A: Bengaluru leads with 18.4% of all postings, followed by Hyderabad (11.8%) and Pune (8.1%). Bengaluru is disproportionately technical — Software Developer/Engineer alone makes up 17.8% of its postings, and it holds the largest share of every data-specific role. Gurugram, by contrast, over-indexes on Manager, Sales, and Customer Support roles relative to its size, pointing to a more commercial/HQ-style hiring pattern.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Q7: Who are the top hiring companies, and what kind of hiring do they represent?</w:t>
        <w:br w:type="textWrapping"/>
      </w:r>
      <w:r w:rsidDel="00000000" w:rsidR="00000000" w:rsidRPr="00000000">
        <w:rPr>
          <w:rtl w:val="0"/>
        </w:rPr>
        <w:t xml:space="preserve"> A: Accenture leads by a wide margin (8,193 postings, 3x the next entrant). However, several of the "top 15" companies by volume are staffing/recruitment agencies (IDESLABS, Krazy Mantra HR Solutions, Talent21, etc.) posting on behalf of clients rather than direct employers — a distinction worth keeping in mind when interpreting "top hirer" lists.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Q8: Do the highest-volume hirers also hire across the widest range of roles?</w:t>
        <w:br w:type="textWrapping"/>
      </w:r>
      <w:r w:rsidDel="00000000" w:rsidR="00000000" w:rsidRPr="00000000">
        <w:rPr>
          <w:rtl w:val="0"/>
        </w:rPr>
        <w:t xml:space="preserve"> A: Not necessarily. Accenture, despite being the volume leader, ranks lowest among the top companies for role diversity (15 distinct role categories). Smaller firms and agencies (Vision Beyond Resources, IDESLABS, Capgemini) hire across a proportionally broader set of role types — volume and diversity are separate dimensions.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Q9: What does the experience-level profile of the market look like?</w:t>
        <w:br w:type="textWrapping"/>
      </w:r>
      <w:r w:rsidDel="00000000" w:rsidR="00000000" w:rsidRPr="00000000">
        <w:rPr>
          <w:rtl w:val="0"/>
        </w:rPr>
        <w:t xml:space="preserve"> A: Heavily weighted toward early career — 1–3 years' experience alone accounts for 42.67% of postings, and combined with Fresher-level roles (12.66%), over half the market (55.3%) targets candidates with 3 years of experience or less. Senior roles (8+ years) make up under 10%.</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Q10: How did technical skill demand shift over the observed period?</w:t>
        <w:br w:type="textWrapping"/>
      </w:r>
      <w:r w:rsidDel="00000000" w:rsidR="00000000" w:rsidRPr="00000000">
        <w:rPr>
          <w:rtl w:val="0"/>
        </w:rPr>
        <w:t xml:space="preserve"> A: SQL's share of postings edged past Python's from week 41 onward (6.56% vs 5.92%, then 5.53% vs 5.43%), despite Python leading in week 40. Given the short 3-week window, this is presented as a snapshot rather than a confirmed market trend.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 quality &amp; limitations (worth its own callout section):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247 exact duplicate rows removed; 3 non-unique jobIds identified and documented rather than arbitrarily resolved (0.003% of records)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Posting dates derived from relative text ("X Days Ago") using a documented reference-date assumption (Oct 15, 2025)</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~66% of postings lack salary disclosure; salary findings scoped accordingly</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Company names aren't fully standardized in source data (e.g. "Purview" appearing under 3 variant spellings) — left unmerged given negligible analytical impact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