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B9EED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NexaCorp</w:t>
      </w:r>
      <w:proofErr w:type="spellEnd"/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Payroll Support Manual</w:t>
      </w:r>
    </w:p>
    <w:p w14:paraId="0C7C8DEB" w14:textId="77777777" w:rsidR="005466A5" w:rsidRPr="005466A5" w:rsidRDefault="00F71D59" w:rsidP="005466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59">
        <w:rPr>
          <w:rFonts w:ascii="Times New Roman" w:eastAsia="Times New Roman" w:hAnsi="Times New Roman" w:cs="Times New Roman"/>
          <w:noProof/>
          <w:kern w:val="0"/>
        </w:rPr>
        <w:pict w14:anchorId="65DF0C6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15D1D1B" w14:textId="77777777" w:rsidR="005466A5" w:rsidRPr="005466A5" w:rsidRDefault="005466A5" w:rsidP="00546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Payroll Overview</w:t>
      </w:r>
    </w:p>
    <w:p w14:paraId="0C325926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section outlines </w:t>
      </w:r>
      <w:proofErr w:type="spellStart"/>
      <w:r w:rsidRPr="005466A5">
        <w:rPr>
          <w:rFonts w:ascii="Times New Roman" w:eastAsia="Times New Roman" w:hAnsi="Times New Roman" w:cs="Times New Roman"/>
          <w:kern w:val="0"/>
          <w14:ligatures w14:val="none"/>
        </w:rPr>
        <w:t>NexaCorp’s</w:t>
      </w:r>
      <w:proofErr w:type="spellEnd"/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payroll management protocols, frequently encountered issues, and their resolutions to ensure timely and accurate employee compensation.</w:t>
      </w:r>
    </w:p>
    <w:p w14:paraId="0292AD19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Payroll Cycle:</w:t>
      </w:r>
    </w:p>
    <w:p w14:paraId="50074497" w14:textId="77777777" w:rsidR="005466A5" w:rsidRPr="005466A5" w:rsidRDefault="005466A5" w:rsidP="00546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Payroll is processed monthly and disbursed on the </w:t>
      </w: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day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of each month.</w:t>
      </w:r>
    </w:p>
    <w:p w14:paraId="41DF2AA7" w14:textId="77777777" w:rsidR="005466A5" w:rsidRPr="005466A5" w:rsidRDefault="005466A5" w:rsidP="00546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Cut-off for attendance and variable claims is the </w:t>
      </w: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20th of each month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741253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Salary Components:</w:t>
      </w:r>
    </w:p>
    <w:p w14:paraId="64EFC2D5" w14:textId="77777777" w:rsidR="005466A5" w:rsidRPr="005466A5" w:rsidRDefault="005466A5" w:rsidP="00546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Basic Salary</w:t>
      </w:r>
    </w:p>
    <w:p w14:paraId="5D12468F" w14:textId="77777777" w:rsidR="005466A5" w:rsidRPr="005466A5" w:rsidRDefault="005466A5" w:rsidP="00546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House Rent Allowance (HRA)</w:t>
      </w:r>
    </w:p>
    <w:p w14:paraId="2129CC58" w14:textId="77777777" w:rsidR="005466A5" w:rsidRPr="005466A5" w:rsidRDefault="005466A5" w:rsidP="00546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Special Allowance</w:t>
      </w:r>
    </w:p>
    <w:p w14:paraId="5B911120" w14:textId="77777777" w:rsidR="005466A5" w:rsidRPr="005466A5" w:rsidRDefault="005466A5" w:rsidP="00546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Variable Pay (if applicable)</w:t>
      </w:r>
    </w:p>
    <w:p w14:paraId="674AEB90" w14:textId="77777777" w:rsidR="005466A5" w:rsidRPr="005466A5" w:rsidRDefault="005466A5" w:rsidP="00546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Provident Fund (PF) Contributions</w:t>
      </w:r>
    </w:p>
    <w:p w14:paraId="403BE594" w14:textId="77777777" w:rsidR="005466A5" w:rsidRPr="005466A5" w:rsidRDefault="005466A5" w:rsidP="00546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Professional Tax &amp; Income Tax (TDS)</w:t>
      </w:r>
    </w:p>
    <w:p w14:paraId="54E338AE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Used: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br/>
        <w:t>Payroll Dashboard (accessible via HRMS) → Self-Service &gt; Payroll &amp; Salary Slips</w:t>
      </w:r>
    </w:p>
    <w:p w14:paraId="2C0243DA" w14:textId="77777777" w:rsidR="005466A5" w:rsidRPr="005466A5" w:rsidRDefault="00F71D59" w:rsidP="005466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59">
        <w:rPr>
          <w:rFonts w:ascii="Times New Roman" w:eastAsia="Times New Roman" w:hAnsi="Times New Roman" w:cs="Times New Roman"/>
          <w:noProof/>
          <w:kern w:val="0"/>
        </w:rPr>
        <w:pict w14:anchorId="38EAEE9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DF1D776" w14:textId="77777777" w:rsidR="005466A5" w:rsidRPr="005466A5" w:rsidRDefault="005466A5" w:rsidP="00546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Common Payroll Complaints</w:t>
      </w:r>
    </w:p>
    <w:p w14:paraId="71E3BED4" w14:textId="77777777" w:rsidR="005466A5" w:rsidRPr="005466A5" w:rsidRDefault="005466A5" w:rsidP="00546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Salary Not Credited</w:t>
      </w:r>
    </w:p>
    <w:p w14:paraId="491CB9AF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Complaint Example: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“I didn’t receive my salary for May though others did.”</w:t>
      </w:r>
    </w:p>
    <w:p w14:paraId="6E0C535A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Troubleshooting:</w:t>
      </w:r>
    </w:p>
    <w:p w14:paraId="69E6894C" w14:textId="77777777" w:rsidR="005466A5" w:rsidRPr="005466A5" w:rsidRDefault="005466A5" w:rsidP="00546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Verify if final attendance was submitted before cut-off.</w:t>
      </w:r>
    </w:p>
    <w:p w14:paraId="4C2E0E23" w14:textId="77777777" w:rsidR="005466A5" w:rsidRPr="005466A5" w:rsidRDefault="005466A5" w:rsidP="00546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Check for incomplete KYC or missing PAN/bank details.</w:t>
      </w:r>
    </w:p>
    <w:p w14:paraId="1DE13347" w14:textId="77777777" w:rsidR="005466A5" w:rsidRPr="005466A5" w:rsidRDefault="005466A5" w:rsidP="00546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Review error logs in Payroll Portal.</w:t>
      </w:r>
    </w:p>
    <w:p w14:paraId="6378E71C" w14:textId="77777777" w:rsidR="005466A5" w:rsidRPr="005466A5" w:rsidRDefault="005466A5" w:rsidP="00546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Escalate if compliance freeze occurred.</w:t>
      </w:r>
    </w:p>
    <w:p w14:paraId="3046FF7B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Note: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Salary processing requires verified KYC and submission of claims before cut-off.</w:t>
      </w:r>
    </w:p>
    <w:p w14:paraId="2EC3D126" w14:textId="77777777" w:rsidR="005466A5" w:rsidRPr="005466A5" w:rsidRDefault="00F71D59" w:rsidP="005466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59">
        <w:rPr>
          <w:rFonts w:ascii="Times New Roman" w:eastAsia="Times New Roman" w:hAnsi="Times New Roman" w:cs="Times New Roman"/>
          <w:noProof/>
          <w:kern w:val="0"/>
        </w:rPr>
        <w:pict w14:anchorId="27CFA1F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93B72E0" w14:textId="77777777" w:rsidR="005466A5" w:rsidRPr="005466A5" w:rsidRDefault="005466A5" w:rsidP="00546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2. Incorrect Salary Amount</w:t>
      </w:r>
    </w:p>
    <w:p w14:paraId="68B2CD92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Symptoms: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Net salary is lower/higher than expected.</w:t>
      </w:r>
    </w:p>
    <w:p w14:paraId="2E853DD8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Checklist:</w:t>
      </w:r>
    </w:p>
    <w:p w14:paraId="48A25F36" w14:textId="77777777" w:rsidR="005466A5" w:rsidRPr="005466A5" w:rsidRDefault="005466A5" w:rsidP="00546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Review salary </w:t>
      </w:r>
      <w:proofErr w:type="gramStart"/>
      <w:r w:rsidRPr="005466A5">
        <w:rPr>
          <w:rFonts w:ascii="Times New Roman" w:eastAsia="Times New Roman" w:hAnsi="Times New Roman" w:cs="Times New Roman"/>
          <w:kern w:val="0"/>
          <w14:ligatures w14:val="none"/>
        </w:rPr>
        <w:t>slip</w:t>
      </w:r>
      <w:proofErr w:type="gramEnd"/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on HRMS portal</w:t>
      </w:r>
    </w:p>
    <w:p w14:paraId="182B68FF" w14:textId="77777777" w:rsidR="005466A5" w:rsidRPr="005466A5" w:rsidRDefault="005466A5" w:rsidP="00546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Check deduction section (PF, TDS, LOP, advances)</w:t>
      </w:r>
    </w:p>
    <w:p w14:paraId="5467B1F6" w14:textId="77777777" w:rsidR="005466A5" w:rsidRPr="005466A5" w:rsidRDefault="005466A5" w:rsidP="00546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Review </w:t>
      </w:r>
      <w:proofErr w:type="gramStart"/>
      <w:r w:rsidRPr="005466A5">
        <w:rPr>
          <w:rFonts w:ascii="Times New Roman" w:eastAsia="Times New Roman" w:hAnsi="Times New Roman" w:cs="Times New Roman"/>
          <w:kern w:val="0"/>
          <w14:ligatures w14:val="none"/>
        </w:rPr>
        <w:t>variable</w:t>
      </w:r>
      <w:proofErr w:type="gramEnd"/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pay eligibility/target achievement</w:t>
      </w:r>
    </w:p>
    <w:p w14:paraId="29231478" w14:textId="77777777" w:rsidR="005466A5" w:rsidRPr="005466A5" w:rsidRDefault="005466A5" w:rsidP="00546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Verify tax declarations submitted via HRMS</w:t>
      </w:r>
    </w:p>
    <w:p w14:paraId="41D4FADD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Escalation: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If discrepancies persist, raise a payroll discrepancy ticket with Payroll Ops.</w:t>
      </w:r>
    </w:p>
    <w:p w14:paraId="22A8BDC3" w14:textId="77777777" w:rsidR="005466A5" w:rsidRPr="005466A5" w:rsidRDefault="00F71D59" w:rsidP="005466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59">
        <w:rPr>
          <w:rFonts w:ascii="Times New Roman" w:eastAsia="Times New Roman" w:hAnsi="Times New Roman" w:cs="Times New Roman"/>
          <w:noProof/>
          <w:kern w:val="0"/>
        </w:rPr>
        <w:pict w14:anchorId="6384964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E84B4A3" w14:textId="77777777" w:rsidR="005466A5" w:rsidRPr="005466A5" w:rsidRDefault="005466A5" w:rsidP="00546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Bonus Missing or Incorrect</w:t>
      </w:r>
    </w:p>
    <w:p w14:paraId="0412A00B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“I was eligible for Q2 performance bonus but did not receive it.”</w:t>
      </w:r>
    </w:p>
    <w:p w14:paraId="59927CC4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63C962F0" w14:textId="77777777" w:rsidR="005466A5" w:rsidRPr="005466A5" w:rsidRDefault="005466A5" w:rsidP="00546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Verify eligibility in HRMS &gt; Performance Dashboard</w:t>
      </w:r>
    </w:p>
    <w:p w14:paraId="3FE57511" w14:textId="77777777" w:rsidR="005466A5" w:rsidRPr="005466A5" w:rsidRDefault="005466A5" w:rsidP="00546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Confirm if performance manager approved payout</w:t>
      </w:r>
    </w:p>
    <w:p w14:paraId="60C8EBE2" w14:textId="77777777" w:rsidR="005466A5" w:rsidRPr="005466A5" w:rsidRDefault="005466A5" w:rsidP="00546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Check bonus release cycle (refer to Bonus Policy PAYPOL-04)</w:t>
      </w:r>
    </w:p>
    <w:p w14:paraId="170E2DB9" w14:textId="77777777" w:rsidR="005466A5" w:rsidRPr="005466A5" w:rsidRDefault="005466A5" w:rsidP="00546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Validate account details</w:t>
      </w:r>
    </w:p>
    <w:p w14:paraId="15FCC5E9" w14:textId="77777777" w:rsidR="005466A5" w:rsidRPr="005466A5" w:rsidRDefault="00F71D59" w:rsidP="005466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59">
        <w:rPr>
          <w:rFonts w:ascii="Times New Roman" w:eastAsia="Times New Roman" w:hAnsi="Times New Roman" w:cs="Times New Roman"/>
          <w:noProof/>
          <w:kern w:val="0"/>
        </w:rPr>
        <w:pict w14:anchorId="7085378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D413BDC" w14:textId="77777777" w:rsidR="005466A5" w:rsidRPr="005466A5" w:rsidRDefault="005466A5" w:rsidP="00546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Leave Without Pay (LOP) Discrepancy</w:t>
      </w:r>
    </w:p>
    <w:p w14:paraId="6AA233F2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Complaint: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“My </w:t>
      </w:r>
      <w:proofErr w:type="spellStart"/>
      <w:r w:rsidRPr="005466A5">
        <w:rPr>
          <w:rFonts w:ascii="Times New Roman" w:eastAsia="Times New Roman" w:hAnsi="Times New Roman" w:cs="Times New Roman"/>
          <w:kern w:val="0"/>
          <w14:ligatures w14:val="none"/>
        </w:rPr>
        <w:t>payslip</w:t>
      </w:r>
      <w:proofErr w:type="spellEnd"/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shows 5 LOP days, but I took only 2 days of leave.”</w:t>
      </w:r>
    </w:p>
    <w:p w14:paraId="6BAFC0A0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Troubleshooting:</w:t>
      </w:r>
    </w:p>
    <w:p w14:paraId="507DA1AD" w14:textId="77777777" w:rsidR="005466A5" w:rsidRPr="005466A5" w:rsidRDefault="005466A5" w:rsidP="00546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Cross-verify attendance logs vs </w:t>
      </w:r>
      <w:proofErr w:type="gramStart"/>
      <w:r w:rsidRPr="005466A5">
        <w:rPr>
          <w:rFonts w:ascii="Times New Roman" w:eastAsia="Times New Roman" w:hAnsi="Times New Roman" w:cs="Times New Roman"/>
          <w:kern w:val="0"/>
          <w14:ligatures w14:val="none"/>
        </w:rPr>
        <w:t>leave</w:t>
      </w:r>
      <w:proofErr w:type="gramEnd"/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approvals</w:t>
      </w:r>
    </w:p>
    <w:p w14:paraId="7EB044BB" w14:textId="77777777" w:rsidR="005466A5" w:rsidRPr="005466A5" w:rsidRDefault="005466A5" w:rsidP="00546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Leaves not approved by manager count as LOP</w:t>
      </w:r>
    </w:p>
    <w:p w14:paraId="4B49C6CC" w14:textId="77777777" w:rsidR="005466A5" w:rsidRPr="005466A5" w:rsidRDefault="005466A5" w:rsidP="00546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IT sync delays can affect real-time attendance data</w:t>
      </w:r>
    </w:p>
    <w:p w14:paraId="685C6C87" w14:textId="77777777" w:rsidR="005466A5" w:rsidRPr="005466A5" w:rsidRDefault="005466A5" w:rsidP="00546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Manual regularization may be required within 48 hours</w:t>
      </w:r>
    </w:p>
    <w:p w14:paraId="3CBC70E0" w14:textId="77777777" w:rsidR="005466A5" w:rsidRPr="005466A5" w:rsidRDefault="00F71D59" w:rsidP="005466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59">
        <w:rPr>
          <w:rFonts w:ascii="Times New Roman" w:eastAsia="Times New Roman" w:hAnsi="Times New Roman" w:cs="Times New Roman"/>
          <w:noProof/>
          <w:kern w:val="0"/>
        </w:rPr>
        <w:pict w14:anchorId="41B0B9F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443288E" w14:textId="77777777" w:rsidR="005466A5" w:rsidRPr="005466A5" w:rsidRDefault="005466A5" w:rsidP="00546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Tax Deduction Issues</w:t>
      </w:r>
    </w:p>
    <w:p w14:paraId="3F7787A2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Complaints:</w:t>
      </w:r>
    </w:p>
    <w:p w14:paraId="679B2698" w14:textId="77777777" w:rsidR="005466A5" w:rsidRPr="005466A5" w:rsidRDefault="005466A5" w:rsidP="00546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“TDS is too high.”</w:t>
      </w:r>
    </w:p>
    <w:p w14:paraId="46247FC4" w14:textId="77777777" w:rsidR="005466A5" w:rsidRPr="005466A5" w:rsidRDefault="005466A5" w:rsidP="00546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“My declaration wasn't considered.”</w:t>
      </w:r>
    </w:p>
    <w:p w14:paraId="01466749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Actions:</w:t>
      </w:r>
    </w:p>
    <w:p w14:paraId="04F51046" w14:textId="77777777" w:rsidR="005466A5" w:rsidRPr="005466A5" w:rsidRDefault="005466A5" w:rsidP="00546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Ensure timely submission of Form 12BB via HRMS</w:t>
      </w:r>
    </w:p>
    <w:p w14:paraId="487DFC1C" w14:textId="77777777" w:rsidR="005466A5" w:rsidRPr="005466A5" w:rsidRDefault="005466A5" w:rsidP="00546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Upload valid proof of investment</w:t>
      </w:r>
    </w:p>
    <w:p w14:paraId="243DA9BC" w14:textId="77777777" w:rsidR="005466A5" w:rsidRPr="005466A5" w:rsidRDefault="005466A5" w:rsidP="00546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Check exemption limits and slab applicability</w:t>
      </w:r>
    </w:p>
    <w:p w14:paraId="6CA54E36" w14:textId="77777777" w:rsidR="005466A5" w:rsidRPr="005466A5" w:rsidRDefault="005466A5" w:rsidP="00546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Reprocess tax in next payroll cycle upon proof approval</w:t>
      </w:r>
    </w:p>
    <w:p w14:paraId="1CB6614F" w14:textId="77777777" w:rsidR="005466A5" w:rsidRPr="005466A5" w:rsidRDefault="00F71D59" w:rsidP="005466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59">
        <w:rPr>
          <w:rFonts w:ascii="Times New Roman" w:eastAsia="Times New Roman" w:hAnsi="Times New Roman" w:cs="Times New Roman"/>
          <w:noProof/>
          <w:kern w:val="0"/>
        </w:rPr>
        <w:pict w14:anchorId="33DB3D4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BBFD890" w14:textId="77777777" w:rsidR="005466A5" w:rsidRPr="005466A5" w:rsidRDefault="005466A5" w:rsidP="00546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Reimbursement Delays</w:t>
      </w:r>
    </w:p>
    <w:p w14:paraId="29E3BD04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Issues: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Conveyance, mobile, or meal reimbursements not paid</w:t>
      </w:r>
    </w:p>
    <w:p w14:paraId="20D71ED8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77C6F685" w14:textId="77777777" w:rsidR="005466A5" w:rsidRPr="005466A5" w:rsidRDefault="005466A5" w:rsidP="00546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Review claim submission date (must be before 20th)</w:t>
      </w:r>
    </w:p>
    <w:p w14:paraId="26EC330C" w14:textId="77777777" w:rsidR="005466A5" w:rsidRPr="005466A5" w:rsidRDefault="005466A5" w:rsidP="00546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Check if bills were in valid format (PDF, JPEG)</w:t>
      </w:r>
    </w:p>
    <w:p w14:paraId="4E6F0809" w14:textId="77777777" w:rsidR="005466A5" w:rsidRPr="005466A5" w:rsidRDefault="005466A5" w:rsidP="00546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Confirm if line manager approved the claim</w:t>
      </w:r>
    </w:p>
    <w:p w14:paraId="14940F59" w14:textId="77777777" w:rsidR="005466A5" w:rsidRPr="005466A5" w:rsidRDefault="005466A5" w:rsidP="00546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Finance processes approved reimbursements by next cycle</w:t>
      </w:r>
    </w:p>
    <w:p w14:paraId="0F1D8727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PAYCLM-Policy-03</w:t>
      </w:r>
    </w:p>
    <w:p w14:paraId="7AD69105" w14:textId="77777777" w:rsidR="005466A5" w:rsidRPr="005466A5" w:rsidRDefault="00F71D59" w:rsidP="005466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59">
        <w:rPr>
          <w:rFonts w:ascii="Times New Roman" w:eastAsia="Times New Roman" w:hAnsi="Times New Roman" w:cs="Times New Roman"/>
          <w:noProof/>
          <w:kern w:val="0"/>
        </w:rPr>
        <w:pict w14:anchorId="7CCAB2F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4867351" w14:textId="77777777" w:rsidR="005466A5" w:rsidRPr="005466A5" w:rsidRDefault="005466A5" w:rsidP="00546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Salary Slip Access</w:t>
      </w:r>
    </w:p>
    <w:p w14:paraId="05029FB4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Portal Access: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br/>
        <w:t>HRMS &gt; Payroll Dashboard &gt; Salary Slip &gt; Select Month</w:t>
      </w:r>
    </w:p>
    <w:p w14:paraId="50B5757C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Troubleshooting:</w:t>
      </w:r>
    </w:p>
    <w:p w14:paraId="5C68FF9F" w14:textId="77777777" w:rsidR="005466A5" w:rsidRPr="005466A5" w:rsidRDefault="005466A5" w:rsidP="005466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If PDF does not generate, clear browser cache</w:t>
      </w:r>
    </w:p>
    <w:p w14:paraId="43234DFA" w14:textId="77777777" w:rsidR="005466A5" w:rsidRPr="005466A5" w:rsidRDefault="005466A5" w:rsidP="005466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Use Chrome or Edge browsers</w:t>
      </w:r>
    </w:p>
    <w:p w14:paraId="3C735A25" w14:textId="77777777" w:rsidR="005466A5" w:rsidRPr="005466A5" w:rsidRDefault="005466A5" w:rsidP="005466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Email </w:t>
      </w:r>
      <w:hyperlink r:id="rId5" w:history="1">
        <w:r w:rsidRPr="005466A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payroll.support@nexacorp.com</w:t>
        </w:r>
      </w:hyperlink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if persistent</w:t>
      </w:r>
    </w:p>
    <w:p w14:paraId="30560D9E" w14:textId="77777777" w:rsidR="005466A5" w:rsidRPr="005466A5" w:rsidRDefault="00F71D59" w:rsidP="005466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59">
        <w:rPr>
          <w:rFonts w:ascii="Times New Roman" w:eastAsia="Times New Roman" w:hAnsi="Times New Roman" w:cs="Times New Roman"/>
          <w:noProof/>
          <w:kern w:val="0"/>
        </w:rPr>
        <w:pict w14:anchorId="0741B13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0552782" w14:textId="77777777" w:rsidR="005466A5" w:rsidRPr="005466A5" w:rsidRDefault="005466A5" w:rsidP="00546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Form-16 and Tax Filing Support</w:t>
      </w:r>
    </w:p>
    <w:p w14:paraId="0DD9A083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Availability:</w:t>
      </w:r>
    </w:p>
    <w:p w14:paraId="70EF85D9" w14:textId="77777777" w:rsidR="005466A5" w:rsidRPr="005466A5" w:rsidRDefault="005466A5" w:rsidP="005466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Form-16 is available on HRMS by </w:t>
      </w: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June 30th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each year</w:t>
      </w:r>
    </w:p>
    <w:p w14:paraId="2FEEC1E1" w14:textId="77777777" w:rsidR="005466A5" w:rsidRPr="005466A5" w:rsidRDefault="005466A5" w:rsidP="005466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Auto-generated based on final TDS deductions</w:t>
      </w:r>
    </w:p>
    <w:p w14:paraId="7590ABBA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Support:</w:t>
      </w:r>
    </w:p>
    <w:p w14:paraId="4A18FA5A" w14:textId="77777777" w:rsidR="005466A5" w:rsidRPr="005466A5" w:rsidRDefault="005466A5" w:rsidP="00546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Queries regarding Form-16 must be raised within 15 days of availability</w:t>
      </w:r>
    </w:p>
    <w:p w14:paraId="3B492B3B" w14:textId="77777777" w:rsidR="005466A5" w:rsidRPr="005466A5" w:rsidRDefault="005466A5" w:rsidP="00546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Corrections are allowed only for HRMS declaration errors</w:t>
      </w:r>
    </w:p>
    <w:p w14:paraId="010C5CCA" w14:textId="77777777" w:rsidR="005466A5" w:rsidRPr="005466A5" w:rsidRDefault="00F71D59" w:rsidP="005466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59">
        <w:rPr>
          <w:rFonts w:ascii="Times New Roman" w:eastAsia="Times New Roman" w:hAnsi="Times New Roman" w:cs="Times New Roman"/>
          <w:noProof/>
          <w:kern w:val="0"/>
        </w:rPr>
        <w:pict w14:anchorId="7E373C1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2506981" w14:textId="77777777" w:rsidR="005466A5" w:rsidRPr="005466A5" w:rsidRDefault="005466A5" w:rsidP="00546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Exit Payroll &amp; Final Settlement</w:t>
      </w:r>
    </w:p>
    <w:p w14:paraId="71EC5593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br/>
        <w:t>Covers all payments post-resignation or termination:</w:t>
      </w:r>
    </w:p>
    <w:p w14:paraId="129BDA4C" w14:textId="77777777" w:rsidR="005466A5" w:rsidRPr="005466A5" w:rsidRDefault="005466A5" w:rsidP="00546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Salary till last working day</w:t>
      </w:r>
    </w:p>
    <w:p w14:paraId="00124CB0" w14:textId="77777777" w:rsidR="005466A5" w:rsidRPr="005466A5" w:rsidRDefault="005466A5" w:rsidP="00546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Unused earned leave encashment</w:t>
      </w:r>
    </w:p>
    <w:p w14:paraId="59149C75" w14:textId="77777777" w:rsidR="005466A5" w:rsidRPr="005466A5" w:rsidRDefault="005466A5" w:rsidP="00546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Bonuses, if applicable</w:t>
      </w:r>
    </w:p>
    <w:p w14:paraId="06C307E8" w14:textId="77777777" w:rsidR="005466A5" w:rsidRPr="005466A5" w:rsidRDefault="005466A5" w:rsidP="00546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kern w:val="0"/>
          <w14:ligatures w14:val="none"/>
        </w:rPr>
        <w:t>Gratuity and PF (for eligible employees)</w:t>
      </w:r>
    </w:p>
    <w:p w14:paraId="0312F067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30–45 days post final clearance</w:t>
      </w:r>
    </w:p>
    <w:p w14:paraId="089D5DD6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Tracking: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HRMS &gt; Exit Tracker &gt; Payroll Clearance</w:t>
      </w:r>
    </w:p>
    <w:p w14:paraId="182599FD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Bank &amp; PAN Verification: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Must be updated before LWD (Last Working Day)</w:t>
      </w:r>
    </w:p>
    <w:p w14:paraId="75912EB4" w14:textId="77777777" w:rsidR="005466A5" w:rsidRPr="005466A5" w:rsidRDefault="00F71D59" w:rsidP="005466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59">
        <w:rPr>
          <w:rFonts w:ascii="Times New Roman" w:eastAsia="Times New Roman" w:hAnsi="Times New Roman" w:cs="Times New Roman"/>
          <w:noProof/>
          <w:kern w:val="0"/>
        </w:rPr>
        <w:pict w14:anchorId="28099E1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DB99BFF" w14:textId="77777777" w:rsidR="005466A5" w:rsidRPr="005466A5" w:rsidRDefault="005466A5" w:rsidP="00546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Payroll Issue Reporting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2199"/>
        <w:gridCol w:w="2661"/>
      </w:tblGrid>
      <w:tr w:rsidR="005466A5" w:rsidRPr="005466A5" w14:paraId="55ECFAE6" w14:textId="77777777" w:rsidTr="005466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27DBF" w14:textId="77777777" w:rsidR="005466A5" w:rsidRPr="005466A5" w:rsidRDefault="005466A5" w:rsidP="0054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 Type</w:t>
            </w:r>
          </w:p>
        </w:tc>
        <w:tc>
          <w:tcPr>
            <w:tcW w:w="0" w:type="auto"/>
            <w:vAlign w:val="center"/>
            <w:hideMark/>
          </w:tcPr>
          <w:p w14:paraId="58BEE8BE" w14:textId="77777777" w:rsidR="005466A5" w:rsidRPr="005466A5" w:rsidRDefault="005466A5" w:rsidP="0054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First Contact</w:t>
            </w:r>
          </w:p>
        </w:tc>
        <w:tc>
          <w:tcPr>
            <w:tcW w:w="0" w:type="auto"/>
            <w:vAlign w:val="center"/>
            <w:hideMark/>
          </w:tcPr>
          <w:p w14:paraId="2EF3B17E" w14:textId="77777777" w:rsidR="005466A5" w:rsidRPr="005466A5" w:rsidRDefault="005466A5" w:rsidP="0054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Escalation Level 2</w:t>
            </w:r>
          </w:p>
        </w:tc>
      </w:tr>
      <w:tr w:rsidR="005466A5" w:rsidRPr="005466A5" w14:paraId="02758D6D" w14:textId="77777777" w:rsidTr="00546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2385F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Missing Salary</w:t>
            </w:r>
          </w:p>
        </w:tc>
        <w:tc>
          <w:tcPr>
            <w:tcW w:w="0" w:type="auto"/>
            <w:vAlign w:val="center"/>
            <w:hideMark/>
          </w:tcPr>
          <w:p w14:paraId="76198726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Payroll Ops Team</w:t>
            </w:r>
          </w:p>
        </w:tc>
        <w:tc>
          <w:tcPr>
            <w:tcW w:w="0" w:type="auto"/>
            <w:vAlign w:val="center"/>
            <w:hideMark/>
          </w:tcPr>
          <w:p w14:paraId="4C62B98F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Payroll Manager</w:t>
            </w:r>
          </w:p>
        </w:tc>
      </w:tr>
      <w:tr w:rsidR="005466A5" w:rsidRPr="005466A5" w14:paraId="18A1B1D4" w14:textId="77777777" w:rsidTr="00546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F4657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LOP Errors</w:t>
            </w:r>
          </w:p>
        </w:tc>
        <w:tc>
          <w:tcPr>
            <w:tcW w:w="0" w:type="auto"/>
            <w:vAlign w:val="center"/>
            <w:hideMark/>
          </w:tcPr>
          <w:p w14:paraId="2EFA7D35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HRBP</w:t>
            </w:r>
          </w:p>
        </w:tc>
        <w:tc>
          <w:tcPr>
            <w:tcW w:w="0" w:type="auto"/>
            <w:vAlign w:val="center"/>
            <w:hideMark/>
          </w:tcPr>
          <w:p w14:paraId="5AA21F90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Payroll Manager</w:t>
            </w:r>
          </w:p>
        </w:tc>
      </w:tr>
      <w:tr w:rsidR="005466A5" w:rsidRPr="005466A5" w14:paraId="66A432DB" w14:textId="77777777" w:rsidTr="00546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FD5AE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Bonus/Variable Pay</w:t>
            </w:r>
          </w:p>
        </w:tc>
        <w:tc>
          <w:tcPr>
            <w:tcW w:w="0" w:type="auto"/>
            <w:vAlign w:val="center"/>
            <w:hideMark/>
          </w:tcPr>
          <w:p w14:paraId="5C252882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 Manager</w:t>
            </w:r>
          </w:p>
        </w:tc>
        <w:tc>
          <w:tcPr>
            <w:tcW w:w="0" w:type="auto"/>
            <w:vAlign w:val="center"/>
            <w:hideMark/>
          </w:tcPr>
          <w:p w14:paraId="188FFB31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 Head + Payroll</w:t>
            </w:r>
          </w:p>
        </w:tc>
      </w:tr>
      <w:tr w:rsidR="005466A5" w:rsidRPr="005466A5" w14:paraId="04072A23" w14:textId="77777777" w:rsidTr="00546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FF445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Tax Deductions</w:t>
            </w:r>
          </w:p>
        </w:tc>
        <w:tc>
          <w:tcPr>
            <w:tcW w:w="0" w:type="auto"/>
            <w:vAlign w:val="center"/>
            <w:hideMark/>
          </w:tcPr>
          <w:p w14:paraId="648AC671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Payroll Helpdesk</w:t>
            </w:r>
          </w:p>
        </w:tc>
        <w:tc>
          <w:tcPr>
            <w:tcW w:w="0" w:type="auto"/>
            <w:vAlign w:val="center"/>
            <w:hideMark/>
          </w:tcPr>
          <w:p w14:paraId="3AEBD2EA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Finance Compliance Team</w:t>
            </w:r>
          </w:p>
        </w:tc>
      </w:tr>
      <w:tr w:rsidR="005466A5" w:rsidRPr="005466A5" w14:paraId="7C417517" w14:textId="77777777" w:rsidTr="00546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82D00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Exit Settlements</w:t>
            </w:r>
          </w:p>
        </w:tc>
        <w:tc>
          <w:tcPr>
            <w:tcW w:w="0" w:type="auto"/>
            <w:vAlign w:val="center"/>
            <w:hideMark/>
          </w:tcPr>
          <w:p w14:paraId="631319E3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 Exit Desk</w:t>
            </w:r>
          </w:p>
        </w:tc>
        <w:tc>
          <w:tcPr>
            <w:tcW w:w="0" w:type="auto"/>
            <w:vAlign w:val="center"/>
            <w:hideMark/>
          </w:tcPr>
          <w:p w14:paraId="6ED4FED7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Payroll + HRBP</w:t>
            </w:r>
          </w:p>
        </w:tc>
      </w:tr>
    </w:tbl>
    <w:p w14:paraId="7635DE46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Email: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history="1">
        <w:r w:rsidRPr="005466A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payroll.support@nexacorp.com</w:t>
        </w:r>
      </w:hyperlink>
      <w:r w:rsidRPr="005466A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Portal Path: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HRMS &gt; Support &gt; Payroll Category</w:t>
      </w:r>
    </w:p>
    <w:p w14:paraId="0B9D2B6E" w14:textId="77777777" w:rsidR="005466A5" w:rsidRPr="005466A5" w:rsidRDefault="00F71D59" w:rsidP="005466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59">
        <w:rPr>
          <w:rFonts w:ascii="Times New Roman" w:eastAsia="Times New Roman" w:hAnsi="Times New Roman" w:cs="Times New Roman"/>
          <w:noProof/>
          <w:kern w:val="0"/>
        </w:rPr>
        <w:pict w14:anchorId="1402C0B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97C226" w14:textId="77777777" w:rsidR="005466A5" w:rsidRPr="005466A5" w:rsidRDefault="005466A5" w:rsidP="00546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Appendix: Payroll Policies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1381"/>
        <w:gridCol w:w="4188"/>
      </w:tblGrid>
      <w:tr w:rsidR="005466A5" w:rsidRPr="005466A5" w14:paraId="4E48EF9F" w14:textId="77777777" w:rsidTr="005466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00593" w14:textId="77777777" w:rsidR="005466A5" w:rsidRPr="005466A5" w:rsidRDefault="005466A5" w:rsidP="0054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Policy Name</w:t>
            </w:r>
          </w:p>
        </w:tc>
        <w:tc>
          <w:tcPr>
            <w:tcW w:w="0" w:type="auto"/>
            <w:vAlign w:val="center"/>
            <w:hideMark/>
          </w:tcPr>
          <w:p w14:paraId="0FE27CBF" w14:textId="77777777" w:rsidR="005466A5" w:rsidRPr="005466A5" w:rsidRDefault="005466A5" w:rsidP="0054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ED86288" w14:textId="77777777" w:rsidR="005466A5" w:rsidRPr="005466A5" w:rsidRDefault="005466A5" w:rsidP="0054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Summary</w:t>
            </w:r>
          </w:p>
        </w:tc>
      </w:tr>
      <w:tr w:rsidR="005466A5" w:rsidRPr="005466A5" w14:paraId="276B3239" w14:textId="77777777" w:rsidTr="00546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D761C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Payroll Processing Policy</w:t>
            </w:r>
          </w:p>
        </w:tc>
        <w:tc>
          <w:tcPr>
            <w:tcW w:w="0" w:type="auto"/>
            <w:vAlign w:val="center"/>
            <w:hideMark/>
          </w:tcPr>
          <w:p w14:paraId="0848F7BA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PAYPOL-01</w:t>
            </w:r>
          </w:p>
        </w:tc>
        <w:tc>
          <w:tcPr>
            <w:tcW w:w="0" w:type="auto"/>
            <w:vAlign w:val="center"/>
            <w:hideMark/>
          </w:tcPr>
          <w:p w14:paraId="72544F18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Outlines cycle timelines and LOP criteria</w:t>
            </w:r>
          </w:p>
        </w:tc>
      </w:tr>
      <w:tr w:rsidR="005466A5" w:rsidRPr="005466A5" w14:paraId="2C78AECF" w14:textId="77777777" w:rsidTr="00546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27AC4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Variable Pay Policy</w:t>
            </w:r>
          </w:p>
        </w:tc>
        <w:tc>
          <w:tcPr>
            <w:tcW w:w="0" w:type="auto"/>
            <w:vAlign w:val="center"/>
            <w:hideMark/>
          </w:tcPr>
          <w:p w14:paraId="00DC84AD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PAYPOL-04</w:t>
            </w:r>
          </w:p>
        </w:tc>
        <w:tc>
          <w:tcPr>
            <w:tcW w:w="0" w:type="auto"/>
            <w:vAlign w:val="center"/>
            <w:hideMark/>
          </w:tcPr>
          <w:p w14:paraId="26DAA1AA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Eligibility and payout timelines</w:t>
            </w:r>
          </w:p>
        </w:tc>
      </w:tr>
      <w:tr w:rsidR="005466A5" w:rsidRPr="005466A5" w14:paraId="4F6AD65A" w14:textId="77777777" w:rsidTr="00546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6F515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Investment Declaration Guide</w:t>
            </w:r>
          </w:p>
        </w:tc>
        <w:tc>
          <w:tcPr>
            <w:tcW w:w="0" w:type="auto"/>
            <w:vAlign w:val="center"/>
            <w:hideMark/>
          </w:tcPr>
          <w:p w14:paraId="4D84F976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PAYTAX-06</w:t>
            </w:r>
          </w:p>
        </w:tc>
        <w:tc>
          <w:tcPr>
            <w:tcW w:w="0" w:type="auto"/>
            <w:vAlign w:val="center"/>
            <w:hideMark/>
          </w:tcPr>
          <w:p w14:paraId="0163095D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Covers Form 12BB, tax slabs, proofs</w:t>
            </w:r>
          </w:p>
        </w:tc>
      </w:tr>
      <w:tr w:rsidR="005466A5" w:rsidRPr="005466A5" w14:paraId="23DB1A7B" w14:textId="77777777" w:rsidTr="00546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E22EC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Reimbursement Policy</w:t>
            </w:r>
          </w:p>
        </w:tc>
        <w:tc>
          <w:tcPr>
            <w:tcW w:w="0" w:type="auto"/>
            <w:vAlign w:val="center"/>
            <w:hideMark/>
          </w:tcPr>
          <w:p w14:paraId="437E9013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PAYCLM-03</w:t>
            </w:r>
          </w:p>
        </w:tc>
        <w:tc>
          <w:tcPr>
            <w:tcW w:w="0" w:type="auto"/>
            <w:vAlign w:val="center"/>
            <w:hideMark/>
          </w:tcPr>
          <w:p w14:paraId="696A08A9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Format, approval, and timelines</w:t>
            </w:r>
          </w:p>
        </w:tc>
      </w:tr>
      <w:tr w:rsidR="005466A5" w:rsidRPr="005466A5" w14:paraId="4136AC83" w14:textId="77777777" w:rsidTr="00546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3A76B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Settlement &amp; Gratuity</w:t>
            </w:r>
          </w:p>
        </w:tc>
        <w:tc>
          <w:tcPr>
            <w:tcW w:w="0" w:type="auto"/>
            <w:vAlign w:val="center"/>
            <w:hideMark/>
          </w:tcPr>
          <w:p w14:paraId="668A7954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PAYFNL-02</w:t>
            </w:r>
          </w:p>
        </w:tc>
        <w:tc>
          <w:tcPr>
            <w:tcW w:w="0" w:type="auto"/>
            <w:vAlign w:val="center"/>
            <w:hideMark/>
          </w:tcPr>
          <w:p w14:paraId="695D73F7" w14:textId="77777777" w:rsidR="005466A5" w:rsidRPr="005466A5" w:rsidRDefault="005466A5" w:rsidP="005466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Exit payment and gratuity processing rules</w:t>
            </w:r>
          </w:p>
        </w:tc>
      </w:tr>
    </w:tbl>
    <w:p w14:paraId="6984F900" w14:textId="77777777" w:rsidR="005466A5" w:rsidRPr="005466A5" w:rsidRDefault="00F71D59" w:rsidP="005466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D59">
        <w:rPr>
          <w:rFonts w:ascii="Times New Roman" w:eastAsia="Times New Roman" w:hAnsi="Times New Roman" w:cs="Times New Roman"/>
          <w:noProof/>
          <w:kern w:val="0"/>
        </w:rPr>
        <w:pict w14:anchorId="48A8A0B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5165EB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Owner: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Payroll Operations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June 2025</w:t>
      </w:r>
    </w:p>
    <w:p w14:paraId="26BFB7F2" w14:textId="77777777" w:rsidR="005466A5" w:rsidRPr="005466A5" w:rsidRDefault="005466A5" w:rsidP="0054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Contact:</w:t>
      </w:r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7" w:history="1">
        <w:r w:rsidRPr="005466A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payroll.support@nexacorp.com</w:t>
        </w:r>
      </w:hyperlink>
      <w:r w:rsidRPr="005466A5">
        <w:rPr>
          <w:rFonts w:ascii="Times New Roman" w:eastAsia="Times New Roman" w:hAnsi="Times New Roman" w:cs="Times New Roman"/>
          <w:kern w:val="0"/>
          <w14:ligatures w14:val="none"/>
        </w:rPr>
        <w:t xml:space="preserve"> | Extension: 1155</w:t>
      </w:r>
    </w:p>
    <w:p w14:paraId="239DD89D" w14:textId="77777777" w:rsidR="00B4116D" w:rsidRPr="005466A5" w:rsidRDefault="00B4116D" w:rsidP="005466A5"/>
    <w:sectPr w:rsidR="00B4116D" w:rsidRPr="0054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320D"/>
    <w:multiLevelType w:val="multilevel"/>
    <w:tmpl w:val="CEA2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7664"/>
    <w:multiLevelType w:val="multilevel"/>
    <w:tmpl w:val="4DF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8449B"/>
    <w:multiLevelType w:val="multilevel"/>
    <w:tmpl w:val="4FF2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81637"/>
    <w:multiLevelType w:val="multilevel"/>
    <w:tmpl w:val="D07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F4FF0"/>
    <w:multiLevelType w:val="multilevel"/>
    <w:tmpl w:val="E080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31C36"/>
    <w:multiLevelType w:val="multilevel"/>
    <w:tmpl w:val="0EDC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242F9"/>
    <w:multiLevelType w:val="multilevel"/>
    <w:tmpl w:val="317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C7DB1"/>
    <w:multiLevelType w:val="multilevel"/>
    <w:tmpl w:val="8CDA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92CF6"/>
    <w:multiLevelType w:val="multilevel"/>
    <w:tmpl w:val="3108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70555"/>
    <w:multiLevelType w:val="multilevel"/>
    <w:tmpl w:val="89F6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800DE"/>
    <w:multiLevelType w:val="multilevel"/>
    <w:tmpl w:val="E6D2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248D4"/>
    <w:multiLevelType w:val="multilevel"/>
    <w:tmpl w:val="4EFA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00577"/>
    <w:multiLevelType w:val="multilevel"/>
    <w:tmpl w:val="CA56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453426">
    <w:abstractNumId w:val="11"/>
  </w:num>
  <w:num w:numId="2" w16cid:durableId="1736471906">
    <w:abstractNumId w:val="9"/>
  </w:num>
  <w:num w:numId="3" w16cid:durableId="1701467320">
    <w:abstractNumId w:val="3"/>
  </w:num>
  <w:num w:numId="4" w16cid:durableId="624120301">
    <w:abstractNumId w:val="8"/>
  </w:num>
  <w:num w:numId="5" w16cid:durableId="327366928">
    <w:abstractNumId w:val="4"/>
  </w:num>
  <w:num w:numId="6" w16cid:durableId="1413966401">
    <w:abstractNumId w:val="7"/>
  </w:num>
  <w:num w:numId="7" w16cid:durableId="129175809">
    <w:abstractNumId w:val="2"/>
  </w:num>
  <w:num w:numId="8" w16cid:durableId="189344846">
    <w:abstractNumId w:val="0"/>
  </w:num>
  <w:num w:numId="9" w16cid:durableId="1100956439">
    <w:abstractNumId w:val="10"/>
  </w:num>
  <w:num w:numId="10" w16cid:durableId="1871650945">
    <w:abstractNumId w:val="12"/>
  </w:num>
  <w:num w:numId="11" w16cid:durableId="1821146433">
    <w:abstractNumId w:val="6"/>
  </w:num>
  <w:num w:numId="12" w16cid:durableId="1507550432">
    <w:abstractNumId w:val="1"/>
  </w:num>
  <w:num w:numId="13" w16cid:durableId="1262641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A5"/>
    <w:rsid w:val="001269C3"/>
    <w:rsid w:val="0016516D"/>
    <w:rsid w:val="003917C4"/>
    <w:rsid w:val="005466A5"/>
    <w:rsid w:val="00B4116D"/>
    <w:rsid w:val="00F7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C07B"/>
  <w15:chartTrackingRefBased/>
  <w15:docId w15:val="{E00CEE4D-6B09-A747-B963-BA54ACF7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6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6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6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66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66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yroll.support@nexacor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yroll.support@nexacorp.com" TargetMode="External"/><Relationship Id="rId5" Type="http://schemas.openxmlformats.org/officeDocument/2006/relationships/hyperlink" Target="mailto:payroll.support@nexacor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Srushti</dc:creator>
  <cp:keywords/>
  <dc:description/>
  <cp:lastModifiedBy>Pawar, Srushti</cp:lastModifiedBy>
  <cp:revision>1</cp:revision>
  <dcterms:created xsi:type="dcterms:W3CDTF">2025-06-13T10:50:00Z</dcterms:created>
  <dcterms:modified xsi:type="dcterms:W3CDTF">2025-06-13T10:50:00Z</dcterms:modified>
</cp:coreProperties>
</file>