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FA8614" w14:textId="77777777" w:rsidR="006C3296" w:rsidRDefault="006C3296">
      <w:pPr>
        <w:jc w:val="center"/>
        <w:rPr>
          <w:b/>
          <w:bCs w:val="0"/>
          <w:u w:val="single"/>
        </w:rPr>
      </w:pPr>
    </w:p>
    <w:p w14:paraId="33F69258" w14:textId="336CBA48" w:rsidR="006C3296" w:rsidRDefault="002717BE">
      <w:pPr>
        <w:pBdr>
          <w:top w:val="threeDEngrave" w:sz="24" w:space="0" w:color="auto"/>
          <w:left w:val="threeDEngrave" w:sz="24" w:space="0" w:color="auto"/>
          <w:bottom w:val="threeDEngrave" w:sz="24" w:space="0" w:color="auto"/>
          <w:right w:val="threeDEngrave" w:sz="24" w:space="0" w:color="auto"/>
        </w:pBdr>
        <w:jc w:val="center"/>
      </w:pPr>
      <w:r>
        <w:rPr>
          <w:b/>
          <w:bCs w:val="0"/>
          <w:u w:val="single"/>
        </w:rPr>
        <w:t xml:space="preserve"> Department of </w:t>
      </w:r>
      <w:r w:rsidR="00735849">
        <w:rPr>
          <w:b/>
          <w:bCs w:val="0"/>
          <w:u w:val="single"/>
        </w:rPr>
        <w:t>Artificial Intell</w:t>
      </w:r>
      <w:r w:rsidR="00257161">
        <w:rPr>
          <w:b/>
          <w:bCs w:val="0"/>
          <w:u w:val="single"/>
        </w:rPr>
        <w:t>i</w:t>
      </w:r>
      <w:r w:rsidR="00120565">
        <w:rPr>
          <w:b/>
          <w:bCs w:val="0"/>
          <w:u w:val="single"/>
        </w:rPr>
        <w:t>gence</w:t>
      </w:r>
      <w:r w:rsidR="00257161">
        <w:rPr>
          <w:b/>
          <w:bCs w:val="0"/>
          <w:u w:val="single"/>
        </w:rPr>
        <w:t xml:space="preserve"> &amp; Data Science</w:t>
      </w:r>
    </w:p>
    <w:p w14:paraId="15591516" w14:textId="2CF6A2AF" w:rsidR="006C3296" w:rsidRDefault="002717BE">
      <w:pPr>
        <w:pBdr>
          <w:top w:val="threeDEngrave" w:sz="24" w:space="0" w:color="auto"/>
          <w:left w:val="threeDEngrave" w:sz="24" w:space="0" w:color="auto"/>
          <w:bottom w:val="threeDEngrave" w:sz="24" w:space="0" w:color="auto"/>
          <w:right w:val="threeDEngrave" w:sz="24" w:space="0" w:color="auto"/>
        </w:pBdr>
      </w:pPr>
      <w:r>
        <w:rPr>
          <w:b/>
          <w:bCs w:val="0"/>
        </w:rPr>
        <w:t xml:space="preserve">Program </w:t>
      </w:r>
      <w:proofErr w:type="gramStart"/>
      <w:r>
        <w:rPr>
          <w:b/>
          <w:bCs w:val="0"/>
        </w:rPr>
        <w:t>name :</w:t>
      </w:r>
      <w:proofErr w:type="gramEnd"/>
      <w:r>
        <w:rPr>
          <w:b/>
          <w:bCs w:val="0"/>
        </w:rPr>
        <w:t xml:space="preserve">- </w:t>
      </w:r>
      <w:r w:rsidR="00395C2F">
        <w:t xml:space="preserve">Ai &amp; Data Science    </w:t>
      </w:r>
      <w:r>
        <w:rPr>
          <w:b/>
          <w:bCs w:val="0"/>
        </w:rPr>
        <w:t xml:space="preserve">Class: </w:t>
      </w:r>
      <w:r>
        <w:t xml:space="preserve">S.Y.  B. Tech   </w:t>
      </w:r>
      <w:proofErr w:type="gramStart"/>
      <w:r>
        <w:rPr>
          <w:b/>
          <w:bCs w:val="0"/>
        </w:rPr>
        <w:t>Div:-</w:t>
      </w:r>
      <w:proofErr w:type="gramEnd"/>
      <w:r>
        <w:rPr>
          <w:b/>
          <w:bCs w:val="0"/>
        </w:rPr>
        <w:t xml:space="preserve"> </w:t>
      </w:r>
      <w:r w:rsidR="00395C2F">
        <w:t>B</w:t>
      </w:r>
    </w:p>
    <w:p w14:paraId="158A9BAD" w14:textId="1FB46BCC" w:rsidR="006C3296" w:rsidRPr="00A727DA"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Name of Student</w:t>
      </w:r>
      <w:r w:rsidR="00E47B13">
        <w:rPr>
          <w:b/>
          <w:bCs w:val="0"/>
        </w:rPr>
        <w:t>:</w:t>
      </w:r>
      <w:r w:rsidR="00EA62A6">
        <w:rPr>
          <w:b/>
          <w:bCs w:val="0"/>
        </w:rPr>
        <w:t xml:space="preserve"> </w:t>
      </w:r>
      <w:r w:rsidR="00395C2F" w:rsidRPr="00395C2F">
        <w:t>Srushti Choudhari</w:t>
      </w:r>
      <w:r w:rsidR="00395C2F">
        <w:rPr>
          <w:b/>
          <w:bCs w:val="0"/>
        </w:rPr>
        <w:t xml:space="preserve">   </w:t>
      </w:r>
      <w:proofErr w:type="gramStart"/>
      <w:r>
        <w:rPr>
          <w:b/>
          <w:bCs w:val="0"/>
        </w:rPr>
        <w:t>Batch:-</w:t>
      </w:r>
      <w:proofErr w:type="gramEnd"/>
      <w:r>
        <w:rPr>
          <w:b/>
          <w:bCs w:val="0"/>
        </w:rPr>
        <w:t xml:space="preserve"> </w:t>
      </w:r>
      <w:r w:rsidR="00395C2F">
        <w:t>B</w:t>
      </w:r>
      <w:r w:rsidR="00A727DA">
        <w:t>3</w:t>
      </w:r>
      <w:r>
        <w:t xml:space="preserve">    </w:t>
      </w:r>
      <w:r w:rsidR="00A727DA">
        <w:rPr>
          <w:b/>
          <w:bCs w:val="0"/>
        </w:rPr>
        <w:t xml:space="preserve">Course Name:- </w:t>
      </w:r>
      <w:r w:rsidR="00A727DA" w:rsidRPr="008746C4">
        <w:t>AIFM</w:t>
      </w:r>
    </w:p>
    <w:p w14:paraId="0182F58C" w14:textId="48621A85" w:rsidR="006C3296"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 xml:space="preserve">PRN </w:t>
      </w:r>
      <w:proofErr w:type="gramStart"/>
      <w:r>
        <w:rPr>
          <w:b/>
          <w:bCs w:val="0"/>
        </w:rPr>
        <w:t>No :</w:t>
      </w:r>
      <w:proofErr w:type="gramEnd"/>
      <w:r>
        <w:rPr>
          <w:b/>
          <w:bCs w:val="0"/>
        </w:rPr>
        <w:t>-</w:t>
      </w:r>
      <w:r w:rsidR="00E47B13" w:rsidRPr="008746C4">
        <w:t>251</w:t>
      </w:r>
      <w:r w:rsidR="00395C2F" w:rsidRPr="008746C4">
        <w:t>011111</w:t>
      </w:r>
      <w:r>
        <w:rPr>
          <w:b/>
          <w:bCs w:val="0"/>
        </w:rPr>
        <w:t xml:space="preserve">    Roll No:- </w:t>
      </w:r>
      <w:r w:rsidRPr="002E4746">
        <w:t xml:space="preserve"> </w:t>
      </w:r>
      <w:r w:rsidR="008746C4" w:rsidRPr="002E4746">
        <w:t>22251</w:t>
      </w:r>
      <w:r>
        <w:rPr>
          <w:b/>
          <w:bCs w:val="0"/>
        </w:rPr>
        <w:t xml:space="preserve">       Sem :- </w:t>
      </w:r>
      <w:r w:rsidR="00E47B13" w:rsidRPr="002E4746">
        <w:t>3rd</w:t>
      </w:r>
      <w:r w:rsidRPr="002E4746">
        <w:t xml:space="preserve"> </w:t>
      </w:r>
      <w:r>
        <w:rPr>
          <w:b/>
          <w:bCs w:val="0"/>
        </w:rPr>
        <w:t xml:space="preserve">   </w:t>
      </w:r>
      <w:r w:rsidR="00A727DA">
        <w:rPr>
          <w:b/>
          <w:bCs w:val="0"/>
        </w:rPr>
        <w:t xml:space="preserve">Course :- </w:t>
      </w:r>
      <w:r w:rsidR="00A727DA" w:rsidRPr="002E4746">
        <w:t>BSFI ( Online )</w:t>
      </w:r>
    </w:p>
    <w:p w14:paraId="6DADEE5A" w14:textId="77777777" w:rsidR="00A727DA" w:rsidRDefault="00A727DA" w:rsidP="00FD5B29"/>
    <w:p w14:paraId="6FF501F0" w14:textId="2CFD3C8C" w:rsidR="00A727DA" w:rsidRDefault="00A727DA" w:rsidP="00A727DA">
      <w:pPr>
        <w:rPr>
          <w:b/>
          <w:sz w:val="22"/>
        </w:rPr>
      </w:pPr>
      <w:r w:rsidRPr="00A727DA">
        <w:rPr>
          <w:b/>
          <w:noProof/>
          <w:sz w:val="22"/>
        </w:rPr>
        <w:drawing>
          <wp:inline distT="0" distB="0" distL="0" distR="0" wp14:anchorId="58DE7720" wp14:editId="3C25BE4E">
            <wp:extent cx="1174750" cy="755650"/>
            <wp:effectExtent l="0" t="0" r="6350" b="6350"/>
            <wp:docPr id="1466681238" name="Picture 2" descr="SmartBridge Company Profile Funding &amp; Investors | You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eDC3avjKCaL3seMPwuyL4Qo_61" descr="SmartBridge Company Profile Funding &amp; Investors | YourStor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74750" cy="755650"/>
                    </a:xfrm>
                    <a:prstGeom prst="rect">
                      <a:avLst/>
                    </a:prstGeom>
                    <a:noFill/>
                    <a:ln>
                      <a:noFill/>
                    </a:ln>
                  </pic:spPr>
                </pic:pic>
              </a:graphicData>
            </a:graphic>
          </wp:inline>
        </w:drawing>
      </w:r>
      <w:r w:rsidRPr="00A727DA">
        <w:rPr>
          <w:b/>
          <w:sz w:val="22"/>
        </w:rPr>
        <w:t xml:space="preserve"> </w:t>
      </w:r>
      <w:r>
        <w:rPr>
          <w:b/>
          <w:sz w:val="22"/>
        </w:rPr>
        <w:t xml:space="preserve">                                                                                          </w:t>
      </w:r>
      <w:r>
        <w:rPr>
          <w:noProof/>
        </w:rPr>
        <w:drawing>
          <wp:inline distT="0" distB="0" distL="0" distR="0" wp14:anchorId="07CFC32C" wp14:editId="5A3B1ED0">
            <wp:extent cx="1371600" cy="679450"/>
            <wp:effectExtent l="0" t="0" r="0" b="6350"/>
            <wp:docPr id="829623484" name="Picture 3" descr="Login to SkillWallet | Access Your Personalized Learn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zzC3aua-DIOWhvcP9eap2Qg_69" descr="Login to SkillWallet | Access Your Personalized Learning Dashboar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679450"/>
                    </a:xfrm>
                    <a:prstGeom prst="rect">
                      <a:avLst/>
                    </a:prstGeom>
                    <a:noFill/>
                    <a:ln>
                      <a:noFill/>
                    </a:ln>
                  </pic:spPr>
                </pic:pic>
              </a:graphicData>
            </a:graphic>
          </wp:inline>
        </w:drawing>
      </w:r>
    </w:p>
    <w:p w14:paraId="77547B64" w14:textId="6AD04E36" w:rsidR="00A727DA" w:rsidRDefault="00A727DA" w:rsidP="00A727DA">
      <w:r>
        <w:rPr>
          <w:b/>
          <w:sz w:val="22"/>
        </w:rPr>
        <w:t xml:space="preserve">                                           SMARTBRIDGE     |     SKILLWALLET</w:t>
      </w:r>
    </w:p>
    <w:p w14:paraId="79CFBB0F" w14:textId="77777777" w:rsidR="00A727DA" w:rsidRDefault="00A727DA" w:rsidP="00FD5B29"/>
    <w:p w14:paraId="1C27D740" w14:textId="77777777" w:rsidR="00CD78A1" w:rsidRPr="00CD78A1" w:rsidRDefault="00CD78A1" w:rsidP="007731A7">
      <w:pPr>
        <w:spacing w:after="120"/>
        <w:jc w:val="center"/>
        <w:rPr>
          <w:b/>
          <w:sz w:val="32"/>
          <w:szCs w:val="32"/>
        </w:rPr>
      </w:pPr>
      <w:r w:rsidRPr="00CD78A1">
        <w:rPr>
          <w:b/>
          <w:sz w:val="32"/>
          <w:szCs w:val="32"/>
        </w:rPr>
        <w:t>CREDIT ASSISTANT: AI-POWERED FINANCIAL HEALTH ADVISOR</w:t>
      </w:r>
    </w:p>
    <w:p w14:paraId="3685781A" w14:textId="77777777" w:rsidR="00CD78A1" w:rsidRPr="00CD78A1" w:rsidRDefault="00CD78A1" w:rsidP="00A8081B">
      <w:pPr>
        <w:spacing w:after="120"/>
        <w:jc w:val="both"/>
        <w:rPr>
          <w:b/>
          <w:sz w:val="28"/>
          <w:szCs w:val="28"/>
        </w:rPr>
      </w:pPr>
      <w:r w:rsidRPr="00CD78A1">
        <w:rPr>
          <w:b/>
          <w:sz w:val="28"/>
          <w:szCs w:val="28"/>
        </w:rPr>
        <w:t>Project Description</w:t>
      </w:r>
    </w:p>
    <w:p w14:paraId="395D442E" w14:textId="77777777" w:rsidR="00CD78A1" w:rsidRPr="00CD78A1" w:rsidRDefault="00CD78A1" w:rsidP="00A8081B">
      <w:pPr>
        <w:spacing w:after="120"/>
        <w:jc w:val="both"/>
      </w:pPr>
      <w:r w:rsidRPr="00CD78A1">
        <w:t>Credit Assistant is an AI-driven financial health platform designed for the Indian credit ecosystem. It helps users understand their financial position by bringing important credit-related information, such as credit score, debt-to-income ratio, credit utilization, income, expenses, and repayment details, into one dashboard.</w:t>
      </w:r>
    </w:p>
    <w:p w14:paraId="4A0D5E2B" w14:textId="77777777" w:rsidR="00CD78A1" w:rsidRPr="00CD78A1" w:rsidRDefault="00CD78A1" w:rsidP="00A8081B">
      <w:pPr>
        <w:spacing w:after="120"/>
        <w:jc w:val="both"/>
      </w:pPr>
      <w:r w:rsidRPr="00CD78A1">
        <w:t>The application stores a user’s financial profile, calculates relevant metrics, and presents insights that can help identify possible areas of concern, such as high credit utilization or missed payments. Its AI-powered consultation feature uses Google Gemini to provide explanations and a structured, personalized roadmap based on the information supplied by the user.</w:t>
      </w:r>
    </w:p>
    <w:p w14:paraId="7DE28011" w14:textId="77777777" w:rsidR="00CD78A1" w:rsidRPr="00CD78A1" w:rsidRDefault="00CD78A1" w:rsidP="00A8081B">
      <w:pPr>
        <w:spacing w:after="120"/>
        <w:jc w:val="both"/>
      </w:pPr>
      <w:r w:rsidRPr="00CD78A1">
        <w:t>The platform also supports progress tracking through credit-history records and allows users to update their financial information after changes such as paying down outstanding debt. The system then recalculates applicable metrics and reflects the updated information in the dashboard.</w:t>
      </w:r>
    </w:p>
    <w:p w14:paraId="1CC0B281" w14:textId="77777777" w:rsidR="007731A7" w:rsidRDefault="007731A7" w:rsidP="00A8081B">
      <w:pPr>
        <w:spacing w:after="120"/>
        <w:jc w:val="both"/>
        <w:rPr>
          <w:b/>
        </w:rPr>
      </w:pPr>
    </w:p>
    <w:p w14:paraId="5FA4B71B" w14:textId="77777777" w:rsidR="007731A7" w:rsidRDefault="007731A7" w:rsidP="00A8081B">
      <w:pPr>
        <w:spacing w:after="120"/>
        <w:jc w:val="both"/>
        <w:rPr>
          <w:b/>
        </w:rPr>
      </w:pPr>
    </w:p>
    <w:p w14:paraId="326187B0" w14:textId="77777777" w:rsidR="007731A7" w:rsidRDefault="007731A7" w:rsidP="00A8081B">
      <w:pPr>
        <w:spacing w:after="120"/>
        <w:jc w:val="both"/>
        <w:rPr>
          <w:b/>
        </w:rPr>
      </w:pPr>
    </w:p>
    <w:p w14:paraId="12524126" w14:textId="77777777" w:rsidR="007731A7" w:rsidRDefault="007731A7" w:rsidP="00A8081B">
      <w:pPr>
        <w:spacing w:after="120"/>
        <w:jc w:val="both"/>
        <w:rPr>
          <w:b/>
        </w:rPr>
      </w:pPr>
    </w:p>
    <w:p w14:paraId="4ADFCD17" w14:textId="77777777" w:rsidR="007731A7" w:rsidRDefault="007731A7" w:rsidP="00A8081B">
      <w:pPr>
        <w:spacing w:after="120"/>
        <w:jc w:val="both"/>
        <w:rPr>
          <w:b/>
        </w:rPr>
      </w:pPr>
    </w:p>
    <w:p w14:paraId="533916BF" w14:textId="77777777" w:rsidR="007731A7" w:rsidRDefault="007731A7" w:rsidP="00A8081B">
      <w:pPr>
        <w:spacing w:after="120"/>
        <w:jc w:val="both"/>
        <w:rPr>
          <w:b/>
        </w:rPr>
      </w:pPr>
    </w:p>
    <w:p w14:paraId="75581451" w14:textId="06CBCB0B" w:rsidR="00CD78A1" w:rsidRPr="00CD78A1" w:rsidRDefault="00CD78A1" w:rsidP="00A8081B">
      <w:pPr>
        <w:spacing w:after="120"/>
        <w:jc w:val="both"/>
        <w:rPr>
          <w:b/>
          <w:sz w:val="28"/>
          <w:szCs w:val="28"/>
        </w:rPr>
      </w:pPr>
      <w:r w:rsidRPr="00CD78A1">
        <w:rPr>
          <w:b/>
          <w:sz w:val="28"/>
          <w:szCs w:val="28"/>
        </w:rPr>
        <w:t>Technology &amp; AI</w:t>
      </w:r>
    </w:p>
    <w:p w14:paraId="4F106947" w14:textId="77777777" w:rsidR="00CD78A1" w:rsidRPr="00CD78A1" w:rsidRDefault="00CD78A1" w:rsidP="00A8081B">
      <w:pPr>
        <w:numPr>
          <w:ilvl w:val="0"/>
          <w:numId w:val="1"/>
        </w:numPr>
        <w:spacing w:after="120"/>
        <w:jc w:val="both"/>
      </w:pPr>
      <w:r w:rsidRPr="00CD78A1">
        <w:t>Frontend: React, JavaScript, HTML and CSS</w:t>
      </w:r>
    </w:p>
    <w:p w14:paraId="43A39A64" w14:textId="77777777" w:rsidR="00CD78A1" w:rsidRPr="00CD78A1" w:rsidRDefault="00CD78A1" w:rsidP="00A8081B">
      <w:pPr>
        <w:numPr>
          <w:ilvl w:val="0"/>
          <w:numId w:val="1"/>
        </w:numPr>
        <w:spacing w:after="120"/>
        <w:jc w:val="both"/>
      </w:pPr>
      <w:r w:rsidRPr="00CD78A1">
        <w:t xml:space="preserve">Backend: Python, </w:t>
      </w:r>
      <w:proofErr w:type="spellStart"/>
      <w:r w:rsidRPr="00CD78A1">
        <w:t>FastAPI</w:t>
      </w:r>
      <w:proofErr w:type="spellEnd"/>
    </w:p>
    <w:p w14:paraId="7666C0BF" w14:textId="77777777" w:rsidR="00CD78A1" w:rsidRPr="00CD78A1" w:rsidRDefault="00CD78A1" w:rsidP="00A8081B">
      <w:pPr>
        <w:numPr>
          <w:ilvl w:val="0"/>
          <w:numId w:val="1"/>
        </w:numPr>
        <w:spacing w:after="120"/>
        <w:jc w:val="both"/>
      </w:pPr>
      <w:r w:rsidRPr="00CD78A1">
        <w:t xml:space="preserve">Database: SQLite with </w:t>
      </w:r>
      <w:proofErr w:type="spellStart"/>
      <w:r w:rsidRPr="00CD78A1">
        <w:t>SQLAlchemy</w:t>
      </w:r>
      <w:proofErr w:type="spellEnd"/>
      <w:r w:rsidRPr="00CD78A1">
        <w:t xml:space="preserve"> ORM</w:t>
      </w:r>
    </w:p>
    <w:p w14:paraId="5EFD5818" w14:textId="77777777" w:rsidR="00CD78A1" w:rsidRPr="00CD78A1" w:rsidRDefault="00CD78A1" w:rsidP="00A8081B">
      <w:pPr>
        <w:numPr>
          <w:ilvl w:val="0"/>
          <w:numId w:val="1"/>
        </w:numPr>
        <w:spacing w:after="120"/>
        <w:jc w:val="both"/>
      </w:pPr>
      <w:r w:rsidRPr="00CD78A1">
        <w:t>AI Integration: Google Gemini API</w:t>
      </w:r>
    </w:p>
    <w:p w14:paraId="38298289" w14:textId="77777777" w:rsidR="00CD78A1" w:rsidRPr="00CD78A1" w:rsidRDefault="00CD78A1" w:rsidP="00A8081B">
      <w:pPr>
        <w:numPr>
          <w:ilvl w:val="0"/>
          <w:numId w:val="1"/>
        </w:numPr>
        <w:spacing w:after="120"/>
        <w:jc w:val="both"/>
      </w:pPr>
      <w:r w:rsidRPr="00CD78A1">
        <w:t>Charts &amp; Visualization: Chart.js / React Chart.js</w:t>
      </w:r>
    </w:p>
    <w:p w14:paraId="2B81983D" w14:textId="77777777" w:rsidR="00CD78A1" w:rsidRPr="00CD78A1" w:rsidRDefault="00CD78A1" w:rsidP="00A8081B">
      <w:pPr>
        <w:numPr>
          <w:ilvl w:val="0"/>
          <w:numId w:val="1"/>
        </w:numPr>
        <w:spacing w:after="120"/>
        <w:jc w:val="both"/>
      </w:pPr>
      <w:r w:rsidRPr="00CD78A1">
        <w:t>Development Tools: Antigravity, Git and GitHub</w:t>
      </w:r>
    </w:p>
    <w:p w14:paraId="25BA272A" w14:textId="77777777" w:rsidR="00CD78A1" w:rsidRPr="00CD78A1" w:rsidRDefault="00CD78A1" w:rsidP="00A8081B">
      <w:pPr>
        <w:numPr>
          <w:ilvl w:val="0"/>
          <w:numId w:val="1"/>
        </w:numPr>
        <w:spacing w:after="120"/>
        <w:jc w:val="both"/>
      </w:pPr>
      <w:r w:rsidRPr="00CD78A1">
        <w:t>Security: Password hashing, JWT-based authentication and environment variables for configuration</w:t>
      </w:r>
    </w:p>
    <w:p w14:paraId="5A09773A" w14:textId="77777777" w:rsidR="00A8081B" w:rsidRDefault="00A8081B" w:rsidP="00A8081B">
      <w:pPr>
        <w:spacing w:after="120"/>
        <w:jc w:val="both"/>
        <w:rPr>
          <w:b/>
          <w:sz w:val="28"/>
          <w:szCs w:val="28"/>
        </w:rPr>
      </w:pPr>
    </w:p>
    <w:p w14:paraId="717D4947" w14:textId="04EED90D" w:rsidR="00CD78A1" w:rsidRPr="00CD78A1" w:rsidRDefault="00CD78A1" w:rsidP="00A8081B">
      <w:pPr>
        <w:spacing w:after="120"/>
        <w:jc w:val="both"/>
        <w:rPr>
          <w:b/>
          <w:sz w:val="28"/>
          <w:szCs w:val="28"/>
        </w:rPr>
      </w:pPr>
      <w:r w:rsidRPr="00CD78A1">
        <w:rPr>
          <w:b/>
          <w:sz w:val="28"/>
          <w:szCs w:val="28"/>
        </w:rPr>
        <w:t>Key Features</w:t>
      </w:r>
    </w:p>
    <w:p w14:paraId="6E710C85" w14:textId="77777777" w:rsidR="00CD78A1" w:rsidRPr="00CD78A1" w:rsidRDefault="00CD78A1" w:rsidP="00A8081B">
      <w:pPr>
        <w:numPr>
          <w:ilvl w:val="0"/>
          <w:numId w:val="2"/>
        </w:numPr>
        <w:spacing w:after="120"/>
        <w:jc w:val="both"/>
      </w:pPr>
      <w:r w:rsidRPr="00CD78A1">
        <w:t>User registration and login with protected access to financial information.</w:t>
      </w:r>
    </w:p>
    <w:p w14:paraId="01FA4188" w14:textId="77777777" w:rsidR="00CD78A1" w:rsidRPr="00CD78A1" w:rsidRDefault="00CD78A1" w:rsidP="00A8081B">
      <w:pPr>
        <w:numPr>
          <w:ilvl w:val="0"/>
          <w:numId w:val="2"/>
        </w:numPr>
        <w:spacing w:after="120"/>
        <w:jc w:val="both"/>
      </w:pPr>
      <w:r w:rsidRPr="00CD78A1">
        <w:t>Financial profile for entering credit score, income, expenses, debt, EMIs, credit limit, outstanding balance and payment details.</w:t>
      </w:r>
    </w:p>
    <w:p w14:paraId="78B0B194" w14:textId="77777777" w:rsidR="00CD78A1" w:rsidRPr="00CD78A1" w:rsidRDefault="00CD78A1" w:rsidP="00A8081B">
      <w:pPr>
        <w:numPr>
          <w:ilvl w:val="0"/>
          <w:numId w:val="2"/>
        </w:numPr>
        <w:spacing w:after="120"/>
        <w:jc w:val="both"/>
      </w:pPr>
      <w:r w:rsidRPr="00CD78A1">
        <w:t>Automatic calculation of debt-to-income ratio (DTI) and credit utilization from the available inputs.</w:t>
      </w:r>
    </w:p>
    <w:p w14:paraId="2D997D4B" w14:textId="77777777" w:rsidR="00CD78A1" w:rsidRPr="00CD78A1" w:rsidRDefault="00CD78A1" w:rsidP="00A8081B">
      <w:pPr>
        <w:numPr>
          <w:ilvl w:val="0"/>
          <w:numId w:val="2"/>
        </w:numPr>
        <w:spacing w:after="120"/>
        <w:jc w:val="both"/>
      </w:pPr>
      <w:r w:rsidRPr="00CD78A1">
        <w:t>Centralized dashboard showing key financial-health metrics and visual summaries.</w:t>
      </w:r>
    </w:p>
    <w:p w14:paraId="746880D5" w14:textId="77777777" w:rsidR="00CD78A1" w:rsidRPr="00CD78A1" w:rsidRDefault="00CD78A1" w:rsidP="00A8081B">
      <w:pPr>
        <w:numPr>
          <w:ilvl w:val="0"/>
          <w:numId w:val="2"/>
        </w:numPr>
        <w:spacing w:after="120"/>
        <w:jc w:val="both"/>
      </w:pPr>
      <w:r w:rsidRPr="00CD78A1">
        <w:t>AI-powered financial consultation using Google Gemini.</w:t>
      </w:r>
    </w:p>
    <w:p w14:paraId="68235C5E" w14:textId="77777777" w:rsidR="00CD78A1" w:rsidRPr="00CD78A1" w:rsidRDefault="00CD78A1" w:rsidP="00A8081B">
      <w:pPr>
        <w:numPr>
          <w:ilvl w:val="0"/>
          <w:numId w:val="2"/>
        </w:numPr>
        <w:spacing w:after="120"/>
        <w:jc w:val="both"/>
      </w:pPr>
      <w:r w:rsidRPr="00CD78A1">
        <w:t>Personalized, structured credit-improvement guidance based on the user-provided profile.</w:t>
      </w:r>
    </w:p>
    <w:p w14:paraId="2F9B7F0E" w14:textId="77777777" w:rsidR="00CD78A1" w:rsidRPr="00CD78A1" w:rsidRDefault="00CD78A1" w:rsidP="00A8081B">
      <w:pPr>
        <w:numPr>
          <w:ilvl w:val="0"/>
          <w:numId w:val="2"/>
        </w:numPr>
        <w:spacing w:after="120"/>
        <w:jc w:val="both"/>
      </w:pPr>
      <w:r w:rsidRPr="00CD78A1">
        <w:t>Credit-history records and progress visualization over time.</w:t>
      </w:r>
    </w:p>
    <w:p w14:paraId="7B660E0E" w14:textId="77777777" w:rsidR="00CD78A1" w:rsidRPr="00CD78A1" w:rsidRDefault="00CD78A1" w:rsidP="00A8081B">
      <w:pPr>
        <w:numPr>
          <w:ilvl w:val="0"/>
          <w:numId w:val="2"/>
        </w:numPr>
        <w:spacing w:after="120"/>
        <w:jc w:val="both"/>
      </w:pPr>
      <w:r w:rsidRPr="00CD78A1">
        <w:t>Updated metric calculations when users revise their financial information.</w:t>
      </w:r>
    </w:p>
    <w:p w14:paraId="1536245A" w14:textId="77777777" w:rsidR="00CD78A1" w:rsidRPr="00CD78A1" w:rsidRDefault="00CD78A1" w:rsidP="00A8081B">
      <w:pPr>
        <w:numPr>
          <w:ilvl w:val="0"/>
          <w:numId w:val="2"/>
        </w:numPr>
        <w:spacing w:after="120"/>
        <w:jc w:val="both"/>
      </w:pPr>
      <w:r w:rsidRPr="00CD78A1">
        <w:t>Backend APIs and database storage to support user profiles, dashboard data, history and consultations.</w:t>
      </w:r>
    </w:p>
    <w:p w14:paraId="1CB402B7" w14:textId="77777777" w:rsidR="00A8081B" w:rsidRDefault="00A8081B" w:rsidP="00A8081B">
      <w:pPr>
        <w:spacing w:after="120"/>
        <w:jc w:val="both"/>
        <w:rPr>
          <w:b/>
          <w:sz w:val="28"/>
          <w:szCs w:val="28"/>
        </w:rPr>
      </w:pPr>
    </w:p>
    <w:p w14:paraId="591D4E83" w14:textId="382FCC0E" w:rsidR="00CD78A1" w:rsidRPr="00CD78A1" w:rsidRDefault="00CD78A1" w:rsidP="00A8081B">
      <w:pPr>
        <w:spacing w:after="120"/>
        <w:jc w:val="both"/>
        <w:rPr>
          <w:b/>
          <w:sz w:val="28"/>
          <w:szCs w:val="28"/>
        </w:rPr>
      </w:pPr>
      <w:r w:rsidRPr="00CD78A1">
        <w:rPr>
          <w:b/>
          <w:sz w:val="28"/>
          <w:szCs w:val="28"/>
        </w:rPr>
        <w:t>Scenarios</w:t>
      </w:r>
    </w:p>
    <w:p w14:paraId="5459CBCF" w14:textId="77777777" w:rsidR="00CD78A1" w:rsidRPr="00CD78A1" w:rsidRDefault="00CD78A1" w:rsidP="00A8081B">
      <w:pPr>
        <w:spacing w:after="120"/>
        <w:jc w:val="both"/>
      </w:pPr>
      <w:r w:rsidRPr="00CD78A1">
        <w:t>Scenario 1 – User Onboarding and Financial Assessment: A new user registers, logs in and enters financial details such as income, monthly debt payments, credit limit and outstanding balance. Credit Assistant stores the profile and calculates relevant metrics for the initial assessment.</w:t>
      </w:r>
    </w:p>
    <w:p w14:paraId="0224472A" w14:textId="77777777" w:rsidR="008B0271" w:rsidRDefault="00CD78A1" w:rsidP="00A8081B">
      <w:pPr>
        <w:spacing w:after="120"/>
        <w:jc w:val="both"/>
      </w:pPr>
      <w:r w:rsidRPr="00CD78A1">
        <w:lastRenderedPageBreak/>
        <w:t xml:space="preserve">Scenario 2 – Dashboard and Bottleneck Identification: The user opens the dashboard to review credit-related indicators, including DTI and credit utilization. The displayed </w:t>
      </w:r>
    </w:p>
    <w:p w14:paraId="32F1DFBD" w14:textId="77777777" w:rsidR="008B0271" w:rsidRDefault="008B0271" w:rsidP="00A8081B">
      <w:pPr>
        <w:spacing w:after="120"/>
        <w:jc w:val="both"/>
      </w:pPr>
    </w:p>
    <w:p w14:paraId="13ECA456" w14:textId="44CACB9B" w:rsidR="00CD78A1" w:rsidRPr="00CD78A1" w:rsidRDefault="00CD78A1" w:rsidP="00A8081B">
      <w:pPr>
        <w:spacing w:after="120"/>
        <w:jc w:val="both"/>
      </w:pPr>
      <w:r w:rsidRPr="00CD78A1">
        <w:t>information helps the user notice areas that may need attention, such as a high balance relative to the available credit limit.</w:t>
      </w:r>
    </w:p>
    <w:p w14:paraId="78692C70" w14:textId="77777777" w:rsidR="00CD78A1" w:rsidRPr="00CD78A1" w:rsidRDefault="00CD78A1" w:rsidP="00A8081B">
      <w:pPr>
        <w:spacing w:after="120"/>
        <w:jc w:val="both"/>
      </w:pPr>
      <w:r w:rsidRPr="00CD78A1">
        <w:t>Scenario 3 – AI-Powered Financial Consultation: The user asks for guidance through the AI Advisor. The system uses the available financial profile to generate an explanation and a step-by-step improvement roadmap. The output is guidance based on the supplied information, not a guaranteed credit-score outcome.</w:t>
      </w:r>
    </w:p>
    <w:p w14:paraId="75DAC38A" w14:textId="77777777" w:rsidR="00CD78A1" w:rsidRPr="00CD78A1" w:rsidRDefault="00CD78A1" w:rsidP="00A8081B">
      <w:pPr>
        <w:spacing w:after="120"/>
        <w:jc w:val="both"/>
      </w:pPr>
      <w:r w:rsidRPr="00CD78A1">
        <w:t>Scenario 4 – Progress Update: After paying down part of an outstanding balance, the user updates the financial profile. The backend recalculates the relevant metrics, and the dashboard reflects the revised values so the user can monitor changes over time.</w:t>
      </w:r>
    </w:p>
    <w:p w14:paraId="5B36D1C7" w14:textId="77777777" w:rsidR="00A8081B" w:rsidRDefault="00A8081B" w:rsidP="00A8081B">
      <w:pPr>
        <w:spacing w:after="120"/>
        <w:jc w:val="both"/>
        <w:rPr>
          <w:b/>
          <w:sz w:val="28"/>
          <w:szCs w:val="28"/>
        </w:rPr>
      </w:pPr>
    </w:p>
    <w:p w14:paraId="648C72E7" w14:textId="40D8E0DA" w:rsidR="00CD78A1" w:rsidRPr="00CD78A1" w:rsidRDefault="00CD78A1" w:rsidP="00A8081B">
      <w:pPr>
        <w:spacing w:after="120"/>
        <w:jc w:val="both"/>
        <w:rPr>
          <w:b/>
          <w:sz w:val="28"/>
          <w:szCs w:val="28"/>
        </w:rPr>
      </w:pPr>
      <w:r w:rsidRPr="00CD78A1">
        <w:rPr>
          <w:b/>
          <w:sz w:val="28"/>
          <w:szCs w:val="28"/>
        </w:rPr>
        <w:t>Milestones</w:t>
      </w:r>
    </w:p>
    <w:p w14:paraId="7B20E5CD" w14:textId="77777777" w:rsidR="00CD78A1" w:rsidRPr="00CD78A1" w:rsidRDefault="00CD78A1" w:rsidP="00A8081B">
      <w:pPr>
        <w:spacing w:after="120"/>
        <w:jc w:val="both"/>
      </w:pPr>
      <w:r w:rsidRPr="00CD78A1">
        <w:t>Milestone 1 – Project Planning and Requirement Analysis: Define the problem, identify target users, establish the project objectives and finalize the main features, user flow and technical requirements for the Credit Assistant platform.</w:t>
      </w:r>
    </w:p>
    <w:p w14:paraId="381CDA2A" w14:textId="77777777" w:rsidR="00CD78A1" w:rsidRPr="00CD78A1" w:rsidRDefault="00CD78A1" w:rsidP="00A8081B">
      <w:pPr>
        <w:spacing w:after="120"/>
        <w:jc w:val="both"/>
      </w:pPr>
      <w:r w:rsidRPr="00CD78A1">
        <w:t xml:space="preserve">Milestone 2 – Environment Setup and Database </w:t>
      </w:r>
      <w:proofErr w:type="spellStart"/>
      <w:r w:rsidRPr="00CD78A1">
        <w:t>Modeling</w:t>
      </w:r>
      <w:proofErr w:type="spellEnd"/>
      <w:r w:rsidRPr="00CD78A1">
        <w:t>: Create the frontend and backend project structure, configure the development environment, set up database connectivity and design the data models required for users, financial profiles, credit history and AI consultations.</w:t>
      </w:r>
    </w:p>
    <w:p w14:paraId="45EA5E4A" w14:textId="77777777" w:rsidR="00CD78A1" w:rsidRPr="00CD78A1" w:rsidRDefault="00CD78A1" w:rsidP="00A8081B">
      <w:pPr>
        <w:spacing w:after="120"/>
        <w:jc w:val="both"/>
      </w:pPr>
      <w:r w:rsidRPr="00CD78A1">
        <w:t xml:space="preserve">Milestone 3 – API and AI Logic Development: Develop </w:t>
      </w:r>
      <w:proofErr w:type="spellStart"/>
      <w:r w:rsidRPr="00CD78A1">
        <w:t>FastAPI</w:t>
      </w:r>
      <w:proofErr w:type="spellEnd"/>
      <w:r w:rsidRPr="00CD78A1">
        <w:t xml:space="preserve"> endpoints for authentication, financial profiles, dashboard information and credit history. Implement DTI and credit-utilization calculations and integrate Google Gemini for financial consultation and personalized guidance.</w:t>
      </w:r>
    </w:p>
    <w:p w14:paraId="4B301F57" w14:textId="77777777" w:rsidR="00CD78A1" w:rsidRPr="00CD78A1" w:rsidRDefault="00CD78A1" w:rsidP="00A8081B">
      <w:pPr>
        <w:spacing w:after="120"/>
        <w:jc w:val="both"/>
      </w:pPr>
      <w:r w:rsidRPr="00CD78A1">
        <w:t>Milestone 4 – Frontend Development: Build the React interface for registration, login, financial profile entry, dashboard, credit-history visualization and AI Advisor. Connect the frontend with backend APIs and present the information in a clear, user-friendly format.</w:t>
      </w:r>
    </w:p>
    <w:p w14:paraId="102F1A02" w14:textId="77777777" w:rsidR="00CD78A1" w:rsidRPr="00CD78A1" w:rsidRDefault="00CD78A1" w:rsidP="00A8081B">
      <w:pPr>
        <w:spacing w:after="120"/>
        <w:jc w:val="both"/>
      </w:pPr>
      <w:r w:rsidRPr="00CD78A1">
        <w:t xml:space="preserve">Milestone 5 – Testing, Verification and Documentation: Run the application locally, verify the main user flows, check data updates and API </w:t>
      </w:r>
      <w:proofErr w:type="spellStart"/>
      <w:r w:rsidRPr="00CD78A1">
        <w:t>behavior</w:t>
      </w:r>
      <w:proofErr w:type="spellEnd"/>
      <w:r w:rsidRPr="00CD78A1">
        <w:t>, address identified issues, prepare project documentation and maintain the source code in the GitHub repository.</w:t>
      </w:r>
    </w:p>
    <w:p w14:paraId="550CB80A" w14:textId="77777777" w:rsidR="00A8081B" w:rsidRDefault="00A8081B" w:rsidP="00A8081B">
      <w:pPr>
        <w:spacing w:after="120"/>
        <w:jc w:val="both"/>
        <w:rPr>
          <w:b/>
          <w:sz w:val="28"/>
          <w:szCs w:val="28"/>
        </w:rPr>
      </w:pPr>
    </w:p>
    <w:p w14:paraId="7A058A8D" w14:textId="611A9D2D" w:rsidR="00CD78A1" w:rsidRPr="00CD78A1" w:rsidRDefault="00CD78A1" w:rsidP="00A8081B">
      <w:pPr>
        <w:spacing w:after="120"/>
        <w:jc w:val="both"/>
        <w:rPr>
          <w:b/>
          <w:sz w:val="28"/>
          <w:szCs w:val="28"/>
        </w:rPr>
      </w:pPr>
      <w:r w:rsidRPr="00CD78A1">
        <w:rPr>
          <w:b/>
          <w:sz w:val="28"/>
          <w:szCs w:val="28"/>
        </w:rPr>
        <w:t>Conclusion</w:t>
      </w:r>
    </w:p>
    <w:p w14:paraId="41A13C88" w14:textId="77777777" w:rsidR="00CD78A1" w:rsidRPr="00CD78A1" w:rsidRDefault="00CD78A1" w:rsidP="00A8081B">
      <w:pPr>
        <w:spacing w:after="120"/>
        <w:jc w:val="both"/>
      </w:pPr>
      <w:r w:rsidRPr="00CD78A1">
        <w:t>Credit Assistant brings financial profile management, credit-health calculations, progress tracking and AI-powered guidance together in one platform. By presenting important indicators in an understandable dashboard and offering a personalized roadmap, the project aims to help users make more informed decisions about managing their credit-related finances.</w:t>
      </w:r>
    </w:p>
    <w:p w14:paraId="1BD2D8A8" w14:textId="77777777" w:rsidR="00647D98" w:rsidRDefault="00647D98" w:rsidP="00A8081B">
      <w:pPr>
        <w:spacing w:after="120"/>
        <w:jc w:val="both"/>
        <w:rPr>
          <w:b/>
        </w:rPr>
      </w:pPr>
    </w:p>
    <w:p w14:paraId="42963458" w14:textId="77777777" w:rsidR="00647D98" w:rsidRDefault="00647D98" w:rsidP="00A8081B">
      <w:pPr>
        <w:spacing w:after="120"/>
        <w:jc w:val="both"/>
        <w:rPr>
          <w:b/>
        </w:rPr>
      </w:pPr>
    </w:p>
    <w:p w14:paraId="619C0A3E" w14:textId="29C8EDE8" w:rsidR="00CD78A1" w:rsidRPr="00CD78A1" w:rsidRDefault="00CD78A1" w:rsidP="00A8081B">
      <w:pPr>
        <w:spacing w:after="120"/>
        <w:jc w:val="both"/>
        <w:rPr>
          <w:b/>
          <w:sz w:val="28"/>
          <w:szCs w:val="28"/>
        </w:rPr>
      </w:pPr>
      <w:r w:rsidRPr="00CD78A1">
        <w:rPr>
          <w:b/>
          <w:sz w:val="28"/>
          <w:szCs w:val="28"/>
        </w:rPr>
        <w:t>Expected Outcome</w:t>
      </w:r>
    </w:p>
    <w:p w14:paraId="3A41C863" w14:textId="77777777" w:rsidR="00CD78A1" w:rsidRPr="00CD78A1" w:rsidRDefault="00CD78A1" w:rsidP="00A8081B">
      <w:pPr>
        <w:spacing w:after="120"/>
        <w:jc w:val="both"/>
      </w:pPr>
      <w:r w:rsidRPr="00CD78A1">
        <w:t>Credit Assistant aims to provide users with a clearer view of their financial health through calculated metrics, visual progress records and AI-assisted explanations. The expected outcome is an accessible platform where users can review their financial information, identify possible improvement areas, update their profile as circumstances change and follow structured guidance toward healthier credit management.</w:t>
      </w:r>
    </w:p>
    <w:p w14:paraId="38A25522" w14:textId="7F2E2C80" w:rsidR="00A727DA" w:rsidRDefault="00A727DA" w:rsidP="00A8081B">
      <w:pPr>
        <w:spacing w:after="120"/>
        <w:jc w:val="both"/>
      </w:pPr>
    </w:p>
    <w:sectPr w:rsidR="00A727DA" w:rsidSect="00A727DA">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1FE63F" w14:textId="77777777" w:rsidR="00841588" w:rsidRDefault="00841588">
      <w:pPr>
        <w:spacing w:line="240" w:lineRule="auto"/>
      </w:pPr>
      <w:r>
        <w:separator/>
      </w:r>
    </w:p>
  </w:endnote>
  <w:endnote w:type="continuationSeparator" w:id="0">
    <w:p w14:paraId="05532FA9" w14:textId="77777777" w:rsidR="00841588" w:rsidRDefault="008415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51CAB1" w14:textId="77777777" w:rsidR="00841588" w:rsidRDefault="00841588">
      <w:pPr>
        <w:spacing w:after="0"/>
      </w:pPr>
      <w:r>
        <w:separator/>
      </w:r>
    </w:p>
  </w:footnote>
  <w:footnote w:type="continuationSeparator" w:id="0">
    <w:p w14:paraId="7C506F66" w14:textId="77777777" w:rsidR="00841588" w:rsidRDefault="0084158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315476" w14:textId="77777777" w:rsidR="006C3296" w:rsidRDefault="002717BE">
    <w:pPr>
      <w:spacing w:before="65" w:after="0" w:line="240" w:lineRule="auto"/>
      <w:ind w:left="1397" w:right="1280"/>
      <w:jc w:val="center"/>
      <w:rPr>
        <w:b/>
        <w:i/>
        <w:sz w:val="21"/>
        <w:szCs w:val="21"/>
      </w:rPr>
    </w:pPr>
    <w:r>
      <w:rPr>
        <w:b/>
        <w:i/>
        <w:noProof/>
        <w:sz w:val="21"/>
        <w:szCs w:val="21"/>
      </w:rPr>
      <w:drawing>
        <wp:anchor distT="0" distB="0" distL="0" distR="0" simplePos="0" relativeHeight="251658240" behindDoc="0" locked="0" layoutInCell="1" allowOverlap="1" wp14:anchorId="45BB10ED" wp14:editId="348532CF">
          <wp:simplePos x="0" y="0"/>
          <wp:positionH relativeFrom="page">
            <wp:posOffset>325755</wp:posOffset>
          </wp:positionH>
          <wp:positionV relativeFrom="paragraph">
            <wp:posOffset>-68580</wp:posOffset>
          </wp:positionV>
          <wp:extent cx="942975" cy="1109345"/>
          <wp:effectExtent l="0" t="0" r="9525" b="14605"/>
          <wp:wrapNone/>
          <wp:docPr id="3" name="Image 1"/>
          <wp:cNvGraphicFramePr/>
          <a:graphic xmlns:a="http://schemas.openxmlformats.org/drawingml/2006/main">
            <a:graphicData uri="http://schemas.openxmlformats.org/drawingml/2006/picture">
              <pic:pic xmlns:pic="http://schemas.openxmlformats.org/drawingml/2006/picture">
                <pic:nvPicPr>
                  <pic:cNvPr id="3" name="Image 1"/>
                  <pic:cNvPicPr/>
                </pic:nvPicPr>
                <pic:blipFill>
                  <a:blip r:embed="rId1" cstate="print"/>
                  <a:stretch>
                    <a:fillRect/>
                  </a:stretch>
                </pic:blipFill>
                <pic:spPr>
                  <a:xfrm>
                    <a:off x="0" y="0"/>
                    <a:ext cx="942975" cy="1109345"/>
                  </a:xfrm>
                  <a:prstGeom prst="rect">
                    <a:avLst/>
                  </a:prstGeom>
                </pic:spPr>
              </pic:pic>
            </a:graphicData>
          </a:graphic>
        </wp:anchor>
      </w:drawing>
    </w:r>
    <w:r>
      <w:rPr>
        <w:b/>
        <w:i/>
        <w:noProof/>
        <w:sz w:val="21"/>
        <w:szCs w:val="21"/>
      </w:rPr>
      <w:drawing>
        <wp:anchor distT="0" distB="0" distL="0" distR="0" simplePos="0" relativeHeight="251657216" behindDoc="0" locked="0" layoutInCell="1" allowOverlap="1" wp14:anchorId="74FAF973" wp14:editId="5B40B134">
          <wp:simplePos x="0" y="0"/>
          <wp:positionH relativeFrom="page">
            <wp:posOffset>6297930</wp:posOffset>
          </wp:positionH>
          <wp:positionV relativeFrom="paragraph">
            <wp:posOffset>136525</wp:posOffset>
          </wp:positionV>
          <wp:extent cx="1024890" cy="938530"/>
          <wp:effectExtent l="0" t="0" r="3810" b="1397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24890" cy="938530"/>
                  </a:xfrm>
                  <a:prstGeom prst="rect">
                    <a:avLst/>
                  </a:prstGeom>
                </pic:spPr>
              </pic:pic>
            </a:graphicData>
          </a:graphic>
        </wp:anchor>
      </w:drawing>
    </w:r>
    <w:r>
      <w:rPr>
        <w:b/>
        <w:i/>
        <w:sz w:val="21"/>
        <w:szCs w:val="21"/>
      </w:rPr>
      <w:t>Dr.</w:t>
    </w:r>
    <w:r>
      <w:rPr>
        <w:b/>
        <w:i/>
        <w:spacing w:val="-2"/>
        <w:sz w:val="21"/>
        <w:szCs w:val="21"/>
      </w:rPr>
      <w:t xml:space="preserve"> </w:t>
    </w:r>
    <w:r>
      <w:rPr>
        <w:b/>
        <w:i/>
        <w:sz w:val="21"/>
        <w:szCs w:val="21"/>
      </w:rPr>
      <w:t>D.</w:t>
    </w:r>
    <w:r>
      <w:rPr>
        <w:b/>
        <w:i/>
        <w:spacing w:val="-1"/>
        <w:sz w:val="21"/>
        <w:szCs w:val="21"/>
      </w:rPr>
      <w:t xml:space="preserve"> </w:t>
    </w:r>
    <w:r>
      <w:rPr>
        <w:b/>
        <w:i/>
        <w:sz w:val="21"/>
        <w:szCs w:val="21"/>
      </w:rPr>
      <w:t>Y.</w:t>
    </w:r>
    <w:r>
      <w:rPr>
        <w:b/>
        <w:i/>
        <w:spacing w:val="-2"/>
        <w:sz w:val="21"/>
        <w:szCs w:val="21"/>
      </w:rPr>
      <w:t xml:space="preserve"> </w:t>
    </w:r>
    <w:r>
      <w:rPr>
        <w:b/>
        <w:i/>
        <w:sz w:val="21"/>
        <w:szCs w:val="21"/>
      </w:rPr>
      <w:t>Patil</w:t>
    </w:r>
    <w:r>
      <w:rPr>
        <w:b/>
        <w:i/>
        <w:spacing w:val="-1"/>
        <w:sz w:val="21"/>
        <w:szCs w:val="21"/>
      </w:rPr>
      <w:t xml:space="preserve"> </w:t>
    </w:r>
    <w:r>
      <w:rPr>
        <w:b/>
        <w:i/>
        <w:sz w:val="21"/>
        <w:szCs w:val="21"/>
      </w:rPr>
      <w:t>Educational</w:t>
    </w:r>
    <w:r>
      <w:rPr>
        <w:b/>
        <w:i/>
        <w:spacing w:val="-1"/>
        <w:sz w:val="21"/>
        <w:szCs w:val="21"/>
      </w:rPr>
      <w:t xml:space="preserve"> </w:t>
    </w:r>
    <w:r>
      <w:rPr>
        <w:b/>
        <w:i/>
        <w:spacing w:val="-2"/>
        <w:sz w:val="21"/>
        <w:szCs w:val="21"/>
      </w:rPr>
      <w:t>Federation’s</w:t>
    </w:r>
  </w:p>
  <w:p w14:paraId="59820549" w14:textId="77777777" w:rsidR="006C3296" w:rsidRDefault="002717BE">
    <w:pPr>
      <w:spacing w:after="0" w:line="240" w:lineRule="auto"/>
      <w:ind w:right="1285" w:firstLineChars="300" w:firstLine="663"/>
      <w:jc w:val="center"/>
      <w:rPr>
        <w:b/>
        <w:sz w:val="22"/>
        <w:szCs w:val="20"/>
      </w:rPr>
    </w:pPr>
    <w:r>
      <w:rPr>
        <w:b/>
        <w:sz w:val="22"/>
        <w:szCs w:val="20"/>
      </w:rPr>
      <w:t>Dr.</w:t>
    </w:r>
    <w:r>
      <w:rPr>
        <w:b/>
        <w:spacing w:val="-8"/>
        <w:sz w:val="22"/>
        <w:szCs w:val="20"/>
      </w:rPr>
      <w:t xml:space="preserve"> </w:t>
    </w:r>
    <w:r>
      <w:rPr>
        <w:b/>
        <w:sz w:val="22"/>
        <w:szCs w:val="20"/>
      </w:rPr>
      <w:t>D.</w:t>
    </w:r>
    <w:r>
      <w:rPr>
        <w:b/>
        <w:spacing w:val="-7"/>
        <w:sz w:val="22"/>
        <w:szCs w:val="20"/>
      </w:rPr>
      <w:t xml:space="preserve"> </w:t>
    </w:r>
    <w:r>
      <w:rPr>
        <w:b/>
        <w:sz w:val="22"/>
        <w:szCs w:val="20"/>
      </w:rPr>
      <w:t>Y.</w:t>
    </w:r>
    <w:r>
      <w:rPr>
        <w:b/>
        <w:spacing w:val="-6"/>
        <w:sz w:val="22"/>
        <w:szCs w:val="20"/>
      </w:rPr>
      <w:t xml:space="preserve"> </w:t>
    </w:r>
    <w:r>
      <w:rPr>
        <w:b/>
        <w:sz w:val="22"/>
        <w:szCs w:val="20"/>
      </w:rPr>
      <w:t>Patil</w:t>
    </w:r>
    <w:r>
      <w:rPr>
        <w:b/>
        <w:spacing w:val="-5"/>
        <w:sz w:val="22"/>
        <w:szCs w:val="20"/>
      </w:rPr>
      <w:t xml:space="preserve"> </w:t>
    </w:r>
    <w:r>
      <w:rPr>
        <w:b/>
        <w:sz w:val="22"/>
        <w:szCs w:val="20"/>
      </w:rPr>
      <w:t>College</w:t>
    </w:r>
    <w:r>
      <w:rPr>
        <w:b/>
        <w:spacing w:val="-7"/>
        <w:sz w:val="22"/>
        <w:szCs w:val="20"/>
      </w:rPr>
      <w:t xml:space="preserve"> </w:t>
    </w:r>
    <w:r>
      <w:rPr>
        <w:b/>
        <w:sz w:val="22"/>
        <w:szCs w:val="20"/>
      </w:rPr>
      <w:t>of</w:t>
    </w:r>
    <w:r>
      <w:rPr>
        <w:b/>
        <w:spacing w:val="-6"/>
        <w:sz w:val="22"/>
        <w:szCs w:val="20"/>
      </w:rPr>
      <w:t xml:space="preserve"> </w:t>
    </w:r>
    <w:r>
      <w:rPr>
        <w:b/>
        <w:sz w:val="22"/>
        <w:szCs w:val="20"/>
      </w:rPr>
      <w:t>Engineering</w:t>
    </w:r>
    <w:r>
      <w:rPr>
        <w:b/>
        <w:spacing w:val="-5"/>
        <w:sz w:val="22"/>
        <w:szCs w:val="20"/>
      </w:rPr>
      <w:t xml:space="preserve"> </w:t>
    </w:r>
    <w:r>
      <w:rPr>
        <w:b/>
        <w:sz w:val="22"/>
        <w:szCs w:val="20"/>
      </w:rPr>
      <w:t>&amp;</w:t>
    </w:r>
    <w:r>
      <w:rPr>
        <w:b/>
        <w:spacing w:val="-7"/>
        <w:sz w:val="22"/>
        <w:szCs w:val="20"/>
      </w:rPr>
      <w:t xml:space="preserve"> </w:t>
    </w:r>
    <w:r>
      <w:rPr>
        <w:b/>
        <w:spacing w:val="-2"/>
        <w:sz w:val="22"/>
        <w:szCs w:val="20"/>
      </w:rPr>
      <w:t>Innovation</w:t>
    </w:r>
  </w:p>
  <w:p w14:paraId="6C11BA3A" w14:textId="77777777" w:rsidR="006C3296" w:rsidRDefault="002717BE">
    <w:pPr>
      <w:spacing w:after="0" w:line="240" w:lineRule="auto"/>
      <w:ind w:left="1397" w:right="1284"/>
      <w:jc w:val="center"/>
      <w:rPr>
        <w:sz w:val="21"/>
        <w:szCs w:val="21"/>
      </w:rPr>
    </w:pPr>
    <w:r>
      <w:rPr>
        <w:sz w:val="21"/>
        <w:szCs w:val="21"/>
      </w:rPr>
      <w:t>Approved</w:t>
    </w:r>
    <w:r>
      <w:rPr>
        <w:spacing w:val="-1"/>
        <w:sz w:val="21"/>
        <w:szCs w:val="21"/>
      </w:rPr>
      <w:t xml:space="preserve"> </w:t>
    </w:r>
    <w:r>
      <w:rPr>
        <w:sz w:val="21"/>
        <w:szCs w:val="21"/>
      </w:rPr>
      <w:t>by</w:t>
    </w:r>
    <w:r>
      <w:rPr>
        <w:spacing w:val="-5"/>
        <w:sz w:val="21"/>
        <w:szCs w:val="21"/>
      </w:rPr>
      <w:t xml:space="preserve"> </w:t>
    </w:r>
    <w:r>
      <w:rPr>
        <w:sz w:val="21"/>
        <w:szCs w:val="21"/>
      </w:rPr>
      <w:t>AICTE, Recognized by</w:t>
    </w:r>
    <w:r>
      <w:rPr>
        <w:spacing w:val="-5"/>
        <w:sz w:val="21"/>
        <w:szCs w:val="21"/>
      </w:rPr>
      <w:t xml:space="preserve"> </w:t>
    </w:r>
    <w:r>
      <w:rPr>
        <w:sz w:val="21"/>
        <w:szCs w:val="21"/>
      </w:rPr>
      <w:t>Govt. of</w:t>
    </w:r>
    <w:r>
      <w:rPr>
        <w:spacing w:val="-1"/>
        <w:sz w:val="21"/>
        <w:szCs w:val="21"/>
      </w:rPr>
      <w:t xml:space="preserve"> </w:t>
    </w:r>
    <w:r>
      <w:rPr>
        <w:spacing w:val="-2"/>
        <w:sz w:val="21"/>
        <w:szCs w:val="21"/>
      </w:rPr>
      <w:t>Maharashtra,</w:t>
    </w:r>
  </w:p>
  <w:p w14:paraId="7F2234CF" w14:textId="77777777" w:rsidR="006C3296" w:rsidRDefault="002717BE">
    <w:pPr>
      <w:spacing w:before="5" w:after="0" w:line="240" w:lineRule="auto"/>
      <w:ind w:right="1279" w:firstLineChars="550" w:firstLine="1160"/>
      <w:jc w:val="both"/>
      <w:rPr>
        <w:b/>
        <w:color w:val="FF0000"/>
        <w:sz w:val="21"/>
        <w:szCs w:val="21"/>
      </w:rPr>
    </w:pPr>
    <w:r>
      <w:rPr>
        <w:b/>
        <w:color w:val="FF0000"/>
        <w:sz w:val="21"/>
        <w:szCs w:val="21"/>
      </w:rPr>
      <w:t>(An</w:t>
    </w:r>
    <w:r>
      <w:rPr>
        <w:b/>
        <w:color w:val="FF0000"/>
        <w:spacing w:val="-4"/>
        <w:sz w:val="21"/>
        <w:szCs w:val="21"/>
      </w:rPr>
      <w:t xml:space="preserve"> </w:t>
    </w:r>
    <w:r>
      <w:rPr>
        <w:b/>
        <w:color w:val="FF0000"/>
        <w:sz w:val="21"/>
        <w:szCs w:val="21"/>
      </w:rPr>
      <w:t>Autonomous</w:t>
    </w:r>
    <w:r>
      <w:rPr>
        <w:b/>
        <w:color w:val="FF0000"/>
        <w:spacing w:val="-4"/>
        <w:sz w:val="21"/>
        <w:szCs w:val="21"/>
      </w:rPr>
      <w:t xml:space="preserve"> </w:t>
    </w:r>
    <w:r>
      <w:rPr>
        <w:b/>
        <w:color w:val="FF0000"/>
        <w:sz w:val="21"/>
        <w:szCs w:val="21"/>
      </w:rPr>
      <w:t>Institute</w:t>
    </w:r>
    <w:r>
      <w:rPr>
        <w:b/>
        <w:color w:val="FF0000"/>
        <w:spacing w:val="-6"/>
        <w:sz w:val="21"/>
        <w:szCs w:val="21"/>
      </w:rPr>
      <w:t xml:space="preserve"> </w:t>
    </w:r>
    <w:r>
      <w:rPr>
        <w:b/>
        <w:color w:val="FF0000"/>
        <w:sz w:val="21"/>
        <w:szCs w:val="21"/>
      </w:rPr>
      <w:t>Affiliated</w:t>
    </w:r>
    <w:r>
      <w:rPr>
        <w:b/>
        <w:color w:val="FF0000"/>
        <w:spacing w:val="-4"/>
        <w:sz w:val="21"/>
        <w:szCs w:val="21"/>
      </w:rPr>
      <w:t xml:space="preserve"> </w:t>
    </w:r>
    <w:r>
      <w:rPr>
        <w:b/>
        <w:color w:val="FF0000"/>
        <w:sz w:val="21"/>
        <w:szCs w:val="21"/>
      </w:rPr>
      <w:t>to</w:t>
    </w:r>
    <w:r>
      <w:rPr>
        <w:b/>
        <w:color w:val="FF0000"/>
        <w:spacing w:val="-4"/>
        <w:sz w:val="21"/>
        <w:szCs w:val="21"/>
      </w:rPr>
      <w:t xml:space="preserve"> </w:t>
    </w:r>
    <w:r>
      <w:rPr>
        <w:b/>
        <w:color w:val="FF0000"/>
        <w:sz w:val="21"/>
        <w:szCs w:val="21"/>
      </w:rPr>
      <w:t>Savitribai</w:t>
    </w:r>
    <w:r>
      <w:rPr>
        <w:b/>
        <w:color w:val="FF0000"/>
        <w:spacing w:val="-4"/>
        <w:sz w:val="21"/>
        <w:szCs w:val="21"/>
      </w:rPr>
      <w:t xml:space="preserve"> </w:t>
    </w:r>
    <w:r>
      <w:rPr>
        <w:b/>
        <w:color w:val="FF0000"/>
        <w:sz w:val="21"/>
        <w:szCs w:val="21"/>
      </w:rPr>
      <w:t>Phule</w:t>
    </w:r>
    <w:r>
      <w:rPr>
        <w:b/>
        <w:color w:val="FF0000"/>
        <w:spacing w:val="-4"/>
        <w:sz w:val="21"/>
        <w:szCs w:val="21"/>
      </w:rPr>
      <w:t xml:space="preserve"> </w:t>
    </w:r>
    <w:r>
      <w:rPr>
        <w:b/>
        <w:color w:val="FF0000"/>
        <w:sz w:val="21"/>
        <w:szCs w:val="21"/>
      </w:rPr>
      <w:t>Pune</w:t>
    </w:r>
    <w:r>
      <w:rPr>
        <w:b/>
        <w:color w:val="FF0000"/>
        <w:spacing w:val="-5"/>
        <w:sz w:val="21"/>
        <w:szCs w:val="21"/>
      </w:rPr>
      <w:t xml:space="preserve"> </w:t>
    </w:r>
    <w:r>
      <w:rPr>
        <w:b/>
        <w:color w:val="FF0000"/>
        <w:sz w:val="21"/>
        <w:szCs w:val="21"/>
      </w:rPr>
      <w:t>University)</w:t>
    </w:r>
  </w:p>
  <w:p w14:paraId="5E50DF36" w14:textId="77777777" w:rsidR="006C3296" w:rsidRDefault="002717BE">
    <w:pPr>
      <w:spacing w:before="5" w:after="0" w:line="240" w:lineRule="auto"/>
      <w:ind w:left="1397" w:right="1279"/>
      <w:jc w:val="center"/>
      <w:rPr>
        <w:sz w:val="21"/>
        <w:szCs w:val="21"/>
      </w:rPr>
    </w:pPr>
    <w:r>
      <w:rPr>
        <w:b/>
        <w:color w:val="6F2F9F"/>
        <w:sz w:val="21"/>
        <w:szCs w:val="21"/>
      </w:rPr>
      <w:t>Accredited by NAAC with “A” Grade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9BF5610"/>
    <w:multiLevelType w:val="multilevel"/>
    <w:tmpl w:val="F856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541BC3"/>
    <w:multiLevelType w:val="multilevel"/>
    <w:tmpl w:val="69DC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2106629">
    <w:abstractNumId w:val="0"/>
  </w:num>
  <w:num w:numId="2" w16cid:durableId="1677003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4CF"/>
    <w:rsid w:val="00120565"/>
    <w:rsid w:val="00236A37"/>
    <w:rsid w:val="00257161"/>
    <w:rsid w:val="002717BE"/>
    <w:rsid w:val="002B1147"/>
    <w:rsid w:val="002E4746"/>
    <w:rsid w:val="00320E37"/>
    <w:rsid w:val="00395C2F"/>
    <w:rsid w:val="003A17BB"/>
    <w:rsid w:val="00490F1C"/>
    <w:rsid w:val="005A440A"/>
    <w:rsid w:val="005B325C"/>
    <w:rsid w:val="00647D98"/>
    <w:rsid w:val="006C3296"/>
    <w:rsid w:val="0071071A"/>
    <w:rsid w:val="00735849"/>
    <w:rsid w:val="00746EF5"/>
    <w:rsid w:val="00761513"/>
    <w:rsid w:val="007731A7"/>
    <w:rsid w:val="007E6408"/>
    <w:rsid w:val="00841588"/>
    <w:rsid w:val="008746C4"/>
    <w:rsid w:val="008B0271"/>
    <w:rsid w:val="00A040A8"/>
    <w:rsid w:val="00A727DA"/>
    <w:rsid w:val="00A8081B"/>
    <w:rsid w:val="00AF398A"/>
    <w:rsid w:val="00C47130"/>
    <w:rsid w:val="00C72FBB"/>
    <w:rsid w:val="00CD78A1"/>
    <w:rsid w:val="00CE0902"/>
    <w:rsid w:val="00D35C05"/>
    <w:rsid w:val="00DB00DC"/>
    <w:rsid w:val="00E47B13"/>
    <w:rsid w:val="00E807FD"/>
    <w:rsid w:val="00EA62A6"/>
    <w:rsid w:val="00EF214E"/>
    <w:rsid w:val="00F124CF"/>
    <w:rsid w:val="00FD3CD7"/>
    <w:rsid w:val="00FD5B29"/>
    <w:rsid w:val="184D6DD2"/>
    <w:rsid w:val="55A20422"/>
    <w:rsid w:val="571B0378"/>
    <w:rsid w:val="67513204"/>
    <w:rsid w:val="7D6D2DD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6CE5C"/>
  <w15:docId w15:val="{201A83BA-E911-4565-B975-B13600074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eastAsiaTheme="minorHAnsi"/>
      <w:bCs/>
      <w:kern w:val="2"/>
      <w:sz w:val="24"/>
      <w:szCs w:val="24"/>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2740142">
      <w:bodyDiv w:val="1"/>
      <w:marLeft w:val="0"/>
      <w:marRight w:val="0"/>
      <w:marTop w:val="0"/>
      <w:marBottom w:val="0"/>
      <w:divBdr>
        <w:top w:val="none" w:sz="0" w:space="0" w:color="auto"/>
        <w:left w:val="none" w:sz="0" w:space="0" w:color="auto"/>
        <w:bottom w:val="none" w:sz="0" w:space="0" w:color="auto"/>
        <w:right w:val="none" w:sz="0" w:space="0" w:color="auto"/>
      </w:divBdr>
    </w:div>
    <w:div w:id="11878624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889</Words>
  <Characters>5072</Characters>
  <Application>Microsoft Office Word</Application>
  <DocSecurity>0</DocSecurity>
  <Lines>42</Lines>
  <Paragraphs>11</Paragraphs>
  <ScaleCrop>false</ScaleCrop>
  <Company/>
  <LinksUpToDate>false</LinksUpToDate>
  <CharactersWithSpaces>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Prasenjeet Jadhav</dc:creator>
  <cp:lastModifiedBy>srushtishouthari39@outlook.com</cp:lastModifiedBy>
  <cp:revision>14</cp:revision>
  <dcterms:created xsi:type="dcterms:W3CDTF">2026-09-26T03:11:00Z</dcterms:created>
  <dcterms:modified xsi:type="dcterms:W3CDTF">2026-09-29T04:40:00Z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eyJoZGlkIjoiNTUxZmM5ZWU5MjY1OWIyNmM1ZWVjZGYyYjc2OTFkM2UiLCJ1c2VySWQiOiI1Njc1OTEzMDYzMjgifQ==</vt:lpwstr>
  </property>
  <property fmtid="{D5CDD505-2E9C-101B-9397-08002B2CF9AE}" pid="3" name="KSOProductBuildVer">
    <vt:lpwstr>1033-12.1.0.26880</vt:lpwstr>
  </property>
  <property fmtid="{D5CDD505-2E9C-101B-9397-08002B2CF9AE}" pid="4" name="ICV">
    <vt:lpwstr>E742BF76CB4E498193342F44065E4145_12</vt:lpwstr>
  </property>
</Properties>
</file>