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Srushti Sachin More BS4-60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DSA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 NO 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Code:</w:t>
      </w:r>
    </w:p>
    <w:p w:rsidR="00000000" w:rsidDel="00000000" w:rsidP="00000000" w:rsidRDefault="00000000" w:rsidRPr="00000000" w14:paraId="00000006">
      <w:pPr>
        <w:widowControl w:val="0"/>
        <w:spacing w:before="659.678955078125" w:line="215.95683574676514" w:lineRule="auto"/>
        <w:ind w:left="14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9050" distT="19050" distL="19050" distR="19050">
            <wp:extent cx="5943600" cy="3209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678955078125" w:line="215.95683574676514" w:lineRule="auto"/>
        <w:ind w:left="147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5025" cy="327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9836330413818" w:lineRule="auto"/>
        <w:ind w:left="147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24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34075" cy="3000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9836330413818" w:lineRule="auto"/>
        <w:ind w:left="1470" w:righ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9836330413818" w:lineRule="auto"/>
        <w:ind w:left="147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247650</wp:posOffset>
            </wp:positionV>
            <wp:extent cx="5581650" cy="1047750"/>
            <wp:effectExtent b="0" l="0" r="0" t="0"/>
            <wp:wrapTopAndBottom distB="19050" distT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0" w:top="1426.357421875" w:left="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