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C84D" w14:textId="1165E2A3" w:rsidR="00FE70DB" w:rsidRDefault="00FE70DB" w:rsidP="00FE70DB">
      <w:pPr>
        <w:pStyle w:val="Heading1"/>
        <w:pBdr>
          <w:bottom w:val="single" w:sz="6" w:space="1" w:color="auto"/>
        </w:pBdr>
        <w:jc w:val="center"/>
        <w:rPr>
          <w:b/>
          <w:bCs/>
        </w:rPr>
      </w:pPr>
      <w:r w:rsidRPr="00FE70DB">
        <w:rPr>
          <w:b/>
          <w:bCs/>
        </w:rPr>
        <w:t>Logistics Performance Insights Report</w:t>
      </w:r>
    </w:p>
    <w:p w14:paraId="66A6EA72" w14:textId="77777777" w:rsidR="00FE70DB" w:rsidRPr="00FE70DB" w:rsidRDefault="00FE70DB" w:rsidP="00FE70DB"/>
    <w:p w14:paraId="7B2F373F" w14:textId="77777777" w:rsidR="00FE70DB" w:rsidRDefault="00FE70DB" w:rsidP="00FE70DB">
      <w:pPr>
        <w:spacing w:after="0"/>
        <w:rPr>
          <w:b/>
          <w:bCs/>
        </w:rPr>
      </w:pPr>
      <w:r w:rsidRPr="00FE70DB">
        <w:rPr>
          <w:b/>
          <w:bCs/>
        </w:rPr>
        <w:t>Logistics Performance Insights – December 14, 2024</w:t>
      </w:r>
      <w:r w:rsidRPr="00FE70DB">
        <w:br/>
      </w:r>
      <w:r w:rsidRPr="00FE70DB">
        <w:rPr>
          <w:b/>
          <w:bCs/>
        </w:rPr>
        <w:t>Author:</w:t>
      </w:r>
      <w:r>
        <w:rPr>
          <w:b/>
          <w:bCs/>
        </w:rPr>
        <w:t xml:space="preserve"> KODAVALLURI DINESH SAI</w:t>
      </w:r>
    </w:p>
    <w:p w14:paraId="6D9B0B50" w14:textId="0AA87222" w:rsidR="00FE70DB" w:rsidRDefault="00FE70DB" w:rsidP="00FE70DB">
      <w:pPr>
        <w:spacing w:after="0"/>
      </w:pPr>
      <w:r w:rsidRPr="00FE70DB">
        <w:rPr>
          <w:b/>
          <w:bCs/>
        </w:rPr>
        <w:t>Subject:</w:t>
      </w:r>
      <w:r w:rsidRPr="00FE70DB">
        <w:t> Analysis of Shipment Delivery Performance &amp; Cost Efficiency</w:t>
      </w:r>
    </w:p>
    <w:p w14:paraId="36251BB5" w14:textId="77777777" w:rsidR="00FE70DB" w:rsidRPr="00FE70DB" w:rsidRDefault="00FE70DB" w:rsidP="00FE70DB">
      <w:pPr>
        <w:spacing w:after="0"/>
        <w:rPr>
          <w:b/>
          <w:bCs/>
        </w:rPr>
      </w:pPr>
    </w:p>
    <w:p w14:paraId="45FF4AFC" w14:textId="77777777" w:rsidR="00FE70DB" w:rsidRPr="00FE70DB" w:rsidRDefault="00FE70DB" w:rsidP="00FE70DB">
      <w:r w:rsidRPr="00FE70DB">
        <w:rPr>
          <w:b/>
          <w:bCs/>
        </w:rPr>
        <w:t>Executive Summary</w:t>
      </w:r>
      <w:r w:rsidRPr="00FE70DB">
        <w:br/>
        <w:t xml:space="preserve">Our 2024 shipment analysis highlights delivery delays, cost inefficiencies, and seasonal challenges, with the </w:t>
      </w:r>
      <w:r w:rsidRPr="00FE70DB">
        <w:rPr>
          <w:b/>
          <w:bCs/>
        </w:rPr>
        <w:t>East region showing the weakest performance</w:t>
      </w:r>
      <w:r w:rsidRPr="00FE70DB">
        <w:t>. Focused action on route optimization, pricing, and seasonal resilience will improve customer satisfaction and profitability.</w:t>
      </w:r>
    </w:p>
    <w:p w14:paraId="6DEC8C59" w14:textId="77777777" w:rsidR="00FE70DB" w:rsidRPr="00FE70DB" w:rsidRDefault="00FE70DB" w:rsidP="00FE70DB">
      <w:r w:rsidRPr="00FE70DB">
        <w:rPr>
          <w:b/>
          <w:bCs/>
        </w:rPr>
        <w:t>Key Findings</w:t>
      </w:r>
    </w:p>
    <w:p w14:paraId="26D11444" w14:textId="77777777" w:rsidR="00FE70DB" w:rsidRPr="00FE70DB" w:rsidRDefault="00FE70DB" w:rsidP="00FE70DB">
      <w:pPr>
        <w:numPr>
          <w:ilvl w:val="0"/>
          <w:numId w:val="1"/>
        </w:numPr>
      </w:pPr>
      <w:r w:rsidRPr="00FE70DB">
        <w:rPr>
          <w:b/>
          <w:bCs/>
        </w:rPr>
        <w:t>East Region Delays</w:t>
      </w:r>
      <w:r w:rsidRPr="00FE70DB">
        <w:t xml:space="preserve"> – </w:t>
      </w:r>
      <w:proofErr w:type="spellStart"/>
      <w:r w:rsidRPr="00FE70DB">
        <w:t>Avg</w:t>
      </w:r>
      <w:proofErr w:type="spellEnd"/>
      <w:r w:rsidRPr="00FE70DB">
        <w:t xml:space="preserve"> delivery 6.2 days, on-time rate 68% (vs. 82% in West). Long-distance routes like Delhi–Kolkata drive poor performance.</w:t>
      </w:r>
    </w:p>
    <w:p w14:paraId="3E0337C4" w14:textId="77777777" w:rsidR="00FE70DB" w:rsidRPr="00FE70DB" w:rsidRDefault="00FE70DB" w:rsidP="00FE70DB">
      <w:pPr>
        <w:numPr>
          <w:ilvl w:val="0"/>
          <w:numId w:val="1"/>
        </w:numPr>
      </w:pPr>
      <w:r w:rsidRPr="00FE70DB">
        <w:rPr>
          <w:b/>
          <w:bCs/>
        </w:rPr>
        <w:t>High Costs on Long-Haul Routes</w:t>
      </w:r>
      <w:r w:rsidRPr="00FE70DB">
        <w:t xml:space="preserve"> – East shows highest cost/km ($1.12). Long trips (e.g., Patna–Bangalore) have 45% more major delays, eroding margins.</w:t>
      </w:r>
    </w:p>
    <w:p w14:paraId="1C7F237C" w14:textId="77777777" w:rsidR="00FE70DB" w:rsidRPr="00FE70DB" w:rsidRDefault="00FE70DB" w:rsidP="00FE70DB">
      <w:pPr>
        <w:numPr>
          <w:ilvl w:val="0"/>
          <w:numId w:val="1"/>
        </w:numPr>
      </w:pPr>
      <w:r w:rsidRPr="00FE70DB">
        <w:rPr>
          <w:b/>
          <w:bCs/>
        </w:rPr>
        <w:t>Seasonal &amp; Route Vulnerabilities</w:t>
      </w:r>
      <w:r w:rsidRPr="00FE70DB">
        <w:t xml:space="preserve"> – On-time drops 15% during monsoon months. Cancellations cluster on Hyderabad–Kolkata (3.2%) and Delhi–Bangalore (2.8%).</w:t>
      </w:r>
    </w:p>
    <w:p w14:paraId="5481183F" w14:textId="77777777" w:rsidR="00FE70DB" w:rsidRPr="00FE70DB" w:rsidRDefault="00FE70DB" w:rsidP="00FE70DB">
      <w:r w:rsidRPr="00FE70DB">
        <w:rPr>
          <w:b/>
          <w:bCs/>
        </w:rPr>
        <w:t>Recommendations</w:t>
      </w:r>
    </w:p>
    <w:p w14:paraId="778C1EAC" w14:textId="77777777" w:rsidR="00FE70DB" w:rsidRPr="00FE70DB" w:rsidRDefault="00FE70DB" w:rsidP="00FE70DB">
      <w:pPr>
        <w:numPr>
          <w:ilvl w:val="0"/>
          <w:numId w:val="2"/>
        </w:numPr>
      </w:pPr>
      <w:r w:rsidRPr="00FE70DB">
        <w:rPr>
          <w:b/>
          <w:bCs/>
        </w:rPr>
        <w:t>Optimize East region routes</w:t>
      </w:r>
      <w:r w:rsidRPr="00FE70DB">
        <w:t xml:space="preserve"> – audit carriers, warehouses, and planning.</w:t>
      </w:r>
    </w:p>
    <w:p w14:paraId="55819B01" w14:textId="77777777" w:rsidR="00FE70DB" w:rsidRPr="00FE70DB" w:rsidRDefault="00FE70DB" w:rsidP="00FE70DB">
      <w:pPr>
        <w:numPr>
          <w:ilvl w:val="0"/>
          <w:numId w:val="2"/>
        </w:numPr>
      </w:pPr>
      <w:r w:rsidRPr="00FE70DB">
        <w:rPr>
          <w:b/>
          <w:bCs/>
        </w:rPr>
        <w:t>Adopt dynamic pricing</w:t>
      </w:r>
      <w:r w:rsidRPr="00FE70DB">
        <w:t xml:space="preserve"> for long-haul shipments to protect margins.</w:t>
      </w:r>
    </w:p>
    <w:p w14:paraId="68244C34" w14:textId="77777777" w:rsidR="00FE70DB" w:rsidRPr="00FE70DB" w:rsidRDefault="00FE70DB" w:rsidP="00FE70DB">
      <w:pPr>
        <w:numPr>
          <w:ilvl w:val="0"/>
          <w:numId w:val="2"/>
        </w:numPr>
      </w:pPr>
      <w:r w:rsidRPr="00FE70DB">
        <w:rPr>
          <w:b/>
          <w:bCs/>
        </w:rPr>
        <w:t>Monsoon readiness plan</w:t>
      </w:r>
      <w:r w:rsidRPr="00FE70DB">
        <w:t xml:space="preserve"> – backup carriers, proactive communication, buffer times.</w:t>
      </w:r>
    </w:p>
    <w:p w14:paraId="538C54BC" w14:textId="77777777" w:rsidR="00FE70DB" w:rsidRPr="00FE70DB" w:rsidRDefault="00FE70DB" w:rsidP="00FE70DB">
      <w:pPr>
        <w:numPr>
          <w:ilvl w:val="0"/>
          <w:numId w:val="2"/>
        </w:numPr>
      </w:pPr>
      <w:r w:rsidRPr="00FE70DB">
        <w:rPr>
          <w:b/>
          <w:bCs/>
        </w:rPr>
        <w:t>Audit high-cancellation routes</w:t>
      </w:r>
      <w:r w:rsidRPr="00FE70DB">
        <w:t xml:space="preserve"> to resolve partner or process issues.</w:t>
      </w:r>
    </w:p>
    <w:p w14:paraId="499B9513" w14:textId="77777777" w:rsidR="00FE70DB" w:rsidRPr="00FE70DB" w:rsidRDefault="00FE70DB" w:rsidP="00FE70DB">
      <w:r w:rsidRPr="00FE70DB">
        <w:rPr>
          <w:b/>
          <w:bCs/>
        </w:rPr>
        <w:t>Conclusion</w:t>
      </w:r>
      <w:r w:rsidRPr="00FE70DB">
        <w:br/>
        <w:t>Targeting East region delays, long-haul inefficiencies, and seasonal risks will enhance service reliability, reduce costs, and strengthen customer trust.</w:t>
      </w:r>
    </w:p>
    <w:p w14:paraId="587A58E5" w14:textId="77777777" w:rsidR="009E243F" w:rsidRDefault="009E243F"/>
    <w:sectPr w:rsidR="009E243F" w:rsidSect="00FE70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31C73"/>
    <w:multiLevelType w:val="multilevel"/>
    <w:tmpl w:val="4E2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3313A"/>
    <w:multiLevelType w:val="multilevel"/>
    <w:tmpl w:val="805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175987">
    <w:abstractNumId w:val="0"/>
  </w:num>
  <w:num w:numId="2" w16cid:durableId="206860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DB"/>
    <w:rsid w:val="00047B96"/>
    <w:rsid w:val="008857B8"/>
    <w:rsid w:val="009E243F"/>
    <w:rsid w:val="00AF1ACB"/>
    <w:rsid w:val="00F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F024"/>
  <w15:chartTrackingRefBased/>
  <w15:docId w15:val="{AE56E33C-F4D9-444E-99D0-A8D58128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EE168-5557-4D30-BB35-252B841F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KODAVALLURI DINESH SAI</dc:creator>
  <cp:keywords/>
  <dc:description/>
  <cp:lastModifiedBy>KODAVALLURI DINESH SAI</cp:lastModifiedBy>
  <cp:revision>1</cp:revision>
  <dcterms:created xsi:type="dcterms:W3CDTF">2025-09-20T06:42:00Z</dcterms:created>
  <dcterms:modified xsi:type="dcterms:W3CDTF">2025-09-20T06:45:00Z</dcterms:modified>
</cp:coreProperties>
</file>