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02" w:rsidRPr="004E4B02" w:rsidRDefault="004E4B02" w:rsidP="004E4B02">
      <w:pPr>
        <w:widowControl w:val="0"/>
        <w:suppressAutoHyphens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Pr="004E4B02">
        <w:rPr>
          <w:rFonts w:cs="Arial"/>
          <w:b/>
          <w:sz w:val="24"/>
          <w:szCs w:val="24"/>
        </w:rPr>
        <w:t>Note: refer Assignment1 for table structures</w:t>
      </w:r>
    </w:p>
    <w:p w:rsidR="004E4B02" w:rsidRDefault="004E4B02" w:rsidP="004E4B02">
      <w:pPr>
        <w:widowControl w:val="0"/>
        <w:suppressAutoHyphens/>
        <w:spacing w:after="0" w:line="240" w:lineRule="auto"/>
        <w:rPr>
          <w:rFonts w:cs="Arial"/>
          <w:sz w:val="24"/>
          <w:szCs w:val="24"/>
        </w:rPr>
      </w:pP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 xml:space="preserve">Re-create the </w:t>
      </w:r>
      <w:r w:rsidRPr="004E4B02">
        <w:rPr>
          <w:rFonts w:cs="Arial"/>
          <w:b/>
          <w:sz w:val="24"/>
          <w:szCs w:val="24"/>
        </w:rPr>
        <w:t>Customers</w:t>
      </w:r>
      <w:r w:rsidRPr="004E4B02">
        <w:rPr>
          <w:rFonts w:cs="Arial"/>
          <w:sz w:val="24"/>
          <w:szCs w:val="24"/>
        </w:rPr>
        <w:t xml:space="preserve"> and </w:t>
      </w:r>
      <w:r w:rsidRPr="004E4B02">
        <w:rPr>
          <w:rFonts w:cs="Arial"/>
          <w:b/>
          <w:sz w:val="24"/>
          <w:szCs w:val="24"/>
        </w:rPr>
        <w:t>Orders</w:t>
      </w:r>
      <w:r w:rsidRPr="004E4B02">
        <w:rPr>
          <w:rFonts w:cs="Arial"/>
          <w:sz w:val="24"/>
          <w:szCs w:val="24"/>
        </w:rPr>
        <w:t xml:space="preserve"> tables, enhancing their definition with all primary and foreign keys constraints.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 xml:space="preserve">Using the ALTER TABLE statement, create an integrity constraint that limits the possible values of the quantity column in the </w:t>
      </w:r>
      <w:r w:rsidRPr="004E4B02">
        <w:rPr>
          <w:rFonts w:cs="Arial"/>
          <w:b/>
          <w:sz w:val="24"/>
          <w:szCs w:val="24"/>
        </w:rPr>
        <w:t>Orders</w:t>
      </w:r>
      <w:r w:rsidRPr="004E4B02">
        <w:rPr>
          <w:rFonts w:cs="Arial"/>
          <w:sz w:val="24"/>
          <w:szCs w:val="24"/>
        </w:rPr>
        <w:t xml:space="preserve"> table to values between 1 and 30.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>Display all integrity constraints for the Orders table.</w:t>
      </w:r>
    </w:p>
    <w:p w:rsidR="004E4B02" w:rsidRPr="004E4B02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 xml:space="preserve">Delete the primary key of the </w:t>
      </w:r>
      <w:r w:rsidRPr="004E4B02">
        <w:rPr>
          <w:rFonts w:cs="Arial"/>
          <w:b/>
          <w:sz w:val="24"/>
          <w:szCs w:val="24"/>
        </w:rPr>
        <w:t>Customers</w:t>
      </w:r>
      <w:r w:rsidRPr="004E4B02">
        <w:rPr>
          <w:rFonts w:cs="Arial"/>
          <w:sz w:val="24"/>
          <w:szCs w:val="24"/>
        </w:rPr>
        <w:t xml:space="preserve"> table. Why isn’t that working?</w:t>
      </w:r>
    </w:p>
    <w:p w:rsidR="00FC0D49" w:rsidRDefault="004E4B02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4E4B02">
        <w:rPr>
          <w:rFonts w:cs="Arial"/>
          <w:sz w:val="24"/>
          <w:szCs w:val="24"/>
        </w:rPr>
        <w:t>Delete the integrity constraint defined in Step-2.</w:t>
      </w:r>
    </w:p>
    <w:p w:rsidR="00FC0D49" w:rsidRPr="00FC0D49" w:rsidRDefault="00FC0D49" w:rsidP="004E4B02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="Arial"/>
          <w:sz w:val="24"/>
          <w:szCs w:val="24"/>
        </w:rPr>
      </w:pPr>
      <w:r w:rsidRPr="00FC0D49">
        <w:rPr>
          <w:sz w:val="24"/>
          <w:szCs w:val="24"/>
        </w:rPr>
        <w:t>Create a stored procedure to insert data into department and Employee table.</w:t>
      </w:r>
    </w:p>
    <w:p w:rsidR="00FC0D49" w:rsidRDefault="004E4B02" w:rsidP="00FC0D49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E4B02">
        <w:rPr>
          <w:sz w:val="24"/>
          <w:szCs w:val="24"/>
        </w:rPr>
        <w:t>.Write a procedure that accepts name and data of birth of the student and inserts the data in the student table with the date computed. The SID should be l</w:t>
      </w:r>
      <w:r w:rsidR="00FC0D49">
        <w:rPr>
          <w:sz w:val="24"/>
          <w:szCs w:val="24"/>
        </w:rPr>
        <w:t xml:space="preserve">argest </w:t>
      </w:r>
      <w:proofErr w:type="spellStart"/>
      <w:r w:rsidR="00FC0D49">
        <w:rPr>
          <w:sz w:val="24"/>
          <w:szCs w:val="24"/>
        </w:rPr>
        <w:t>sid</w:t>
      </w:r>
      <w:proofErr w:type="spellEnd"/>
      <w:r w:rsidR="00FC0D49">
        <w:rPr>
          <w:sz w:val="24"/>
          <w:szCs w:val="24"/>
        </w:rPr>
        <w:t xml:space="preserve"> in the table+1</w:t>
      </w:r>
    </w:p>
    <w:p w:rsidR="00FC0D49" w:rsidRDefault="00FC0D49" w:rsidP="00FC0D49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4E4B02">
        <w:rPr>
          <w:sz w:val="24"/>
          <w:szCs w:val="24"/>
        </w:rPr>
        <w:t xml:space="preserve">Write a function that will return the age of the person given his or her date of birth. </w:t>
      </w:r>
    </w:p>
    <w:p w:rsidR="00FC0D49" w:rsidRPr="004E4B02" w:rsidRDefault="00FC0D49" w:rsidP="004E4B02">
      <w:pPr>
        <w:rPr>
          <w:sz w:val="24"/>
          <w:szCs w:val="24"/>
        </w:rPr>
      </w:pPr>
    </w:p>
    <w:p w:rsidR="004E4B02" w:rsidRDefault="004E4B02" w:rsidP="004E4B02">
      <w:bookmarkStart w:id="0" w:name="_GoBack"/>
      <w:bookmarkEnd w:id="0"/>
    </w:p>
    <w:sectPr w:rsidR="004E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25"/>
    <w:rsid w:val="003439E3"/>
    <w:rsid w:val="004E4B02"/>
    <w:rsid w:val="00714F11"/>
    <w:rsid w:val="0075368C"/>
    <w:rsid w:val="00774350"/>
    <w:rsid w:val="00D20A25"/>
    <w:rsid w:val="00F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1CCF2-48C0-4F81-9774-738CB0EB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2018-01-10T14:29:00Z</dcterms:created>
  <dcterms:modified xsi:type="dcterms:W3CDTF">2020-11-05T08:28:00Z</dcterms:modified>
</cp:coreProperties>
</file>