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5C39B" w14:textId="6FE69543" w:rsidR="002C5329" w:rsidRDefault="00037E15">
      <w:r>
        <w:br/>
      </w:r>
      <w:r w:rsidR="002C5329" w:rsidRPr="002C5329">
        <w:t xml:space="preserve">This is an architecture for an industrial plant that collects data from machines, sensors, documents, and business systems, then brings it all into one place so it can be </w:t>
      </w:r>
      <w:proofErr w:type="spellStart"/>
      <w:r w:rsidR="002C5329" w:rsidRPr="002C5329">
        <w:t>analyzed</w:t>
      </w:r>
      <w:proofErr w:type="spellEnd"/>
      <w:r w:rsidR="002C5329" w:rsidRPr="002C5329">
        <w:t xml:space="preserve"> and monitored.</w:t>
      </w:r>
    </w:p>
    <w:p w14:paraId="31DC6A4B" w14:textId="77777777" w:rsidR="002C5329" w:rsidRDefault="002C5329"/>
    <w:p w14:paraId="69442063" w14:textId="38A92B2C" w:rsidR="00E37007" w:rsidRDefault="00037E15">
      <w:r>
        <w:br/>
      </w:r>
      <w:r w:rsidR="00FF2ADA">
        <w:t>Data Flow</w:t>
      </w:r>
      <w:r w:rsidR="00FF2ADA">
        <w:br/>
      </w:r>
      <w:r w:rsidR="00FF2ADA">
        <w:br/>
      </w:r>
      <w:r w:rsidR="00FF2ADA" w:rsidRPr="00FF2ADA">
        <w:t xml:space="preserve">The company's existing business database gets copied into </w:t>
      </w:r>
      <w:r w:rsidR="00FF2ADA" w:rsidRPr="00FF2ADA">
        <w:rPr>
          <w:b/>
          <w:bCs/>
        </w:rPr>
        <w:t>Amazon Aurora</w:t>
      </w:r>
      <w:r w:rsidR="00FF2ADA" w:rsidRPr="00FF2ADA">
        <w:t>, which is basically AWS's managed version of a relational database like MySQL or PostgreSQL. Think of it as: same kind of database, but AWS handles the backups, scaling, and maintenance for you.</w:t>
      </w:r>
      <w:r w:rsidR="00BD543C">
        <w:br/>
      </w:r>
      <w:r w:rsidR="00BD543C">
        <w:br/>
        <w:t>Enterprise</w:t>
      </w:r>
    </w:p>
    <w:p w14:paraId="4CEA152B" w14:textId="77777777" w:rsidR="00E37007" w:rsidRDefault="00E37007">
      <w:r>
        <w:br w:type="page"/>
      </w:r>
    </w:p>
    <w:p w14:paraId="3676D4D2" w14:textId="2E13E36C" w:rsidR="00E37007" w:rsidRDefault="00E37007" w:rsidP="00E37007">
      <w:pPr>
        <w:pStyle w:val="font-claude-response-body"/>
      </w:pPr>
      <w:r>
        <w:rPr>
          <w:rStyle w:val="Strong"/>
          <w:rFonts w:eastAsiaTheme="majorEastAsia"/>
        </w:rPr>
        <w:lastRenderedPageBreak/>
        <w:t>Overview</w:t>
      </w:r>
    </w:p>
    <w:p w14:paraId="07CF530F" w14:textId="77777777" w:rsidR="00E37007" w:rsidRDefault="00E37007" w:rsidP="00E37007">
      <w:pPr>
        <w:pStyle w:val="font-claude-response-body"/>
      </w:pPr>
      <w:r>
        <w:t>This architecture outlines the dataflow of a large industrial setup, where data is collected from multiple sources and in multiple formats. This includes real time IoT data from plant equipment such as the Distributed Control System and Historian, structured data from an existing enterprise database, and unstructured files such as documents and media. All of this data is brought into an AWS data lake, using Amazon S3 as the central storage layer and AWS Glue to catalogue the data so it can be understood and queried. Once catalogued, the data is made available for analytics and reporting.</w:t>
      </w:r>
    </w:p>
    <w:p w14:paraId="7C099760" w14:textId="77777777" w:rsidR="00E37007" w:rsidRDefault="00E37007" w:rsidP="00E37007">
      <w:pPr>
        <w:pStyle w:val="font-claude-response-body"/>
      </w:pPr>
    </w:p>
    <w:p w14:paraId="238C900D" w14:textId="77777777" w:rsidR="00E37007" w:rsidRDefault="00E37007" w:rsidP="00E37007">
      <w:pPr>
        <w:pStyle w:val="font-claude-response-body"/>
      </w:pPr>
    </w:p>
    <w:p w14:paraId="3C336EA4" w14:textId="50DA5B51" w:rsidR="00E37007" w:rsidRDefault="00E37007" w:rsidP="00E37007">
      <w:pPr>
        <w:pStyle w:val="font-claude-response-body"/>
      </w:pPr>
      <w:r>
        <w:rPr>
          <w:noProof/>
          <w14:ligatures w14:val="standardContextual"/>
        </w:rPr>
        <w:drawing>
          <wp:inline distT="0" distB="0" distL="0" distR="0" wp14:anchorId="63EE0033" wp14:editId="5BF43BCE">
            <wp:extent cx="5731510" cy="2697480"/>
            <wp:effectExtent l="0" t="0" r="2540" b="7620"/>
            <wp:docPr id="195814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45876" name="Picture 1958145876"/>
                    <pic:cNvPicPr/>
                  </pic:nvPicPr>
                  <pic:blipFill>
                    <a:blip r:embed="rId4">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inline>
        </w:drawing>
      </w:r>
    </w:p>
    <w:p w14:paraId="43E1633E" w14:textId="77777777" w:rsidR="000D7590" w:rsidRDefault="000D7590"/>
    <w:p w14:paraId="0B12D472" w14:textId="563A5971" w:rsidR="000F1723" w:rsidRDefault="00E37007">
      <w:pPr>
        <w:rPr>
          <w:rFonts w:ascii="Times New Roman" w:eastAsia="Times New Roman" w:hAnsi="Times New Roman" w:cs="Times New Roman"/>
          <w:kern w:val="0"/>
          <w:lang w:eastAsia="en-GB"/>
          <w14:ligatures w14:val="none"/>
        </w:rPr>
      </w:pPr>
      <w:r w:rsidRPr="00E37007">
        <w:rPr>
          <w:rFonts w:ascii="Times New Roman" w:eastAsia="Times New Roman" w:hAnsi="Times New Roman" w:cs="Times New Roman"/>
          <w:kern w:val="0"/>
          <w:lang w:eastAsia="en-GB"/>
          <w14:ligatures w14:val="none"/>
        </w:rPr>
        <w:t xml:space="preserve">Data in this architecture arrives from multiple sources in both structured and unstructured formats, including plant equipment data, enterprise database records, and files or documents. Once this data lands in Amazon S3, AWS Glue Crawler scans it and automatically discovers its schema and structure. This information is then stored in the AWS Glue Data </w:t>
      </w:r>
      <w:proofErr w:type="spellStart"/>
      <w:r w:rsidRPr="00E37007">
        <w:rPr>
          <w:rFonts w:ascii="Times New Roman" w:eastAsia="Times New Roman" w:hAnsi="Times New Roman" w:cs="Times New Roman"/>
          <w:kern w:val="0"/>
          <w:lang w:eastAsia="en-GB"/>
          <w14:ligatures w14:val="none"/>
        </w:rPr>
        <w:t>Catalog</w:t>
      </w:r>
      <w:proofErr w:type="spellEnd"/>
      <w:r w:rsidRPr="00E37007">
        <w:rPr>
          <w:rFonts w:ascii="Times New Roman" w:eastAsia="Times New Roman" w:hAnsi="Times New Roman" w:cs="Times New Roman"/>
          <w:kern w:val="0"/>
          <w:lang w:eastAsia="en-GB"/>
          <w14:ligatures w14:val="none"/>
        </w:rPr>
        <w:t xml:space="preserve">, which acts as a searchable index of the data's structure and location, rather than storing the data itself. With the data catalogued, Amazon Athena can run SQL queries directly against it, making the data available for analytics and reporting through tools such as </w:t>
      </w:r>
      <w:proofErr w:type="spellStart"/>
      <w:r w:rsidRPr="00E37007">
        <w:rPr>
          <w:rFonts w:ascii="Times New Roman" w:eastAsia="Times New Roman" w:hAnsi="Times New Roman" w:cs="Times New Roman"/>
          <w:kern w:val="0"/>
          <w:lang w:eastAsia="en-GB"/>
          <w14:ligatures w14:val="none"/>
        </w:rPr>
        <w:t>QuickSight</w:t>
      </w:r>
      <w:proofErr w:type="spellEnd"/>
      <w:r w:rsidRPr="00E37007">
        <w:rPr>
          <w:rFonts w:ascii="Times New Roman" w:eastAsia="Times New Roman" w:hAnsi="Times New Roman" w:cs="Times New Roman"/>
          <w:kern w:val="0"/>
          <w:lang w:eastAsia="en-GB"/>
          <w14:ligatures w14:val="none"/>
        </w:rPr>
        <w:t xml:space="preserve"> and Grafana.</w:t>
      </w:r>
    </w:p>
    <w:p w14:paraId="1786381E" w14:textId="77777777" w:rsidR="000F1723" w:rsidRDefault="000F1723">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5E41C1C1" w14:textId="14FDA6C6" w:rsidR="000F1723" w:rsidRPr="000F1723" w:rsidRDefault="000F1723" w:rsidP="000F1723">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lastRenderedPageBreak/>
        <w:t>Architecture diagram</w:t>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noProof/>
          <w:kern w:val="0"/>
          <w:lang w:eastAsia="en-GB"/>
        </w:rPr>
        <w:drawing>
          <wp:inline distT="0" distB="0" distL="0" distR="0" wp14:anchorId="6D5420F9" wp14:editId="35593B72">
            <wp:extent cx="5731510" cy="2455545"/>
            <wp:effectExtent l="0" t="0" r="2540" b="1905"/>
            <wp:docPr id="42832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26026" name="Picture 428326026"/>
                    <pic:cNvPicPr/>
                  </pic:nvPicPr>
                  <pic:blipFill>
                    <a:blip r:embed="rId5">
                      <a:extLst>
                        <a:ext uri="{28A0092B-C50C-407E-A947-70E740481C1C}">
                          <a14:useLocalDpi xmlns:a14="http://schemas.microsoft.com/office/drawing/2010/main" val="0"/>
                        </a:ext>
                      </a:extLst>
                    </a:blip>
                    <a:stretch>
                      <a:fillRect/>
                    </a:stretch>
                  </pic:blipFill>
                  <pic:spPr>
                    <a:xfrm>
                      <a:off x="0" y="0"/>
                      <a:ext cx="5731510" cy="2455545"/>
                    </a:xfrm>
                    <a:prstGeom prst="rect">
                      <a:avLst/>
                    </a:prstGeom>
                  </pic:spPr>
                </pic:pic>
              </a:graphicData>
            </a:graphic>
          </wp:inline>
        </w:drawing>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sidRPr="000F1723">
        <w:rPr>
          <w:rFonts w:ascii="Times New Roman" w:eastAsia="Times New Roman" w:hAnsi="Times New Roman" w:cs="Times New Roman"/>
          <w:b/>
          <w:bCs/>
          <w:kern w:val="0"/>
          <w:lang w:eastAsia="en-GB"/>
          <w14:ligatures w14:val="none"/>
        </w:rPr>
        <w:t xml:space="preserve">Dataflow </w:t>
      </w:r>
    </w:p>
    <w:p w14:paraId="1BB300ED" w14:textId="77777777" w:rsidR="000F1723" w:rsidRPr="000F1723" w:rsidRDefault="000F1723" w:rsidP="000F1723">
      <w:pPr>
        <w:rPr>
          <w:rFonts w:ascii="Times New Roman" w:eastAsia="Times New Roman" w:hAnsi="Times New Roman" w:cs="Times New Roman"/>
          <w:kern w:val="0"/>
          <w:lang w:eastAsia="en-GB"/>
          <w14:ligatures w14:val="none"/>
        </w:rPr>
      </w:pPr>
      <w:r w:rsidRPr="000F1723">
        <w:rPr>
          <w:rFonts w:ascii="Times New Roman" w:eastAsia="Times New Roman" w:hAnsi="Times New Roman" w:cs="Times New Roman"/>
          <w:b/>
          <w:bCs/>
          <w:kern w:val="0"/>
          <w:lang w:eastAsia="en-GB"/>
          <w14:ligatures w14:val="none"/>
        </w:rPr>
        <w:t>1. Industrial Data Lake</w:t>
      </w:r>
      <w:r w:rsidRPr="000F1723">
        <w:rPr>
          <w:rFonts w:ascii="Times New Roman" w:eastAsia="Times New Roman" w:hAnsi="Times New Roman" w:cs="Times New Roman"/>
          <w:kern w:val="0"/>
          <w:lang w:eastAsia="en-GB"/>
          <w14:ligatures w14:val="none"/>
        </w:rPr>
        <w:br/>
        <w:t xml:space="preserve">This is the central hub of the architecture. Data from all sources eventually lands in a landing S3 bucket. AWS Glue Crawler scans this data and discovers its schema, and this structure is stored in the AWS Glue Data </w:t>
      </w:r>
      <w:proofErr w:type="spellStart"/>
      <w:r w:rsidRPr="000F1723">
        <w:rPr>
          <w:rFonts w:ascii="Times New Roman" w:eastAsia="Times New Roman" w:hAnsi="Times New Roman" w:cs="Times New Roman"/>
          <w:kern w:val="0"/>
          <w:lang w:eastAsia="en-GB"/>
          <w14:ligatures w14:val="none"/>
        </w:rPr>
        <w:t>Catalog</w:t>
      </w:r>
      <w:proofErr w:type="spellEnd"/>
      <w:r w:rsidRPr="000F1723">
        <w:rPr>
          <w:rFonts w:ascii="Times New Roman" w:eastAsia="Times New Roman" w:hAnsi="Times New Roman" w:cs="Times New Roman"/>
          <w:kern w:val="0"/>
          <w:lang w:eastAsia="en-GB"/>
          <w14:ligatures w14:val="none"/>
        </w:rPr>
        <w:t>. Once catalogued, the data becomes part of the Curated Data Lake, ready to be queried.</w:t>
      </w:r>
    </w:p>
    <w:p w14:paraId="3D374895" w14:textId="77777777" w:rsidR="000F1723" w:rsidRPr="000F1723" w:rsidRDefault="000F1723" w:rsidP="000F1723">
      <w:pPr>
        <w:rPr>
          <w:rFonts w:ascii="Times New Roman" w:eastAsia="Times New Roman" w:hAnsi="Times New Roman" w:cs="Times New Roman"/>
          <w:kern w:val="0"/>
          <w:lang w:eastAsia="en-GB"/>
          <w14:ligatures w14:val="none"/>
        </w:rPr>
      </w:pPr>
      <w:r w:rsidRPr="000F1723">
        <w:rPr>
          <w:rFonts w:ascii="Times New Roman" w:eastAsia="Times New Roman" w:hAnsi="Times New Roman" w:cs="Times New Roman"/>
          <w:b/>
          <w:bCs/>
          <w:kern w:val="0"/>
          <w:lang w:eastAsia="en-GB"/>
          <w14:ligatures w14:val="none"/>
        </w:rPr>
        <w:t>2. Machine Data (Distributed Control System, IoT Sensor, Historian)</w:t>
      </w:r>
      <w:r w:rsidRPr="000F1723">
        <w:rPr>
          <w:rFonts w:ascii="Times New Roman" w:eastAsia="Times New Roman" w:hAnsi="Times New Roman" w:cs="Times New Roman"/>
          <w:kern w:val="0"/>
          <w:lang w:eastAsia="en-GB"/>
          <w14:ligatures w14:val="none"/>
        </w:rPr>
        <w:br/>
        <w:t>The Distributed Control System (DCS) and IoT sensors generate real time operational data from plant equipment. This data is logged by the Historian, and passed through a Gateway Device into AWS IoT Core, which routes it into the Industrial Data Lake.</w:t>
      </w:r>
    </w:p>
    <w:p w14:paraId="0CE856B8" w14:textId="77777777" w:rsidR="000F1723" w:rsidRPr="000F1723" w:rsidRDefault="000F1723" w:rsidP="000F1723">
      <w:pPr>
        <w:rPr>
          <w:rFonts w:ascii="Times New Roman" w:eastAsia="Times New Roman" w:hAnsi="Times New Roman" w:cs="Times New Roman"/>
          <w:kern w:val="0"/>
          <w:lang w:eastAsia="en-GB"/>
          <w14:ligatures w14:val="none"/>
        </w:rPr>
      </w:pPr>
      <w:r w:rsidRPr="000F1723">
        <w:rPr>
          <w:rFonts w:ascii="Times New Roman" w:eastAsia="Times New Roman" w:hAnsi="Times New Roman" w:cs="Times New Roman"/>
          <w:b/>
          <w:bCs/>
          <w:kern w:val="0"/>
          <w:lang w:eastAsia="en-GB"/>
          <w14:ligatures w14:val="none"/>
        </w:rPr>
        <w:t>3. Files and Media</w:t>
      </w:r>
      <w:r w:rsidRPr="000F1723">
        <w:rPr>
          <w:rFonts w:ascii="Times New Roman" w:eastAsia="Times New Roman" w:hAnsi="Times New Roman" w:cs="Times New Roman"/>
          <w:kern w:val="0"/>
          <w:lang w:eastAsia="en-GB"/>
          <w14:ligatures w14:val="none"/>
        </w:rPr>
        <w:br/>
        <w:t xml:space="preserve">Files and media are uploaded to a separate Amazon S3 bucket, which acts as a landing zone for raw, unprocessed content. This triggers AWS Lambda, which calls Amazon </w:t>
      </w:r>
      <w:proofErr w:type="spellStart"/>
      <w:r w:rsidRPr="000F1723">
        <w:rPr>
          <w:rFonts w:ascii="Times New Roman" w:eastAsia="Times New Roman" w:hAnsi="Times New Roman" w:cs="Times New Roman"/>
          <w:kern w:val="0"/>
          <w:lang w:eastAsia="en-GB"/>
          <w14:ligatures w14:val="none"/>
        </w:rPr>
        <w:t>Textract</w:t>
      </w:r>
      <w:proofErr w:type="spellEnd"/>
      <w:r w:rsidRPr="000F1723">
        <w:rPr>
          <w:rFonts w:ascii="Times New Roman" w:eastAsia="Times New Roman" w:hAnsi="Times New Roman" w:cs="Times New Roman"/>
          <w:kern w:val="0"/>
          <w:lang w:eastAsia="en-GB"/>
          <w14:ligatures w14:val="none"/>
        </w:rPr>
        <w:t xml:space="preserve"> to extract text and structured data from the files. The extracted output is then passed into the Industrial Data Lake.</w:t>
      </w:r>
    </w:p>
    <w:p w14:paraId="48539B79" w14:textId="77777777" w:rsidR="000F1723" w:rsidRPr="000F1723" w:rsidRDefault="000F1723" w:rsidP="000F1723">
      <w:pPr>
        <w:rPr>
          <w:rFonts w:ascii="Times New Roman" w:eastAsia="Times New Roman" w:hAnsi="Times New Roman" w:cs="Times New Roman"/>
          <w:kern w:val="0"/>
          <w:lang w:eastAsia="en-GB"/>
          <w14:ligatures w14:val="none"/>
        </w:rPr>
      </w:pPr>
      <w:r w:rsidRPr="000F1723">
        <w:rPr>
          <w:rFonts w:ascii="Times New Roman" w:eastAsia="Times New Roman" w:hAnsi="Times New Roman" w:cs="Times New Roman"/>
          <w:b/>
          <w:bCs/>
          <w:kern w:val="0"/>
          <w:lang w:eastAsia="en-GB"/>
          <w14:ligatures w14:val="none"/>
        </w:rPr>
        <w:t>4. Enterprise Database</w:t>
      </w:r>
      <w:r w:rsidRPr="000F1723">
        <w:rPr>
          <w:rFonts w:ascii="Times New Roman" w:eastAsia="Times New Roman" w:hAnsi="Times New Roman" w:cs="Times New Roman"/>
          <w:kern w:val="0"/>
          <w:lang w:eastAsia="en-GB"/>
          <w14:ligatures w14:val="none"/>
        </w:rPr>
        <w:br/>
        <w:t>Structured relational data from the enterprise database is brought into Amazon Aurora, a managed relational database service, before being made available to the Industrial Data Lake.</w:t>
      </w:r>
    </w:p>
    <w:p w14:paraId="4A804780" w14:textId="77777777" w:rsidR="000F1723" w:rsidRPr="000F1723" w:rsidRDefault="000F1723" w:rsidP="000F1723">
      <w:pPr>
        <w:rPr>
          <w:rFonts w:ascii="Times New Roman" w:eastAsia="Times New Roman" w:hAnsi="Times New Roman" w:cs="Times New Roman"/>
          <w:kern w:val="0"/>
          <w:lang w:eastAsia="en-GB"/>
          <w14:ligatures w14:val="none"/>
        </w:rPr>
      </w:pPr>
      <w:r w:rsidRPr="000F1723">
        <w:rPr>
          <w:rFonts w:ascii="Times New Roman" w:eastAsia="Times New Roman" w:hAnsi="Times New Roman" w:cs="Times New Roman"/>
          <w:b/>
          <w:bCs/>
          <w:kern w:val="0"/>
          <w:lang w:eastAsia="en-GB"/>
          <w14:ligatures w14:val="none"/>
        </w:rPr>
        <w:t>5. Amazon Athena</w:t>
      </w:r>
      <w:r w:rsidRPr="000F1723">
        <w:rPr>
          <w:rFonts w:ascii="Times New Roman" w:eastAsia="Times New Roman" w:hAnsi="Times New Roman" w:cs="Times New Roman"/>
          <w:kern w:val="0"/>
          <w:lang w:eastAsia="en-GB"/>
          <w14:ligatures w14:val="none"/>
        </w:rPr>
        <w:br/>
        <w:t>Once the data is catalogued, Amazon Athena runs SQL queries directly against the Curated Data Lake, without requiring the data to be loaded into a separate database first.</w:t>
      </w:r>
    </w:p>
    <w:p w14:paraId="3643CB79" w14:textId="5A0328D6" w:rsidR="000F1723" w:rsidRDefault="000F1723" w:rsidP="000F1723">
      <w:pPr>
        <w:rPr>
          <w:rFonts w:ascii="Times New Roman" w:eastAsia="Times New Roman" w:hAnsi="Times New Roman" w:cs="Times New Roman"/>
          <w:kern w:val="0"/>
          <w:lang w:eastAsia="en-GB"/>
          <w14:ligatures w14:val="none"/>
        </w:rPr>
      </w:pPr>
      <w:r w:rsidRPr="000F1723">
        <w:rPr>
          <w:rFonts w:ascii="Times New Roman" w:eastAsia="Times New Roman" w:hAnsi="Times New Roman" w:cs="Times New Roman"/>
          <w:b/>
          <w:bCs/>
          <w:kern w:val="0"/>
          <w:lang w:eastAsia="en-GB"/>
          <w14:ligatures w14:val="none"/>
        </w:rPr>
        <w:t xml:space="preserve">6. Amazon </w:t>
      </w:r>
      <w:proofErr w:type="spellStart"/>
      <w:r w:rsidRPr="000F1723">
        <w:rPr>
          <w:rFonts w:ascii="Times New Roman" w:eastAsia="Times New Roman" w:hAnsi="Times New Roman" w:cs="Times New Roman"/>
          <w:b/>
          <w:bCs/>
          <w:kern w:val="0"/>
          <w:lang w:eastAsia="en-GB"/>
          <w14:ligatures w14:val="none"/>
        </w:rPr>
        <w:t>QuickSight</w:t>
      </w:r>
      <w:proofErr w:type="spellEnd"/>
      <w:r w:rsidRPr="000F1723">
        <w:rPr>
          <w:rFonts w:ascii="Times New Roman" w:eastAsia="Times New Roman" w:hAnsi="Times New Roman" w:cs="Times New Roman"/>
          <w:b/>
          <w:bCs/>
          <w:kern w:val="0"/>
          <w:lang w:eastAsia="en-GB"/>
          <w14:ligatures w14:val="none"/>
        </w:rPr>
        <w:t xml:space="preserve"> and Amazon Managed Grafana</w:t>
      </w:r>
      <w:r w:rsidRPr="000F1723">
        <w:rPr>
          <w:rFonts w:ascii="Times New Roman" w:eastAsia="Times New Roman" w:hAnsi="Times New Roman" w:cs="Times New Roman"/>
          <w:kern w:val="0"/>
          <w:lang w:eastAsia="en-GB"/>
          <w14:ligatures w14:val="none"/>
        </w:rPr>
        <w:br/>
        <w:t xml:space="preserve">The results from Athena feed two visualization tools. </w:t>
      </w:r>
      <w:proofErr w:type="spellStart"/>
      <w:r w:rsidRPr="000F1723">
        <w:rPr>
          <w:rFonts w:ascii="Times New Roman" w:eastAsia="Times New Roman" w:hAnsi="Times New Roman" w:cs="Times New Roman"/>
          <w:kern w:val="0"/>
          <w:lang w:eastAsia="en-GB"/>
          <w14:ligatures w14:val="none"/>
        </w:rPr>
        <w:t>QuickSight</w:t>
      </w:r>
      <w:proofErr w:type="spellEnd"/>
      <w:r w:rsidRPr="000F1723">
        <w:rPr>
          <w:rFonts w:ascii="Times New Roman" w:eastAsia="Times New Roman" w:hAnsi="Times New Roman" w:cs="Times New Roman"/>
          <w:kern w:val="0"/>
          <w:lang w:eastAsia="en-GB"/>
          <w14:ligatures w14:val="none"/>
        </w:rPr>
        <w:t xml:space="preserve"> is used for business style dashboards and reporting, while Grafana is used for real time operational monitoring.</w:t>
      </w:r>
    </w:p>
    <w:p w14:paraId="46428B42" w14:textId="77777777" w:rsidR="000F1723" w:rsidRDefault="000F1723">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635EDCC3"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lastRenderedPageBreak/>
        <w:t>Customer Environment</w:t>
      </w:r>
    </w:p>
    <w:p w14:paraId="4948203F"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Distributed Control System (DCS)</w:t>
      </w:r>
      <w:r w:rsidRPr="00F87553">
        <w:rPr>
          <w:rFonts w:ascii="Times New Roman" w:eastAsia="Times New Roman" w:hAnsi="Times New Roman" w:cs="Times New Roman"/>
          <w:kern w:val="0"/>
          <w:lang w:eastAsia="en-GB"/>
          <w14:ligatures w14:val="none"/>
        </w:rPr>
        <w:br/>
        <w:t>Industrial equipment used to automate and control physical processes such as temperature, pressure, and flow within a plant environment.</w:t>
      </w:r>
    </w:p>
    <w:p w14:paraId="6F09F0F1"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IoT Sensor</w:t>
      </w:r>
      <w:r w:rsidRPr="00F87553">
        <w:rPr>
          <w:rFonts w:ascii="Times New Roman" w:eastAsia="Times New Roman" w:hAnsi="Times New Roman" w:cs="Times New Roman"/>
          <w:kern w:val="0"/>
          <w:lang w:eastAsia="en-GB"/>
          <w14:ligatures w14:val="none"/>
        </w:rPr>
        <w:br/>
        <w:t>A physical device attached to equipment that captures operational readings such as vibration, temperature, or pressure.</w:t>
      </w:r>
    </w:p>
    <w:p w14:paraId="6B6D4881"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Historian</w:t>
      </w:r>
      <w:r w:rsidRPr="00F87553">
        <w:rPr>
          <w:rFonts w:ascii="Times New Roman" w:eastAsia="Times New Roman" w:hAnsi="Times New Roman" w:cs="Times New Roman"/>
          <w:kern w:val="0"/>
          <w:lang w:eastAsia="en-GB"/>
          <w14:ligatures w14:val="none"/>
        </w:rPr>
        <w:br/>
        <w:t>A specialized database designed to log and store time based operational data from industrial equipment.</w:t>
      </w:r>
    </w:p>
    <w:p w14:paraId="5A837FE9"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Gateway Device</w:t>
      </w:r>
      <w:r w:rsidRPr="00F87553">
        <w:rPr>
          <w:rFonts w:ascii="Times New Roman" w:eastAsia="Times New Roman" w:hAnsi="Times New Roman" w:cs="Times New Roman"/>
          <w:kern w:val="0"/>
          <w:lang w:eastAsia="en-GB"/>
          <w14:ligatures w14:val="none"/>
        </w:rPr>
        <w:br/>
        <w:t>Hardware that connects on site equipment and sensors to cloud services, enabling data to be transmitted securely.</w:t>
      </w:r>
    </w:p>
    <w:p w14:paraId="01CF0203"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Enterprise Database</w:t>
      </w:r>
      <w:r w:rsidRPr="00F87553">
        <w:rPr>
          <w:rFonts w:ascii="Times New Roman" w:eastAsia="Times New Roman" w:hAnsi="Times New Roman" w:cs="Times New Roman"/>
          <w:kern w:val="0"/>
          <w:lang w:eastAsia="en-GB"/>
          <w14:ligatures w14:val="none"/>
        </w:rPr>
        <w:br/>
        <w:t>An existing on premises or business database used to store structured company data prior to being brought into the cloud.</w:t>
      </w:r>
    </w:p>
    <w:p w14:paraId="7D8CE3EF"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AWS Cloud</w:t>
      </w:r>
    </w:p>
    <w:p w14:paraId="21114688"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AWS IoT Core</w:t>
      </w:r>
      <w:r w:rsidRPr="00F87553">
        <w:rPr>
          <w:rFonts w:ascii="Times New Roman" w:eastAsia="Times New Roman" w:hAnsi="Times New Roman" w:cs="Times New Roman"/>
          <w:kern w:val="0"/>
          <w:lang w:eastAsia="en-GB"/>
          <w14:ligatures w14:val="none"/>
        </w:rPr>
        <w:br/>
        <w:t>A managed service that allows connected devices to securely interact with cloud applications, acting as the entry point for IoT data into AWS.</w:t>
      </w:r>
    </w:p>
    <w:p w14:paraId="2ECB9FCE"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Amazon S3</w:t>
      </w:r>
      <w:r w:rsidRPr="00F87553">
        <w:rPr>
          <w:rFonts w:ascii="Times New Roman" w:eastAsia="Times New Roman" w:hAnsi="Times New Roman" w:cs="Times New Roman"/>
          <w:kern w:val="0"/>
          <w:lang w:eastAsia="en-GB"/>
          <w14:ligatures w14:val="none"/>
        </w:rPr>
        <w:br/>
        <w:t>A scalable cloud storage service used to store data of any type and size. In this architecture, it serves as both a landing zone for raw files and the central storage layer for the Industrial Data Lake.</w:t>
      </w:r>
    </w:p>
    <w:p w14:paraId="54BE77DA"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AWS Lambda</w:t>
      </w:r>
      <w:r w:rsidRPr="00F87553">
        <w:rPr>
          <w:rFonts w:ascii="Times New Roman" w:eastAsia="Times New Roman" w:hAnsi="Times New Roman" w:cs="Times New Roman"/>
          <w:kern w:val="0"/>
          <w:lang w:eastAsia="en-GB"/>
          <w14:ligatures w14:val="none"/>
        </w:rPr>
        <w:br/>
        <w:t>A compute service that runs code automatically in response to an event, without requiring a server to be provisioned or run continuously.</w:t>
      </w:r>
    </w:p>
    <w:p w14:paraId="2A08D41E"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 xml:space="preserve">Amazon </w:t>
      </w:r>
      <w:proofErr w:type="spellStart"/>
      <w:r w:rsidRPr="00F87553">
        <w:rPr>
          <w:rFonts w:ascii="Times New Roman" w:eastAsia="Times New Roman" w:hAnsi="Times New Roman" w:cs="Times New Roman"/>
          <w:b/>
          <w:bCs/>
          <w:kern w:val="0"/>
          <w:lang w:eastAsia="en-GB"/>
          <w14:ligatures w14:val="none"/>
        </w:rPr>
        <w:t>Textract</w:t>
      </w:r>
      <w:proofErr w:type="spellEnd"/>
      <w:r w:rsidRPr="00F87553">
        <w:rPr>
          <w:rFonts w:ascii="Times New Roman" w:eastAsia="Times New Roman" w:hAnsi="Times New Roman" w:cs="Times New Roman"/>
          <w:kern w:val="0"/>
          <w:lang w:eastAsia="en-GB"/>
          <w14:ligatures w14:val="none"/>
        </w:rPr>
        <w:br/>
        <w:t>A machine learning service that extracts text, forms, and structured data from documents and scanned images.</w:t>
      </w:r>
    </w:p>
    <w:p w14:paraId="2FBE4849"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Amazon Aurora</w:t>
      </w:r>
      <w:r w:rsidRPr="00F87553">
        <w:rPr>
          <w:rFonts w:ascii="Times New Roman" w:eastAsia="Times New Roman" w:hAnsi="Times New Roman" w:cs="Times New Roman"/>
          <w:kern w:val="0"/>
          <w:lang w:eastAsia="en-GB"/>
          <w14:ligatures w14:val="none"/>
        </w:rPr>
        <w:br/>
        <w:t>A managed relational database service, compatible with MySQL and PostgreSQL, used to store structured business data.</w:t>
      </w:r>
    </w:p>
    <w:p w14:paraId="31E7D3A4"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Amazon Timestream</w:t>
      </w:r>
      <w:r w:rsidRPr="00F87553">
        <w:rPr>
          <w:rFonts w:ascii="Times New Roman" w:eastAsia="Times New Roman" w:hAnsi="Times New Roman" w:cs="Times New Roman"/>
          <w:kern w:val="0"/>
          <w:lang w:eastAsia="en-GB"/>
          <w14:ligatures w14:val="none"/>
        </w:rPr>
        <w:br/>
        <w:t xml:space="preserve">A </w:t>
      </w:r>
      <w:proofErr w:type="gramStart"/>
      <w:r w:rsidRPr="00F87553">
        <w:rPr>
          <w:rFonts w:ascii="Times New Roman" w:eastAsia="Times New Roman" w:hAnsi="Times New Roman" w:cs="Times New Roman"/>
          <w:kern w:val="0"/>
          <w:lang w:eastAsia="en-GB"/>
          <w14:ligatures w14:val="none"/>
        </w:rPr>
        <w:t>purpose built</w:t>
      </w:r>
      <w:proofErr w:type="gramEnd"/>
      <w:r w:rsidRPr="00F87553">
        <w:rPr>
          <w:rFonts w:ascii="Times New Roman" w:eastAsia="Times New Roman" w:hAnsi="Times New Roman" w:cs="Times New Roman"/>
          <w:kern w:val="0"/>
          <w:lang w:eastAsia="en-GB"/>
          <w14:ligatures w14:val="none"/>
        </w:rPr>
        <w:t xml:space="preserve"> database service designed for storing and </w:t>
      </w:r>
      <w:proofErr w:type="spellStart"/>
      <w:r w:rsidRPr="00F87553">
        <w:rPr>
          <w:rFonts w:ascii="Times New Roman" w:eastAsia="Times New Roman" w:hAnsi="Times New Roman" w:cs="Times New Roman"/>
          <w:kern w:val="0"/>
          <w:lang w:eastAsia="en-GB"/>
          <w14:ligatures w14:val="none"/>
        </w:rPr>
        <w:t>analyzing</w:t>
      </w:r>
      <w:proofErr w:type="spellEnd"/>
      <w:r w:rsidRPr="00F87553">
        <w:rPr>
          <w:rFonts w:ascii="Times New Roman" w:eastAsia="Times New Roman" w:hAnsi="Times New Roman" w:cs="Times New Roman"/>
          <w:kern w:val="0"/>
          <w:lang w:eastAsia="en-GB"/>
          <w14:ligatures w14:val="none"/>
        </w:rPr>
        <w:t xml:space="preserve"> time series data at scale.</w:t>
      </w:r>
    </w:p>
    <w:p w14:paraId="25AEFA1F"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lastRenderedPageBreak/>
        <w:t>AWS Glue Crawler</w:t>
      </w:r>
      <w:r w:rsidRPr="00F87553">
        <w:rPr>
          <w:rFonts w:ascii="Times New Roman" w:eastAsia="Times New Roman" w:hAnsi="Times New Roman" w:cs="Times New Roman"/>
          <w:kern w:val="0"/>
          <w:lang w:eastAsia="en-GB"/>
          <w14:ligatures w14:val="none"/>
        </w:rPr>
        <w:br/>
        <w:t>A tool that scans data in a storage location and automatically identifies and records its schema and structure.</w:t>
      </w:r>
    </w:p>
    <w:p w14:paraId="44BE2BF0"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 xml:space="preserve">AWS Glue Data </w:t>
      </w:r>
      <w:proofErr w:type="spellStart"/>
      <w:r w:rsidRPr="00F87553">
        <w:rPr>
          <w:rFonts w:ascii="Times New Roman" w:eastAsia="Times New Roman" w:hAnsi="Times New Roman" w:cs="Times New Roman"/>
          <w:b/>
          <w:bCs/>
          <w:kern w:val="0"/>
          <w:lang w:eastAsia="en-GB"/>
          <w14:ligatures w14:val="none"/>
        </w:rPr>
        <w:t>Catalog</w:t>
      </w:r>
      <w:proofErr w:type="spellEnd"/>
      <w:r w:rsidRPr="00F87553">
        <w:rPr>
          <w:rFonts w:ascii="Times New Roman" w:eastAsia="Times New Roman" w:hAnsi="Times New Roman" w:cs="Times New Roman"/>
          <w:kern w:val="0"/>
          <w:lang w:eastAsia="en-GB"/>
          <w14:ligatures w14:val="none"/>
        </w:rPr>
        <w:br/>
        <w:t>A centralized metadata repository that stores information about the structure and location of data, without storing the data itself.</w:t>
      </w:r>
    </w:p>
    <w:p w14:paraId="4EA86443"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Curated Data Lake</w:t>
      </w:r>
      <w:r w:rsidRPr="00F87553">
        <w:rPr>
          <w:rFonts w:ascii="Times New Roman" w:eastAsia="Times New Roman" w:hAnsi="Times New Roman" w:cs="Times New Roman"/>
          <w:kern w:val="0"/>
          <w:lang w:eastAsia="en-GB"/>
          <w14:ligatures w14:val="none"/>
        </w:rPr>
        <w:br/>
        <w:t>The cleaned and catalogued layer of the data lake, made ready for querying and analysis.</w:t>
      </w:r>
    </w:p>
    <w:p w14:paraId="2D1B4285"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Amazon Athena</w:t>
      </w:r>
      <w:r w:rsidRPr="00F87553">
        <w:rPr>
          <w:rFonts w:ascii="Times New Roman" w:eastAsia="Times New Roman" w:hAnsi="Times New Roman" w:cs="Times New Roman"/>
          <w:kern w:val="0"/>
          <w:lang w:eastAsia="en-GB"/>
          <w14:ligatures w14:val="none"/>
        </w:rPr>
        <w:br/>
        <w:t>An interactive query service that allows SQL queries to be run directly against data stored in Amazon S3, without needing to load the data into a separate database.</w:t>
      </w:r>
    </w:p>
    <w:p w14:paraId="09D3BC8A"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 xml:space="preserve">Amazon </w:t>
      </w:r>
      <w:proofErr w:type="spellStart"/>
      <w:r w:rsidRPr="00F87553">
        <w:rPr>
          <w:rFonts w:ascii="Times New Roman" w:eastAsia="Times New Roman" w:hAnsi="Times New Roman" w:cs="Times New Roman"/>
          <w:b/>
          <w:bCs/>
          <w:kern w:val="0"/>
          <w:lang w:eastAsia="en-GB"/>
          <w14:ligatures w14:val="none"/>
        </w:rPr>
        <w:t>QuickSight</w:t>
      </w:r>
      <w:proofErr w:type="spellEnd"/>
      <w:r w:rsidRPr="00F87553">
        <w:rPr>
          <w:rFonts w:ascii="Times New Roman" w:eastAsia="Times New Roman" w:hAnsi="Times New Roman" w:cs="Times New Roman"/>
          <w:kern w:val="0"/>
          <w:lang w:eastAsia="en-GB"/>
          <w14:ligatures w14:val="none"/>
        </w:rPr>
        <w:br/>
        <w:t>A business intelligence service used to build interactive dashboards and reports from data.</w:t>
      </w:r>
    </w:p>
    <w:p w14:paraId="1AF4B3E8"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Amazon Managed Grafana</w:t>
      </w:r>
      <w:r w:rsidRPr="00F87553">
        <w:rPr>
          <w:rFonts w:ascii="Times New Roman" w:eastAsia="Times New Roman" w:hAnsi="Times New Roman" w:cs="Times New Roman"/>
          <w:kern w:val="0"/>
          <w:lang w:eastAsia="en-GB"/>
          <w14:ligatures w14:val="none"/>
        </w:rPr>
        <w:br/>
        <w:t>A managed service for real time monitoring and visualization, commonly used to track live operational metrics.</w:t>
      </w:r>
    </w:p>
    <w:p w14:paraId="38A6807B"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Amazon SNS</w:t>
      </w:r>
      <w:r w:rsidRPr="00F87553">
        <w:rPr>
          <w:rFonts w:ascii="Times New Roman" w:eastAsia="Times New Roman" w:hAnsi="Times New Roman" w:cs="Times New Roman"/>
          <w:kern w:val="0"/>
          <w:lang w:eastAsia="en-GB"/>
          <w14:ligatures w14:val="none"/>
        </w:rPr>
        <w:br/>
        <w:t>A fully managed notification service used to send alerts or messages when specific conditions are met.</w:t>
      </w:r>
    </w:p>
    <w:p w14:paraId="5FABB9C8" w14:textId="77777777" w:rsidR="000F1723" w:rsidRPr="000F1723" w:rsidRDefault="000F1723" w:rsidP="000F1723">
      <w:pPr>
        <w:rPr>
          <w:rFonts w:ascii="Times New Roman" w:eastAsia="Times New Roman" w:hAnsi="Times New Roman" w:cs="Times New Roman"/>
          <w:kern w:val="0"/>
          <w:lang w:eastAsia="en-GB"/>
          <w14:ligatures w14:val="none"/>
        </w:rPr>
      </w:pPr>
    </w:p>
    <w:p w14:paraId="0A400CDE" w14:textId="38A848D5" w:rsidR="00F87553" w:rsidRDefault="00F87553">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30C3C429"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lastRenderedPageBreak/>
        <w:t>Service Alternatives within this Architecture</w:t>
      </w:r>
    </w:p>
    <w:p w14:paraId="61491D61"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Document Processing</w:t>
      </w:r>
      <w:r w:rsidRPr="00F87553">
        <w:rPr>
          <w:rFonts w:ascii="Times New Roman" w:eastAsia="Times New Roman" w:hAnsi="Times New Roman" w:cs="Times New Roman"/>
          <w:kern w:val="0"/>
          <w:lang w:eastAsia="en-GB"/>
          <w14:ligatures w14:val="none"/>
        </w:rPr>
        <w:br/>
        <w:t xml:space="preserve">Instead of AWS Lambda and Amazon </w:t>
      </w:r>
      <w:proofErr w:type="spellStart"/>
      <w:r w:rsidRPr="00F87553">
        <w:rPr>
          <w:rFonts w:ascii="Times New Roman" w:eastAsia="Times New Roman" w:hAnsi="Times New Roman" w:cs="Times New Roman"/>
          <w:kern w:val="0"/>
          <w:lang w:eastAsia="en-GB"/>
          <w14:ligatures w14:val="none"/>
        </w:rPr>
        <w:t>Textract</w:t>
      </w:r>
      <w:proofErr w:type="spellEnd"/>
      <w:r w:rsidRPr="00F87553">
        <w:rPr>
          <w:rFonts w:ascii="Times New Roman" w:eastAsia="Times New Roman" w:hAnsi="Times New Roman" w:cs="Times New Roman"/>
          <w:kern w:val="0"/>
          <w:lang w:eastAsia="en-GB"/>
          <w14:ligatures w14:val="none"/>
        </w:rPr>
        <w:t>, organizations may use Amazon Comprehend for natural language processing needs, or build a custom OCR pipeline on Amazon EC2. The decision depends on whether the requirement is limited to text and form extraction, or whether more customized document understanding is needed.</w:t>
      </w:r>
    </w:p>
    <w:p w14:paraId="4CF8ECD3"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Enterprise Database</w:t>
      </w:r>
      <w:r w:rsidRPr="00F87553">
        <w:rPr>
          <w:rFonts w:ascii="Times New Roman" w:eastAsia="Times New Roman" w:hAnsi="Times New Roman" w:cs="Times New Roman"/>
          <w:kern w:val="0"/>
          <w:lang w:eastAsia="en-GB"/>
          <w14:ligatures w14:val="none"/>
        </w:rPr>
        <w:br/>
        <w:t>Instead of Amazon Aurora, organizations may use Amazon RDS if Aurora's additional performance and scaling capabilities are not required, or Amazon DynamoDB if the enterprise data is better suited to a NoSQL structure rather than a relational one.</w:t>
      </w:r>
    </w:p>
    <w:p w14:paraId="04A24BA6"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IoT Data Ingestion</w:t>
      </w:r>
      <w:r w:rsidRPr="00F87553">
        <w:rPr>
          <w:rFonts w:ascii="Times New Roman" w:eastAsia="Times New Roman" w:hAnsi="Times New Roman" w:cs="Times New Roman"/>
          <w:kern w:val="0"/>
          <w:lang w:eastAsia="en-GB"/>
          <w14:ligatures w14:val="none"/>
        </w:rPr>
        <w:br/>
        <w:t>Instead of AWS IoT Core alone, organizations with a need for local processing before data reaches the cloud may use AWS IoT Greengrass, which allows data to be filtered or processed directly on the gateway device.</w:t>
      </w:r>
    </w:p>
    <w:p w14:paraId="613CCF7B"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Time Series Storage</w:t>
      </w:r>
      <w:r w:rsidRPr="00F87553">
        <w:rPr>
          <w:rFonts w:ascii="Times New Roman" w:eastAsia="Times New Roman" w:hAnsi="Times New Roman" w:cs="Times New Roman"/>
          <w:kern w:val="0"/>
          <w:lang w:eastAsia="en-GB"/>
          <w14:ligatures w14:val="none"/>
        </w:rPr>
        <w:br/>
        <w:t xml:space="preserve">Instead of Amazon Timestream, organizations may use Amazon RDS or a self-managed time series database such as </w:t>
      </w:r>
      <w:proofErr w:type="spellStart"/>
      <w:r w:rsidRPr="00F87553">
        <w:rPr>
          <w:rFonts w:ascii="Times New Roman" w:eastAsia="Times New Roman" w:hAnsi="Times New Roman" w:cs="Times New Roman"/>
          <w:kern w:val="0"/>
          <w:lang w:eastAsia="en-GB"/>
          <w14:ligatures w14:val="none"/>
        </w:rPr>
        <w:t>InfluxDB</w:t>
      </w:r>
      <w:proofErr w:type="spellEnd"/>
      <w:r w:rsidRPr="00F87553">
        <w:rPr>
          <w:rFonts w:ascii="Times New Roman" w:eastAsia="Times New Roman" w:hAnsi="Times New Roman" w:cs="Times New Roman"/>
          <w:kern w:val="0"/>
          <w:lang w:eastAsia="en-GB"/>
          <w14:ligatures w14:val="none"/>
        </w:rPr>
        <w:t xml:space="preserve"> on Amazon EC2, particularly if the team already has expertise with a specific tool outside AWS-managed services.</w:t>
      </w:r>
    </w:p>
    <w:p w14:paraId="74F09A04"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Data Cataloguing</w:t>
      </w:r>
      <w:r w:rsidRPr="00F87553">
        <w:rPr>
          <w:rFonts w:ascii="Times New Roman" w:eastAsia="Times New Roman" w:hAnsi="Times New Roman" w:cs="Times New Roman"/>
          <w:kern w:val="0"/>
          <w:lang w:eastAsia="en-GB"/>
          <w14:ligatures w14:val="none"/>
        </w:rPr>
        <w:br/>
        <w:t xml:space="preserve">Instead of AWS Glue Crawler and Data </w:t>
      </w:r>
      <w:proofErr w:type="spellStart"/>
      <w:r w:rsidRPr="00F87553">
        <w:rPr>
          <w:rFonts w:ascii="Times New Roman" w:eastAsia="Times New Roman" w:hAnsi="Times New Roman" w:cs="Times New Roman"/>
          <w:kern w:val="0"/>
          <w:lang w:eastAsia="en-GB"/>
          <w14:ligatures w14:val="none"/>
        </w:rPr>
        <w:t>Catalog</w:t>
      </w:r>
      <w:proofErr w:type="spellEnd"/>
      <w:r w:rsidRPr="00F87553">
        <w:rPr>
          <w:rFonts w:ascii="Times New Roman" w:eastAsia="Times New Roman" w:hAnsi="Times New Roman" w:cs="Times New Roman"/>
          <w:kern w:val="0"/>
          <w:lang w:eastAsia="en-GB"/>
          <w14:ligatures w14:val="none"/>
        </w:rPr>
        <w:t xml:space="preserve">, organizations with a fixed and well understood data structure may define schemas manually, or use an alternative metadata store such as Apache Hive </w:t>
      </w:r>
      <w:proofErr w:type="spellStart"/>
      <w:r w:rsidRPr="00F87553">
        <w:rPr>
          <w:rFonts w:ascii="Times New Roman" w:eastAsia="Times New Roman" w:hAnsi="Times New Roman" w:cs="Times New Roman"/>
          <w:kern w:val="0"/>
          <w:lang w:eastAsia="en-GB"/>
          <w14:ligatures w14:val="none"/>
        </w:rPr>
        <w:t>Metastore</w:t>
      </w:r>
      <w:proofErr w:type="spellEnd"/>
      <w:r w:rsidRPr="00F87553">
        <w:rPr>
          <w:rFonts w:ascii="Times New Roman" w:eastAsia="Times New Roman" w:hAnsi="Times New Roman" w:cs="Times New Roman"/>
          <w:kern w:val="0"/>
          <w:lang w:eastAsia="en-GB"/>
          <w14:ligatures w14:val="none"/>
        </w:rPr>
        <w:t>. Automatic schema discovery is most valuable when data structure varies or changes over time.</w:t>
      </w:r>
    </w:p>
    <w:p w14:paraId="4D5180B7"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Query Layer</w:t>
      </w:r>
      <w:r w:rsidRPr="00F87553">
        <w:rPr>
          <w:rFonts w:ascii="Times New Roman" w:eastAsia="Times New Roman" w:hAnsi="Times New Roman" w:cs="Times New Roman"/>
          <w:kern w:val="0"/>
          <w:lang w:eastAsia="en-GB"/>
          <w14:ligatures w14:val="none"/>
        </w:rPr>
        <w:br/>
        <w:t>Instead of Amazon Athena, organizations with high query volume or complex analytical workloads may use Amazon Redshift Spectrum or Amazon EMR with Presto, both of which offer provisioned compute for more demanding querying needs.</w:t>
      </w:r>
    </w:p>
    <w:p w14:paraId="4AC3D0A9" w14:textId="77777777" w:rsidR="00F87553" w:rsidRPr="00F87553" w:rsidRDefault="00F87553" w:rsidP="00F87553">
      <w:pPr>
        <w:rPr>
          <w:rFonts w:ascii="Times New Roman" w:eastAsia="Times New Roman" w:hAnsi="Times New Roman" w:cs="Times New Roman"/>
          <w:kern w:val="0"/>
          <w:lang w:eastAsia="en-GB"/>
          <w14:ligatures w14:val="none"/>
        </w:rPr>
      </w:pPr>
      <w:r w:rsidRPr="00F87553">
        <w:rPr>
          <w:rFonts w:ascii="Times New Roman" w:eastAsia="Times New Roman" w:hAnsi="Times New Roman" w:cs="Times New Roman"/>
          <w:b/>
          <w:bCs/>
          <w:kern w:val="0"/>
          <w:lang w:eastAsia="en-GB"/>
          <w14:ligatures w14:val="none"/>
        </w:rPr>
        <w:t>Business Intelligence and Visualization</w:t>
      </w:r>
      <w:r w:rsidRPr="00F87553">
        <w:rPr>
          <w:rFonts w:ascii="Times New Roman" w:eastAsia="Times New Roman" w:hAnsi="Times New Roman" w:cs="Times New Roman"/>
          <w:kern w:val="0"/>
          <w:lang w:eastAsia="en-GB"/>
          <w14:ligatures w14:val="none"/>
        </w:rPr>
        <w:br/>
        <w:t xml:space="preserve">Instead of Amazon </w:t>
      </w:r>
      <w:proofErr w:type="spellStart"/>
      <w:r w:rsidRPr="00F87553">
        <w:rPr>
          <w:rFonts w:ascii="Times New Roman" w:eastAsia="Times New Roman" w:hAnsi="Times New Roman" w:cs="Times New Roman"/>
          <w:kern w:val="0"/>
          <w:lang w:eastAsia="en-GB"/>
          <w14:ligatures w14:val="none"/>
        </w:rPr>
        <w:t>QuickSight</w:t>
      </w:r>
      <w:proofErr w:type="spellEnd"/>
      <w:r w:rsidRPr="00F87553">
        <w:rPr>
          <w:rFonts w:ascii="Times New Roman" w:eastAsia="Times New Roman" w:hAnsi="Times New Roman" w:cs="Times New Roman"/>
          <w:kern w:val="0"/>
          <w:lang w:eastAsia="en-GB"/>
          <w14:ligatures w14:val="none"/>
        </w:rPr>
        <w:t>, organizations that have already standardized on a different business intelligence tool may continue using Tableau or Power BI, alongside Grafana for real time operational monitoring.</w:t>
      </w:r>
    </w:p>
    <w:p w14:paraId="2AFEF6CF" w14:textId="77777777" w:rsidR="00E37007" w:rsidRPr="00E37007" w:rsidRDefault="00E37007">
      <w:pPr>
        <w:rPr>
          <w:rFonts w:ascii="Times New Roman" w:eastAsia="Times New Roman" w:hAnsi="Times New Roman" w:cs="Times New Roman"/>
          <w:kern w:val="0"/>
          <w:lang w:eastAsia="en-GB"/>
          <w14:ligatures w14:val="none"/>
        </w:rPr>
      </w:pPr>
    </w:p>
    <w:sectPr w:rsidR="00E37007" w:rsidRPr="00E370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E15"/>
    <w:rsid w:val="00037E15"/>
    <w:rsid w:val="000D7590"/>
    <w:rsid w:val="000F1723"/>
    <w:rsid w:val="002C5329"/>
    <w:rsid w:val="00574535"/>
    <w:rsid w:val="00A23F65"/>
    <w:rsid w:val="00A466EF"/>
    <w:rsid w:val="00BD543C"/>
    <w:rsid w:val="00C42DE0"/>
    <w:rsid w:val="00DE3627"/>
    <w:rsid w:val="00E37007"/>
    <w:rsid w:val="00F87553"/>
    <w:rsid w:val="00FF2A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7C8B"/>
  <w15:chartTrackingRefBased/>
  <w15:docId w15:val="{DC83F320-A841-405B-922D-5AC0D87E8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7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7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E15"/>
    <w:rPr>
      <w:rFonts w:eastAsiaTheme="majorEastAsia" w:cstheme="majorBidi"/>
      <w:color w:val="272727" w:themeColor="text1" w:themeTint="D8"/>
    </w:rPr>
  </w:style>
  <w:style w:type="paragraph" w:styleId="Title">
    <w:name w:val="Title"/>
    <w:basedOn w:val="Normal"/>
    <w:next w:val="Normal"/>
    <w:link w:val="TitleChar"/>
    <w:uiPriority w:val="10"/>
    <w:qFormat/>
    <w:rsid w:val="00037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E15"/>
    <w:pPr>
      <w:spacing w:before="160"/>
      <w:jc w:val="center"/>
    </w:pPr>
    <w:rPr>
      <w:i/>
      <w:iCs/>
      <w:color w:val="404040" w:themeColor="text1" w:themeTint="BF"/>
    </w:rPr>
  </w:style>
  <w:style w:type="character" w:customStyle="1" w:styleId="QuoteChar">
    <w:name w:val="Quote Char"/>
    <w:basedOn w:val="DefaultParagraphFont"/>
    <w:link w:val="Quote"/>
    <w:uiPriority w:val="29"/>
    <w:rsid w:val="00037E15"/>
    <w:rPr>
      <w:i/>
      <w:iCs/>
      <w:color w:val="404040" w:themeColor="text1" w:themeTint="BF"/>
    </w:rPr>
  </w:style>
  <w:style w:type="paragraph" w:styleId="ListParagraph">
    <w:name w:val="List Paragraph"/>
    <w:basedOn w:val="Normal"/>
    <w:uiPriority w:val="34"/>
    <w:qFormat/>
    <w:rsid w:val="00037E15"/>
    <w:pPr>
      <w:ind w:left="720"/>
      <w:contextualSpacing/>
    </w:pPr>
  </w:style>
  <w:style w:type="character" w:styleId="IntenseEmphasis">
    <w:name w:val="Intense Emphasis"/>
    <w:basedOn w:val="DefaultParagraphFont"/>
    <w:uiPriority w:val="21"/>
    <w:qFormat/>
    <w:rsid w:val="00037E15"/>
    <w:rPr>
      <w:i/>
      <w:iCs/>
      <w:color w:val="0F4761" w:themeColor="accent1" w:themeShade="BF"/>
    </w:rPr>
  </w:style>
  <w:style w:type="paragraph" w:styleId="IntenseQuote">
    <w:name w:val="Intense Quote"/>
    <w:basedOn w:val="Normal"/>
    <w:next w:val="Normal"/>
    <w:link w:val="IntenseQuoteChar"/>
    <w:uiPriority w:val="30"/>
    <w:qFormat/>
    <w:rsid w:val="00037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E15"/>
    <w:rPr>
      <w:i/>
      <w:iCs/>
      <w:color w:val="0F4761" w:themeColor="accent1" w:themeShade="BF"/>
    </w:rPr>
  </w:style>
  <w:style w:type="character" w:styleId="IntenseReference">
    <w:name w:val="Intense Reference"/>
    <w:basedOn w:val="DefaultParagraphFont"/>
    <w:uiPriority w:val="32"/>
    <w:qFormat/>
    <w:rsid w:val="00037E15"/>
    <w:rPr>
      <w:b/>
      <w:bCs/>
      <w:smallCaps/>
      <w:color w:val="0F4761" w:themeColor="accent1" w:themeShade="BF"/>
      <w:spacing w:val="5"/>
    </w:rPr>
  </w:style>
  <w:style w:type="paragraph" w:customStyle="1" w:styleId="font-claude-response-body">
    <w:name w:val="font-claude-response-body"/>
    <w:basedOn w:val="Normal"/>
    <w:rsid w:val="00E3700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370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632</TotalTime>
  <Pages>6</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Muraleedharan Nair</dc:creator>
  <cp:keywords/>
  <dc:description/>
  <cp:lastModifiedBy>Sruthi Muraleedharan Nair</cp:lastModifiedBy>
  <cp:revision>2</cp:revision>
  <dcterms:created xsi:type="dcterms:W3CDTF">2026-08-07T10:47:00Z</dcterms:created>
  <dcterms:modified xsi:type="dcterms:W3CDTF">2026-08-09T12:46:00Z</dcterms:modified>
</cp:coreProperties>
</file>