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8391B" w14:textId="77777777" w:rsidR="003461D8" w:rsidRDefault="002E7E5C">
      <w:pPr>
        <w:jc w:val="center"/>
        <w:rPr>
          <w:b/>
          <w:bCs/>
          <w:sz w:val="34"/>
          <w:szCs w:val="34"/>
        </w:rPr>
      </w:pPr>
      <w:r>
        <w:rPr>
          <w:b/>
          <w:bCs/>
          <w:sz w:val="34"/>
          <w:szCs w:val="34"/>
        </w:rPr>
        <w:t xml:space="preserve"> SIMATS ENGINEERING</w:t>
      </w:r>
    </w:p>
    <w:p w14:paraId="0943AA8A" w14:textId="77777777" w:rsidR="003461D8" w:rsidRDefault="002E7E5C">
      <w:pPr>
        <w:jc w:val="center"/>
        <w:rPr>
          <w:b/>
          <w:bCs/>
          <w:sz w:val="28"/>
          <w:szCs w:val="28"/>
        </w:rPr>
      </w:pPr>
      <w:r>
        <w:rPr>
          <w:b/>
          <w:bCs/>
          <w:sz w:val="28"/>
          <w:szCs w:val="28"/>
        </w:rPr>
        <w:t>ASSESSMENT TOOL 3</w:t>
      </w:r>
    </w:p>
    <w:p w14:paraId="03F21407" w14:textId="77777777" w:rsidR="003461D8" w:rsidRDefault="003461D8">
      <w:pPr>
        <w:jc w:val="center"/>
        <w:rPr>
          <w:b/>
          <w:bCs/>
          <w:sz w:val="34"/>
          <w:szCs w:val="34"/>
        </w:rPr>
      </w:pPr>
    </w:p>
    <w:p w14:paraId="78F7043E" w14:textId="77777777" w:rsidR="003461D8" w:rsidRDefault="003461D8">
      <w:pPr>
        <w:jc w:val="center"/>
        <w:rPr>
          <w:b/>
          <w:bCs/>
          <w:sz w:val="34"/>
          <w:szCs w:val="34"/>
        </w:rPr>
      </w:pPr>
    </w:p>
    <w:p w14:paraId="376AA51A" w14:textId="77777777" w:rsidR="003461D8" w:rsidRDefault="002E7E5C">
      <w:pPr>
        <w:rPr>
          <w:rFonts w:ascii="Arial" w:eastAsia="Arial" w:hAnsi="Arial" w:cs="Arial"/>
          <w:b/>
          <w:bCs/>
        </w:rPr>
      </w:pPr>
      <w:r>
        <w:rPr>
          <w:rFonts w:ascii="Arial" w:eastAsia="Arial" w:hAnsi="Arial" w:cs="Arial"/>
          <w:b/>
          <w:bCs/>
        </w:rPr>
        <w:t>COURSE NAME:</w:t>
      </w:r>
      <w:r>
        <w:rPr>
          <w:rFonts w:ascii="Arial" w:eastAsia="Arial" w:hAnsi="Arial" w:cs="Arial"/>
          <w:b/>
          <w:bCs/>
        </w:rPr>
        <w:tab/>
        <w:t>Operating Systems</w:t>
      </w:r>
      <w:proofErr w:type="gramStart"/>
      <w:r>
        <w:rPr>
          <w:rFonts w:ascii="Arial" w:eastAsia="Arial" w:hAnsi="Arial" w:cs="Arial"/>
          <w:b/>
          <w:bCs/>
        </w:rPr>
        <w:tab/>
        <w:t xml:space="preserve">  COURSE</w:t>
      </w:r>
      <w:proofErr w:type="gramEnd"/>
      <w:r>
        <w:rPr>
          <w:rFonts w:ascii="Arial" w:eastAsia="Arial" w:hAnsi="Arial" w:cs="Arial"/>
          <w:b/>
          <w:bCs/>
        </w:rPr>
        <w:t xml:space="preserve"> CODE: </w:t>
      </w:r>
      <w:r>
        <w:rPr>
          <w:rFonts w:ascii="Arial" w:eastAsia="Arial" w:hAnsi="Arial" w:cs="Arial"/>
          <w:b/>
          <w:bCs/>
        </w:rPr>
        <w:tab/>
        <w:t>CSA04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14CA38D" w14:textId="77777777" w:rsidR="003461D8" w:rsidRDefault="003461D8">
      <w:pPr>
        <w:rPr>
          <w:rFonts w:ascii="Arial" w:eastAsia="Arial" w:hAnsi="Arial" w:cs="Arial"/>
          <w:b/>
          <w:bCs/>
        </w:rPr>
      </w:pPr>
    </w:p>
    <w:p w14:paraId="442B082D" w14:textId="77777777" w:rsidR="003461D8" w:rsidRDefault="003461D8">
      <w:pPr>
        <w:rPr>
          <w:rFonts w:ascii="Arial" w:eastAsia="Arial" w:hAnsi="Arial" w:cs="Arial"/>
          <w:b/>
          <w:bCs/>
        </w:rPr>
      </w:pPr>
    </w:p>
    <w:p w14:paraId="41E589C7" w14:textId="77777777" w:rsidR="003461D8" w:rsidRDefault="002E7E5C">
      <w:pPr>
        <w:rPr>
          <w:rFonts w:ascii="Arial" w:eastAsia="Arial" w:hAnsi="Arial" w:cs="Arial"/>
          <w:b/>
          <w:bCs/>
        </w:rPr>
      </w:pPr>
      <w:r>
        <w:rPr>
          <w:rFonts w:ascii="Arial" w:eastAsia="Arial" w:hAnsi="Arial" w:cs="Arial"/>
          <w:noProof/>
          <w:sz w:val="22"/>
          <w:szCs w:val="22"/>
        </w:rPr>
        <mc:AlternateContent>
          <mc:Choice Requires="wpg">
            <w:drawing>
              <wp:inline distT="0" distB="0" distL="114300" distR="114300" wp14:anchorId="6F823AA6" wp14:editId="7210E4DE">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4A1225A" w14:textId="77777777" w:rsidR="003461D8" w:rsidRDefault="003461D8">
                            <w:pP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746115" cy="26670"/>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1DE3728F" w14:textId="77777777" w:rsidR="003461D8" w:rsidRDefault="003461D8">
      <w:pPr>
        <w:rPr>
          <w:rFonts w:ascii="Arial" w:eastAsia="Arial" w:hAnsi="Arial" w:cs="Arial"/>
          <w:b/>
          <w:bCs/>
        </w:rPr>
      </w:pPr>
    </w:p>
    <w:p w14:paraId="39AE9491" w14:textId="77777777" w:rsidR="003461D8" w:rsidRDefault="002E7E5C">
      <w:pPr>
        <w:rPr>
          <w:rFonts w:ascii="Arial" w:eastAsia="Arial" w:hAnsi="Arial" w:cs="Arial"/>
          <w:b/>
          <w:bCs/>
        </w:rPr>
      </w:pPr>
      <w:r>
        <w:rPr>
          <w:rFonts w:ascii="Arial" w:eastAsia="Arial" w:hAnsi="Arial" w:cs="Arial"/>
          <w:b/>
          <w:bCs/>
        </w:rPr>
        <w:t>COURSE OUTCOME COVERED</w:t>
      </w:r>
    </w:p>
    <w:p w14:paraId="7986567D" w14:textId="77777777" w:rsidR="003461D8" w:rsidRDefault="003461D8">
      <w:pPr>
        <w:rPr>
          <w:rFonts w:ascii="Arial" w:eastAsia="Arial" w:hAnsi="Arial" w:cs="Arial"/>
          <w:b/>
          <w:bCs/>
        </w:rPr>
      </w:pPr>
    </w:p>
    <w:p w14:paraId="31B0F51E" w14:textId="77777777" w:rsidR="003461D8" w:rsidRDefault="002E7E5C">
      <w:pPr>
        <w:widowControl w:val="0"/>
        <w:pBdr>
          <w:top w:val="nil"/>
          <w:left w:val="nil"/>
          <w:bottom w:val="nil"/>
          <w:right w:val="nil"/>
          <w:between w:val="nil"/>
        </w:pBdr>
        <w:spacing w:before="297" w:line="261" w:lineRule="auto"/>
        <w:ind w:right="493"/>
        <w:rPr>
          <w:rFonts w:ascii="Arial" w:eastAsia="Arial" w:hAnsi="Arial" w:cs="Arial"/>
          <w:i/>
          <w:iCs/>
          <w:color w:val="000000"/>
        </w:rPr>
      </w:pPr>
      <w:r>
        <w:rPr>
          <w:rFonts w:ascii="Arial" w:eastAsia="Arial" w:hAnsi="Arial" w:cs="Arial"/>
          <w:b/>
          <w:bCs/>
          <w:i/>
          <w:iCs/>
          <w:color w:val="000000"/>
          <w:sz w:val="20"/>
          <w:szCs w:val="20"/>
        </w:rPr>
        <w:t>CO</w:t>
      </w:r>
      <w:r>
        <w:rPr>
          <w:rFonts w:ascii="Arial" w:eastAsia="Arial" w:hAnsi="Arial" w:cs="Arial"/>
          <w:b/>
          <w:bCs/>
          <w:i/>
          <w:iCs/>
          <w:sz w:val="20"/>
          <w:szCs w:val="20"/>
        </w:rPr>
        <w:t>4</w:t>
      </w:r>
      <w:r>
        <w:rPr>
          <w:rFonts w:ascii="Arial" w:eastAsia="Arial" w:hAnsi="Arial" w:cs="Arial"/>
          <w:b/>
          <w:bCs/>
          <w:i/>
          <w:iCs/>
          <w:color w:val="000000"/>
          <w:sz w:val="20"/>
          <w:szCs w:val="20"/>
        </w:rPr>
        <w:t xml:space="preserve">: </w:t>
      </w:r>
      <w:r>
        <w:rPr>
          <w:rFonts w:ascii="Arial" w:eastAsia="Arial" w:hAnsi="Arial" w:cs="Arial"/>
          <w:i/>
          <w:iCs/>
          <w:color w:val="000000"/>
        </w:rPr>
        <w:t>Optimize various file allocation strategies and disk scheduling algorithms to identify optimal methods for enhancing system performance.</w:t>
      </w:r>
    </w:p>
    <w:p w14:paraId="6CB8558A" w14:textId="77777777" w:rsidR="003461D8" w:rsidRDefault="003461D8">
      <w:pPr>
        <w:rPr>
          <w:rFonts w:ascii="Arial" w:eastAsia="Arial" w:hAnsi="Arial" w:cs="Arial"/>
          <w:i/>
          <w:iCs/>
        </w:rPr>
      </w:pPr>
    </w:p>
    <w:p w14:paraId="76B68092" w14:textId="77777777" w:rsidR="003461D8" w:rsidRDefault="002E7E5C">
      <w:pPr>
        <w:rPr>
          <w:rFonts w:ascii="Arial" w:eastAsia="Arial" w:hAnsi="Arial" w:cs="Arial"/>
          <w:i/>
          <w:iCs/>
        </w:rPr>
      </w:pPr>
      <w:r>
        <w:rPr>
          <w:rFonts w:ascii="Arial" w:eastAsia="Arial" w:hAnsi="Arial" w:cs="Arial"/>
          <w:i/>
          <w:iCs/>
        </w:rPr>
        <w:t>Assessment Tool Weightage: 30%</w:t>
      </w:r>
    </w:p>
    <w:p w14:paraId="526F618A" w14:textId="77777777" w:rsidR="003461D8" w:rsidRDefault="003461D8">
      <w:pPr>
        <w:rPr>
          <w:rFonts w:ascii="Arial" w:eastAsia="Arial" w:hAnsi="Arial" w:cs="Arial"/>
          <w:i/>
          <w:iCs/>
        </w:rPr>
      </w:pPr>
    </w:p>
    <w:p w14:paraId="15FDD8C1" w14:textId="77777777" w:rsidR="003461D8" w:rsidRDefault="002E7E5C">
      <w:pPr>
        <w:rPr>
          <w:rFonts w:ascii="Arial" w:eastAsia="Arial" w:hAnsi="Arial" w:cs="Arial"/>
        </w:rPr>
      </w:pPr>
      <w:r>
        <w:rPr>
          <w:noProof/>
          <w:sz w:val="22"/>
          <w:szCs w:val="22"/>
        </w:rPr>
        <mc:AlternateContent>
          <mc:Choice Requires="wpg">
            <w:drawing>
              <wp:inline distT="0" distB="0" distL="114300" distR="114300" wp14:anchorId="0D290E84" wp14:editId="7B1E86C9">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EB8FB9E" w14:textId="77777777" w:rsidR="003461D8" w:rsidRDefault="003461D8">
                            <w:pP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r>
        <w:rPr>
          <w:rFonts w:ascii="Arial" w:eastAsia="Arial" w:hAnsi="Arial" w:cs="Arial"/>
        </w:rPr>
        <w:t>Dr VIMAL V R</w:t>
      </w:r>
    </w:p>
    <w:p w14:paraId="467133FD" w14:textId="77777777" w:rsidR="003461D8" w:rsidRDefault="003461D8">
      <w:pPr>
        <w:rPr>
          <w:rFonts w:ascii="Arial" w:eastAsia="Arial" w:hAnsi="Arial" w:cs="Arial"/>
        </w:rPr>
      </w:pPr>
    </w:p>
    <w:p w14:paraId="7FE43C82" w14:textId="77777777" w:rsidR="003461D8" w:rsidRDefault="002E7E5C">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71F251FE" w14:textId="77777777" w:rsidR="003461D8" w:rsidRDefault="003461D8">
      <w:pPr>
        <w:rPr>
          <w:rFonts w:ascii="Arial" w:eastAsia="Arial" w:hAnsi="Arial" w:cs="Arial"/>
        </w:rPr>
      </w:pPr>
    </w:p>
    <w:p w14:paraId="78406665" w14:textId="77777777" w:rsidR="003461D8" w:rsidRDefault="002E7E5C">
      <w:pPr>
        <w:ind w:left="2880" w:firstLine="720"/>
        <w:rPr>
          <w:rFonts w:ascii="Arial" w:eastAsia="Arial" w:hAnsi="Arial" w:cs="Arial"/>
        </w:rPr>
      </w:pPr>
      <w:r>
        <w:rPr>
          <w:rFonts w:ascii="Arial" w:eastAsia="Arial" w:hAnsi="Arial" w:cs="Arial"/>
        </w:rPr>
        <w:t>Annexure A</w:t>
      </w:r>
    </w:p>
    <w:p w14:paraId="59A52AE6" w14:textId="77777777" w:rsidR="003461D8" w:rsidRDefault="002E7E5C">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06B9D49" w14:textId="77777777" w:rsidR="003461D8" w:rsidRDefault="002E7E5C">
      <w:pPr>
        <w:pStyle w:val="Heading2"/>
        <w:spacing w:before="183"/>
        <w:jc w:val="center"/>
      </w:pPr>
      <w:r>
        <w:t xml:space="preserve">COMPARATIVE ANALYSIS </w:t>
      </w:r>
    </w:p>
    <w:p w14:paraId="2B7DCA4B" w14:textId="77777777" w:rsidR="003461D8" w:rsidRDefault="003461D8">
      <w:pPr>
        <w:rPr>
          <w:rFonts w:ascii="Arial" w:eastAsia="Arial" w:hAnsi="Arial" w:cs="Arial"/>
          <w:b/>
          <w:bCs/>
        </w:rPr>
      </w:pPr>
    </w:p>
    <w:p w14:paraId="13C671BF" w14:textId="77777777" w:rsidR="003461D8" w:rsidRDefault="003461D8">
      <w:pPr>
        <w:rPr>
          <w:b/>
          <w:bCs/>
        </w:rPr>
      </w:pPr>
    </w:p>
    <w:p w14:paraId="3F065F57" w14:textId="77777777" w:rsidR="003461D8" w:rsidRDefault="003461D8">
      <w:pPr>
        <w:rPr>
          <w:b/>
          <w:bCs/>
        </w:rPr>
      </w:pPr>
    </w:p>
    <w:p w14:paraId="728453DC" w14:textId="77777777" w:rsidR="003461D8" w:rsidRDefault="003461D8">
      <w:pPr>
        <w:rPr>
          <w:b/>
          <w:bCs/>
        </w:rPr>
      </w:pPr>
    </w:p>
    <w:p w14:paraId="59921528" w14:textId="77777777" w:rsidR="003461D8" w:rsidRDefault="003461D8">
      <w:pPr>
        <w:rPr>
          <w:b/>
          <w:bCs/>
        </w:rPr>
      </w:pPr>
    </w:p>
    <w:p w14:paraId="544291A5" w14:textId="77777777" w:rsidR="003461D8" w:rsidRDefault="002E7E5C">
      <w:pPr>
        <w:rPr>
          <w:b/>
          <w:bCs/>
        </w:rPr>
      </w:pPr>
      <w:r>
        <w:rPr>
          <w:noProof/>
          <w:sz w:val="22"/>
          <w:szCs w:val="22"/>
        </w:rPr>
        <mc:AlternateContent>
          <mc:Choice Requires="wpg">
            <w:drawing>
              <wp:inline distT="0" distB="0" distL="114300" distR="114300" wp14:anchorId="5D25CCFF" wp14:editId="0E3635C5">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CC8279B" w14:textId="77777777" w:rsidR="003461D8" w:rsidRDefault="003461D8">
                            <w:pPr>
                              <w:textDirection w:val="btLr"/>
                            </w:pPr>
                          </w:p>
                        </w:txbxContent>
                      </wps:txbx>
                      <wps:bodyPr spcFirstLastPara="1" wrap="square" lIns="91425" tIns="91425" rIns="91425" bIns="91425" anchor="ctr" anchorCtr="0">
                        <a:noAutofit/>
                      </wps:bodyPr>
                    </wps:wsp>
                  </a:graphicData>
                </a:graphic>
              </wp:inline>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inline distB="0" distT="0" distL="114300" distR="114300">
                <wp:extent cx="5746115" cy="26670"/>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746115" cy="26670"/>
                        </a:xfrm>
                        <a:prstGeom prst="rect"/>
                        <a:ln/>
                      </pic:spPr>
                    </pic:pic>
                  </a:graphicData>
                </a:graphic>
              </wp:inline>
            </w:drawing>
          </mc:Fallback>
        </mc:AlternateContent>
      </w:r>
    </w:p>
    <w:p w14:paraId="18DA5949" w14:textId="77777777" w:rsidR="003461D8" w:rsidRDefault="003461D8">
      <w:pPr>
        <w:rPr>
          <w:b/>
          <w:bCs/>
        </w:rPr>
      </w:pPr>
    </w:p>
    <w:p w14:paraId="0BA0000B" w14:textId="77777777" w:rsidR="003461D8" w:rsidRDefault="002E7E5C">
      <w:pPr>
        <w:rPr>
          <w:b/>
          <w:bCs/>
          <w:i/>
          <w:iCs/>
        </w:rPr>
      </w:pPr>
      <w:r>
        <w:rPr>
          <w:b/>
          <w:bCs/>
          <w:i/>
          <w:iCs/>
        </w:rPr>
        <w:t>Code of Conduct:</w:t>
      </w:r>
    </w:p>
    <w:p w14:paraId="142E5428" w14:textId="77777777" w:rsidR="003461D8" w:rsidRDefault="003461D8">
      <w:pPr>
        <w:rPr>
          <w:i/>
          <w:iCs/>
        </w:rPr>
      </w:pPr>
    </w:p>
    <w:p w14:paraId="505F31CF" w14:textId="3D8BD4AF" w:rsidR="003461D8" w:rsidRDefault="002E7E5C">
      <w:pPr>
        <w:jc w:val="both"/>
        <w:rPr>
          <w:i/>
          <w:iCs/>
        </w:rPr>
      </w:pPr>
      <w:r>
        <w:rPr>
          <w:i/>
          <w:iCs/>
        </w:rPr>
        <w:t xml:space="preserve">I </w:t>
      </w:r>
      <w:r w:rsidR="00A069EB" w:rsidRPr="00A069EB">
        <w:rPr>
          <w:b/>
          <w:bCs/>
          <w:i/>
          <w:iCs/>
        </w:rPr>
        <w:t xml:space="preserve">Sruthi Rithika </w:t>
      </w:r>
      <w:proofErr w:type="gramStart"/>
      <w:r w:rsidR="00A069EB" w:rsidRPr="00A069EB">
        <w:rPr>
          <w:b/>
          <w:bCs/>
          <w:i/>
          <w:iCs/>
        </w:rPr>
        <w:t>P(192521407)</w:t>
      </w:r>
      <w:r w:rsidRPr="00A069EB">
        <w:rPr>
          <w:b/>
          <w:bCs/>
          <w:i/>
          <w:iCs/>
        </w:rPr>
        <w:t>_</w:t>
      </w:r>
      <w:proofErr w:type="gramEnd"/>
      <w:r w:rsidRPr="00A069EB">
        <w:rPr>
          <w:b/>
          <w:bCs/>
          <w:i/>
          <w:iCs/>
        </w:rPr>
        <w:t>_</w:t>
      </w:r>
      <w:r>
        <w:rPr>
          <w:i/>
          <w:iCs/>
        </w:rPr>
        <w:t xml:space="preserve"> (Name / Reg No) certify that this submission is my original work and that I have adhered to the guidelines specified for this assessment.</w:t>
      </w:r>
    </w:p>
    <w:p w14:paraId="6F06C3A3" w14:textId="77777777" w:rsidR="003461D8" w:rsidRDefault="002E7E5C">
      <w:pPr>
        <w:jc w:val="both"/>
        <w:rPr>
          <w:i/>
          <w:iCs/>
        </w:rPr>
      </w:pPr>
      <w:r>
        <w:rPr>
          <w:i/>
          <w:iCs/>
        </w:rPr>
        <w:t>I understand that any violation of academic integrity rules will result in disciplinary action.</w:t>
      </w:r>
    </w:p>
    <w:p w14:paraId="718C4490" w14:textId="77777777" w:rsidR="003461D8" w:rsidRDefault="003461D8">
      <w:pPr>
        <w:rPr>
          <w:i/>
          <w:iCs/>
        </w:rPr>
      </w:pPr>
    </w:p>
    <w:p w14:paraId="2D2F4E5C" w14:textId="34768E8F" w:rsidR="003461D8" w:rsidRPr="00A069EB" w:rsidRDefault="002E7E5C">
      <w:pPr>
        <w:rPr>
          <w:i/>
          <w:iCs/>
        </w:rPr>
      </w:pPr>
      <w:r>
        <w:rPr>
          <w:b/>
          <w:bCs/>
          <w:i/>
          <w:iCs/>
        </w:rPr>
        <w:t>Signature of the student</w:t>
      </w:r>
      <w:r w:rsidRPr="00A069EB">
        <w:rPr>
          <w:i/>
          <w:iCs/>
        </w:rPr>
        <w:t>:</w:t>
      </w:r>
      <w:r w:rsidR="00A069EB" w:rsidRPr="00A069EB">
        <w:rPr>
          <w:i/>
          <w:iCs/>
        </w:rPr>
        <w:t xml:space="preserve"> Sruthi Rithika P</w:t>
      </w:r>
    </w:p>
    <w:p w14:paraId="0ADDF79E" w14:textId="77777777" w:rsidR="003461D8" w:rsidRDefault="003461D8"/>
    <w:p w14:paraId="007113DC" w14:textId="77777777" w:rsidR="003461D8" w:rsidRDefault="003461D8">
      <w:pPr>
        <w:rPr>
          <w:i/>
          <w:iCs/>
        </w:rPr>
      </w:pPr>
    </w:p>
    <w:p w14:paraId="0D139FE3" w14:textId="77777777" w:rsidR="003461D8" w:rsidRDefault="003461D8">
      <w:pPr>
        <w:rPr>
          <w:i/>
          <w:iCs/>
        </w:rPr>
      </w:pPr>
    </w:p>
    <w:p w14:paraId="44E98D73" w14:textId="77777777" w:rsidR="003461D8" w:rsidRDefault="003461D8">
      <w:pPr>
        <w:rPr>
          <w:i/>
          <w:iCs/>
        </w:rPr>
      </w:pPr>
    </w:p>
    <w:p w14:paraId="4EE44CC8" w14:textId="77777777" w:rsidR="003461D8" w:rsidRDefault="003461D8">
      <w:pPr>
        <w:rPr>
          <w:i/>
          <w:iCs/>
        </w:rPr>
      </w:pPr>
    </w:p>
    <w:p w14:paraId="27626847" w14:textId="77777777" w:rsidR="003461D8" w:rsidRDefault="003461D8">
      <w:pPr>
        <w:rPr>
          <w:i/>
          <w:iCs/>
        </w:rPr>
      </w:pPr>
    </w:p>
    <w:p w14:paraId="05473A8C" w14:textId="77777777" w:rsidR="003461D8" w:rsidRDefault="003461D8">
      <w:pPr>
        <w:rPr>
          <w:i/>
          <w:iCs/>
        </w:rPr>
      </w:pPr>
    </w:p>
    <w:p w14:paraId="189DBCAB" w14:textId="77777777" w:rsidR="003461D8" w:rsidRDefault="003461D8">
      <w:pPr>
        <w:rPr>
          <w:i/>
          <w:iCs/>
        </w:rPr>
      </w:pPr>
    </w:p>
    <w:p w14:paraId="765B9B3F" w14:textId="77777777" w:rsidR="003461D8" w:rsidRDefault="003461D8">
      <w:pPr>
        <w:rPr>
          <w:i/>
          <w:iCs/>
        </w:rPr>
      </w:pPr>
    </w:p>
    <w:p w14:paraId="335FC9C2" w14:textId="77777777" w:rsidR="003461D8" w:rsidRDefault="002E7E5C">
      <w:pPr>
        <w:ind w:left="3600"/>
        <w:jc w:val="both"/>
        <w:rPr>
          <w:rFonts w:ascii="Arial" w:eastAsia="Arial" w:hAnsi="Arial" w:cs="Arial"/>
          <w:b/>
          <w:bCs/>
        </w:rPr>
      </w:pPr>
      <w:r>
        <w:rPr>
          <w:rFonts w:ascii="Arial" w:eastAsia="Arial" w:hAnsi="Arial" w:cs="Arial"/>
          <w:b/>
          <w:bCs/>
        </w:rPr>
        <w:t>Annexure A</w:t>
      </w:r>
    </w:p>
    <w:p w14:paraId="7CCBD357" w14:textId="77777777" w:rsidR="003461D8" w:rsidRDefault="003461D8">
      <w:pPr>
        <w:ind w:left="1440" w:firstLine="720"/>
        <w:jc w:val="both"/>
        <w:rPr>
          <w:rFonts w:ascii="Arial" w:eastAsia="Arial" w:hAnsi="Arial" w:cs="Arial"/>
        </w:rPr>
      </w:pPr>
    </w:p>
    <w:p w14:paraId="3277B5D4" w14:textId="77777777" w:rsidR="003461D8" w:rsidRDefault="002E7E5C">
      <w:pPr>
        <w:jc w:val="both"/>
        <w:rPr>
          <w:rFonts w:ascii="Arial" w:eastAsia="Arial" w:hAnsi="Arial" w:cs="Arial"/>
          <w:b/>
          <w:bCs/>
          <w:color w:val="000000"/>
        </w:rPr>
      </w:pPr>
      <w:r>
        <w:rPr>
          <w:b/>
          <w:bCs/>
        </w:rPr>
        <w:t>COMPARATIVE ANALYSIS</w:t>
      </w:r>
    </w:p>
    <w:p w14:paraId="35875E5B" w14:textId="77777777" w:rsidR="003461D8" w:rsidRDefault="003461D8">
      <w:pPr>
        <w:jc w:val="both"/>
        <w:rPr>
          <w:rFonts w:ascii="Arial" w:eastAsia="Arial" w:hAnsi="Arial" w:cs="Arial"/>
          <w:b/>
          <w:bCs/>
          <w:color w:val="000000"/>
        </w:rPr>
      </w:pPr>
    </w:p>
    <w:tbl>
      <w:tblPr>
        <w:tblStyle w:val="a"/>
        <w:tblW w:w="9260" w:type="dxa"/>
        <w:tblInd w:w="3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4"/>
        <w:gridCol w:w="7171"/>
        <w:gridCol w:w="1345"/>
      </w:tblGrid>
      <w:tr w:rsidR="003461D8" w14:paraId="37B9DA1D" w14:textId="77777777">
        <w:trPr>
          <w:trHeight w:val="230"/>
        </w:trPr>
        <w:tc>
          <w:tcPr>
            <w:tcW w:w="744" w:type="dxa"/>
            <w:shd w:val="clear" w:color="auto" w:fill="BDBDBD"/>
          </w:tcPr>
          <w:p w14:paraId="253BA8D2" w14:textId="77777777" w:rsidR="003461D8" w:rsidRDefault="002E7E5C">
            <w:pPr>
              <w:widowControl w:val="0"/>
              <w:pBdr>
                <w:top w:val="nil"/>
                <w:left w:val="nil"/>
                <w:bottom w:val="nil"/>
                <w:right w:val="nil"/>
                <w:between w:val="nil"/>
              </w:pBdr>
              <w:spacing w:line="210" w:lineRule="auto"/>
              <w:ind w:left="106"/>
              <w:rPr>
                <w:b/>
                <w:bCs/>
                <w:color w:val="000000"/>
                <w:sz w:val="20"/>
                <w:szCs w:val="20"/>
              </w:rPr>
            </w:pPr>
            <w:proofErr w:type="spellStart"/>
            <w:proofErr w:type="gramStart"/>
            <w:r>
              <w:rPr>
                <w:b/>
                <w:bCs/>
                <w:color w:val="000000"/>
                <w:sz w:val="20"/>
                <w:szCs w:val="20"/>
              </w:rPr>
              <w:t>S.No</w:t>
            </w:r>
            <w:proofErr w:type="spellEnd"/>
            <w:proofErr w:type="gramEnd"/>
          </w:p>
        </w:tc>
        <w:tc>
          <w:tcPr>
            <w:tcW w:w="7171" w:type="dxa"/>
            <w:shd w:val="clear" w:color="auto" w:fill="BDBDBD"/>
          </w:tcPr>
          <w:p w14:paraId="7CC83902" w14:textId="77777777" w:rsidR="003461D8" w:rsidRDefault="002E7E5C">
            <w:pPr>
              <w:widowControl w:val="0"/>
              <w:pBdr>
                <w:top w:val="nil"/>
                <w:left w:val="nil"/>
                <w:bottom w:val="nil"/>
                <w:right w:val="nil"/>
                <w:between w:val="nil"/>
              </w:pBdr>
              <w:spacing w:line="210" w:lineRule="auto"/>
              <w:ind w:left="96"/>
              <w:jc w:val="center"/>
              <w:rPr>
                <w:b/>
                <w:bCs/>
                <w:color w:val="000000"/>
                <w:sz w:val="20"/>
                <w:szCs w:val="20"/>
              </w:rPr>
            </w:pPr>
            <w:r>
              <w:rPr>
                <w:b/>
                <w:bCs/>
                <w:color w:val="000000"/>
                <w:sz w:val="20"/>
                <w:szCs w:val="20"/>
              </w:rPr>
              <w:t>Comparative Analysis Questions</w:t>
            </w:r>
          </w:p>
        </w:tc>
        <w:tc>
          <w:tcPr>
            <w:tcW w:w="1345" w:type="dxa"/>
            <w:shd w:val="clear" w:color="auto" w:fill="BDBDBD"/>
          </w:tcPr>
          <w:p w14:paraId="283FEED3" w14:textId="77777777" w:rsidR="003461D8" w:rsidRDefault="002E7E5C">
            <w:pPr>
              <w:widowControl w:val="0"/>
              <w:pBdr>
                <w:top w:val="nil"/>
                <w:left w:val="nil"/>
                <w:bottom w:val="nil"/>
                <w:right w:val="nil"/>
                <w:between w:val="nil"/>
              </w:pBdr>
              <w:spacing w:line="210" w:lineRule="auto"/>
              <w:ind w:left="10" w:right="6"/>
              <w:jc w:val="center"/>
              <w:rPr>
                <w:b/>
                <w:bCs/>
                <w:color w:val="000000"/>
                <w:sz w:val="20"/>
                <w:szCs w:val="20"/>
              </w:rPr>
            </w:pPr>
            <w:r>
              <w:rPr>
                <w:b/>
                <w:bCs/>
                <w:color w:val="000000"/>
                <w:sz w:val="20"/>
                <w:szCs w:val="20"/>
              </w:rPr>
              <w:t>Marks</w:t>
            </w:r>
          </w:p>
        </w:tc>
      </w:tr>
      <w:tr w:rsidR="003461D8" w14:paraId="3B77D8BE" w14:textId="77777777">
        <w:trPr>
          <w:trHeight w:val="930"/>
        </w:trPr>
        <w:tc>
          <w:tcPr>
            <w:tcW w:w="744" w:type="dxa"/>
          </w:tcPr>
          <w:p w14:paraId="6FF14C9F" w14:textId="77777777" w:rsidR="003461D8" w:rsidRDefault="003461D8">
            <w:pPr>
              <w:widowControl w:val="0"/>
              <w:pBdr>
                <w:top w:val="nil"/>
                <w:left w:val="nil"/>
                <w:bottom w:val="nil"/>
                <w:right w:val="nil"/>
                <w:between w:val="nil"/>
              </w:pBdr>
              <w:spacing w:before="118"/>
              <w:rPr>
                <w:b/>
                <w:bCs/>
                <w:color w:val="000000"/>
                <w:sz w:val="20"/>
                <w:szCs w:val="20"/>
              </w:rPr>
            </w:pPr>
          </w:p>
          <w:p w14:paraId="1715518C" w14:textId="77777777" w:rsidR="003461D8" w:rsidRDefault="002E7E5C">
            <w:pPr>
              <w:widowControl w:val="0"/>
              <w:pBdr>
                <w:top w:val="nil"/>
                <w:left w:val="nil"/>
                <w:bottom w:val="nil"/>
                <w:right w:val="nil"/>
                <w:between w:val="nil"/>
              </w:pBdr>
              <w:ind w:left="10"/>
              <w:jc w:val="center"/>
              <w:rPr>
                <w:b/>
                <w:bCs/>
                <w:color w:val="000000"/>
                <w:sz w:val="20"/>
                <w:szCs w:val="20"/>
              </w:rPr>
            </w:pPr>
            <w:r>
              <w:rPr>
                <w:b/>
                <w:bCs/>
                <w:color w:val="000000"/>
                <w:sz w:val="20"/>
                <w:szCs w:val="20"/>
              </w:rPr>
              <w:t>1</w:t>
            </w:r>
          </w:p>
        </w:tc>
        <w:tc>
          <w:tcPr>
            <w:tcW w:w="7171" w:type="dxa"/>
          </w:tcPr>
          <w:p w14:paraId="27E61CFC" w14:textId="77777777" w:rsidR="003461D8" w:rsidRDefault="002E7E5C">
            <w:pPr>
              <w:widowControl w:val="0"/>
              <w:pBdr>
                <w:top w:val="nil"/>
                <w:left w:val="nil"/>
                <w:bottom w:val="nil"/>
                <w:right w:val="nil"/>
                <w:between w:val="nil"/>
              </w:pBdr>
              <w:ind w:left="106"/>
              <w:rPr>
                <w:color w:val="000000"/>
                <w:sz w:val="20"/>
                <w:szCs w:val="20"/>
              </w:rPr>
            </w:pPr>
            <w:r>
              <w:rPr>
                <w:color w:val="000000"/>
                <w:sz w:val="20"/>
                <w:szCs w:val="20"/>
              </w:rPr>
              <w:t xml:space="preserve">Compare </w:t>
            </w:r>
            <w:r>
              <w:rPr>
                <w:b/>
                <w:bCs/>
                <w:color w:val="000000"/>
                <w:sz w:val="20"/>
                <w:szCs w:val="20"/>
              </w:rPr>
              <w:t xml:space="preserve">Contiguous and Linked file allocation methods </w:t>
            </w:r>
            <w:r>
              <w:rPr>
                <w:color w:val="000000"/>
                <w:sz w:val="20"/>
                <w:szCs w:val="20"/>
              </w:rPr>
              <w:t>in terms of access speed, memory utilization, and fragmentation. Identify which method is more suitable for sequential file access and justify your answer.</w:t>
            </w:r>
          </w:p>
        </w:tc>
        <w:tc>
          <w:tcPr>
            <w:tcW w:w="1345" w:type="dxa"/>
          </w:tcPr>
          <w:p w14:paraId="41F2C112" w14:textId="77777777" w:rsidR="003461D8" w:rsidRDefault="003461D8">
            <w:pPr>
              <w:widowControl w:val="0"/>
              <w:pBdr>
                <w:top w:val="nil"/>
                <w:left w:val="nil"/>
                <w:bottom w:val="nil"/>
                <w:right w:val="nil"/>
                <w:between w:val="nil"/>
              </w:pBdr>
              <w:spacing w:before="118"/>
              <w:rPr>
                <w:b/>
                <w:bCs/>
                <w:color w:val="000000"/>
                <w:sz w:val="20"/>
                <w:szCs w:val="20"/>
              </w:rPr>
            </w:pPr>
          </w:p>
          <w:p w14:paraId="18E59AFF" w14:textId="77777777" w:rsidR="003461D8" w:rsidRDefault="002E7E5C">
            <w:pPr>
              <w:widowControl w:val="0"/>
              <w:pBdr>
                <w:top w:val="nil"/>
                <w:left w:val="nil"/>
                <w:bottom w:val="nil"/>
                <w:right w:val="nil"/>
                <w:between w:val="nil"/>
              </w:pBdr>
              <w:ind w:left="10"/>
              <w:jc w:val="center"/>
              <w:rPr>
                <w:b/>
                <w:bCs/>
                <w:color w:val="000000"/>
                <w:sz w:val="20"/>
                <w:szCs w:val="20"/>
              </w:rPr>
            </w:pPr>
            <w:r>
              <w:rPr>
                <w:b/>
                <w:bCs/>
                <w:color w:val="000000"/>
                <w:sz w:val="20"/>
                <w:szCs w:val="20"/>
              </w:rPr>
              <w:t>5</w:t>
            </w:r>
          </w:p>
        </w:tc>
      </w:tr>
      <w:tr w:rsidR="003461D8" w14:paraId="2010BA05" w14:textId="77777777">
        <w:trPr>
          <w:trHeight w:val="930"/>
        </w:trPr>
        <w:tc>
          <w:tcPr>
            <w:tcW w:w="744" w:type="dxa"/>
          </w:tcPr>
          <w:p w14:paraId="7FC2BC06" w14:textId="77777777" w:rsidR="003461D8" w:rsidRDefault="003461D8">
            <w:pPr>
              <w:widowControl w:val="0"/>
              <w:pBdr>
                <w:top w:val="nil"/>
                <w:left w:val="nil"/>
                <w:bottom w:val="nil"/>
                <w:right w:val="nil"/>
                <w:between w:val="nil"/>
              </w:pBdr>
              <w:spacing w:before="119"/>
              <w:rPr>
                <w:b/>
                <w:bCs/>
                <w:color w:val="000000"/>
                <w:sz w:val="20"/>
                <w:szCs w:val="20"/>
              </w:rPr>
            </w:pPr>
          </w:p>
          <w:p w14:paraId="6CB42B90" w14:textId="77777777" w:rsidR="003461D8" w:rsidRDefault="002E7E5C">
            <w:pPr>
              <w:widowControl w:val="0"/>
              <w:pBdr>
                <w:top w:val="nil"/>
                <w:left w:val="nil"/>
                <w:bottom w:val="nil"/>
                <w:right w:val="nil"/>
                <w:between w:val="nil"/>
              </w:pBdr>
              <w:ind w:left="10"/>
              <w:jc w:val="center"/>
              <w:rPr>
                <w:b/>
                <w:bCs/>
                <w:color w:val="000000"/>
                <w:sz w:val="20"/>
                <w:szCs w:val="20"/>
              </w:rPr>
            </w:pPr>
            <w:r>
              <w:rPr>
                <w:b/>
                <w:bCs/>
                <w:color w:val="000000"/>
                <w:sz w:val="20"/>
                <w:szCs w:val="20"/>
              </w:rPr>
              <w:t>2</w:t>
            </w:r>
          </w:p>
        </w:tc>
        <w:tc>
          <w:tcPr>
            <w:tcW w:w="7171" w:type="dxa"/>
          </w:tcPr>
          <w:p w14:paraId="56F8170A" w14:textId="77777777" w:rsidR="003461D8" w:rsidRDefault="002E7E5C">
            <w:pPr>
              <w:widowControl w:val="0"/>
              <w:pBdr>
                <w:top w:val="nil"/>
                <w:left w:val="nil"/>
                <w:bottom w:val="nil"/>
                <w:right w:val="nil"/>
                <w:between w:val="nil"/>
              </w:pBdr>
              <w:ind w:left="106" w:right="453"/>
              <w:jc w:val="both"/>
              <w:rPr>
                <w:color w:val="000000"/>
                <w:sz w:val="20"/>
                <w:szCs w:val="20"/>
              </w:rPr>
            </w:pPr>
            <w:r>
              <w:rPr>
                <w:color w:val="000000"/>
                <w:sz w:val="20"/>
                <w:szCs w:val="20"/>
              </w:rPr>
              <w:t xml:space="preserve">Differentiate between </w:t>
            </w:r>
            <w:r>
              <w:rPr>
                <w:b/>
                <w:bCs/>
                <w:color w:val="000000"/>
                <w:sz w:val="20"/>
                <w:szCs w:val="20"/>
              </w:rPr>
              <w:t xml:space="preserve">Linked and Indexed file allocation </w:t>
            </w:r>
            <w:r>
              <w:rPr>
                <w:color w:val="000000"/>
                <w:sz w:val="20"/>
                <w:szCs w:val="20"/>
              </w:rPr>
              <w:t>with respect to random access capability, storage overhead, and reliability. Explain which method is more efficient for large files.</w:t>
            </w:r>
          </w:p>
        </w:tc>
        <w:tc>
          <w:tcPr>
            <w:tcW w:w="1345" w:type="dxa"/>
          </w:tcPr>
          <w:p w14:paraId="0698D1D9" w14:textId="77777777" w:rsidR="003461D8" w:rsidRDefault="003461D8">
            <w:pPr>
              <w:widowControl w:val="0"/>
              <w:pBdr>
                <w:top w:val="nil"/>
                <w:left w:val="nil"/>
                <w:bottom w:val="nil"/>
                <w:right w:val="nil"/>
                <w:between w:val="nil"/>
              </w:pBdr>
              <w:spacing w:before="119"/>
              <w:rPr>
                <w:b/>
                <w:bCs/>
                <w:color w:val="000000"/>
                <w:sz w:val="20"/>
                <w:szCs w:val="20"/>
              </w:rPr>
            </w:pPr>
          </w:p>
          <w:p w14:paraId="2FB724EF" w14:textId="77777777" w:rsidR="003461D8" w:rsidRDefault="002E7E5C">
            <w:pPr>
              <w:widowControl w:val="0"/>
              <w:pBdr>
                <w:top w:val="nil"/>
                <w:left w:val="nil"/>
                <w:bottom w:val="nil"/>
                <w:right w:val="nil"/>
                <w:between w:val="nil"/>
              </w:pBdr>
              <w:ind w:left="10"/>
              <w:jc w:val="center"/>
              <w:rPr>
                <w:b/>
                <w:bCs/>
                <w:color w:val="000000"/>
                <w:sz w:val="20"/>
                <w:szCs w:val="20"/>
              </w:rPr>
            </w:pPr>
            <w:r>
              <w:rPr>
                <w:b/>
                <w:bCs/>
                <w:color w:val="000000"/>
                <w:sz w:val="20"/>
                <w:szCs w:val="20"/>
              </w:rPr>
              <w:t>5</w:t>
            </w:r>
          </w:p>
        </w:tc>
      </w:tr>
      <w:tr w:rsidR="003461D8" w14:paraId="1FAB3D46" w14:textId="77777777">
        <w:trPr>
          <w:trHeight w:val="928"/>
        </w:trPr>
        <w:tc>
          <w:tcPr>
            <w:tcW w:w="744" w:type="dxa"/>
          </w:tcPr>
          <w:p w14:paraId="3CBD1973" w14:textId="77777777" w:rsidR="003461D8" w:rsidRDefault="003461D8">
            <w:pPr>
              <w:widowControl w:val="0"/>
              <w:pBdr>
                <w:top w:val="nil"/>
                <w:left w:val="nil"/>
                <w:bottom w:val="nil"/>
                <w:right w:val="nil"/>
                <w:between w:val="nil"/>
              </w:pBdr>
              <w:spacing w:before="117"/>
              <w:rPr>
                <w:b/>
                <w:bCs/>
                <w:color w:val="000000"/>
                <w:sz w:val="20"/>
                <w:szCs w:val="20"/>
              </w:rPr>
            </w:pPr>
          </w:p>
          <w:p w14:paraId="3D861D21" w14:textId="77777777" w:rsidR="003461D8" w:rsidRDefault="002E7E5C">
            <w:pPr>
              <w:widowControl w:val="0"/>
              <w:pBdr>
                <w:top w:val="nil"/>
                <w:left w:val="nil"/>
                <w:bottom w:val="nil"/>
                <w:right w:val="nil"/>
                <w:between w:val="nil"/>
              </w:pBdr>
              <w:ind w:left="10"/>
              <w:jc w:val="center"/>
              <w:rPr>
                <w:b/>
                <w:bCs/>
                <w:color w:val="000000"/>
                <w:sz w:val="20"/>
                <w:szCs w:val="20"/>
              </w:rPr>
            </w:pPr>
            <w:r>
              <w:rPr>
                <w:b/>
                <w:bCs/>
                <w:color w:val="000000"/>
                <w:sz w:val="20"/>
                <w:szCs w:val="20"/>
              </w:rPr>
              <w:t>3</w:t>
            </w:r>
          </w:p>
        </w:tc>
        <w:tc>
          <w:tcPr>
            <w:tcW w:w="7171" w:type="dxa"/>
          </w:tcPr>
          <w:p w14:paraId="5D185859" w14:textId="77777777" w:rsidR="003461D8" w:rsidRDefault="002E7E5C">
            <w:pPr>
              <w:widowControl w:val="0"/>
              <w:pBdr>
                <w:top w:val="nil"/>
                <w:left w:val="nil"/>
                <w:bottom w:val="nil"/>
                <w:right w:val="nil"/>
                <w:between w:val="nil"/>
              </w:pBdr>
              <w:ind w:left="106"/>
              <w:rPr>
                <w:color w:val="000000"/>
                <w:sz w:val="20"/>
                <w:szCs w:val="20"/>
              </w:rPr>
            </w:pPr>
            <w:r>
              <w:rPr>
                <w:color w:val="000000"/>
                <w:sz w:val="20"/>
                <w:szCs w:val="20"/>
              </w:rPr>
              <w:t xml:space="preserve">Compare </w:t>
            </w:r>
            <w:r>
              <w:rPr>
                <w:b/>
                <w:bCs/>
                <w:color w:val="000000"/>
                <w:sz w:val="20"/>
                <w:szCs w:val="20"/>
              </w:rPr>
              <w:t xml:space="preserve">FCFS and SSTF disk scheduling algorithms </w:t>
            </w:r>
            <w:r>
              <w:rPr>
                <w:color w:val="000000"/>
                <w:sz w:val="20"/>
                <w:szCs w:val="20"/>
              </w:rPr>
              <w:t xml:space="preserve">based on seek time, fairness, </w:t>
            </w:r>
            <w:proofErr w:type="gramStart"/>
            <w:r>
              <w:rPr>
                <w:color w:val="000000"/>
                <w:sz w:val="20"/>
                <w:szCs w:val="20"/>
              </w:rPr>
              <w:t>andthepossibilityofstarvation.Discusswhichalgorithmperformsbetterunderheavy</w:t>
            </w:r>
            <w:proofErr w:type="gramEnd"/>
            <w:r>
              <w:rPr>
                <w:color w:val="000000"/>
                <w:sz w:val="20"/>
                <w:szCs w:val="20"/>
              </w:rPr>
              <w:t xml:space="preserve"> disk load.</w:t>
            </w:r>
          </w:p>
        </w:tc>
        <w:tc>
          <w:tcPr>
            <w:tcW w:w="1345" w:type="dxa"/>
          </w:tcPr>
          <w:p w14:paraId="0A02349D" w14:textId="77777777" w:rsidR="003461D8" w:rsidRDefault="003461D8">
            <w:pPr>
              <w:widowControl w:val="0"/>
              <w:pBdr>
                <w:top w:val="nil"/>
                <w:left w:val="nil"/>
                <w:bottom w:val="nil"/>
                <w:right w:val="nil"/>
                <w:between w:val="nil"/>
              </w:pBdr>
              <w:spacing w:before="117"/>
              <w:rPr>
                <w:b/>
                <w:bCs/>
                <w:color w:val="000000"/>
                <w:sz w:val="20"/>
                <w:szCs w:val="20"/>
              </w:rPr>
            </w:pPr>
          </w:p>
          <w:p w14:paraId="11A91C31" w14:textId="77777777" w:rsidR="003461D8" w:rsidRDefault="002E7E5C">
            <w:pPr>
              <w:widowControl w:val="0"/>
              <w:pBdr>
                <w:top w:val="nil"/>
                <w:left w:val="nil"/>
                <w:bottom w:val="nil"/>
                <w:right w:val="nil"/>
                <w:between w:val="nil"/>
              </w:pBdr>
              <w:ind w:left="10"/>
              <w:jc w:val="center"/>
              <w:rPr>
                <w:b/>
                <w:bCs/>
                <w:color w:val="000000"/>
                <w:sz w:val="20"/>
                <w:szCs w:val="20"/>
              </w:rPr>
            </w:pPr>
            <w:r>
              <w:rPr>
                <w:b/>
                <w:bCs/>
                <w:color w:val="000000"/>
                <w:sz w:val="20"/>
                <w:szCs w:val="20"/>
              </w:rPr>
              <w:t>5</w:t>
            </w:r>
          </w:p>
        </w:tc>
      </w:tr>
      <w:tr w:rsidR="003461D8" w14:paraId="24AD2E41" w14:textId="77777777">
        <w:trPr>
          <w:trHeight w:val="690"/>
        </w:trPr>
        <w:tc>
          <w:tcPr>
            <w:tcW w:w="744" w:type="dxa"/>
          </w:tcPr>
          <w:p w14:paraId="075A661F" w14:textId="77777777" w:rsidR="003461D8" w:rsidRDefault="002E7E5C">
            <w:pPr>
              <w:widowControl w:val="0"/>
              <w:pBdr>
                <w:top w:val="nil"/>
                <w:left w:val="nil"/>
                <w:bottom w:val="nil"/>
                <w:right w:val="nil"/>
                <w:between w:val="nil"/>
              </w:pBdr>
              <w:spacing w:before="229"/>
              <w:ind w:left="10"/>
              <w:jc w:val="center"/>
              <w:rPr>
                <w:b/>
                <w:bCs/>
                <w:color w:val="000000"/>
                <w:sz w:val="20"/>
                <w:szCs w:val="20"/>
              </w:rPr>
            </w:pPr>
            <w:r>
              <w:rPr>
                <w:b/>
                <w:bCs/>
                <w:color w:val="000000"/>
                <w:sz w:val="20"/>
                <w:szCs w:val="20"/>
              </w:rPr>
              <w:t>4</w:t>
            </w:r>
          </w:p>
        </w:tc>
        <w:tc>
          <w:tcPr>
            <w:tcW w:w="7171" w:type="dxa"/>
          </w:tcPr>
          <w:p w14:paraId="320C75E0" w14:textId="77777777" w:rsidR="003461D8" w:rsidRDefault="002E7E5C">
            <w:pPr>
              <w:widowControl w:val="0"/>
              <w:pBdr>
                <w:top w:val="nil"/>
                <w:left w:val="nil"/>
                <w:bottom w:val="nil"/>
                <w:right w:val="nil"/>
                <w:between w:val="nil"/>
              </w:pBdr>
              <w:spacing w:before="1"/>
              <w:ind w:left="106"/>
              <w:rPr>
                <w:color w:val="000000"/>
                <w:sz w:val="20"/>
                <w:szCs w:val="20"/>
              </w:rPr>
            </w:pPr>
            <w:r>
              <w:rPr>
                <w:color w:val="000000"/>
                <w:sz w:val="20"/>
                <w:szCs w:val="20"/>
              </w:rPr>
              <w:t>Analyzethedifferencesbetween</w:t>
            </w:r>
            <w:r>
              <w:rPr>
                <w:b/>
                <w:bCs/>
                <w:color w:val="000000"/>
                <w:sz w:val="20"/>
                <w:szCs w:val="20"/>
              </w:rPr>
              <w:t>SCANandC-SCANdiskschedulingalgorithms</w:t>
            </w:r>
            <w:r>
              <w:rPr>
                <w:color w:val="000000"/>
                <w:sz w:val="20"/>
                <w:szCs w:val="20"/>
              </w:rPr>
              <w:t>in terms of head movement, response time, and uniformity of service. Which algorithm</w:t>
            </w:r>
          </w:p>
          <w:p w14:paraId="2312D836" w14:textId="77777777" w:rsidR="003461D8" w:rsidRDefault="002E7E5C">
            <w:pPr>
              <w:widowControl w:val="0"/>
              <w:pBdr>
                <w:top w:val="nil"/>
                <w:left w:val="nil"/>
                <w:bottom w:val="nil"/>
                <w:right w:val="nil"/>
                <w:between w:val="nil"/>
              </w:pBdr>
              <w:spacing w:line="209" w:lineRule="auto"/>
              <w:ind w:left="106"/>
              <w:rPr>
                <w:color w:val="000000"/>
                <w:sz w:val="20"/>
                <w:szCs w:val="20"/>
              </w:rPr>
            </w:pPr>
            <w:r>
              <w:rPr>
                <w:color w:val="000000"/>
                <w:sz w:val="20"/>
                <w:szCs w:val="20"/>
              </w:rPr>
              <w:t>Is more suitable for real-time systems and why?</w:t>
            </w:r>
          </w:p>
        </w:tc>
        <w:tc>
          <w:tcPr>
            <w:tcW w:w="1345" w:type="dxa"/>
          </w:tcPr>
          <w:p w14:paraId="24FD4E2F" w14:textId="77777777" w:rsidR="003461D8" w:rsidRDefault="002E7E5C">
            <w:pPr>
              <w:widowControl w:val="0"/>
              <w:pBdr>
                <w:top w:val="nil"/>
                <w:left w:val="nil"/>
                <w:bottom w:val="nil"/>
                <w:right w:val="nil"/>
                <w:between w:val="nil"/>
              </w:pBdr>
              <w:spacing w:before="229"/>
              <w:ind w:left="10"/>
              <w:jc w:val="center"/>
              <w:rPr>
                <w:b/>
                <w:bCs/>
                <w:color w:val="000000"/>
                <w:sz w:val="20"/>
                <w:szCs w:val="20"/>
              </w:rPr>
            </w:pPr>
            <w:r>
              <w:rPr>
                <w:b/>
                <w:bCs/>
                <w:color w:val="000000"/>
                <w:sz w:val="20"/>
                <w:szCs w:val="20"/>
              </w:rPr>
              <w:t>5</w:t>
            </w:r>
          </w:p>
        </w:tc>
      </w:tr>
      <w:tr w:rsidR="003461D8" w14:paraId="537B0EFE" w14:textId="77777777">
        <w:trPr>
          <w:trHeight w:val="690"/>
        </w:trPr>
        <w:tc>
          <w:tcPr>
            <w:tcW w:w="744" w:type="dxa"/>
          </w:tcPr>
          <w:p w14:paraId="22D42A8A" w14:textId="77777777" w:rsidR="003461D8" w:rsidRDefault="003461D8">
            <w:pPr>
              <w:widowControl w:val="0"/>
              <w:pBdr>
                <w:top w:val="nil"/>
                <w:left w:val="nil"/>
                <w:bottom w:val="nil"/>
                <w:right w:val="nil"/>
                <w:between w:val="nil"/>
              </w:pBdr>
              <w:rPr>
                <w:b/>
                <w:bCs/>
                <w:color w:val="000000"/>
                <w:sz w:val="20"/>
                <w:szCs w:val="20"/>
              </w:rPr>
            </w:pPr>
          </w:p>
          <w:p w14:paraId="4070A914" w14:textId="77777777" w:rsidR="003461D8" w:rsidRDefault="002E7E5C">
            <w:pPr>
              <w:widowControl w:val="0"/>
              <w:pBdr>
                <w:top w:val="nil"/>
                <w:left w:val="nil"/>
                <w:bottom w:val="nil"/>
                <w:right w:val="nil"/>
                <w:between w:val="nil"/>
              </w:pBdr>
              <w:ind w:left="10"/>
              <w:jc w:val="center"/>
              <w:rPr>
                <w:b/>
                <w:bCs/>
                <w:color w:val="000000"/>
                <w:sz w:val="20"/>
                <w:szCs w:val="20"/>
              </w:rPr>
            </w:pPr>
            <w:r>
              <w:rPr>
                <w:b/>
                <w:bCs/>
                <w:color w:val="000000"/>
                <w:sz w:val="20"/>
                <w:szCs w:val="20"/>
              </w:rPr>
              <w:t>5</w:t>
            </w:r>
          </w:p>
        </w:tc>
        <w:tc>
          <w:tcPr>
            <w:tcW w:w="7171" w:type="dxa"/>
          </w:tcPr>
          <w:p w14:paraId="3D133FE7" w14:textId="77777777" w:rsidR="003461D8" w:rsidRDefault="002E7E5C">
            <w:pPr>
              <w:widowControl w:val="0"/>
              <w:pBdr>
                <w:top w:val="nil"/>
                <w:left w:val="nil"/>
                <w:bottom w:val="nil"/>
                <w:right w:val="nil"/>
                <w:between w:val="nil"/>
              </w:pBdr>
              <w:spacing w:line="230" w:lineRule="auto"/>
              <w:ind w:left="106" w:right="69"/>
              <w:rPr>
                <w:color w:val="000000"/>
                <w:sz w:val="20"/>
                <w:szCs w:val="20"/>
              </w:rPr>
            </w:pPr>
            <w:r>
              <w:rPr>
                <w:color w:val="000000"/>
                <w:sz w:val="20"/>
                <w:szCs w:val="20"/>
              </w:rPr>
              <w:t xml:space="preserve">Compare </w:t>
            </w:r>
            <w:r>
              <w:rPr>
                <w:b/>
                <w:bCs/>
                <w:color w:val="000000"/>
                <w:sz w:val="20"/>
                <w:szCs w:val="20"/>
              </w:rPr>
              <w:t xml:space="preserve">LOOK and C-LOOK disk scheduling algorithms </w:t>
            </w:r>
            <w:r>
              <w:rPr>
                <w:color w:val="000000"/>
                <w:sz w:val="20"/>
                <w:szCs w:val="20"/>
              </w:rPr>
              <w:t>with respect to efficiency, total head movement, and practical implementation. Explain which algorithm provides better performance and under what conditions.</w:t>
            </w:r>
          </w:p>
        </w:tc>
        <w:tc>
          <w:tcPr>
            <w:tcW w:w="1345" w:type="dxa"/>
          </w:tcPr>
          <w:p w14:paraId="26876061" w14:textId="77777777" w:rsidR="003461D8" w:rsidRDefault="003461D8">
            <w:pPr>
              <w:widowControl w:val="0"/>
              <w:pBdr>
                <w:top w:val="nil"/>
                <w:left w:val="nil"/>
                <w:bottom w:val="nil"/>
                <w:right w:val="nil"/>
                <w:between w:val="nil"/>
              </w:pBdr>
              <w:rPr>
                <w:b/>
                <w:bCs/>
                <w:color w:val="000000"/>
                <w:sz w:val="20"/>
                <w:szCs w:val="20"/>
              </w:rPr>
            </w:pPr>
          </w:p>
          <w:p w14:paraId="32892C73" w14:textId="77777777" w:rsidR="003461D8" w:rsidRDefault="002E7E5C">
            <w:pPr>
              <w:widowControl w:val="0"/>
              <w:pBdr>
                <w:top w:val="nil"/>
                <w:left w:val="nil"/>
                <w:bottom w:val="nil"/>
                <w:right w:val="nil"/>
                <w:between w:val="nil"/>
              </w:pBdr>
              <w:ind w:left="10"/>
              <w:jc w:val="center"/>
              <w:rPr>
                <w:b/>
                <w:bCs/>
                <w:color w:val="000000"/>
                <w:sz w:val="20"/>
                <w:szCs w:val="20"/>
              </w:rPr>
            </w:pPr>
            <w:r>
              <w:rPr>
                <w:b/>
                <w:bCs/>
                <w:color w:val="000000"/>
                <w:sz w:val="20"/>
                <w:szCs w:val="20"/>
              </w:rPr>
              <w:t>5</w:t>
            </w:r>
          </w:p>
        </w:tc>
      </w:tr>
    </w:tbl>
    <w:p w14:paraId="32FB1099" w14:textId="77777777" w:rsidR="003461D8" w:rsidRDefault="003461D8">
      <w:pPr>
        <w:pBdr>
          <w:top w:val="nil"/>
          <w:left w:val="nil"/>
          <w:bottom w:val="nil"/>
          <w:right w:val="nil"/>
          <w:between w:val="nil"/>
        </w:pBdr>
        <w:jc w:val="both"/>
        <w:rPr>
          <w:rFonts w:ascii="Arial" w:eastAsia="Arial" w:hAnsi="Arial" w:cs="Arial"/>
          <w:b/>
          <w:bCs/>
          <w:color w:val="000000"/>
        </w:rPr>
      </w:pPr>
    </w:p>
    <w:p w14:paraId="64B88DC1" w14:textId="77777777" w:rsidR="003461D8" w:rsidRDefault="003461D8">
      <w:pPr>
        <w:pBdr>
          <w:top w:val="nil"/>
          <w:left w:val="nil"/>
          <w:bottom w:val="nil"/>
          <w:right w:val="nil"/>
          <w:between w:val="nil"/>
        </w:pBdr>
        <w:jc w:val="both"/>
        <w:rPr>
          <w:rFonts w:ascii="Arial" w:eastAsia="Arial" w:hAnsi="Arial" w:cs="Arial"/>
          <w:b/>
          <w:bCs/>
          <w:color w:val="000000"/>
        </w:rPr>
      </w:pPr>
    </w:p>
    <w:p w14:paraId="17230C98" w14:textId="77777777" w:rsidR="003461D8" w:rsidRDefault="002E7E5C">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36A6D0C7" w14:textId="77777777" w:rsidR="003461D8" w:rsidRDefault="003461D8">
      <w:pPr>
        <w:pBdr>
          <w:top w:val="nil"/>
          <w:left w:val="nil"/>
          <w:bottom w:val="nil"/>
          <w:right w:val="nil"/>
          <w:between w:val="nil"/>
        </w:pBdr>
        <w:jc w:val="both"/>
        <w:rPr>
          <w:rFonts w:ascii="Arial" w:eastAsia="Arial" w:hAnsi="Arial" w:cs="Arial"/>
          <w:color w:val="000000"/>
        </w:rPr>
      </w:pPr>
    </w:p>
    <w:p w14:paraId="38A4268E" w14:textId="77777777" w:rsidR="003461D8" w:rsidRDefault="003461D8">
      <w:pPr>
        <w:pBdr>
          <w:top w:val="nil"/>
          <w:left w:val="nil"/>
          <w:bottom w:val="nil"/>
          <w:right w:val="nil"/>
          <w:between w:val="nil"/>
        </w:pBdr>
        <w:jc w:val="both"/>
        <w:rPr>
          <w:rFonts w:ascii="Arial" w:eastAsia="Arial" w:hAnsi="Arial" w:cs="Arial"/>
          <w:color w:val="000000"/>
        </w:rPr>
      </w:pPr>
    </w:p>
    <w:tbl>
      <w:tblPr>
        <w:tblStyle w:val="a0"/>
        <w:tblW w:w="9208"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4"/>
        <w:gridCol w:w="1140"/>
        <w:gridCol w:w="1776"/>
        <w:gridCol w:w="1512"/>
        <w:gridCol w:w="1749"/>
        <w:gridCol w:w="1417"/>
      </w:tblGrid>
      <w:tr w:rsidR="003461D8" w14:paraId="3F55106B" w14:textId="77777777">
        <w:trPr>
          <w:tblHeader/>
        </w:trPr>
        <w:tc>
          <w:tcPr>
            <w:tcW w:w="1615" w:type="dxa"/>
            <w:vAlign w:val="center"/>
          </w:tcPr>
          <w:p w14:paraId="0C67DB46" w14:textId="77777777" w:rsidR="003461D8" w:rsidRDefault="002E7E5C">
            <w:pPr>
              <w:jc w:val="center"/>
              <w:rPr>
                <w:rFonts w:ascii="Arial" w:eastAsia="Arial" w:hAnsi="Arial" w:cs="Arial"/>
                <w:b/>
                <w:bCs/>
                <w:color w:val="000000"/>
                <w:sz w:val="20"/>
                <w:szCs w:val="20"/>
              </w:rPr>
            </w:pPr>
            <w:r>
              <w:rPr>
                <w:rFonts w:ascii="Arial" w:eastAsia="Arial" w:hAnsi="Arial" w:cs="Arial"/>
                <w:b/>
                <w:bCs/>
                <w:color w:val="000000"/>
                <w:sz w:val="20"/>
                <w:szCs w:val="20"/>
              </w:rPr>
              <w:t>Criteria</w:t>
            </w:r>
          </w:p>
        </w:tc>
        <w:tc>
          <w:tcPr>
            <w:tcW w:w="1140" w:type="dxa"/>
            <w:vAlign w:val="center"/>
          </w:tcPr>
          <w:p w14:paraId="0753BD10" w14:textId="77777777" w:rsidR="003461D8" w:rsidRDefault="002E7E5C">
            <w:pPr>
              <w:jc w:val="center"/>
              <w:rPr>
                <w:rFonts w:ascii="Arial" w:eastAsia="Arial" w:hAnsi="Arial" w:cs="Arial"/>
                <w:b/>
                <w:bCs/>
                <w:color w:val="000000"/>
                <w:sz w:val="20"/>
                <w:szCs w:val="20"/>
              </w:rPr>
            </w:pPr>
            <w:r>
              <w:rPr>
                <w:rFonts w:ascii="Arial" w:eastAsia="Arial" w:hAnsi="Arial" w:cs="Arial"/>
                <w:b/>
                <w:bCs/>
                <w:color w:val="000000"/>
                <w:sz w:val="20"/>
                <w:szCs w:val="20"/>
              </w:rPr>
              <w:t>Weightage</w:t>
            </w:r>
          </w:p>
        </w:tc>
        <w:tc>
          <w:tcPr>
            <w:tcW w:w="1776" w:type="dxa"/>
            <w:vAlign w:val="center"/>
          </w:tcPr>
          <w:p w14:paraId="3288BDDE" w14:textId="77777777" w:rsidR="003461D8" w:rsidRDefault="002E7E5C">
            <w:pPr>
              <w:jc w:val="center"/>
              <w:rPr>
                <w:rFonts w:ascii="Arial" w:eastAsia="Arial" w:hAnsi="Arial" w:cs="Arial"/>
                <w:b/>
                <w:bCs/>
                <w:color w:val="000000"/>
                <w:sz w:val="20"/>
                <w:szCs w:val="20"/>
              </w:rPr>
            </w:pPr>
            <w:r>
              <w:rPr>
                <w:rFonts w:ascii="Arial" w:eastAsia="Arial" w:hAnsi="Arial" w:cs="Arial"/>
                <w:b/>
                <w:bCs/>
                <w:color w:val="000000"/>
                <w:sz w:val="20"/>
                <w:szCs w:val="20"/>
              </w:rPr>
              <w:t>Level 4 (Exemplary)</w:t>
            </w:r>
          </w:p>
        </w:tc>
        <w:tc>
          <w:tcPr>
            <w:tcW w:w="1512" w:type="dxa"/>
            <w:vAlign w:val="center"/>
          </w:tcPr>
          <w:p w14:paraId="42E8CA2F" w14:textId="77777777" w:rsidR="003461D8" w:rsidRDefault="002E7E5C">
            <w:pPr>
              <w:jc w:val="center"/>
              <w:rPr>
                <w:rFonts w:ascii="Arial" w:eastAsia="Arial" w:hAnsi="Arial" w:cs="Arial"/>
                <w:b/>
                <w:bCs/>
                <w:color w:val="000000"/>
                <w:sz w:val="20"/>
                <w:szCs w:val="20"/>
              </w:rPr>
            </w:pPr>
            <w:r>
              <w:rPr>
                <w:rFonts w:ascii="Arial" w:eastAsia="Arial" w:hAnsi="Arial" w:cs="Arial"/>
                <w:b/>
                <w:bCs/>
                <w:color w:val="000000"/>
                <w:sz w:val="20"/>
                <w:szCs w:val="20"/>
              </w:rPr>
              <w:t>Level 3 (Proficient)</w:t>
            </w:r>
          </w:p>
        </w:tc>
        <w:tc>
          <w:tcPr>
            <w:tcW w:w="1749" w:type="dxa"/>
            <w:vAlign w:val="center"/>
          </w:tcPr>
          <w:p w14:paraId="77A1536C" w14:textId="77777777" w:rsidR="003461D8" w:rsidRDefault="002E7E5C">
            <w:pPr>
              <w:jc w:val="center"/>
              <w:rPr>
                <w:rFonts w:ascii="Arial" w:eastAsia="Arial" w:hAnsi="Arial" w:cs="Arial"/>
                <w:b/>
                <w:bCs/>
                <w:color w:val="000000"/>
                <w:sz w:val="20"/>
                <w:szCs w:val="20"/>
              </w:rPr>
            </w:pPr>
            <w:r>
              <w:rPr>
                <w:rFonts w:ascii="Arial" w:eastAsia="Arial" w:hAnsi="Arial" w:cs="Arial"/>
                <w:b/>
                <w:bCs/>
                <w:color w:val="000000"/>
                <w:sz w:val="20"/>
                <w:szCs w:val="20"/>
              </w:rPr>
              <w:t>Level 2 (Developing)</w:t>
            </w:r>
          </w:p>
        </w:tc>
        <w:tc>
          <w:tcPr>
            <w:tcW w:w="1417" w:type="dxa"/>
            <w:vAlign w:val="center"/>
          </w:tcPr>
          <w:p w14:paraId="030A5B16" w14:textId="77777777" w:rsidR="003461D8" w:rsidRDefault="002E7E5C">
            <w:pPr>
              <w:jc w:val="center"/>
              <w:rPr>
                <w:rFonts w:ascii="Arial" w:eastAsia="Arial" w:hAnsi="Arial" w:cs="Arial"/>
                <w:b/>
                <w:bCs/>
                <w:color w:val="000000"/>
                <w:sz w:val="20"/>
                <w:szCs w:val="20"/>
              </w:rPr>
            </w:pPr>
            <w:r>
              <w:rPr>
                <w:rFonts w:ascii="Arial" w:eastAsia="Arial" w:hAnsi="Arial" w:cs="Arial"/>
                <w:b/>
                <w:bCs/>
                <w:color w:val="000000"/>
                <w:sz w:val="20"/>
                <w:szCs w:val="20"/>
              </w:rPr>
              <w:t>Level 1 (Beginning)</w:t>
            </w:r>
          </w:p>
        </w:tc>
      </w:tr>
      <w:tr w:rsidR="003461D8" w14:paraId="319B3187" w14:textId="77777777">
        <w:tc>
          <w:tcPr>
            <w:tcW w:w="1615" w:type="dxa"/>
            <w:vAlign w:val="bottom"/>
          </w:tcPr>
          <w:p w14:paraId="3D639FE8"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Scope of Items</w:t>
            </w:r>
          </w:p>
        </w:tc>
        <w:tc>
          <w:tcPr>
            <w:tcW w:w="1140" w:type="dxa"/>
            <w:vAlign w:val="bottom"/>
          </w:tcPr>
          <w:p w14:paraId="31FA5941" w14:textId="77777777" w:rsidR="003461D8" w:rsidRDefault="002E7E5C">
            <w:pPr>
              <w:jc w:val="right"/>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bottom"/>
          </w:tcPr>
          <w:p w14:paraId="6C3EE183"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Selects highly relevant items with clear scope and justification</w:t>
            </w:r>
          </w:p>
        </w:tc>
        <w:tc>
          <w:tcPr>
            <w:tcW w:w="1512" w:type="dxa"/>
            <w:vAlign w:val="bottom"/>
          </w:tcPr>
          <w:p w14:paraId="435E42B2"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Selects appropriate items with minor gaps</w:t>
            </w:r>
          </w:p>
        </w:tc>
        <w:tc>
          <w:tcPr>
            <w:tcW w:w="1749" w:type="dxa"/>
            <w:vAlign w:val="bottom"/>
          </w:tcPr>
          <w:p w14:paraId="123173EB"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Selection is limited or partially relevant</w:t>
            </w:r>
          </w:p>
        </w:tc>
        <w:tc>
          <w:tcPr>
            <w:tcW w:w="1417" w:type="dxa"/>
            <w:vAlign w:val="bottom"/>
          </w:tcPr>
          <w:p w14:paraId="0E38BC44"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Items are unclear or not relevant</w:t>
            </w:r>
          </w:p>
        </w:tc>
      </w:tr>
      <w:tr w:rsidR="003461D8" w14:paraId="1241DBF2" w14:textId="77777777">
        <w:tc>
          <w:tcPr>
            <w:tcW w:w="1615" w:type="dxa"/>
            <w:vAlign w:val="bottom"/>
          </w:tcPr>
          <w:p w14:paraId="29C7E40E"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Comparison Depth</w:t>
            </w:r>
          </w:p>
        </w:tc>
        <w:tc>
          <w:tcPr>
            <w:tcW w:w="1140" w:type="dxa"/>
            <w:vAlign w:val="bottom"/>
          </w:tcPr>
          <w:p w14:paraId="7484C905" w14:textId="77777777" w:rsidR="003461D8" w:rsidRDefault="002E7E5C">
            <w:pPr>
              <w:jc w:val="right"/>
              <w:rPr>
                <w:rFonts w:ascii="Arial" w:eastAsia="Arial" w:hAnsi="Arial" w:cs="Arial"/>
                <w:color w:val="000000"/>
                <w:sz w:val="20"/>
                <w:szCs w:val="20"/>
              </w:rPr>
            </w:pPr>
            <w:r>
              <w:rPr>
                <w:rFonts w:ascii="Arial" w:eastAsia="Arial" w:hAnsi="Arial" w:cs="Arial"/>
                <w:color w:val="000000"/>
                <w:sz w:val="20"/>
                <w:szCs w:val="20"/>
              </w:rPr>
              <w:t>25%</w:t>
            </w:r>
          </w:p>
        </w:tc>
        <w:tc>
          <w:tcPr>
            <w:tcW w:w="1776" w:type="dxa"/>
            <w:vAlign w:val="bottom"/>
          </w:tcPr>
          <w:p w14:paraId="2520C026"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Provides detailed and comprehensive comparison across multiple aspects</w:t>
            </w:r>
          </w:p>
        </w:tc>
        <w:tc>
          <w:tcPr>
            <w:tcW w:w="1512" w:type="dxa"/>
            <w:vAlign w:val="bottom"/>
          </w:tcPr>
          <w:p w14:paraId="74784B0B"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Provides adequate comparison with some depth</w:t>
            </w:r>
          </w:p>
        </w:tc>
        <w:tc>
          <w:tcPr>
            <w:tcW w:w="1749" w:type="dxa"/>
            <w:vAlign w:val="bottom"/>
          </w:tcPr>
          <w:p w14:paraId="45E3CBA6"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Limited comparison with few aspects</w:t>
            </w:r>
          </w:p>
        </w:tc>
        <w:tc>
          <w:tcPr>
            <w:tcW w:w="1417" w:type="dxa"/>
            <w:vAlign w:val="bottom"/>
          </w:tcPr>
          <w:p w14:paraId="4F087373"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Very minimal or no comparison</w:t>
            </w:r>
          </w:p>
        </w:tc>
      </w:tr>
      <w:tr w:rsidR="003461D8" w14:paraId="25E1D3EE" w14:textId="77777777">
        <w:tc>
          <w:tcPr>
            <w:tcW w:w="1615" w:type="dxa"/>
            <w:vAlign w:val="bottom"/>
          </w:tcPr>
          <w:p w14:paraId="039F8C3D"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Use of Evidence</w:t>
            </w:r>
          </w:p>
        </w:tc>
        <w:tc>
          <w:tcPr>
            <w:tcW w:w="1140" w:type="dxa"/>
            <w:vAlign w:val="bottom"/>
          </w:tcPr>
          <w:p w14:paraId="1AD3B1EA" w14:textId="77777777" w:rsidR="003461D8" w:rsidRDefault="002E7E5C">
            <w:pPr>
              <w:jc w:val="right"/>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bottom"/>
          </w:tcPr>
          <w:p w14:paraId="465D28DC"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Supports comparison with accurate data, examples, or references</w:t>
            </w:r>
          </w:p>
        </w:tc>
        <w:tc>
          <w:tcPr>
            <w:tcW w:w="1512" w:type="dxa"/>
            <w:vAlign w:val="bottom"/>
          </w:tcPr>
          <w:p w14:paraId="7EF56B5E"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Uses some supporting evidence with minor gaps</w:t>
            </w:r>
          </w:p>
        </w:tc>
        <w:tc>
          <w:tcPr>
            <w:tcW w:w="1749" w:type="dxa"/>
            <w:vAlign w:val="bottom"/>
          </w:tcPr>
          <w:p w14:paraId="2824E11F"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Limited or weak supporting evidence</w:t>
            </w:r>
          </w:p>
        </w:tc>
        <w:tc>
          <w:tcPr>
            <w:tcW w:w="1417" w:type="dxa"/>
            <w:vAlign w:val="bottom"/>
          </w:tcPr>
          <w:p w14:paraId="29DD325D"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No supporting evidence provided</w:t>
            </w:r>
          </w:p>
        </w:tc>
      </w:tr>
      <w:tr w:rsidR="003461D8" w14:paraId="18C0CF36" w14:textId="77777777">
        <w:tc>
          <w:tcPr>
            <w:tcW w:w="1615" w:type="dxa"/>
            <w:vAlign w:val="bottom"/>
          </w:tcPr>
          <w:p w14:paraId="638C2980"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Critical Thinking</w:t>
            </w:r>
          </w:p>
        </w:tc>
        <w:tc>
          <w:tcPr>
            <w:tcW w:w="1140" w:type="dxa"/>
            <w:vAlign w:val="bottom"/>
          </w:tcPr>
          <w:p w14:paraId="1320FDC0" w14:textId="77777777" w:rsidR="003461D8" w:rsidRDefault="002E7E5C">
            <w:pPr>
              <w:jc w:val="right"/>
              <w:rPr>
                <w:rFonts w:ascii="Arial" w:eastAsia="Arial" w:hAnsi="Arial" w:cs="Arial"/>
                <w:color w:val="000000"/>
                <w:sz w:val="20"/>
                <w:szCs w:val="20"/>
              </w:rPr>
            </w:pPr>
            <w:r>
              <w:rPr>
                <w:rFonts w:ascii="Arial" w:eastAsia="Arial" w:hAnsi="Arial" w:cs="Arial"/>
                <w:color w:val="000000"/>
                <w:sz w:val="20"/>
                <w:szCs w:val="20"/>
              </w:rPr>
              <w:t>20%</w:t>
            </w:r>
          </w:p>
        </w:tc>
        <w:tc>
          <w:tcPr>
            <w:tcW w:w="1776" w:type="dxa"/>
            <w:vAlign w:val="bottom"/>
          </w:tcPr>
          <w:p w14:paraId="73B377F4"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Demonstrates strong critical thinking with clear interpretation and reasoning</w:t>
            </w:r>
          </w:p>
        </w:tc>
        <w:tc>
          <w:tcPr>
            <w:tcW w:w="1512" w:type="dxa"/>
            <w:vAlign w:val="bottom"/>
          </w:tcPr>
          <w:p w14:paraId="470DB73D"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Shows reasonable interpretation with minor gaps</w:t>
            </w:r>
          </w:p>
        </w:tc>
        <w:tc>
          <w:tcPr>
            <w:tcW w:w="1749" w:type="dxa"/>
            <w:vAlign w:val="bottom"/>
          </w:tcPr>
          <w:p w14:paraId="743B72B4"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Basic interpretation; lacks depth</w:t>
            </w:r>
          </w:p>
        </w:tc>
        <w:tc>
          <w:tcPr>
            <w:tcW w:w="1417" w:type="dxa"/>
            <w:vAlign w:val="bottom"/>
          </w:tcPr>
          <w:p w14:paraId="27AC5189" w14:textId="77777777" w:rsidR="003461D8" w:rsidRDefault="002E7E5C">
            <w:pPr>
              <w:rPr>
                <w:rFonts w:ascii="Arial" w:eastAsia="Arial" w:hAnsi="Arial" w:cs="Arial"/>
                <w:color w:val="000000"/>
                <w:sz w:val="20"/>
                <w:szCs w:val="20"/>
              </w:rPr>
            </w:pPr>
            <w:r>
              <w:rPr>
                <w:rFonts w:ascii="Arial" w:eastAsia="Arial" w:hAnsi="Arial" w:cs="Arial"/>
                <w:color w:val="000000"/>
                <w:sz w:val="20"/>
                <w:szCs w:val="20"/>
              </w:rPr>
              <w:t>No meaningful interpretation</w:t>
            </w:r>
          </w:p>
        </w:tc>
      </w:tr>
      <w:tr w:rsidR="003461D8" w14:paraId="0400AB97" w14:textId="77777777">
        <w:tc>
          <w:tcPr>
            <w:tcW w:w="1615" w:type="dxa"/>
            <w:vAlign w:val="center"/>
          </w:tcPr>
          <w:p w14:paraId="37DA074F" w14:textId="77777777" w:rsidR="003461D8" w:rsidRDefault="002E7E5C">
            <w:pPr>
              <w:jc w:val="center"/>
              <w:rPr>
                <w:rFonts w:ascii="Arial" w:eastAsia="Arial" w:hAnsi="Arial" w:cs="Arial"/>
                <w:color w:val="000000"/>
                <w:sz w:val="20"/>
                <w:szCs w:val="20"/>
              </w:rPr>
            </w:pPr>
            <w:r>
              <w:rPr>
                <w:rFonts w:ascii="Arial" w:eastAsia="Arial" w:hAnsi="Arial" w:cs="Arial"/>
                <w:color w:val="000000"/>
                <w:sz w:val="20"/>
                <w:szCs w:val="20"/>
              </w:rPr>
              <w:t>Test Case Handling</w:t>
            </w:r>
          </w:p>
        </w:tc>
        <w:tc>
          <w:tcPr>
            <w:tcW w:w="1140" w:type="dxa"/>
            <w:vAlign w:val="center"/>
          </w:tcPr>
          <w:p w14:paraId="4257407C" w14:textId="77777777" w:rsidR="003461D8" w:rsidRDefault="002E7E5C">
            <w:pPr>
              <w:jc w:val="center"/>
              <w:rPr>
                <w:rFonts w:ascii="Arial" w:eastAsia="Arial" w:hAnsi="Arial" w:cs="Arial"/>
                <w:color w:val="000000"/>
                <w:sz w:val="20"/>
                <w:szCs w:val="20"/>
              </w:rPr>
            </w:pPr>
            <w:r>
              <w:rPr>
                <w:rFonts w:ascii="Arial" w:eastAsia="Arial" w:hAnsi="Arial" w:cs="Arial"/>
                <w:color w:val="000000"/>
                <w:sz w:val="20"/>
                <w:szCs w:val="20"/>
              </w:rPr>
              <w:t>15%</w:t>
            </w:r>
          </w:p>
        </w:tc>
        <w:tc>
          <w:tcPr>
            <w:tcW w:w="1776" w:type="dxa"/>
            <w:vAlign w:val="center"/>
          </w:tcPr>
          <w:p w14:paraId="2851A645" w14:textId="77777777" w:rsidR="003461D8" w:rsidRDefault="002E7E5C">
            <w:pPr>
              <w:jc w:val="center"/>
              <w:rPr>
                <w:rFonts w:ascii="Arial" w:eastAsia="Arial" w:hAnsi="Arial" w:cs="Arial"/>
                <w:color w:val="000000"/>
                <w:sz w:val="20"/>
                <w:szCs w:val="20"/>
              </w:rPr>
            </w:pPr>
            <w:r>
              <w:rPr>
                <w:rFonts w:ascii="Arial" w:eastAsia="Arial" w:hAnsi="Arial" w:cs="Arial"/>
                <w:color w:val="000000"/>
                <w:sz w:val="20"/>
                <w:szCs w:val="20"/>
              </w:rPr>
              <w:t>Handles all test cases including edge and hidden cases</w:t>
            </w:r>
          </w:p>
        </w:tc>
        <w:tc>
          <w:tcPr>
            <w:tcW w:w="1512" w:type="dxa"/>
            <w:vAlign w:val="center"/>
          </w:tcPr>
          <w:p w14:paraId="5F647B02" w14:textId="77777777" w:rsidR="003461D8" w:rsidRDefault="002E7E5C">
            <w:pPr>
              <w:jc w:val="center"/>
              <w:rPr>
                <w:rFonts w:ascii="Arial" w:eastAsia="Arial" w:hAnsi="Arial" w:cs="Arial"/>
                <w:color w:val="000000"/>
                <w:sz w:val="20"/>
                <w:szCs w:val="20"/>
              </w:rPr>
            </w:pPr>
            <w:r>
              <w:rPr>
                <w:rFonts w:ascii="Arial" w:eastAsia="Arial" w:hAnsi="Arial" w:cs="Arial"/>
                <w:color w:val="000000"/>
                <w:sz w:val="20"/>
                <w:szCs w:val="20"/>
              </w:rPr>
              <w:t>Handles most test cases</w:t>
            </w:r>
          </w:p>
        </w:tc>
        <w:tc>
          <w:tcPr>
            <w:tcW w:w="1749" w:type="dxa"/>
            <w:vAlign w:val="center"/>
          </w:tcPr>
          <w:p w14:paraId="2CCFE2AE" w14:textId="77777777" w:rsidR="003461D8" w:rsidRDefault="002E7E5C">
            <w:pPr>
              <w:jc w:val="center"/>
              <w:rPr>
                <w:rFonts w:ascii="Arial" w:eastAsia="Arial" w:hAnsi="Arial" w:cs="Arial"/>
                <w:color w:val="000000"/>
                <w:sz w:val="20"/>
                <w:szCs w:val="20"/>
              </w:rPr>
            </w:pPr>
            <w:r>
              <w:rPr>
                <w:rFonts w:ascii="Arial" w:eastAsia="Arial" w:hAnsi="Arial" w:cs="Arial"/>
                <w:color w:val="000000"/>
                <w:sz w:val="20"/>
                <w:szCs w:val="20"/>
              </w:rPr>
              <w:t>Misses important edge cases</w:t>
            </w:r>
          </w:p>
        </w:tc>
        <w:tc>
          <w:tcPr>
            <w:tcW w:w="1417" w:type="dxa"/>
            <w:vAlign w:val="center"/>
          </w:tcPr>
          <w:p w14:paraId="3E37F6B7" w14:textId="77777777" w:rsidR="003461D8" w:rsidRDefault="002E7E5C">
            <w:pPr>
              <w:jc w:val="center"/>
              <w:rPr>
                <w:rFonts w:ascii="Arial" w:eastAsia="Arial" w:hAnsi="Arial" w:cs="Arial"/>
                <w:color w:val="000000"/>
                <w:sz w:val="20"/>
                <w:szCs w:val="20"/>
              </w:rPr>
            </w:pPr>
            <w:r>
              <w:rPr>
                <w:rFonts w:ascii="Arial" w:eastAsia="Arial" w:hAnsi="Arial" w:cs="Arial"/>
                <w:color w:val="000000"/>
                <w:sz w:val="20"/>
                <w:szCs w:val="20"/>
              </w:rPr>
              <w:t>Fails on multiple test cases</w:t>
            </w:r>
          </w:p>
        </w:tc>
      </w:tr>
    </w:tbl>
    <w:p w14:paraId="28C382EB" w14:textId="77777777" w:rsidR="003461D8" w:rsidRDefault="003461D8">
      <w:pPr>
        <w:pBdr>
          <w:top w:val="nil"/>
          <w:left w:val="nil"/>
          <w:bottom w:val="nil"/>
          <w:right w:val="nil"/>
          <w:between w:val="nil"/>
        </w:pBdr>
        <w:jc w:val="both"/>
        <w:rPr>
          <w:rFonts w:ascii="Arial" w:eastAsia="Arial" w:hAnsi="Arial" w:cs="Arial"/>
          <w:color w:val="000000"/>
        </w:rPr>
      </w:pPr>
    </w:p>
    <w:p w14:paraId="371A1FCC" w14:textId="77777777" w:rsidR="00A069EB" w:rsidRDefault="00A069EB">
      <w:pPr>
        <w:pBdr>
          <w:top w:val="nil"/>
          <w:left w:val="nil"/>
          <w:bottom w:val="nil"/>
          <w:right w:val="nil"/>
          <w:between w:val="nil"/>
        </w:pBdr>
        <w:jc w:val="both"/>
        <w:rPr>
          <w:rFonts w:ascii="Arial" w:eastAsia="Arial" w:hAnsi="Arial" w:cs="Arial"/>
          <w:color w:val="000000"/>
        </w:rPr>
      </w:pPr>
    </w:p>
    <w:p w14:paraId="24A65B55" w14:textId="77777777" w:rsidR="00EC36CD" w:rsidRDefault="00EC36CD" w:rsidP="00A069EB">
      <w:pPr>
        <w:pBdr>
          <w:top w:val="nil"/>
          <w:left w:val="nil"/>
          <w:bottom w:val="nil"/>
          <w:right w:val="nil"/>
          <w:between w:val="nil"/>
        </w:pBdr>
        <w:jc w:val="both"/>
        <w:rPr>
          <w:rFonts w:eastAsia="Arial"/>
          <w:b/>
          <w:bCs/>
          <w:color w:val="000000"/>
          <w:sz w:val="28"/>
          <w:szCs w:val="28"/>
        </w:rPr>
      </w:pPr>
    </w:p>
    <w:p w14:paraId="0280B450" w14:textId="481D3C7D"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Question 1: Contiguous vs. Linked File Allocation</w:t>
      </w:r>
    </w:p>
    <w:p w14:paraId="22973369" w14:textId="77777777" w:rsidR="00A069EB" w:rsidRDefault="00A069EB" w:rsidP="00A069EB">
      <w:pPr>
        <w:pBdr>
          <w:top w:val="nil"/>
          <w:left w:val="nil"/>
          <w:bottom w:val="nil"/>
          <w:right w:val="nil"/>
          <w:between w:val="nil"/>
        </w:pBdr>
        <w:jc w:val="both"/>
        <w:rPr>
          <w:rFonts w:eastAsia="Arial"/>
          <w:color w:val="000000"/>
          <w:sz w:val="28"/>
          <w:szCs w:val="28"/>
        </w:rPr>
      </w:pPr>
    </w:p>
    <w:p w14:paraId="1E921849" w14:textId="53CAB539" w:rsid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Contiguous allocation stores a file in a set of consecutive disk blocks, while linked allocation stores a file as a chain of blocks scattered anywhere on the disk, each block holding a pointer to the next block.</w:t>
      </w:r>
    </w:p>
    <w:p w14:paraId="058FE993" w14:textId="77777777" w:rsidR="00A069EB" w:rsidRPr="00A069EB" w:rsidRDefault="00A069EB" w:rsidP="00A069EB">
      <w:pPr>
        <w:pBdr>
          <w:top w:val="nil"/>
          <w:left w:val="nil"/>
          <w:bottom w:val="nil"/>
          <w:right w:val="nil"/>
          <w:between w:val="nil"/>
        </w:pBdr>
        <w:jc w:val="both"/>
        <w:rPr>
          <w:rFonts w:eastAsia="Arial"/>
          <w:color w:val="000000"/>
          <w:sz w:val="28"/>
          <w:szCs w:val="28"/>
        </w:rPr>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800"/>
      </w:tblGrid>
      <w:tr w:rsidR="00A069EB" w:rsidRPr="00A069EB" w14:paraId="2BF5A63F" w14:textId="77777777">
        <w:trPr>
          <w:tblHeader/>
        </w:trPr>
        <w:tc>
          <w:tcPr>
            <w:tcW w:w="2200"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5BA7D57"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Parameter</w:t>
            </w:r>
          </w:p>
        </w:tc>
        <w:tc>
          <w:tcPr>
            <w:tcW w:w="3800"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3E6754C3"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Contiguous Allocation</w:t>
            </w:r>
          </w:p>
        </w:tc>
        <w:tc>
          <w:tcPr>
            <w:tcW w:w="3800"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1D2B94BC"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Linked Allocation</w:t>
            </w:r>
          </w:p>
        </w:tc>
      </w:tr>
      <w:tr w:rsidR="00A069EB" w:rsidRPr="00A069EB" w14:paraId="1F3F709A" w14:textId="77777777">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F79056"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Access Speed</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68F7B9"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Very fast for both sequential and random access since blocks are physically adjacent; only the starting address and length are needed.</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AF47529"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Fast for sequential access, but very slow for random access since the disk must be traversed pointer by pointer from the start.</w:t>
            </w:r>
          </w:p>
        </w:tc>
      </w:tr>
      <w:tr w:rsidR="00A069EB" w:rsidRPr="00A069EB" w14:paraId="6A264AA5" w14:textId="77777777">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CF7B17"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Memory Utilization</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B21592"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No pointer overhead, but suffers from external fragmentation, wasting disk space in small unusable gaps.</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F25151"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No external fragmentation, but each block loses a few bytes to store the pointer, adding a small storage overhead.</w:t>
            </w:r>
          </w:p>
        </w:tc>
      </w:tr>
      <w:tr w:rsidR="00A069EB" w:rsidRPr="00A069EB" w14:paraId="1BCF6680" w14:textId="77777777">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A0A7AF3"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Fragmentation</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F1BA267"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High external fragmentation; requires compaction over time.</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232395C"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No external fragmentation; free blocks can be used from anywhere on the disk.</w:t>
            </w:r>
          </w:p>
        </w:tc>
      </w:tr>
      <w:tr w:rsidR="00A069EB" w:rsidRPr="00A069EB" w14:paraId="1E610A61" w14:textId="77777777">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9BFB70"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File Growth</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109E7B5"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Difficult — needs pre-allocated space or relocation if adjacent blocks are unavailable.</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0AD383"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Easy — a new block can simply be linked at the end.</w:t>
            </w:r>
          </w:p>
        </w:tc>
      </w:tr>
      <w:tr w:rsidR="00A069EB" w:rsidRPr="00A069EB" w14:paraId="078D9F22" w14:textId="77777777">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D7F126"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Reliability</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4B0456"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More reliable, since losing one block does not affect access to others.</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6F246A9"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Less reliable — a single broken pointer makes all subsequent blocks inaccessible.</w:t>
            </w:r>
          </w:p>
        </w:tc>
      </w:tr>
    </w:tbl>
    <w:p w14:paraId="5539643A" w14:textId="77777777" w:rsidR="00A069EB" w:rsidRDefault="00A069EB" w:rsidP="00A069EB">
      <w:pPr>
        <w:pBdr>
          <w:top w:val="nil"/>
          <w:left w:val="nil"/>
          <w:bottom w:val="nil"/>
          <w:right w:val="nil"/>
          <w:between w:val="nil"/>
        </w:pBdr>
        <w:jc w:val="both"/>
        <w:rPr>
          <w:rFonts w:eastAsia="Arial"/>
          <w:b/>
          <w:bCs/>
          <w:color w:val="000000"/>
          <w:sz w:val="28"/>
          <w:szCs w:val="28"/>
          <w:u w:val="single"/>
        </w:rPr>
      </w:pPr>
    </w:p>
    <w:p w14:paraId="5F1E97BE" w14:textId="5F86E62E"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u w:val="single"/>
        </w:rPr>
        <w:t>Which method is more suitable for sequential access?</w:t>
      </w:r>
    </w:p>
    <w:p w14:paraId="33B03D4C"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Contiguous allocation is more suitable for sequential file access because the blocks lie next to each other physically, giving the fastest possible read throughput with minimal seek time and no pointer-chasing overhead. Linked allocation can also perform sequential access reasonably well since it follows a natural pointer chain, but it is slower due to the extra disk I/O needed to fetch pointers, and it becomes very inefficient the moment random access is required. Hence, for workloads dominated by sequential reads (e.g., video or log files), contiguous allocation is the preferred choice, provided the file size is known in advance and external fragmentation is managed.</w:t>
      </w:r>
    </w:p>
    <w:p w14:paraId="0A737609" w14:textId="77777777" w:rsidR="00A069EB" w:rsidRDefault="00A069EB" w:rsidP="00A069EB">
      <w:pPr>
        <w:pBdr>
          <w:top w:val="nil"/>
          <w:left w:val="nil"/>
          <w:bottom w:val="nil"/>
          <w:right w:val="nil"/>
          <w:between w:val="nil"/>
        </w:pBdr>
        <w:jc w:val="both"/>
        <w:rPr>
          <w:rFonts w:eastAsia="Arial"/>
          <w:b/>
          <w:bCs/>
          <w:color w:val="000000"/>
          <w:sz w:val="28"/>
          <w:szCs w:val="28"/>
        </w:rPr>
      </w:pPr>
    </w:p>
    <w:p w14:paraId="0092616B" w14:textId="77777777" w:rsidR="00A069EB" w:rsidRDefault="00A069EB" w:rsidP="00A069EB">
      <w:pPr>
        <w:pBdr>
          <w:top w:val="nil"/>
          <w:left w:val="nil"/>
          <w:bottom w:val="nil"/>
          <w:right w:val="nil"/>
          <w:between w:val="nil"/>
        </w:pBdr>
        <w:jc w:val="both"/>
        <w:rPr>
          <w:rFonts w:eastAsia="Arial"/>
          <w:b/>
          <w:bCs/>
          <w:color w:val="000000"/>
          <w:sz w:val="28"/>
          <w:szCs w:val="28"/>
        </w:rPr>
      </w:pPr>
    </w:p>
    <w:p w14:paraId="1B7C42D4" w14:textId="77777777" w:rsidR="00A069EB" w:rsidRDefault="00A069EB" w:rsidP="00A069EB">
      <w:pPr>
        <w:pBdr>
          <w:top w:val="nil"/>
          <w:left w:val="nil"/>
          <w:bottom w:val="nil"/>
          <w:right w:val="nil"/>
          <w:between w:val="nil"/>
        </w:pBdr>
        <w:jc w:val="both"/>
        <w:rPr>
          <w:rFonts w:eastAsia="Arial"/>
          <w:b/>
          <w:bCs/>
          <w:color w:val="000000"/>
          <w:sz w:val="28"/>
          <w:szCs w:val="28"/>
        </w:rPr>
      </w:pPr>
    </w:p>
    <w:p w14:paraId="2414C55D" w14:textId="77777777" w:rsidR="00A069EB" w:rsidRDefault="00A069EB" w:rsidP="00A069EB">
      <w:pPr>
        <w:pBdr>
          <w:top w:val="nil"/>
          <w:left w:val="nil"/>
          <w:bottom w:val="nil"/>
          <w:right w:val="nil"/>
          <w:between w:val="nil"/>
        </w:pBdr>
        <w:jc w:val="both"/>
        <w:rPr>
          <w:rFonts w:eastAsia="Arial"/>
          <w:b/>
          <w:bCs/>
          <w:color w:val="000000"/>
          <w:sz w:val="28"/>
          <w:szCs w:val="28"/>
        </w:rPr>
      </w:pPr>
    </w:p>
    <w:p w14:paraId="11297CBD" w14:textId="77777777" w:rsidR="00A069EB" w:rsidRDefault="00A069EB" w:rsidP="00A069EB">
      <w:pPr>
        <w:pBdr>
          <w:top w:val="nil"/>
          <w:left w:val="nil"/>
          <w:bottom w:val="nil"/>
          <w:right w:val="nil"/>
          <w:between w:val="nil"/>
        </w:pBdr>
        <w:jc w:val="both"/>
        <w:rPr>
          <w:rFonts w:eastAsia="Arial"/>
          <w:b/>
          <w:bCs/>
          <w:color w:val="000000"/>
          <w:sz w:val="28"/>
          <w:szCs w:val="28"/>
        </w:rPr>
      </w:pPr>
    </w:p>
    <w:p w14:paraId="2D63413E" w14:textId="77777777" w:rsidR="00A069EB" w:rsidRDefault="00A069EB" w:rsidP="00A069EB">
      <w:pPr>
        <w:pBdr>
          <w:top w:val="nil"/>
          <w:left w:val="nil"/>
          <w:bottom w:val="nil"/>
          <w:right w:val="nil"/>
          <w:between w:val="nil"/>
        </w:pBdr>
        <w:jc w:val="both"/>
        <w:rPr>
          <w:rFonts w:eastAsia="Arial"/>
          <w:b/>
          <w:bCs/>
          <w:color w:val="000000"/>
          <w:sz w:val="28"/>
          <w:szCs w:val="28"/>
        </w:rPr>
      </w:pPr>
    </w:p>
    <w:p w14:paraId="0B2C6E52" w14:textId="7FA30E29"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Question 2: Linked vs. Indexed File Allocation</w:t>
      </w:r>
    </w:p>
    <w:p w14:paraId="4290EDDF"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 xml:space="preserve">Linked allocation chains </w:t>
      </w:r>
      <w:proofErr w:type="gramStart"/>
      <w:r w:rsidRPr="00A069EB">
        <w:rPr>
          <w:rFonts w:eastAsia="Arial"/>
          <w:color w:val="000000"/>
          <w:sz w:val="28"/>
          <w:szCs w:val="28"/>
        </w:rPr>
        <w:t>blocks</w:t>
      </w:r>
      <w:proofErr w:type="gramEnd"/>
      <w:r w:rsidRPr="00A069EB">
        <w:rPr>
          <w:rFonts w:eastAsia="Arial"/>
          <w:color w:val="000000"/>
          <w:sz w:val="28"/>
          <w:szCs w:val="28"/>
        </w:rPr>
        <w:t xml:space="preserve"> together using pointers stored inside each block, whereas indexed allocation gathers all block pointers of a file into one or more dedicated index blocks.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800"/>
      </w:tblGrid>
      <w:tr w:rsidR="00A069EB" w:rsidRPr="00A069EB" w14:paraId="57CEB2A5" w14:textId="77777777">
        <w:trPr>
          <w:tblHeader/>
        </w:trPr>
        <w:tc>
          <w:tcPr>
            <w:tcW w:w="2200"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4D0252B0"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Parameter</w:t>
            </w:r>
          </w:p>
        </w:tc>
        <w:tc>
          <w:tcPr>
            <w:tcW w:w="3800"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D2AF922"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Linked Allocation</w:t>
            </w:r>
          </w:p>
        </w:tc>
        <w:tc>
          <w:tcPr>
            <w:tcW w:w="3800"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24A48D55"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Indexed Allocation</w:t>
            </w:r>
          </w:p>
        </w:tc>
      </w:tr>
      <w:tr w:rsidR="00A069EB" w:rsidRPr="00A069EB" w14:paraId="0CF880C0" w14:textId="77777777">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A849B2"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Random Access</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1FFEC3"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Poor — to reach the nth block, all preceding n-1 blocks must be traversed sequentially.</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47D7B85"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Excellent — the index block directly gives the disk address of any block, enabling true random access.</w:t>
            </w:r>
          </w:p>
        </w:tc>
      </w:tr>
      <w:tr w:rsidR="00A069EB" w:rsidRPr="00A069EB" w14:paraId="3BD6ADCA" w14:textId="77777777">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6FFABA"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Storage Overhead</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F27528"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Small, constant per-block overhead (a few bytes for the pointer in every data block).</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85533A"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Requires one or more separate index blocks; for very small files this overhead can be proportionally larger.</w:t>
            </w:r>
          </w:p>
        </w:tc>
      </w:tr>
      <w:tr w:rsidR="00A069EB" w:rsidRPr="00A069EB" w14:paraId="794207B3" w14:textId="77777777">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5D5F06E"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Reliability</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7581D4"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Low — corruption of a single pointer breaks the entire chain beyond that point.</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6028200"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Higher — damage to a data block does not affect access to other blocks; only damage to the index block is critical, and multilevel/linked index schemes can mitigate even that.</w:t>
            </w:r>
          </w:p>
        </w:tc>
      </w:tr>
      <w:tr w:rsidR="00A069EB" w:rsidRPr="00A069EB" w14:paraId="11DC9852" w14:textId="77777777">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2E45BA"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Support for Large Files</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B35D966"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Poor, since sequential traversal becomes very slow as file size grows.</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BE1D607"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Good, especially with multilevel or linked index blocks that can address very large files efficiently.</w:t>
            </w:r>
          </w:p>
        </w:tc>
      </w:tr>
      <w:tr w:rsidR="00A069EB" w:rsidRPr="00A069EB" w14:paraId="3DB27E5F" w14:textId="77777777">
        <w:tc>
          <w:tcPr>
            <w:tcW w:w="2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6CC4A18"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Implementation Complexity</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6435F6B"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Simple to implement and manage.</w:t>
            </w:r>
          </w:p>
        </w:tc>
        <w:tc>
          <w:tcPr>
            <w:tcW w:w="38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1B090DF"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 xml:space="preserve">More complex, needing extra structures (single-level, multilevel, or combined index schemes as in UNIX </w:t>
            </w:r>
            <w:proofErr w:type="spellStart"/>
            <w:r w:rsidRPr="00A069EB">
              <w:rPr>
                <w:rFonts w:eastAsia="Arial"/>
                <w:color w:val="000000"/>
                <w:sz w:val="28"/>
                <w:szCs w:val="28"/>
              </w:rPr>
              <w:t>inodes</w:t>
            </w:r>
            <w:proofErr w:type="spellEnd"/>
            <w:r w:rsidRPr="00A069EB">
              <w:rPr>
                <w:rFonts w:eastAsia="Arial"/>
                <w:color w:val="000000"/>
                <w:sz w:val="28"/>
                <w:szCs w:val="28"/>
              </w:rPr>
              <w:t>).</w:t>
            </w:r>
          </w:p>
        </w:tc>
      </w:tr>
    </w:tbl>
    <w:p w14:paraId="0F90ED43" w14:textId="77777777" w:rsidR="00A069EB" w:rsidRDefault="00A069EB" w:rsidP="00A069EB">
      <w:pPr>
        <w:pBdr>
          <w:top w:val="nil"/>
          <w:left w:val="nil"/>
          <w:bottom w:val="nil"/>
          <w:right w:val="nil"/>
          <w:between w:val="nil"/>
        </w:pBdr>
        <w:jc w:val="both"/>
        <w:rPr>
          <w:rFonts w:eastAsia="Arial"/>
          <w:b/>
          <w:bCs/>
          <w:color w:val="000000"/>
          <w:sz w:val="28"/>
          <w:szCs w:val="28"/>
          <w:u w:val="single"/>
        </w:rPr>
      </w:pPr>
    </w:p>
    <w:p w14:paraId="03A6E7AB" w14:textId="7D004CD8"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u w:val="single"/>
        </w:rPr>
        <w:t>Which method is more efficient for large files?</w:t>
      </w:r>
    </w:p>
    <w:p w14:paraId="5ED24F7E" w14:textId="77777777" w:rsidR="00A069EB" w:rsidRDefault="00A069EB" w:rsidP="00A069EB">
      <w:pPr>
        <w:pBdr>
          <w:top w:val="nil"/>
          <w:left w:val="nil"/>
          <w:bottom w:val="nil"/>
          <w:right w:val="nil"/>
          <w:between w:val="nil"/>
        </w:pBdr>
        <w:jc w:val="both"/>
        <w:rPr>
          <w:rFonts w:eastAsia="Arial"/>
          <w:color w:val="000000"/>
          <w:sz w:val="28"/>
          <w:szCs w:val="28"/>
        </w:rPr>
      </w:pPr>
    </w:p>
    <w:p w14:paraId="351246D7" w14:textId="45EAE14E"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 xml:space="preserve">Indexed allocation is more efficient for large files. Because every block address is stored in a centralized index (which can itself be multilevel, as seen in UNIX </w:t>
      </w:r>
      <w:proofErr w:type="spellStart"/>
      <w:r w:rsidRPr="00A069EB">
        <w:rPr>
          <w:rFonts w:eastAsia="Arial"/>
          <w:color w:val="000000"/>
          <w:sz w:val="28"/>
          <w:szCs w:val="28"/>
        </w:rPr>
        <w:t>inode</w:t>
      </w:r>
      <w:proofErr w:type="spellEnd"/>
      <w:r w:rsidRPr="00A069EB">
        <w:rPr>
          <w:rFonts w:eastAsia="Arial"/>
          <w:color w:val="000000"/>
          <w:sz w:val="28"/>
          <w:szCs w:val="28"/>
        </w:rPr>
        <w:t xml:space="preserve"> structures with direct, single-indirect, double-indirect, and triple-indirect pointers), a large file can grow arbitrarily while still supporting fast random access to any block. Linked allocation, in contrast, degrades rapidly as file size increases because reaching a distant block requires walking through every preceding block, making it impractical for large files that need frequent random access.</w:t>
      </w:r>
    </w:p>
    <w:p w14:paraId="53959212" w14:textId="77777777" w:rsidR="00A069EB" w:rsidRDefault="00A069EB" w:rsidP="00A069EB">
      <w:pPr>
        <w:pBdr>
          <w:top w:val="nil"/>
          <w:left w:val="nil"/>
          <w:bottom w:val="nil"/>
          <w:right w:val="nil"/>
          <w:between w:val="nil"/>
        </w:pBdr>
        <w:jc w:val="both"/>
        <w:rPr>
          <w:rFonts w:eastAsia="Arial"/>
          <w:b/>
          <w:bCs/>
          <w:color w:val="000000"/>
          <w:sz w:val="28"/>
          <w:szCs w:val="28"/>
        </w:rPr>
      </w:pPr>
    </w:p>
    <w:p w14:paraId="19347708" w14:textId="45406CAA"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Question 3: FCFS vs. SSTF Disk Scheduling</w:t>
      </w:r>
    </w:p>
    <w:p w14:paraId="0CC727FB" w14:textId="77777777" w:rsid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FCFS (First Come First Served) services disk requests strictly in the order they arrive in the queue, while SSTF (Shortest Seek Time First) always services the pending request whose track is closest to the current head position.</w:t>
      </w:r>
    </w:p>
    <w:p w14:paraId="3880E765" w14:textId="77777777" w:rsidR="00A069EB" w:rsidRPr="00A069EB" w:rsidRDefault="00A069EB" w:rsidP="00A069EB">
      <w:pPr>
        <w:pBdr>
          <w:top w:val="nil"/>
          <w:left w:val="nil"/>
          <w:bottom w:val="nil"/>
          <w:right w:val="nil"/>
          <w:between w:val="nil"/>
        </w:pBdr>
        <w:jc w:val="both"/>
        <w:rPr>
          <w:rFonts w:eastAsia="Arial"/>
          <w:color w:val="000000"/>
          <w:sz w:val="28"/>
          <w:szCs w:val="28"/>
        </w:rPr>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3700"/>
      </w:tblGrid>
      <w:tr w:rsidR="00A069EB" w:rsidRPr="00A069EB" w14:paraId="01DF062E"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4F5572E4"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Parameter</w:t>
            </w:r>
          </w:p>
        </w:tc>
        <w:tc>
          <w:tcPr>
            <w:tcW w:w="3700"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1C258333"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FCFS</w:t>
            </w:r>
          </w:p>
        </w:tc>
        <w:tc>
          <w:tcPr>
            <w:tcW w:w="3700"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627045B"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SSTF</w:t>
            </w:r>
          </w:p>
        </w:tc>
      </w:tr>
      <w:tr w:rsidR="00A069EB" w:rsidRPr="00A069EB" w14:paraId="57E4E9A3" w14:textId="77777777">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FCD47F"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Seek Time</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570F868"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High and unpredictable — the head may move back and forth erratically across the disk depending on the arrival order of requests.</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9F6B0AF"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Low on average — the head always jumps to the nearest request, minimizing total head movement.</w:t>
            </w:r>
          </w:p>
        </w:tc>
      </w:tr>
      <w:tr w:rsidR="00A069EB" w:rsidRPr="00A069EB" w14:paraId="30CA574E" w14:textId="77777777">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3E3F7AC"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Fairness</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BA132B6"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Very fair — every request is served strictly in arrival order, so no request is ever skipped.</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2356EB"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Less fair — requests far from the current head position can be repeatedly bypassed by closer arriving requests.</w:t>
            </w:r>
          </w:p>
        </w:tc>
      </w:tr>
      <w:tr w:rsidR="00A069EB" w:rsidRPr="00A069EB" w14:paraId="38F88FA3" w14:textId="77777777">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D840E52"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Starvation</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E264877"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No starvation possible.</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B6CD8F"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Possible starvation of far-away requests if a continuous stream of nearby requests keeps arriving.</w:t>
            </w:r>
          </w:p>
        </w:tc>
      </w:tr>
      <w:tr w:rsidR="00A069EB" w:rsidRPr="00A069EB" w14:paraId="2B13178D" w14:textId="77777777">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2AB2BE5"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Implementation</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BBFB533"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Very simple — just a FIFO queue.</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4974A88"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Slightly more complex — must compare distances of all waiting requests each time.</w:t>
            </w:r>
          </w:p>
        </w:tc>
      </w:tr>
      <w:tr w:rsidR="00A069EB" w:rsidRPr="00A069EB" w14:paraId="33539817" w14:textId="77777777">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67B5564"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Performance Under Heavy Load</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8796A7"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Throughput drops sharply as head movement is essentially random.</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0AB366C"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Maintains better throughput since head movement is minimized, but fairness/starvation issues worsen.</w:t>
            </w:r>
          </w:p>
        </w:tc>
      </w:tr>
    </w:tbl>
    <w:p w14:paraId="7C90DCC8" w14:textId="77777777" w:rsidR="00A069EB" w:rsidRDefault="00A069EB" w:rsidP="00A069EB">
      <w:pPr>
        <w:pBdr>
          <w:top w:val="nil"/>
          <w:left w:val="nil"/>
          <w:bottom w:val="nil"/>
          <w:right w:val="nil"/>
          <w:between w:val="nil"/>
        </w:pBdr>
        <w:jc w:val="both"/>
        <w:rPr>
          <w:rFonts w:eastAsia="Arial"/>
          <w:b/>
          <w:bCs/>
          <w:color w:val="000000"/>
          <w:sz w:val="28"/>
          <w:szCs w:val="28"/>
          <w:u w:val="single"/>
        </w:rPr>
      </w:pPr>
    </w:p>
    <w:p w14:paraId="28FE6F71" w14:textId="4439E848"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u w:val="single"/>
        </w:rPr>
        <w:t>Which algorithm performs better under heavy disk load?</w:t>
      </w:r>
    </w:p>
    <w:p w14:paraId="35B434DE" w14:textId="77777777" w:rsidR="00A069EB" w:rsidRDefault="00A069EB" w:rsidP="00A069EB">
      <w:pPr>
        <w:pBdr>
          <w:top w:val="nil"/>
          <w:left w:val="nil"/>
          <w:bottom w:val="nil"/>
          <w:right w:val="nil"/>
          <w:between w:val="nil"/>
        </w:pBdr>
        <w:jc w:val="both"/>
        <w:rPr>
          <w:rFonts w:eastAsia="Arial"/>
          <w:color w:val="000000"/>
          <w:sz w:val="28"/>
          <w:szCs w:val="28"/>
        </w:rPr>
      </w:pPr>
    </w:p>
    <w:p w14:paraId="440607A9" w14:textId="570D564A"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 xml:space="preserve">SSTF performs better than FCFS under heavy disk load in terms of raw throughput and average seek time, because it continually chooses the closest pending request and therefore keeps total head movement low even as the queue grows long. However, this benefit comes at the cost of fairness: under heavy, continuous load, SSTF can starve requests located far from the current head position, since a steady stream of nearer requests keeps getting prioritized. FCFS avoids starvation entirely but suffers a much larger average seek time and erratic head motion under heavy load. In practice, SSTF is preferred for performance, </w:t>
      </w:r>
      <w:r w:rsidRPr="00A069EB">
        <w:rPr>
          <w:rFonts w:eastAsia="Arial"/>
          <w:color w:val="000000"/>
          <w:sz w:val="28"/>
          <w:szCs w:val="28"/>
        </w:rPr>
        <w:lastRenderedPageBreak/>
        <w:t>but starvation-aware variants (like SCAN or C-SCAN) are used when fairness must also be guaranteed.</w:t>
      </w:r>
    </w:p>
    <w:p w14:paraId="3E44235C" w14:textId="77777777" w:rsidR="00A069EB" w:rsidRDefault="00A069EB" w:rsidP="00A069EB">
      <w:pPr>
        <w:pBdr>
          <w:top w:val="nil"/>
          <w:left w:val="nil"/>
          <w:bottom w:val="nil"/>
          <w:right w:val="nil"/>
          <w:between w:val="nil"/>
        </w:pBdr>
        <w:jc w:val="both"/>
        <w:rPr>
          <w:rFonts w:eastAsia="Arial"/>
          <w:b/>
          <w:bCs/>
          <w:color w:val="000000"/>
          <w:sz w:val="28"/>
          <w:szCs w:val="28"/>
        </w:rPr>
      </w:pPr>
    </w:p>
    <w:p w14:paraId="3660AE6B" w14:textId="5C72E18F"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Question 4: SCAN vs. C-SCAN Disk Scheduling</w:t>
      </w:r>
    </w:p>
    <w:p w14:paraId="36101869" w14:textId="77777777" w:rsid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SCAN moves the disk head in one direction servicing all requests until it reaches the end of the disk, then reverses direction and services requests on the way back (like an elevator). C-SCAN (Circular SCAN) also moves in one direction servicing requests, but upon reaching the end it jumps immediately back to the beginning without servicing requests on the return trip, then starts scanning forward again.</w:t>
      </w:r>
    </w:p>
    <w:p w14:paraId="5260BC29" w14:textId="77777777" w:rsidR="00A069EB" w:rsidRPr="00A069EB" w:rsidRDefault="00A069EB" w:rsidP="00A069EB">
      <w:pPr>
        <w:pBdr>
          <w:top w:val="nil"/>
          <w:left w:val="nil"/>
          <w:bottom w:val="nil"/>
          <w:right w:val="nil"/>
          <w:between w:val="nil"/>
        </w:pBdr>
        <w:jc w:val="both"/>
        <w:rPr>
          <w:rFonts w:eastAsia="Arial"/>
          <w:color w:val="000000"/>
          <w:sz w:val="28"/>
          <w:szCs w:val="28"/>
        </w:rPr>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3700"/>
      </w:tblGrid>
      <w:tr w:rsidR="00A069EB" w:rsidRPr="00A069EB" w14:paraId="24A657CF"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2285504F"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Parameter</w:t>
            </w:r>
          </w:p>
        </w:tc>
        <w:tc>
          <w:tcPr>
            <w:tcW w:w="3700"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F66AA35"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SCAN</w:t>
            </w:r>
          </w:p>
        </w:tc>
        <w:tc>
          <w:tcPr>
            <w:tcW w:w="3700"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509CA658"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C-SCAN</w:t>
            </w:r>
          </w:p>
        </w:tc>
      </w:tr>
      <w:tr w:rsidR="00A069EB" w:rsidRPr="00A069EB" w14:paraId="42D647B2" w14:textId="77777777">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C8371E0"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Head Movement</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B45166"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Head sweeps back and forth across the full disk, servicing requests in both directions.</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5A3AAA5"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Head moves only in one direction; after reaching the end it returns to the start with no servicing, giving a longer effective jump but simpler, one-directional service pattern.</w:t>
            </w:r>
          </w:p>
        </w:tc>
      </w:tr>
      <w:tr w:rsidR="00A069EB" w:rsidRPr="00A069EB" w14:paraId="6CB5A59B" w14:textId="77777777">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18943A4"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Response Time</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9F4CB75"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Slightly better average response time since requests are served during both directions of travel.</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3F2E4263"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Slightly higher average response time due to the non-servicing return jump, but more consistent per-request wait times.</w:t>
            </w:r>
          </w:p>
        </w:tc>
      </w:tr>
      <w:tr w:rsidR="00A069EB" w:rsidRPr="00A069EB" w14:paraId="521388FF" w14:textId="77777777">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F9F1CC1"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Uniformity of Service</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61ECBE3"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Less uniform — tracks near the middle of the disk get serviced twice as often as tracks near the two ends.</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680B103"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More uniform — because service is one-directional and cyclic, all tracks experience a more even, predictable wait time.</w:t>
            </w:r>
          </w:p>
        </w:tc>
      </w:tr>
      <w:tr w:rsidR="00A069EB" w:rsidRPr="00A069EB" w14:paraId="30059A9C" w14:textId="77777777">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27B6E5C"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Complexity</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445A373"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Simple to implement.</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E9C5F6C"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Simple to implement, only slightly more logic to handle the wrap-around jump.</w:t>
            </w:r>
          </w:p>
        </w:tc>
      </w:tr>
    </w:tbl>
    <w:p w14:paraId="225FDEFE" w14:textId="77777777" w:rsidR="00A069EB" w:rsidRDefault="00A069EB" w:rsidP="00A069EB">
      <w:pPr>
        <w:pBdr>
          <w:top w:val="nil"/>
          <w:left w:val="nil"/>
          <w:bottom w:val="nil"/>
          <w:right w:val="nil"/>
          <w:between w:val="nil"/>
        </w:pBdr>
        <w:jc w:val="both"/>
        <w:rPr>
          <w:rFonts w:eastAsia="Arial"/>
          <w:b/>
          <w:bCs/>
          <w:color w:val="000000"/>
          <w:sz w:val="28"/>
          <w:szCs w:val="28"/>
          <w:u w:val="single"/>
        </w:rPr>
      </w:pPr>
    </w:p>
    <w:p w14:paraId="62092D7C" w14:textId="641F5DD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u w:val="single"/>
        </w:rPr>
        <w:t>Which algorithm is more suitable for real-time systems and why?</w:t>
      </w:r>
    </w:p>
    <w:p w14:paraId="6F2474FA" w14:textId="77777777" w:rsidR="00A069EB" w:rsidRDefault="00A069EB" w:rsidP="00A069EB">
      <w:pPr>
        <w:pBdr>
          <w:top w:val="nil"/>
          <w:left w:val="nil"/>
          <w:bottom w:val="nil"/>
          <w:right w:val="nil"/>
          <w:between w:val="nil"/>
        </w:pBdr>
        <w:jc w:val="both"/>
        <w:rPr>
          <w:rFonts w:eastAsia="Arial"/>
          <w:color w:val="000000"/>
          <w:sz w:val="28"/>
          <w:szCs w:val="28"/>
        </w:rPr>
      </w:pPr>
    </w:p>
    <w:p w14:paraId="0A0BCE72" w14:textId="77777777" w:rsid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C-SCAN is more suitable for real-time systems because it provides a more uniform and predictable wait time for all disk requests, regardless of their track location. Real-time systems require bounded, consistent response times so that deadlines can be guaranteed; SCAN's uneven servicing (</w:t>
      </w:r>
      <w:proofErr w:type="spellStart"/>
      <w:r w:rsidRPr="00A069EB">
        <w:rPr>
          <w:rFonts w:eastAsia="Arial"/>
          <w:color w:val="000000"/>
          <w:sz w:val="28"/>
          <w:szCs w:val="28"/>
        </w:rPr>
        <w:t>favoring</w:t>
      </w:r>
      <w:proofErr w:type="spellEnd"/>
      <w:r w:rsidRPr="00A069EB">
        <w:rPr>
          <w:rFonts w:eastAsia="Arial"/>
          <w:color w:val="000000"/>
          <w:sz w:val="28"/>
          <w:szCs w:val="28"/>
        </w:rPr>
        <w:t xml:space="preserve"> middle tracks over edge tracks) makes worst-case wait times harder to predict. C-SCAN's one-directional, cyclic sweep produces a more constant wait time interval for any </w:t>
      </w:r>
      <w:r w:rsidRPr="00A069EB">
        <w:rPr>
          <w:rFonts w:eastAsia="Arial"/>
          <w:color w:val="000000"/>
          <w:sz w:val="28"/>
          <w:szCs w:val="28"/>
        </w:rPr>
        <w:lastRenderedPageBreak/>
        <w:t>given track, which makes scheduling guarantees and deadline analysis far more reliable, even though its average response time is marginally higher than SCAN's</w:t>
      </w:r>
    </w:p>
    <w:p w14:paraId="7335974E" w14:textId="5744EB82"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Question 5: LOOK vs. C-LOOK Disk Scheduling</w:t>
      </w:r>
    </w:p>
    <w:p w14:paraId="41753AA4" w14:textId="77777777" w:rsidR="00A069EB" w:rsidRDefault="00A069EB" w:rsidP="00A069EB">
      <w:pPr>
        <w:pBdr>
          <w:top w:val="nil"/>
          <w:left w:val="nil"/>
          <w:bottom w:val="nil"/>
          <w:right w:val="nil"/>
          <w:between w:val="nil"/>
        </w:pBdr>
        <w:jc w:val="both"/>
        <w:rPr>
          <w:rFonts w:eastAsia="Arial"/>
          <w:color w:val="000000"/>
          <w:sz w:val="28"/>
          <w:szCs w:val="28"/>
        </w:rPr>
      </w:pPr>
    </w:p>
    <w:p w14:paraId="69FA84CB" w14:textId="1195F8C4" w:rsid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LOOK is an optimized version of SCAN — the head reverses direction as soon as there are no more requests ahead of it in the current direction, instead of always travelling to the physical end of the disk. C-LOOK is the corresponding optimized version of C-SCAN — the head jumps back to the lowest pending request (not necessarily the physical start of the disk) once no further requests remain in the forward direction.</w:t>
      </w:r>
    </w:p>
    <w:p w14:paraId="009E25E1" w14:textId="77777777" w:rsidR="00A069EB" w:rsidRPr="00A069EB" w:rsidRDefault="00A069EB" w:rsidP="00A069EB">
      <w:pPr>
        <w:pBdr>
          <w:top w:val="nil"/>
          <w:left w:val="nil"/>
          <w:bottom w:val="nil"/>
          <w:right w:val="nil"/>
          <w:between w:val="nil"/>
        </w:pBdr>
        <w:jc w:val="both"/>
        <w:rPr>
          <w:rFonts w:eastAsia="Arial"/>
          <w:color w:val="000000"/>
          <w:sz w:val="28"/>
          <w:szCs w:val="28"/>
        </w:rPr>
      </w:pP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00"/>
        <w:gridCol w:w="3700"/>
      </w:tblGrid>
      <w:tr w:rsidR="00A069EB" w:rsidRPr="00A069EB" w14:paraId="4905595B" w14:textId="77777777">
        <w:trPr>
          <w:tblHeader/>
        </w:trPr>
        <w:tc>
          <w:tcPr>
            <w:tcW w:w="2400"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4AC54A85"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Parameter</w:t>
            </w:r>
          </w:p>
        </w:tc>
        <w:tc>
          <w:tcPr>
            <w:tcW w:w="3700"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0DC8A3F1"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LOOK</w:t>
            </w:r>
          </w:p>
        </w:tc>
        <w:tc>
          <w:tcPr>
            <w:tcW w:w="3700" w:type="dxa"/>
            <w:tcBorders>
              <w:top w:val="single" w:sz="4" w:space="0" w:color="auto"/>
              <w:left w:val="single" w:sz="4" w:space="0" w:color="auto"/>
              <w:bottom w:val="single" w:sz="4" w:space="0" w:color="auto"/>
              <w:right w:val="single" w:sz="4" w:space="0" w:color="auto"/>
            </w:tcBorders>
            <w:shd w:val="clear" w:color="auto" w:fill="D9D9D9"/>
            <w:tcMar>
              <w:top w:w="80" w:type="dxa"/>
              <w:left w:w="100" w:type="dxa"/>
              <w:bottom w:w="80" w:type="dxa"/>
              <w:right w:w="100" w:type="dxa"/>
            </w:tcMar>
            <w:vAlign w:val="center"/>
            <w:hideMark/>
          </w:tcPr>
          <w:p w14:paraId="6545FCEF"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rPr>
              <w:t>C-LOOK</w:t>
            </w:r>
          </w:p>
        </w:tc>
      </w:tr>
      <w:tr w:rsidR="00A069EB" w:rsidRPr="00A069EB" w14:paraId="6DB9D954" w14:textId="77777777">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D41CD8D"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Efficiency</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0777DBB"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More efficient than SCAN since it avoids unnecessary travel to the disk's physical end when no requests are pending there.</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31F2ACD"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More efficient than C-SCAN for the same reason, and generally the most efficient of the four SCAN-family algorithms because it also avoids the non-servicing return sweep to the physical start.</w:t>
            </w:r>
          </w:p>
        </w:tc>
      </w:tr>
      <w:tr w:rsidR="00A069EB" w:rsidRPr="00A069EB" w14:paraId="55D59BA0" w14:textId="77777777">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DD36A13"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Total Head Movement</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02990671"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Lower than SCAN, since the head only travels as far as the last pending request in each direction before reversing.</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4398BE9E"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Lowest overall — the head reverses at the last request in the forward sweep and jumps directly to the nearest pending request at the other end, minimizing both back-and-forth and wrap-around movement.</w:t>
            </w:r>
          </w:p>
        </w:tc>
      </w:tr>
      <w:tr w:rsidR="00A069EB" w:rsidRPr="00A069EB" w14:paraId="0AC5DD99" w14:textId="77777777">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7EC02D00"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Service Pattern</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D8B5E13"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Bidirectional (services requests while moving in both directions).</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56A4C928"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Unidirectional with a short jump back to the closest waiting request, giving more uniform wait times similar to C-SCAN.</w:t>
            </w:r>
          </w:p>
        </w:tc>
      </w:tr>
      <w:tr w:rsidR="00A069EB" w:rsidRPr="00A069EB" w14:paraId="5F31C85D" w14:textId="77777777">
        <w:tc>
          <w:tcPr>
            <w:tcW w:w="24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63D2F6CB"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Practical Implementation</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2F52BD23"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Widely used in practice; requires tracking the highest and lowest pending request to know when to reverse.</w:t>
            </w:r>
          </w:p>
        </w:tc>
        <w:tc>
          <w:tcPr>
            <w:tcW w:w="37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hideMark/>
          </w:tcPr>
          <w:p w14:paraId="142EB711" w14:textId="77777777"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Also widely used, especially in systems needing fairness and uniform response time; requires the same tracking as LOOK plus logic for the jump-back.</w:t>
            </w:r>
          </w:p>
        </w:tc>
      </w:tr>
    </w:tbl>
    <w:p w14:paraId="2B7614BD" w14:textId="77777777" w:rsidR="00A069EB" w:rsidRDefault="00A069EB" w:rsidP="00A069EB">
      <w:pPr>
        <w:pBdr>
          <w:top w:val="nil"/>
          <w:left w:val="nil"/>
          <w:bottom w:val="nil"/>
          <w:right w:val="nil"/>
          <w:between w:val="nil"/>
        </w:pBdr>
        <w:jc w:val="both"/>
        <w:rPr>
          <w:rFonts w:eastAsia="Arial"/>
          <w:b/>
          <w:bCs/>
          <w:color w:val="000000"/>
          <w:sz w:val="28"/>
          <w:szCs w:val="28"/>
          <w:u w:val="single"/>
        </w:rPr>
      </w:pPr>
    </w:p>
    <w:p w14:paraId="39BDA034" w14:textId="77777777" w:rsidR="00A069EB" w:rsidRDefault="00A069EB" w:rsidP="00A069EB">
      <w:pPr>
        <w:pBdr>
          <w:top w:val="nil"/>
          <w:left w:val="nil"/>
          <w:bottom w:val="nil"/>
          <w:right w:val="nil"/>
          <w:between w:val="nil"/>
        </w:pBdr>
        <w:jc w:val="both"/>
        <w:rPr>
          <w:rFonts w:eastAsia="Arial"/>
          <w:b/>
          <w:bCs/>
          <w:color w:val="000000"/>
          <w:sz w:val="28"/>
          <w:szCs w:val="28"/>
          <w:u w:val="single"/>
        </w:rPr>
      </w:pPr>
    </w:p>
    <w:p w14:paraId="35BB5A59" w14:textId="77777777" w:rsidR="00A069EB" w:rsidRDefault="00A069EB" w:rsidP="00A069EB">
      <w:pPr>
        <w:pBdr>
          <w:top w:val="nil"/>
          <w:left w:val="nil"/>
          <w:bottom w:val="nil"/>
          <w:right w:val="nil"/>
          <w:between w:val="nil"/>
        </w:pBdr>
        <w:jc w:val="both"/>
        <w:rPr>
          <w:rFonts w:eastAsia="Arial"/>
          <w:b/>
          <w:bCs/>
          <w:color w:val="000000"/>
          <w:sz w:val="28"/>
          <w:szCs w:val="28"/>
          <w:u w:val="single"/>
        </w:rPr>
      </w:pPr>
    </w:p>
    <w:p w14:paraId="7F9B7422" w14:textId="77777777" w:rsidR="00A069EB" w:rsidRDefault="00A069EB" w:rsidP="00A069EB">
      <w:pPr>
        <w:pBdr>
          <w:top w:val="nil"/>
          <w:left w:val="nil"/>
          <w:bottom w:val="nil"/>
          <w:right w:val="nil"/>
          <w:between w:val="nil"/>
        </w:pBdr>
        <w:jc w:val="both"/>
        <w:rPr>
          <w:rFonts w:eastAsia="Arial"/>
          <w:b/>
          <w:bCs/>
          <w:color w:val="000000"/>
          <w:sz w:val="28"/>
          <w:szCs w:val="28"/>
          <w:u w:val="single"/>
        </w:rPr>
      </w:pPr>
    </w:p>
    <w:p w14:paraId="13E072AD" w14:textId="6F85EB29"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b/>
          <w:bCs/>
          <w:color w:val="000000"/>
          <w:sz w:val="28"/>
          <w:szCs w:val="28"/>
          <w:u w:val="single"/>
        </w:rPr>
        <w:t>Which algorithm provides better performance and under what conditions?</w:t>
      </w:r>
    </w:p>
    <w:p w14:paraId="491D6077" w14:textId="77777777" w:rsidR="00A069EB" w:rsidRDefault="00A069EB" w:rsidP="00A069EB">
      <w:pPr>
        <w:pBdr>
          <w:top w:val="nil"/>
          <w:left w:val="nil"/>
          <w:bottom w:val="nil"/>
          <w:right w:val="nil"/>
          <w:between w:val="nil"/>
        </w:pBdr>
        <w:jc w:val="both"/>
        <w:rPr>
          <w:rFonts w:eastAsia="Arial"/>
          <w:color w:val="000000"/>
          <w:sz w:val="28"/>
          <w:szCs w:val="28"/>
        </w:rPr>
      </w:pPr>
    </w:p>
    <w:p w14:paraId="249C16FD" w14:textId="6C064F4E" w:rsidR="00A069EB" w:rsidRPr="00A069EB" w:rsidRDefault="00A069EB" w:rsidP="00A069EB">
      <w:pPr>
        <w:pBdr>
          <w:top w:val="nil"/>
          <w:left w:val="nil"/>
          <w:bottom w:val="nil"/>
          <w:right w:val="nil"/>
          <w:between w:val="nil"/>
        </w:pBdr>
        <w:jc w:val="both"/>
        <w:rPr>
          <w:rFonts w:eastAsia="Arial"/>
          <w:color w:val="000000"/>
          <w:sz w:val="28"/>
          <w:szCs w:val="28"/>
        </w:rPr>
      </w:pPr>
      <w:r w:rsidRPr="00A069EB">
        <w:rPr>
          <w:rFonts w:eastAsia="Arial"/>
          <w:color w:val="000000"/>
          <w:sz w:val="28"/>
          <w:szCs w:val="28"/>
        </w:rPr>
        <w:t xml:space="preserve">C-LOOK generally provides better overall performance when uniform, predictable response times are the priority, because its unidirectional service pattern combined with jumping only to the nearest pending request (rather than the disk's physical end) minimizes wasted head movement and gives every track a similarly bounded wait time. LOOK, on the other hand, achieves a slightly better average seek time in workloads where requests are fairly evenly distributed across the disk, since </w:t>
      </w:r>
      <w:proofErr w:type="gramStart"/>
      <w:r w:rsidRPr="00A069EB">
        <w:rPr>
          <w:rFonts w:eastAsia="Arial"/>
          <w:color w:val="000000"/>
          <w:sz w:val="28"/>
          <w:szCs w:val="28"/>
        </w:rPr>
        <w:t>it</w:t>
      </w:r>
      <w:proofErr w:type="gramEnd"/>
      <w:r w:rsidRPr="00A069EB">
        <w:rPr>
          <w:rFonts w:eastAsia="Arial"/>
          <w:color w:val="000000"/>
          <w:sz w:val="28"/>
          <w:szCs w:val="28"/>
        </w:rPr>
        <w:t xml:space="preserve"> services requests during both directions of travel and does not need to make a return jump. In summary: LOOK is preferable when minimizing average seek time is the main goal and request distribution is uniform, while C-LOOK is preferable when fairness and consistency of wait time across all disk regions matter more, such as in multi-user or real-time-sensitive environments.</w:t>
      </w:r>
    </w:p>
    <w:p w14:paraId="17F100F4" w14:textId="77777777" w:rsidR="00A069EB" w:rsidRPr="00A069EB" w:rsidRDefault="00A069EB">
      <w:pPr>
        <w:pBdr>
          <w:top w:val="nil"/>
          <w:left w:val="nil"/>
          <w:bottom w:val="nil"/>
          <w:right w:val="nil"/>
          <w:between w:val="nil"/>
        </w:pBdr>
        <w:jc w:val="both"/>
        <w:rPr>
          <w:rFonts w:eastAsia="Arial"/>
          <w:color w:val="000000"/>
          <w:sz w:val="28"/>
          <w:szCs w:val="28"/>
        </w:rPr>
      </w:pPr>
    </w:p>
    <w:sectPr w:rsidR="00A069EB" w:rsidRPr="00A069EB">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FFBB4E9-D277-41D9-A04A-2BB670C69056}"/>
  </w:font>
  <w:font w:name="Cambria">
    <w:panose1 w:val="02040503050406030204"/>
    <w:charset w:val="00"/>
    <w:family w:val="roman"/>
    <w:pitch w:val="variable"/>
    <w:sig w:usb0="E00006FF" w:usb1="420024FF" w:usb2="02000000" w:usb3="00000000" w:csb0="0000019F" w:csb1="00000000"/>
    <w:embedRegular r:id="rId2" w:fontKey="{E8BB8F3C-08A7-4B74-A2F6-DF555213CE8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1D8"/>
    <w:rsid w:val="002E7E5C"/>
    <w:rsid w:val="003461D8"/>
    <w:rsid w:val="007F2C5A"/>
    <w:rsid w:val="00A069EB"/>
    <w:rsid w:val="00EC36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1D97A"/>
  <w15:docId w15:val="{5D7EF360-B669-4F5D-9754-6DFEE4AFE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CXl1Pfujg6ANWx1eaCHkrF2E/Q==">CgMxLjA4AHIhMWhWVVBNV3A4SVlJNnVYbUxpRGs5cWUtVTZHejlpa2x2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2022</Words>
  <Characters>11531</Characters>
  <Application>Microsoft Office Word</Application>
  <DocSecurity>0</DocSecurity>
  <Lines>96</Lines>
  <Paragraphs>27</Paragraphs>
  <ScaleCrop>false</ScaleCrop>
  <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sruthirithika5@outlook.com</cp:lastModifiedBy>
  <cp:revision>4</cp:revision>
  <dcterms:created xsi:type="dcterms:W3CDTF">2026-09-02T05:43:00Z</dcterms:created>
  <dcterms:modified xsi:type="dcterms:W3CDTF">2026-09-02T05:47:00Z</dcterms:modified>
</cp:coreProperties>
</file>