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Process for Evaluation</w:t>
      </w:r>
    </w:p>
    <w:p>
      <w:r>
        <w:t>---</w:t>
      </w:r>
    </w:p>
    <w:p>
      <w:pPr>
        <w:pStyle w:val="Heading2"/>
      </w:pPr>
      <w:r>
        <w:t>Evaluating Semantic Relationship</w:t>
      </w:r>
    </w:p>
    <w:p>
      <w:pPr>
        <w:pStyle w:val="Heading3"/>
      </w:pPr>
      <w:r>
        <w:t>Bertscorer</w:t>
      </w:r>
    </w:p>
    <w:p>
      <w:r>
        <w:t>* Compares word embeddings using BERT,</w:t>
        <w:br/>
        <w:t>* Measures similarity by aligning words in the generated summary to the source material, takes context into account.</w:t>
        <w:br/>
        <w:t>* Rewards semantically similar words (synonyms) and penalizes mismatches.</w:t>
        <w:br/>
        <w:t>* More sensitive to word meaning and placement.</w:t>
      </w:r>
    </w:p>
    <w:p>
      <w:pPr>
        <w:pStyle w:val="Heading3"/>
      </w:pPr>
      <w:r>
        <w:t>Cosign Similarity</w:t>
      </w:r>
    </w:p>
    <w:p>
      <w:r>
        <w:t>* Compares sentence level embeddings, vector representation of the whole sentence.</w:t>
        <w:br/>
        <w:t>* Checks the overall semantic meaning, not just for word for word matching like BertScorer.</w:t>
        <w:br/>
        <w:t>* More forgiving to text variations as long as the core meaning is the same.</w:t>
        <w:br/>
        <w:br/>
        <w:t>Formula:</w:t>
        <w:br/>
        <w:t xml:space="preserve">  Precision = LCS length / number of words in the generated summary</w:t>
        <w:br/>
        <w:t xml:space="preserve">  Recall = LCS length / number of words in the reference summary</w:t>
        <w:br/>
        <w:t xml:space="preserve">  F1 Score combines both to balance precision and recall.</w:t>
      </w:r>
    </w:p>
    <w:p>
      <w:r>
        <w:t>---</w:t>
      </w:r>
    </w:p>
    <w:p>
      <w:pPr>
        <w:pStyle w:val="Heading2"/>
      </w:pPr>
      <w:r>
        <w:t>Evaluating Lexical Overlap</w:t>
      </w:r>
    </w:p>
    <w:p>
      <w:pPr>
        <w:pStyle w:val="Heading3"/>
      </w:pPr>
      <w:r>
        <w:t>Rouge_L</w:t>
      </w:r>
    </w:p>
    <w:p>
      <w:r>
        <w:t>* Measures longest common subsequence of words (LCS) between the generated summary and source documents.</w:t>
        <w:br/>
        <w:t>* Focuses on word order, the longer the sequence of words in the correct order the higher the score.</w:t>
        <w:br/>
        <w:br/>
        <w:t>* Precision: Number of words in LCS / Number of words in the generated output</w:t>
        <w:br/>
        <w:t>* Recall: Number of words in LCS / Number of words in the reference summary</w:t>
      </w:r>
    </w:p>
    <w:p>
      <w:r>
        <w:t>---</w:t>
      </w:r>
    </w:p>
    <w:p>
      <w:pPr>
        <w:pStyle w:val="Heading2"/>
      </w:pPr>
      <w:r>
        <w:t>Evaluating Relavance</w:t>
      </w:r>
    </w:p>
    <w:p>
      <w:pPr>
        <w:pStyle w:val="Heading3"/>
      </w:pPr>
      <w:r>
        <w:t>Named based Entities (Spacy)</w:t>
      </w:r>
    </w:p>
    <w:p>
      <w:r>
        <w:t>* Extracts named entities (e.g., people, organizations, locations, dates, bill names).</w:t>
        <w:br/>
        <w:t>* Measures if key factual elements from source document are in the generated summary, ensuring factual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