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79262C" w14:paraId="3256E1C9" w14:textId="77777777" w:rsidTr="009A1AC4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667226EC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444C23D8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3807F5D4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246E901F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09BC164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</w:p>
        </w:tc>
      </w:tr>
      <w:tr w:rsidR="0079262C" w14:paraId="61E54200" w14:textId="77777777" w:rsidTr="009A1AC4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4A20A84C" w14:textId="77777777" w:rsidR="0079262C" w:rsidRPr="0041707A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1707A"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79262C" w14:paraId="3643F432" w14:textId="77777777" w:rsidTr="009A1AC4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3321E466" w14:textId="77777777" w:rsidR="0079262C" w:rsidRPr="008F512C" w:rsidRDefault="0079262C" w:rsidP="009A1AC4">
            <w:pPr>
              <w:pStyle w:val="a3"/>
              <w:spacing w:after="0" w:line="100" w:lineRule="atLeast"/>
              <w:jc w:val="center"/>
              <w:rPr>
                <w:b/>
              </w:rPr>
            </w:pPr>
            <w:r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>Департамент программной инженерии и искусственного интеллекта</w:t>
            </w:r>
          </w:p>
        </w:tc>
      </w:tr>
      <w:tr w:rsidR="0079262C" w14:paraId="4267AEC6" w14:textId="77777777" w:rsidTr="009A1AC4">
        <w:trPr>
          <w:trHeight w:val="833"/>
        </w:trPr>
        <w:tc>
          <w:tcPr>
            <w:tcW w:w="9592" w:type="dxa"/>
            <w:gridSpan w:val="2"/>
            <w:vAlign w:val="bottom"/>
          </w:tcPr>
          <w:p w14:paraId="67FC0584" w14:textId="77777777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6C939C" w14:textId="77777777" w:rsidR="0079262C" w:rsidRPr="008F512C" w:rsidRDefault="0079262C" w:rsidP="009A1AC4">
            <w:pPr>
              <w:pStyle w:val="a3"/>
              <w:spacing w:after="0" w:line="100" w:lineRule="atLeast"/>
              <w:jc w:val="center"/>
            </w:pPr>
            <w:r w:rsidRPr="008F512C"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79262C" w14:paraId="57FFC7F5" w14:textId="77777777" w:rsidTr="009A1AC4">
        <w:trPr>
          <w:trHeight w:val="954"/>
        </w:trPr>
        <w:tc>
          <w:tcPr>
            <w:tcW w:w="9592" w:type="dxa"/>
            <w:gridSpan w:val="2"/>
            <w:hideMark/>
          </w:tcPr>
          <w:p w14:paraId="1EA8B960" w14:textId="2C32C527" w:rsidR="0079262C" w:rsidRPr="008F512C" w:rsidRDefault="0079262C" w:rsidP="009A1AC4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 w:rsidRPr="008F512C">
              <w:rPr>
                <w:rFonts w:eastAsia="SimSun"/>
                <w:b w:val="0"/>
                <w:szCs w:val="28"/>
                <w:lang w:eastAsia="en-US"/>
              </w:rPr>
              <w:t>Отчет по лабораторной работе №</w:t>
            </w:r>
            <w:r w:rsidR="00562ABD">
              <w:rPr>
                <w:rFonts w:eastAsia="SimSun"/>
                <w:b w:val="0"/>
                <w:szCs w:val="28"/>
                <w:lang w:eastAsia="en-US"/>
              </w:rPr>
              <w:t>3</w:t>
            </w:r>
          </w:p>
          <w:p w14:paraId="49DC4A60" w14:textId="77777777" w:rsidR="0079262C" w:rsidRPr="008F512C" w:rsidRDefault="0079262C" w:rsidP="009A1AC4">
            <w:pPr>
              <w:jc w:val="center"/>
              <w:rPr>
                <w:rFonts w:eastAsia="SimSun"/>
                <w:szCs w:val="28"/>
              </w:rPr>
            </w:pPr>
            <w:r w:rsidRPr="008F512C">
              <w:rPr>
                <w:rFonts w:eastAsia="SimSun"/>
                <w:szCs w:val="28"/>
              </w:rPr>
              <w:t>«</w:t>
            </w:r>
            <w:r>
              <w:rPr>
                <w:rStyle w:val="normaltextrun"/>
                <w:szCs w:val="28"/>
              </w:rPr>
              <w:t>Работа с командами целочисленной арифметики ассемблера</w:t>
            </w:r>
            <w:r w:rsidRPr="008F512C">
              <w:rPr>
                <w:rFonts w:eastAsia="SimSun"/>
                <w:szCs w:val="28"/>
              </w:rPr>
              <w:t>»</w:t>
            </w:r>
          </w:p>
          <w:p w14:paraId="231E2F0D" w14:textId="77777777" w:rsidR="0079262C" w:rsidRPr="004C327A" w:rsidRDefault="0079262C" w:rsidP="009A1AC4">
            <w:pPr>
              <w:jc w:val="center"/>
              <w:rPr>
                <w:rFonts w:eastAsiaTheme="minorHAnsi"/>
                <w:b/>
              </w:rPr>
            </w:pPr>
          </w:p>
        </w:tc>
      </w:tr>
      <w:tr w:rsidR="0079262C" w14:paraId="41941961" w14:textId="77777777" w:rsidTr="009A1AC4">
        <w:trPr>
          <w:trHeight w:val="1382"/>
        </w:trPr>
        <w:tc>
          <w:tcPr>
            <w:tcW w:w="9592" w:type="dxa"/>
            <w:gridSpan w:val="2"/>
            <w:vAlign w:val="center"/>
          </w:tcPr>
          <w:p w14:paraId="0AA6F1BA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</w:p>
        </w:tc>
      </w:tr>
      <w:tr w:rsidR="0079262C" w14:paraId="4DD3B470" w14:textId="77777777" w:rsidTr="009A1AC4">
        <w:trPr>
          <w:trHeight w:val="3731"/>
        </w:trPr>
        <w:tc>
          <w:tcPr>
            <w:tcW w:w="4531" w:type="dxa"/>
          </w:tcPr>
          <w:p w14:paraId="699E698A" w14:textId="77777777" w:rsidR="0079262C" w:rsidRDefault="0079262C" w:rsidP="009A1AC4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7D43C206" w14:textId="77777777" w:rsidR="0079262C" w:rsidRPr="007B1BE8" w:rsidRDefault="0079262C" w:rsidP="009A1AC4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</w:t>
            </w:r>
            <w:r w:rsidRPr="00126F83">
              <w:rPr>
                <w:rFonts w:ascii="Times New Roman" w:hAnsi="Times New Roman" w:cs="Times New Roman"/>
                <w:sz w:val="28"/>
                <w:szCs w:val="28"/>
              </w:rPr>
              <w:t>9121-09.03.04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Шевелёв Р.В.</w:t>
            </w:r>
          </w:p>
          <w:p w14:paraId="2B7759CA" w14:textId="77777777" w:rsidR="0079262C" w:rsidRPr="00441333" w:rsidRDefault="0079262C" w:rsidP="009A1AC4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CBC6CBB" w14:textId="77777777" w:rsidR="0079262C" w:rsidRPr="00441333" w:rsidRDefault="0079262C" w:rsidP="009A1AC4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03A40D51" w14:textId="77777777" w:rsidR="0079262C" w:rsidRDefault="0079262C" w:rsidP="009A1AC4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79F8590" w14:textId="77777777" w:rsidR="0079262C" w:rsidRDefault="0079262C" w:rsidP="009A1AC4">
            <w:pPr>
              <w:pStyle w:val="a3"/>
              <w:spacing w:after="0" w:line="100" w:lineRule="atLeast"/>
            </w:pPr>
          </w:p>
        </w:tc>
      </w:tr>
      <w:tr w:rsidR="0079262C" w14:paraId="790A4C99" w14:textId="77777777" w:rsidTr="009A1AC4">
        <w:trPr>
          <w:trHeight w:val="3179"/>
        </w:trPr>
        <w:tc>
          <w:tcPr>
            <w:tcW w:w="9592" w:type="dxa"/>
            <w:gridSpan w:val="2"/>
            <w:vAlign w:val="bottom"/>
          </w:tcPr>
          <w:p w14:paraId="4DBDFF55" w14:textId="77777777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94722" w14:textId="77777777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AA25E" w14:textId="77777777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3C0C5" w14:textId="77777777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7307D" w14:textId="77777777" w:rsidR="0079262C" w:rsidRDefault="0079262C" w:rsidP="009A1AC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737C0CF7" w14:textId="03098585" w:rsidR="0079262C" w:rsidRDefault="0079262C" w:rsidP="009A1AC4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D94437" wp14:editId="06D70C8F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1795145</wp:posOffset>
                      </wp:positionV>
                      <wp:extent cx="2376170" cy="266700"/>
                      <wp:effectExtent l="0" t="0" r="5080" b="825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1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1AC4D9" w14:textId="77777777" w:rsidR="0079262C" w:rsidRDefault="0079262C" w:rsidP="007926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9D94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27pt;margin-top:141.35pt;width:187.1pt;height:21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" stroked="f">
                      <v:textbox style="mso-fit-shape-to-text:t">
                        <w:txbxContent>
                          <w:p w14:paraId="5F1AC4D9" w14:textId="77777777" w:rsidR="0079262C" w:rsidRDefault="0079262C" w:rsidP="007926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 г.</w:t>
            </w:r>
          </w:p>
        </w:tc>
      </w:tr>
    </w:tbl>
    <w:p w14:paraId="18772C4D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C227610" w14:textId="4E2C2F2E" w:rsidR="0079262C" w:rsidRDefault="0079262C" w:rsidP="0079262C">
      <w:pPr>
        <w:autoSpaceDE w:val="0"/>
        <w:autoSpaceDN w:val="0"/>
        <w:adjustRightInd w:val="0"/>
        <w:ind w:left="0" w:firstLine="360"/>
        <w:rPr>
          <w:rFonts w:eastAsiaTheme="minorHAnsi"/>
          <w:szCs w:val="28"/>
        </w:rPr>
      </w:pPr>
      <w:r w:rsidRPr="008F512C">
        <w:rPr>
          <w:rFonts w:eastAsiaTheme="minorHAnsi"/>
          <w:szCs w:val="28"/>
        </w:rPr>
        <w:lastRenderedPageBreak/>
        <w:t>Цель лабораторной работы</w:t>
      </w:r>
      <w:r w:rsidRPr="00126F83">
        <w:rPr>
          <w:rFonts w:eastAsiaTheme="minorHAnsi"/>
          <w:szCs w:val="28"/>
        </w:rPr>
        <w:t xml:space="preserve">: </w:t>
      </w:r>
    </w:p>
    <w:p w14:paraId="21180D65" w14:textId="7EAEA62F" w:rsidR="0079262C" w:rsidRPr="0079262C" w:rsidRDefault="0079262C" w:rsidP="0079262C">
      <w:pPr>
        <w:autoSpaceDE w:val="0"/>
        <w:autoSpaceDN w:val="0"/>
        <w:adjustRightInd w:val="0"/>
        <w:ind w:left="0" w:firstLine="360"/>
        <w:rPr>
          <w:rFonts w:eastAsiaTheme="minorHAnsi"/>
          <w:szCs w:val="28"/>
        </w:rPr>
      </w:pPr>
      <w:r>
        <w:rPr>
          <w:rFonts w:eastAsiaTheme="minorHAnsi"/>
          <w:szCs w:val="28"/>
        </w:rPr>
        <w:t>Научиться работать с арифметическими командами и командами переходов</w:t>
      </w:r>
    </w:p>
    <w:p w14:paraId="32C69D68" w14:textId="0D2A6113" w:rsidR="0079262C" w:rsidRDefault="0079262C" w:rsidP="0079262C">
      <w:pPr>
        <w:ind w:left="0" w:firstLine="360"/>
        <w:rPr>
          <w:rFonts w:eastAsiaTheme="minorEastAsia"/>
          <w:szCs w:val="28"/>
        </w:rPr>
      </w:pPr>
      <w:r w:rsidRPr="008F512C">
        <w:rPr>
          <w:rFonts w:eastAsiaTheme="minorEastAsia"/>
          <w:szCs w:val="28"/>
        </w:rPr>
        <w:t>Скриншот экрана или содержимое файла вывода</w:t>
      </w:r>
      <w:r w:rsidRPr="00126F83">
        <w:rPr>
          <w:rFonts w:eastAsiaTheme="minorEastAsia"/>
          <w:szCs w:val="28"/>
        </w:rPr>
        <w:t>:</w:t>
      </w:r>
    </w:p>
    <w:p w14:paraId="2DDABD17" w14:textId="49A04312" w:rsidR="0079262C" w:rsidRDefault="0079262C" w:rsidP="0079262C">
      <w:pPr>
        <w:ind w:left="0" w:firstLine="360"/>
      </w:pPr>
      <w:r w:rsidRPr="0079262C">
        <w:rPr>
          <w:noProof/>
        </w:rPr>
        <w:drawing>
          <wp:inline distT="0" distB="0" distL="0" distR="0" wp14:anchorId="447CD9F9" wp14:editId="04C30B97">
            <wp:extent cx="1188823" cy="480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19E" w14:textId="1566ADA7" w:rsidR="0079262C" w:rsidRDefault="0079262C" w:rsidP="0079262C">
      <w:pPr>
        <w:ind w:left="0" w:firstLine="360"/>
      </w:pPr>
      <w:r w:rsidRPr="0079262C">
        <w:rPr>
          <w:noProof/>
        </w:rPr>
        <w:drawing>
          <wp:inline distT="0" distB="0" distL="0" distR="0" wp14:anchorId="4170B55E" wp14:editId="1BEAAFCB">
            <wp:extent cx="1310754" cy="472481"/>
            <wp:effectExtent l="0" t="0" r="381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E45" w14:textId="13E87983" w:rsidR="0079262C" w:rsidRPr="00126F83" w:rsidRDefault="0079262C" w:rsidP="0079262C">
      <w:pPr>
        <w:ind w:left="0" w:firstLine="360"/>
      </w:pPr>
      <w:r w:rsidRPr="0079262C">
        <w:rPr>
          <w:noProof/>
        </w:rPr>
        <w:drawing>
          <wp:inline distT="0" distB="0" distL="0" distR="0" wp14:anchorId="588A49D7" wp14:editId="4C3FA03C">
            <wp:extent cx="1318374" cy="4496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4D52" w14:textId="2605F626" w:rsidR="0079262C" w:rsidRPr="0079262C" w:rsidRDefault="00691623" w:rsidP="00691623">
      <w:pPr>
        <w:ind w:left="0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     </w:t>
      </w:r>
      <w:r w:rsidR="0079262C" w:rsidRPr="008F512C">
        <w:rPr>
          <w:rFonts w:eastAsiaTheme="minorHAnsi"/>
          <w:szCs w:val="28"/>
        </w:rPr>
        <w:t>Текст программы</w:t>
      </w:r>
      <w:r w:rsidR="0079262C" w:rsidRPr="00CD0E3C">
        <w:rPr>
          <w:rFonts w:eastAsiaTheme="minorHAnsi"/>
          <w:szCs w:val="28"/>
        </w:rPr>
        <w:t>:</w:t>
      </w:r>
    </w:p>
    <w:p w14:paraId="6C6D9220" w14:textId="364E8342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8BC199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8EDAAF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825B8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7BDBE3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F575A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a, result;</w:t>
      </w:r>
    </w:p>
    <w:p w14:paraId="7EB6E0E6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926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EC32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9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182B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9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0306E43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9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9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2DAA1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9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18A279C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62C">
        <w:rPr>
          <w:rFonts w:ascii="Cascadia Mono" w:hAnsi="Cascadia Mono" w:cs="Cascadia Mono"/>
          <w:color w:val="0000FF"/>
          <w:sz w:val="19"/>
          <w:szCs w:val="19"/>
          <w:lang w:val="en-US"/>
        </w:rPr>
        <w:t>_asm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1E4C56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cx, a;</w:t>
      </w:r>
    </w:p>
    <w:p w14:paraId="51634FB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bx, x;</w:t>
      </w:r>
    </w:p>
    <w:p w14:paraId="69F5FC7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bx, cx;</w:t>
      </w:r>
    </w:p>
    <w:p w14:paraId="1CE34B08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jg more;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метку more, если x&gt;a</w:t>
      </w:r>
    </w:p>
    <w:p w14:paraId="56C237AA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jle less_or_equal; 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метку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less_or_equal,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x&lt;=a</w:t>
      </w:r>
    </w:p>
    <w:p w14:paraId="73DE52B7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jmp end_y1;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//безусловный переход на метку end_y1 </w:t>
      </w:r>
    </w:p>
    <w:p w14:paraId="33182E24" w14:textId="77777777" w:rsidR="0079262C" w:rsidRPr="00691623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more:</w:t>
      </w:r>
    </w:p>
    <w:p w14:paraId="41AEF810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bx;</w:t>
      </w:r>
    </w:p>
    <w:p w14:paraId="706F679C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ax, cx;</w:t>
      </w:r>
    </w:p>
    <w:p w14:paraId="7CE6B7CA" w14:textId="6572C85A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1;</w:t>
      </w:r>
      <w:r w:rsidRPr="0079262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//безусловный переход на метку end_y1</w:t>
      </w:r>
    </w:p>
    <w:p w14:paraId="3A25C4C8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less_or_equal:</w:t>
      </w:r>
    </w:p>
    <w:p w14:paraId="55FB04FF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5;</w:t>
      </w:r>
    </w:p>
    <w:p w14:paraId="19FB8A66" w14:textId="7E370626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1;</w:t>
      </w:r>
      <w:r w:rsidRPr="0079262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//безусловный переход на метку end_y1</w:t>
      </w:r>
    </w:p>
    <w:p w14:paraId="61F923C6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end_y1:</w:t>
      </w:r>
    </w:p>
    <w:p w14:paraId="2DDE500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result, ax;</w:t>
      </w:r>
    </w:p>
    <w:p w14:paraId="44B0E200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cx, bx;</w:t>
      </w:r>
    </w:p>
    <w:p w14:paraId="50DB0273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jg more_two; 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метку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more_two,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a&gt;x</w:t>
      </w:r>
    </w:p>
    <w:p w14:paraId="7CF9D78E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jle less_or_equal_two; 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метку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less_or_equal_two,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926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a&lt;=x</w:t>
      </w:r>
    </w:p>
    <w:p w14:paraId="17CF645D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jmp end_y2;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//безусловный переход на метку end_y2 </w:t>
      </w:r>
    </w:p>
    <w:p w14:paraId="0A4A0E58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more_two:</w:t>
      </w:r>
    </w:p>
    <w:p w14:paraId="5614EF2E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a;</w:t>
      </w:r>
    </w:p>
    <w:p w14:paraId="7C288DCD" w14:textId="1E86318D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2; </w:t>
      </w:r>
      <w:r>
        <w:rPr>
          <w:rFonts w:ascii="Cascadia Mono" w:hAnsi="Cascadia Mono" w:cs="Cascadia Mono"/>
          <w:color w:val="008000"/>
          <w:sz w:val="19"/>
          <w:szCs w:val="19"/>
        </w:rPr>
        <w:t>//безусловный переход на метку end_y2</w:t>
      </w:r>
    </w:p>
    <w:p w14:paraId="3AD4E65D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less_or_equal_two:</w:t>
      </w:r>
    </w:p>
    <w:p w14:paraId="14963F0D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a;</w:t>
      </w:r>
    </w:p>
    <w:p w14:paraId="62FD9137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 bx;</w:t>
      </w:r>
    </w:p>
    <w:p w14:paraId="34B8CD5D" w14:textId="2A747908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262C">
        <w:rPr>
          <w:rFonts w:ascii="Cascadia Mono" w:hAnsi="Cascadia Mono" w:cs="Cascadia Mono"/>
          <w:color w:val="000000"/>
          <w:sz w:val="19"/>
          <w:szCs w:val="19"/>
        </w:rPr>
        <w:t xml:space="preserve">2; </w:t>
      </w:r>
      <w:r>
        <w:rPr>
          <w:rFonts w:ascii="Cascadia Mono" w:hAnsi="Cascadia Mono" w:cs="Cascadia Mono"/>
          <w:color w:val="008000"/>
          <w:sz w:val="19"/>
          <w:szCs w:val="19"/>
        </w:rPr>
        <w:t>//безусловный переход на метку end_y2</w:t>
      </w:r>
    </w:p>
    <w:p w14:paraId="30AB2F38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>end_y2:</w:t>
      </w:r>
    </w:p>
    <w:p w14:paraId="323F474B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 result;</w:t>
      </w:r>
    </w:p>
    <w:p w14:paraId="409EDAD1" w14:textId="77777777" w:rsidR="0079262C" w:rsidRP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result, ax;</w:t>
      </w:r>
    </w:p>
    <w:p w14:paraId="293D6436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A2EC1" w14:textId="77777777" w:rsidR="0079262C" w:rsidRDefault="0079262C" w:rsidP="0079262C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12827C5" w14:textId="5A20725C" w:rsidR="00C16AC7" w:rsidRDefault="0079262C" w:rsidP="0079262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16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AB0903"/>
    <w:multiLevelType w:val="hybridMultilevel"/>
    <w:tmpl w:val="4D74D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A7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70983">
    <w:abstractNumId w:val="0"/>
  </w:num>
  <w:num w:numId="2" w16cid:durableId="1299994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9E"/>
    <w:rsid w:val="004113E8"/>
    <w:rsid w:val="00562ABD"/>
    <w:rsid w:val="00691623"/>
    <w:rsid w:val="006E3C70"/>
    <w:rsid w:val="007260BA"/>
    <w:rsid w:val="0079262C"/>
    <w:rsid w:val="0089189E"/>
    <w:rsid w:val="00C1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ACF0"/>
  <w15:chartTrackingRefBased/>
  <w15:docId w15:val="{C230C859-5A0B-43F0-8C66-EA98FDE9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6E3C70"/>
    <w:pPr>
      <w:spacing w:after="200" w:line="360" w:lineRule="auto"/>
      <w:ind w:left="708"/>
      <w:jc w:val="both"/>
    </w:pPr>
    <w:rPr>
      <w:rFonts w:ascii="Times New Roman" w:hAnsi="Times New Roman" w:cs="Calibri"/>
      <w:sz w:val="28"/>
    </w:rPr>
  </w:style>
  <w:style w:type="paragraph" w:styleId="2">
    <w:name w:val="heading 2"/>
    <w:basedOn w:val="a"/>
    <w:next w:val="a"/>
    <w:link w:val="20"/>
    <w:unhideWhenUsed/>
    <w:qFormat/>
    <w:rsid w:val="0079262C"/>
    <w:pPr>
      <w:keepNext/>
      <w:spacing w:before="240" w:after="60" w:line="240" w:lineRule="auto"/>
      <w:ind w:left="0"/>
      <w:jc w:val="left"/>
      <w:outlineLvl w:val="1"/>
    </w:pPr>
    <w:rPr>
      <w:rFonts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9262C"/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79262C"/>
    <w:pPr>
      <w:suppressAutoHyphens/>
      <w:spacing w:after="200" w:line="276" w:lineRule="auto"/>
    </w:pPr>
    <w:rPr>
      <w:rFonts w:ascii="Calibri" w:eastAsia="SimSun" w:hAnsi="Calibri" w:cs="Calibri"/>
    </w:rPr>
  </w:style>
  <w:style w:type="character" w:customStyle="1" w:styleId="normaltextrun">
    <w:name w:val="normaltextrun"/>
    <w:basedOn w:val="a0"/>
    <w:rsid w:val="0079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4</cp:revision>
  <dcterms:created xsi:type="dcterms:W3CDTF">2022-10-13T09:19:00Z</dcterms:created>
  <dcterms:modified xsi:type="dcterms:W3CDTF">2022-10-25T06:01:00Z</dcterms:modified>
</cp:coreProperties>
</file>