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40AF"/>
          <w:sz w:val="56"/>
        </w:rPr>
        <w:t>CROMA ANALYTICS</w:t>
      </w:r>
    </w:p>
    <w:p>
      <w:pPr>
        <w:jc w:val="center"/>
      </w:pPr>
      <w:r>
        <w:rPr>
          <w:color w:val="6B7280"/>
          <w:sz w:val="32"/>
        </w:rPr>
        <w:t>DS &amp; DSG Store Intelligence Platform</w:t>
      </w:r>
    </w:p>
    <w:p/>
    <w:p>
      <w:pPr>
        <w:jc w:val="center"/>
      </w:pPr>
      <w:r>
        <w:rPr>
          <w:b/>
          <w:color w:val="06B6D4"/>
          <w:sz w:val="28"/>
        </w:rPr>
        <w:t>PLATFORM DOCUMENTATION &amp; DATA DICTIONARY</w:t>
      </w:r>
    </w:p>
    <w:p/>
    <w:p/>
    <w:p>
      <w:pPr>
        <w:jc w:val="center"/>
      </w:pPr>
      <w:r>
        <w:rPr>
          <w:color w:val="6B7280"/>
          <w:sz w:val="20"/>
        </w:rPr>
        <w:t>Version 1.0  ·  June 2026</w:t>
      </w:r>
    </w:p>
    <w:p/>
    <w:p>
      <w:pPr>
        <w:jc w:val="center"/>
      </w:pPr>
      <w:r>
        <w:rPr>
          <w:b/>
          <w:color w:val="DC2626"/>
          <w:sz w:val="18"/>
        </w:rPr>
        <w:t>CONFIDENTIAL — INTERNAL USE ONLY</w:t>
      </w:r>
    </w:p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Table of Contents</w:t>
      </w:r>
    </w:p>
    <w:p>
      <w:pPr>
        <w:spacing w:after="60"/>
      </w:pPr>
      <w:r>
        <w:rPr>
          <w:b/>
          <w:color w:val="1E40AF"/>
          <w:sz w:val="20"/>
        </w:rPr>
        <w:t xml:space="preserve">1. </w:t>
      </w:r>
      <w:r>
        <w:rPr>
          <w:sz w:val="20"/>
        </w:rPr>
        <w:t>Platform Overview</w:t>
      </w:r>
    </w:p>
    <w:p>
      <w:pPr>
        <w:spacing w:after="60"/>
      </w:pPr>
      <w:r>
        <w:rPr>
          <w:b/>
          <w:color w:val="1E40AF"/>
          <w:sz w:val="20"/>
        </w:rPr>
        <w:t xml:space="preserve">2. </w:t>
      </w:r>
      <w:r>
        <w:rPr>
          <w:sz w:val="20"/>
        </w:rPr>
        <w:t>Folder Structure</w:t>
      </w:r>
    </w:p>
    <w:p>
      <w:pPr>
        <w:spacing w:after="60"/>
      </w:pPr>
      <w:r>
        <w:rPr>
          <w:b/>
          <w:color w:val="1E40AF"/>
          <w:sz w:val="20"/>
        </w:rPr>
        <w:t xml:space="preserve">3. </w:t>
      </w:r>
      <w:r>
        <w:rPr>
          <w:sz w:val="20"/>
        </w:rPr>
        <w:t>File Reference</w:t>
      </w:r>
    </w:p>
    <w:p>
      <w:pPr>
        <w:spacing w:after="60"/>
      </w:pPr>
      <w:r>
        <w:rPr>
          <w:b/>
          <w:color w:val="1E40AF"/>
          <w:sz w:val="20"/>
        </w:rPr>
        <w:t xml:space="preserve">4. </w:t>
      </w:r>
      <w:r>
        <w:rPr>
          <w:sz w:val="20"/>
        </w:rPr>
        <w:t>Dashboard Pages &amp; Filter System</w:t>
      </w:r>
    </w:p>
    <w:p>
      <w:pPr>
        <w:spacing w:after="60"/>
      </w:pPr>
      <w:r>
        <w:rPr>
          <w:b/>
          <w:color w:val="1E40AF"/>
          <w:sz w:val="20"/>
        </w:rPr>
        <w:t xml:space="preserve">5. </w:t>
      </w:r>
      <w:r>
        <w:rPr>
          <w:sz w:val="20"/>
        </w:rPr>
        <w:t>KPI Dictionary</w:t>
      </w:r>
    </w:p>
    <w:p>
      <w:pPr>
        <w:spacing w:after="60"/>
      </w:pPr>
      <w:r>
        <w:rPr>
          <w:b/>
          <w:color w:val="1E40AF"/>
          <w:sz w:val="20"/>
        </w:rPr>
        <w:t xml:space="preserve">6. </w:t>
      </w:r>
      <w:r>
        <w:rPr>
          <w:sz w:val="20"/>
        </w:rPr>
        <w:t>Calculation Engine — All Formulas</w:t>
      </w:r>
    </w:p>
    <w:p>
      <w:pPr>
        <w:spacing w:after="60"/>
      </w:pPr>
      <w:r>
        <w:rPr>
          <w:b/>
          <w:color w:val="1E40AF"/>
          <w:sz w:val="20"/>
        </w:rPr>
        <w:t xml:space="preserve">7. </w:t>
      </w:r>
      <w:r>
        <w:rPr>
          <w:sz w:val="20"/>
        </w:rPr>
        <w:t>Store Classification Logic</w:t>
      </w:r>
    </w:p>
    <w:p>
      <w:pPr>
        <w:spacing w:after="60"/>
      </w:pPr>
      <w:r>
        <w:rPr>
          <w:b/>
          <w:color w:val="1E40AF"/>
          <w:sz w:val="20"/>
        </w:rPr>
        <w:t xml:space="preserve">8. </w:t>
      </w:r>
      <w:r>
        <w:rPr>
          <w:sz w:val="20"/>
        </w:rPr>
        <w:t>Data Flow — Upload to Dashboard</w:t>
      </w:r>
    </w:p>
    <w:p>
      <w:pPr>
        <w:spacing w:after="60"/>
      </w:pPr>
      <w:r>
        <w:rPr>
          <w:b/>
          <w:color w:val="1E40AF"/>
          <w:sz w:val="20"/>
        </w:rPr>
        <w:t xml:space="preserve">9. </w:t>
      </w:r>
      <w:r>
        <w:rPr>
          <w:sz w:val="20"/>
        </w:rPr>
        <w:t>Function Registry</w:t>
      </w:r>
    </w:p>
    <w:p>
      <w:pPr>
        <w:spacing w:after="60"/>
      </w:pPr>
      <w:r>
        <w:rPr>
          <w:b/>
          <w:color w:val="1E40AF"/>
          <w:sz w:val="20"/>
        </w:rPr>
        <w:t xml:space="preserve">10. </w:t>
      </w:r>
      <w:r>
        <w:rPr>
          <w:sz w:val="20"/>
        </w:rPr>
        <w:t>No Static Data Policy</w:t>
      </w:r>
    </w:p>
    <w:p>
      <w:pPr>
        <w:spacing w:after="60"/>
      </w:pPr>
      <w:r>
        <w:rPr>
          <w:b/>
          <w:color w:val="1E40AF"/>
          <w:sz w:val="20"/>
        </w:rPr>
        <w:t xml:space="preserve">11. </w:t>
      </w:r>
      <w:r>
        <w:rPr>
          <w:sz w:val="20"/>
        </w:rPr>
        <w:t>Input File Formats</w:t>
      </w:r>
    </w:p>
    <w:p>
      <w:pPr>
        <w:spacing w:after="60"/>
      </w:pPr>
      <w:r>
        <w:rPr>
          <w:b/>
          <w:color w:val="1E40AF"/>
          <w:sz w:val="20"/>
        </w:rPr>
        <w:t xml:space="preserve">12. </w:t>
      </w:r>
      <w:r>
        <w:rPr>
          <w:sz w:val="20"/>
        </w:rPr>
        <w:t>Configuration &amp; Dependencies</w:t>
      </w:r>
    </w:p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1. Platform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Platform Name</w:t>
            </w:r>
          </w:p>
        </w:tc>
        <w:tc>
          <w:tcPr>
            <w:tcW w:type="dxa" w:w="72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Croma Analytics — DS &amp; DSG Store Intelligence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Domain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Device Secure (DS) &amp; Device Secure Gold (DSG) insurance plan sales across Croma retail stores in India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Purpose</w:t>
            </w:r>
          </w:p>
        </w:tc>
        <w:tc>
          <w:tcPr>
            <w:tcW w:type="dxa" w:w="72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Analyse store-level sales performance, track target achievement, identify rising and falling stores, and provide geographic &amp; temporal revenue insights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Tech Stack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FastAPI (Python) backend  ·  React + TypeScript + Vite frontend  ·  Plotly.js charts  ·  Tailwind CSS  ·  Framer Motion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 Source</w:t>
            </w:r>
          </w:p>
        </w:tc>
        <w:tc>
          <w:tcPr>
            <w:tcW w:type="dxa" w:w="72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Uploaded XLSX files only — Sales XLSX and Target XLSX. No external database.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Persistence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Sales data is held in memory (cleared on server restart). Target files are saved to disk. Nothing else is stored.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Core Design Principles</w:t>
      </w:r>
    </w:p>
    <w:p>
      <w:pPr>
        <w:pStyle w:val="ListBullet"/>
        <w:spacing w:after="40"/>
        <w:ind w:left="432"/>
      </w:pPr>
      <w:r>
        <w:rPr>
          <w:sz w:val="19"/>
        </w:rPr>
        <w:t>Raw files (sales + targets) are the SINGLE SOURCE OF TRUTH. No other data store exists.</w:t>
      </w:r>
    </w:p>
    <w:p>
      <w:pPr>
        <w:pStyle w:val="ListBullet"/>
        <w:spacing w:after="40"/>
        <w:ind w:left="432"/>
      </w:pPr>
      <w:r>
        <w:rPr>
          <w:sz w:val="19"/>
        </w:rPr>
        <w:t>All KPIs, rankings, classifications and projections are computed dynamically on every page load — nothing is pre-calculated or cached.</w:t>
      </w:r>
    </w:p>
    <w:p>
      <w:pPr>
        <w:pStyle w:val="ListBullet"/>
        <w:spacing w:after="40"/>
        <w:ind w:left="432"/>
      </w:pPr>
      <w:r>
        <w:rPr>
          <w:sz w:val="19"/>
        </w:rPr>
        <w:t>Every metric is fully traceable: displayed value → calculation function → input columns → source uploaded file.</w:t>
      </w:r>
    </w:p>
    <w:p>
      <w:pPr>
        <w:pStyle w:val="ListBullet"/>
        <w:spacing w:after="40"/>
        <w:ind w:left="432"/>
      </w:pPr>
      <w:r>
        <w:rPr>
          <w:sz w:val="19"/>
        </w:rPr>
        <w:t>No duplicated business logic. All tabs consume the same classification result from the shared engine.</w:t>
      </w:r>
    </w:p>
    <w:p>
      <w:pPr>
        <w:pStyle w:val="ListBullet"/>
        <w:spacing w:after="40"/>
        <w:ind w:left="432"/>
      </w:pPr>
      <w:r>
        <w:rPr>
          <w:sz w:val="19"/>
        </w:rPr>
        <w:t>Changing a threshold in the config file automatically updates all classifications, charts and insights across every page.</w:t>
      </w:r>
    </w:p>
    <w:p>
      <w:pPr>
        <w:pStyle w:val="ListBullet"/>
        <w:spacing w:after="40"/>
        <w:ind w:left="432"/>
      </w:pPr>
      <w:r>
        <w:rPr>
          <w:sz w:val="19"/>
        </w:rPr>
        <w:t>Target files are the only persistent data — stored to disk so they survive server restarts.</w:t>
      </w:r>
    </w:p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2. Folder Structure</w:t>
      </w:r>
    </w:p>
    <w:p>
      <w:pPr>
        <w:spacing w:before="240" w:after="80"/>
      </w:pPr>
      <w:r>
        <w:rPr>
          <w:b/>
          <w:color w:val="366ECC"/>
          <w:sz w:val="24"/>
        </w:rPr>
        <w:t>2.1  Project Root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Croma_DS_DSG_Dashboard/</w:t>
        <w:br/>
        <w:t>├── backend/                   FastAPI server + data processing</w:t>
        <w:br/>
        <w:t>│   ├── main.py                API server, endpoints, in-memory sales state</w:t>
        <w:br/>
        <w:t>│   ├── parser.py              XLSX parsing (sales &amp; targets), format auto-detection</w:t>
        <w:br/>
        <w:t>│   ├── storage.py             File I/O abstraction (targets &amp; tracker sales on disk)</w:t>
        <w:br/>
        <w:t>│   ├── tracker.py             Target Tracker XLSX parsing</w:t>
        <w:br/>
        <w:t>│   ├── targets_manager.py     Target file management (legacy / deprecated)</w:t>
        <w:br/>
        <w:t>│   ├── generate_sample.py     Demo data generator (80 stores × 6 months)</w:t>
        <w:br/>
        <w:t>│   └── data/</w:t>
        <w:br/>
        <w:t>│       ├── targets/           Persisted target files  (YYYY-MM_target.xlsx)</w:t>
        <w:br/>
        <w:t>│       ├── sales/monthly/     Tracker monthly sales   (YYYY-MM_tracker_sales.xlsx)</w:t>
        <w:br/>
        <w:t>│       ├── metadata/          target_registry.json (index of all target files)</w:t>
        <w:br/>
        <w:t>│       ├── cache/             Reserved for future use</w:t>
        <w:br/>
        <w:t>│       └── archive/           Archived (moved) target files</w:t>
        <w:br/>
        <w:t>│</w:t>
        <w:br/>
        <w:t>└── frontend/</w:t>
        <w:br/>
        <w:t xml:space="preserve">    ├── src/</w:t>
        <w:br/>
        <w:t xml:space="preserve">    │   ├── App.tsx            Tab router, sticky nav, filter bar, layout shell</w:t>
        <w:br/>
        <w:t xml:space="preserve">    │   ├── main.tsx           React entry point</w:t>
        <w:br/>
        <w:t xml:space="preserve">    │   ├── contexts/</w:t>
        <w:br/>
        <w:t xml:space="preserve">    │   │   └── DataContext.tsx   Global store state + classification result</w:t>
        <w:br/>
        <w:t xml:space="preserve">    │   ├── hooks/</w:t>
        <w:br/>
        <w:t xml:space="preserve">    │   │   └── useFilters.ts     Per-tab independent filter state</w:t>
        <w:br/>
        <w:t xml:space="preserve">    │   ├── lib/</w:t>
        <w:br/>
        <w:t xml:space="preserve">    │   │   ├── api.ts                 HTTP client + TypeScript data models</w:t>
        <w:br/>
        <w:t xml:space="preserve">    │   │   ├── classificationEngine.ts  Core analytics engine (7-category taxonomy)</w:t>
        <w:br/>
        <w:t xml:space="preserve">    │   │   ├── classificationConfig.ts  Threshold constants (editable)</w:t>
        <w:br/>
        <w:t xml:space="preserve">    │   │   ├── categoryStyles.ts       Color/CSS mappings per category</w:t>
        <w:br/>
        <w:t xml:space="preserve">    │   │   ├── formatting.ts           INR &amp; percentage formatters</w:t>
        <w:br/>
        <w:t xml:space="preserve">    │   │   ├── plotlyTheme.ts          Shared Plotly chart styling</w:t>
        <w:br/>
        <w:t xml:space="preserve">    │   │   └── animations.ts           Framer Motion animation presets</w:t>
        <w:br/>
        <w:t xml:space="preserve">    │   ├── components/</w:t>
        <w:br/>
        <w:t xml:space="preserve">    │   │   ├── UploadScreen.tsx        Onboarding file upload UI</w:t>
        <w:br/>
        <w:t xml:space="preserve">    │   │   ├── SalesDataManager.tsx    Slide-in data management drawer</w:t>
        <w:br/>
        <w:t xml:space="preserve">    │   │   ├── Skeleton.tsx            Loading skeleton component</w:t>
        <w:br/>
        <w:t xml:space="preserve">    │   │   ├── tabs/                   10 dashboard tab components</w:t>
        <w:br/>
        <w:t xml:space="preserve">    │   │   └── ui/                     Radix UI wrappers (select, tabs)</w:t>
        <w:br/>
        <w:t xml:space="preserve">    │   └── pages/</w:t>
        <w:br/>
        <w:t xml:space="preserve">    │       ├── StoreDeepDivePage.tsx   Route: /store/:storeId</w:t>
        <w:br/>
        <w:t xml:space="preserve">    │       └── TargetTrackerPage.tsx   Route: /target-tracker</w:t>
        <w:br/>
        <w:t xml:space="preserve">    ├── package.json</w:t>
        <w:br/>
        <w:t xml:space="preserve">    ├── vite.config.ts</w:t>
        <w:br/>
        <w:t xml:space="preserve">    └── tailwind.config.js</w:t>
      </w:r>
    </w:p>
    <w:p>
      <w:pPr>
        <w:spacing w:before="240" w:after="80"/>
      </w:pPr>
      <w:r>
        <w:rPr>
          <w:b/>
          <w:color w:val="366ECC"/>
          <w:sz w:val="24"/>
        </w:rPr>
        <w:t>2.2  Backend Folder Purposes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Folder / File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Outputs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backend/main.py</w:t>
            </w:r>
          </w:p>
        </w:tc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FastAPI application. Hosts all REST endpoints. Manages in-memory sales state.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Uploaded XLSX files (via HTTP)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JSON responses to frontend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backend/parser.py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Parses XLSX files. Auto-detects format. Returns structured Python dicts.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 paths (sales or targets XLSX)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list[StoreRecord], dict[store_id → target]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backend/storage.py</w:t>
            </w:r>
          </w:p>
        </w:tc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Disk I/O abstraction for targets &amp; tracker sales. Designed for future S3 migration.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 bytes, month labels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XLSX on disk, registry JSON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backend/tracker.py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Parses Target Tracker XLSX (separate format from main dashboard).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 + sales XLSX paths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Structured target/sales rows + metadata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backend/generate_sample.py</w:t>
            </w:r>
          </w:p>
        </w:tc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Generates a realistic 80-store demo dataset with trend profiles.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(none — generates synthetic data)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sample_sales.xlsx, sample_targets.xlsx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backend/data/targets/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Stores persisted monthly target files.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save_target_file() writes here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YYYY-MM_target.xlsx files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backend/data/metadata/</w:t>
            </w:r>
          </w:p>
        </w:tc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Registry JSON — index of all target files with status (active/inactive/archived).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storage.py writes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target_registry.json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2.3  Frontend Folder Purposes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4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src/contexts/DataContext.tsx</w:t>
            </w:r>
          </w:p>
        </w:tc>
        <w:tc>
          <w:tcPr>
            <w:tcW w:type="dxa" w:w="64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React context. Fetches /api/data, runs classification engine, exposes results to all tabs.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src/hooks/useFilters.ts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Manages filter state (state, category, fromMonth, toMonth) independently per tab.</w:t>
            </w:r>
          </w:p>
        </w:tc>
      </w:tr>
      <w:tr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src/lib/classificationEngine.ts</w:t>
            </w:r>
          </w:p>
        </w:tc>
        <w:tc>
          <w:tcPr>
            <w:tcW w:type="dxa" w:w="64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THE core engine. Phase allocation → metrics → 7-category classification for every store.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src/lib/classificationConfig.ts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Threshold constants (Rising Star ≥30%, Fallen Star ≥30% decline, etc.). Edit here to tune.</w:t>
            </w:r>
          </w:p>
        </w:tc>
      </w:tr>
      <w:tr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src/lib/api.ts</w:t>
            </w:r>
          </w:p>
        </w:tc>
        <w:tc>
          <w:tcPr>
            <w:tcW w:type="dxa" w:w="64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Axios HTTP client + TypeScript interfaces for all data models (StoreRecord, FilterState, etc.).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src/components/tabs/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10 tab components. Each reads from classification result — no tab recalculates KPIs itself.</w:t>
            </w:r>
          </w:p>
        </w:tc>
      </w:tr>
      <w:tr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src/pages/StoreDeepDivePage.tsx</w:t>
            </w:r>
          </w:p>
        </w:tc>
        <w:tc>
          <w:tcPr>
            <w:tcW w:type="dxa" w:w="64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Full-page route /store/:storeId — detailed single-store view accessible by direct URL.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src/pages/TargetTrackerPage.tsx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Full-page route /target-tracker — monthly target vs actual tracking tool.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3. File Reference</w:t>
      </w:r>
    </w:p>
    <w:p>
      <w:pPr>
        <w:spacing w:before="240" w:after="80"/>
      </w:pPr>
      <w:r>
        <w:rPr>
          <w:b/>
          <w:color w:val="366ECC"/>
          <w:sz w:val="24"/>
        </w:rPr>
        <w:t>3.1  backend/main.py</w:t>
      </w:r>
    </w:p>
    <w:p>
      <w:pPr>
        <w:spacing w:after="80"/>
      </w:pPr>
      <w:r>
        <w:rPr>
          <w:sz w:val="19"/>
        </w:rPr>
        <w:t>FastAPI application entry point. Manages in-memory sales state and exposes all REST endpoints consumed by the frontend. Sales data is intentionally ephemeral (in-memory only) — targets are the only data written to disk.</w:t>
      </w:r>
    </w:p>
    <w:p>
      <w:pPr>
        <w:spacing w:before="240" w:after="80"/>
      </w:pPr>
      <w:r>
        <w:rPr>
          <w:b/>
          <w:color w:val="366ECC"/>
          <w:sz w:val="24"/>
        </w:rPr>
        <w:t>Key In-Memory State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Lifecycle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_in_memory_sales</w:t>
            </w:r>
          </w:p>
        </w:tc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Parsed store records (store_id, monthly_sales, state, etc.)</w:t>
            </w:r>
          </w:p>
        </w:tc>
        <w:tc>
          <w:tcPr>
            <w:tcW w:type="dxa" w:w="244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Cleared on server restart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_in_memory_sales_raw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bytes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Raw XLSX bytes of the uploaded sales file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Cleared on server restart; allows reload without re-upload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_sales_session_meta</w:t>
            </w:r>
          </w:p>
        </w:tc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</w:t>
            </w:r>
          </w:p>
        </w:tc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 metadata: filename, timestamp, file size, record count</w:t>
            </w:r>
          </w:p>
        </w:tc>
        <w:tc>
          <w:tcPr>
            <w:tcW w:type="dxa" w:w="244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Updated on every sales upload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_in_memory_sales_is_demo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bool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Flag indicating whether current data is demo/sample data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Set by /api/demo/load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/api/upload/sales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 uploaded sales XLSX and hold in memory (overrides any existing)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/api/upload/targets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 and save target XLSX to disk; month auto-detected from filename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/api/data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Return merged dashboard payload: stores + targets + metadata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/api/stores/{store_id}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Return detail for a single store enriched with target data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/api/storage/status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Snapshot of in-memory state and persisted file counts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DELETE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/api/storage/sales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Clear in-memory sales (wipe current session)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/api/sales/reload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Re-parse stored raw XLSX bytes without re-uploading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/api/sales/meta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Metadata about current sales (filename, record count, date range)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/api/targets/list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 all managed target files with their registry metadata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/api/targets/upload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 target XLSX for a specific month (MMM-YYYY)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/api/targets/set-active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Mark a specific month target as active for the dashboard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/api/targets/archive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Archive (move to archive/) a target file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DELETE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/api/targets/{month}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Permanently delete a target file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/api/tracker/sales/upload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 tracker monthly sales XLSX (month auto-detected)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/api/tracker/status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 all stored tracker data files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/api/tracker/data?month=X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Return parsed target + sales data for a specific month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DELETE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/api/tracker/sales/{month}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Delete tracker sales file for a given month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/api/demo/load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Generate and load deterministic 30-store × 12-month demo data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/api/health</w:t>
            </w:r>
          </w:p>
        </w:tc>
        <w:tc>
          <w:tcPr>
            <w:tcW w:type="dxa" w:w="61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Health check — returns {"status": "ok"}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3.2  backend/parser.py</w:t>
      </w:r>
    </w:p>
    <w:p>
      <w:pPr>
        <w:spacing w:after="80"/>
      </w:pPr>
      <w:r>
        <w:rPr>
          <w:sz w:val="19"/>
        </w:rPr>
        <w:t>Parses uploaded XLSX files into structured Python dictionaries. Auto-detects file format so users do not need to follow a rigid template — the parser adapts to the file.</w:t>
      </w:r>
    </w:p>
    <w:p>
      <w:pPr>
        <w:spacing w:after="80"/>
      </w:pPr>
      <w:r>
        <w:rPr>
          <w:sz w:val="19"/>
        </w:rPr>
        <w:t>Supported Sales Formats:</w:t>
      </w:r>
    </w:p>
    <w:p>
      <w:pPr>
        <w:pStyle w:val="ListBullet"/>
        <w:spacing w:after="40"/>
        <w:ind w:left="432"/>
      </w:pPr>
      <w:r>
        <w:rPr>
          <w:sz w:val="19"/>
        </w:rPr>
        <w:t>Transactional (primary): One row per sale. Columns: SHIP_NODE | Category | State | Sub Classification | GROSS_AMOUNT | Month</w:t>
      </w:r>
    </w:p>
    <w:p>
      <w:pPr>
        <w:pStyle w:val="ListBullet"/>
        <w:spacing w:after="40"/>
        <w:ind w:left="432"/>
      </w:pPr>
      <w:r>
        <w:rPr>
          <w:sz w:val="19"/>
        </w:rPr>
        <w:t>Pre-aggregated (legacy): One row per store. Columns: Store_ID | Store_Name | State | Category | Jan-2024 | Feb-2024 | …</w:t>
      </w:r>
    </w:p>
    <w:p>
      <w:pPr>
        <w:spacing w:after="80"/>
      </w:pPr>
      <w:r>
        <w:rPr>
          <w:sz w:val="19"/>
        </w:rPr>
        <w:t>Supported Target Formats:</w:t>
      </w:r>
    </w:p>
    <w:p>
      <w:pPr>
        <w:pStyle w:val="ListBullet"/>
        <w:spacing w:after="40"/>
        <w:ind w:left="432"/>
      </w:pPr>
      <w:r>
        <w:rPr>
          <w:sz w:val="19"/>
        </w:rPr>
        <w:t>OW Budget (primary): Store Key | Store Name | Head - Operations | Zonal Manager | Cluster Manager | OOW</w:t>
      </w:r>
    </w:p>
    <w:p>
      <w:pPr>
        <w:pStyle w:val="ListBullet"/>
        <w:spacing w:after="40"/>
        <w:ind w:left="432"/>
      </w:pPr>
      <w:r>
        <w:rPr>
          <w:sz w:val="19"/>
        </w:rPr>
        <w:t>Legacy: Store_ID | Monthly_Target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Logic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parse_sales(filepath)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XLSX path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list[StoreRecord dict]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Auto-detects format, dispatches to transactional or pre-agg parser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parse_targets(filepath)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XLSX path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dict[store_id → target_dict]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Handles both OW Budget and legacy formats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_parse_transactional(df)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DataFrame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list[StoreRecord dict]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Groups GROSS_AMOUNT by store + month + Sub Classification (DS / DSG split)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_parse_ow_targets(df)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DataFrame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dict[store_id → target_dict]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Reads OOW column as monthly target; captures manager hierarchy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get_month_columns(df)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DataFrame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list[str]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Returns columns matching MMM-YYYY pattern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detect_month_from_filename(f)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Filename str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"Jun-2026" or None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Regex extraction of month + 4-digit year from filename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_normalise_month(m)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 string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Standardised string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Converts 2-digit year ("Mar-26") to 4-digit ("Mar-2026")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validate_store_match(s, t)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Two DataFrames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list[str] warnings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Cross-checks Store_ID overlap between sales and target files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3.3  backend/storage.py</w:t>
      </w:r>
    </w:p>
    <w:p>
      <w:pPr>
        <w:spacing w:after="80"/>
      </w:pPr>
      <w:r>
        <w:rPr>
          <w:sz w:val="19"/>
        </w:rPr>
        <w:t>Centralised disk I/O layer for all persistent files. By isolating file operations here, future migration to AWS S3 or another cloud store requires changes in only this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69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save_target_file(content, month)</w:t>
            </w:r>
          </w:p>
        </w:tc>
        <w:tc>
          <w:tcPr>
            <w:tcW w:type="dxa" w:w="69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Write target XLSX bytes to disk; update registry JSON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load_target_file(month)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Read target file bytes for a given month label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list_target_files()</w:t>
            </w:r>
          </w:p>
        </w:tc>
        <w:tc>
          <w:tcPr>
            <w:tcW w:type="dxa" w:w="69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Return all registered targets with metadata (status, size, store count)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set_active_target(month)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Mark a month's target as active in the registry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archive_target_file(month)</w:t>
            </w:r>
          </w:p>
        </w:tc>
        <w:tc>
          <w:tcPr>
            <w:tcW w:type="dxa" w:w="69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Move target file to archive/; mark as archived in registry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delete_target_file(month)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Permanently delete target XLSX and remove from registry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save_tracker_sales(content, month)</w:t>
            </w:r>
          </w:p>
        </w:tc>
        <w:tc>
          <w:tcPr>
            <w:tcW w:type="dxa" w:w="69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Write tracker monthly sales XLSX to disk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load_sales_file(month)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Load tracker sales XLSX bytes for a given month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list_tracker_sales()</w:t>
            </w:r>
          </w:p>
        </w:tc>
        <w:tc>
          <w:tcPr>
            <w:tcW w:type="dxa" w:w="69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 all persisted tracker sales files with labels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3.4  frontend/src/lib/classificationEngine.ts</w:t>
      </w:r>
    </w:p>
    <w:p>
      <w:pPr>
        <w:spacing w:after="80"/>
      </w:pPr>
      <w:r>
        <w:rPr>
          <w:sz w:val="19"/>
        </w:rPr>
        <w:t>The central analytics engine. This single file is responsible for all store performance metrics and the 7-category classification. Every tab consumes the output of this engine — no tab performs its own calculations.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classifyAllStores(stores, months)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StoreRecord[], months[]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ClassificationResult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Master orchestrator — runs all metrics and classification for the entire network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allocatePhases(months)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months[]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{early, mid, recent}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Splits the month list into 3 equal time phases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computeStoreMetrics(store, phases)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StoreRecord, phases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StoreMetrics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 growthPct, momentumPct, trendScore, stabilityScore, all ranks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classifyStore(metrics, medians)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StoreMetrics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StoreCategory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Applies the 7-category priority rule tree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computeTrendScore(store, months)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StoreRecord, months[]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Linear regression slope / mean × 100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computeStabilityScore(store, months)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StoreRecord, months[]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Coefficient of Variation (std dev / mean × 100)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3.5  frontend/src/contexts/DataContext.tsx</w:t>
      </w:r>
    </w:p>
    <w:p>
      <w:pPr>
        <w:spacing w:after="80"/>
      </w:pPr>
      <w:r>
        <w:rPr>
          <w:sz w:val="19"/>
        </w:rPr>
        <w:t>React context that serves as the data backbone of the entire application. Fetches the dashboard payload from GET /api/data, immediately runs classifyAllStores(), and exposes the complete result to every tab via useDataContext().</w:t>
      </w:r>
    </w:p>
    <w:p>
      <w:pPr>
        <w:spacing w:after="80"/>
      </w:pPr>
      <w:r>
        <w:rPr>
          <w:sz w:val="19"/>
        </w:rPr>
        <w:t>Exposed values: stores, months, states, categories, classification, hasData, isLoading, refetchData</w:t>
      </w:r>
    </w:p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4. Dashboard Pages &amp; Filter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Charts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Business Question Answered</w:t>
            </w:r>
          </w:p>
        </w:tc>
      </w:tr>
      <w:tr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Overview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ExecutiveOverview.tsx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Network-level health snapshot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Sankey (tier migration), KPI counters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Are more stores growing or declining? How has the network shifted?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 Trend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MonthlyRevenue.tsx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Month-by-month revenue distribution across all stores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Box plots (Q1/median/Q3/IQR) per month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Is network revenue improving? Which months were peaks or troughs?</w:t>
            </w:r>
          </w:p>
        </w:tc>
      </w:tr>
      <w:tr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Journeys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StoreJourneyMap.tsx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Where did each store start vs where is it now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Scatter/bubble (early vs recent), funnel, donut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Which stores changed trajectory? How are stores distributed?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Rising Stores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RisingStars.tsx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Deep-dive into strongly growing stores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Dumbbell chart, ranked table with health scores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Which stores are growing fastest? What is their network contribution?</w:t>
            </w:r>
          </w:p>
        </w:tc>
      </w:tr>
      <w:tr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Fallen Stores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FallenStars.tsx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Deep-dive into stores in sustained severe decline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Dumbbell chart, ranked table with risk metrics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Which stores need urgent intervention? How much revenue is at risk?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Top Movers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RevenueMovers.tsx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Top gainers and losers in absolute revenue terms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Scatter (early vs recent + plan count size)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Which stores moved the most in absolute ₹ terms?</w:t>
            </w:r>
          </w:p>
        </w:tc>
      </w:tr>
      <w:tr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 Health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StateJourneyAnalysis.tsx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State-level rollup — health, risk, opportunity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Stacked bar, state scatter, heatmap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Which states are growing vs declining? Where are risk concentrations?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Geo Map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GeoAnalytics.tsx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India map with state-level performance overlay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Choropleth map, bubble overlay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What is the geographic distribution of performance?</w:t>
            </w:r>
          </w:p>
        </w:tc>
      </w:tr>
      <w:tr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Spotlight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StoreDeepDive.tsx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Complete detail for a single selected store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Time-series line, phase bars, plan count chart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What is the full story for this store — trend, rank, health, projections?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 Tracker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TargetCommandCenter.tsx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Current-month target vs actual + daily run rate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Progress bars, pace gauge, risk zone chart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Are stores on track for this month? Who needs attention today?</w:t>
            </w:r>
          </w:p>
        </w:tc>
      </w:tr>
      <w:tr>
        <w:tc>
          <w:tcPr>
            <w:tcW w:type="dxa" w:w="144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Platform Docs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PlatformDocs.tsx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In-app reference — this document in interactive form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None — documentation page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How does this platform work? What does every metric mean?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4.1  Filter System</w:t>
      </w:r>
    </w:p>
    <w:p>
      <w:pPr>
        <w:spacing w:after="80"/>
      </w:pPr>
      <w:r>
        <w:rPr>
          <w:sz w:val="19"/>
        </w:rPr>
        <w:t>Every tab has completely independent filter state managed by useFilters.ts. Changing a filter on one tab has no effect on any other tab.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46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Effect on Tab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type="dxa" w:w="46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Dropdown of all Indian states in the loaded data</w:t>
            </w:r>
          </w:p>
        </w:tc>
        <w:tc>
          <w:tcPr>
            <w:tcW w:type="dxa" w:w="41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Shows only stores in the selected state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Category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Dropdown of all store categories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Shows only stores matching the selected category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From Month</w:t>
            </w:r>
          </w:p>
        </w:tc>
        <w:tc>
          <w:tcPr>
            <w:tcW w:type="dxa" w:w="46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Dropdown of all months in the dataset</w:t>
            </w:r>
          </w:p>
        </w:tc>
        <w:tc>
          <w:tcPr>
            <w:tcW w:type="dxa" w:w="41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Trims the start of the analysis window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To Month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Dropdown of all months in the dataset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Trims the end of the analysis window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5. KPI Dictionary</w:t>
      </w:r>
    </w:p>
    <w:p>
      <w:pPr>
        <w:spacing w:before="240" w:after="80"/>
      </w:pPr>
      <w:r>
        <w:rPr>
          <w:b/>
          <w:color w:val="366ECC"/>
          <w:sz w:val="24"/>
        </w:rPr>
        <w:t>5.1  Store-Level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 Columns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 Total</w:t>
            </w:r>
          </w:p>
        </w:tc>
        <w:tc>
          <w:tcPr>
            <w:tcW w:type="dxa" w:w="27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Baseline revenue — sum of revenue in the first third of the dataset period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Σ monthly_sales for early-phase months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monthly_sales (from GROSS_AMOUNT or pre-agg columns)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Mid Total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 in the middle third of the dataset period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Σ monthly_sales for mid-phase months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monthly_sales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Recent Total</w:t>
            </w:r>
          </w:p>
        </w:tc>
        <w:tc>
          <w:tcPr>
            <w:tcW w:type="dxa" w:w="27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Latest performance — sum of revenue in the most recent third of the period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Σ monthly_sales for recent-phase months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monthly_sales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Total Revenue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Cumulative revenue across all months in the loaded dataset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Σ all monthly_sales values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monthly_sales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Growth %</w:t>
            </w:r>
          </w:p>
        </w:tc>
        <w:tc>
          <w:tcPr>
            <w:tcW w:type="dxa" w:w="27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Overall trajectory — how much has performance changed from baseline to now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(recentTotal − earlyTotal) / earlyTotal × 100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earlyTotal, recentTotal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Momentum 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Recent acceleration — change from mid to recent phase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(recentTotal − midTotal) / midTotal × 100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midTotal, recentTotal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Trend Score</w:t>
            </w:r>
          </w:p>
        </w:tc>
        <w:tc>
          <w:tcPr>
            <w:tcW w:type="dxa" w:w="27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Directional velocity. Positive = upward slope, negative = downward.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Linear regression slope / mean × 100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monthly_sales values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Normalised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Stability Score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 volatility. Lower = more predictable. Higher = erratic.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std dev / mean × 100  (Coefficient of Variation)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monthly_sales values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 Rank</w:t>
            </w:r>
          </w:p>
        </w:tc>
        <w:tc>
          <w:tcPr>
            <w:tcW w:type="dxa" w:w="27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Store's position among all stores ranked by earlyTotal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Dense rank descending by earlyTotal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across all stores in dataset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Rank #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Recent Rank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Store's current position ranked by recentTotal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Dense rank descending by recentTotal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recentTotal across all stores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Rank #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Overall Rank</w:t>
            </w:r>
          </w:p>
        </w:tc>
        <w:tc>
          <w:tcPr>
            <w:tcW w:type="dxa" w:w="27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Store's lifetime position ranked by totalRevenue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Dense rank descending by totalRevenue</w:t>
            </w:r>
          </w:p>
        </w:tc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totalRevenue across all stores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Rank #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5.2  Network-Level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345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Network Share (category)</w:t>
            </w:r>
          </w:p>
        </w:tc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What % of total recent network revenue comes from stores in this category</w:t>
            </w:r>
          </w:p>
        </w:tc>
        <w:tc>
          <w:tcPr>
            <w:tcW w:type="dxa" w:w="345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Σ(recent for category) / Σ(all recent) × 100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Early Revenue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of all earlyTotal values — used as significance threshold for Fallen Star check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of earlyTotal values across all stores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Recent Revenue</w:t>
            </w:r>
          </w:p>
        </w:tc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of all recentTotal values — used as significance threshold for Rising Star check</w:t>
            </w:r>
          </w:p>
        </w:tc>
        <w:tc>
          <w:tcPr>
            <w:tcW w:type="dxa" w:w="345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of recentTotal values across all stores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 Health %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Share of growing/rising stores in a state — higher = healthier state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Count(Rising Stars + Growing Stores) / total stores in state × 100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 Risk %</w:t>
            </w:r>
          </w:p>
        </w:tc>
        <w:tc>
          <w:tcPr>
            <w:tcW w:type="dxa" w:w="360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Share of declining/fallen stores in a state — higher = more at-risk state</w:t>
            </w:r>
          </w:p>
        </w:tc>
        <w:tc>
          <w:tcPr>
            <w:tcW w:type="dxa" w:w="345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Count(Fallen Stars + Declining Stores) / total stores in state × 100</w:t>
            </w:r>
          </w:p>
        </w:tc>
        <w:tc>
          <w:tcPr>
            <w:tcW w:type="dxa" w:w="100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5.3  Target Tracker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Achievement %</w:t>
            </w:r>
          </w:p>
        </w:tc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How much of the monthly target has been achieved so far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Current Sales / Target × 100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Gap Amount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Absolute shortfall remaining to hit target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 − Current Sales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Gap %</w:t>
            </w:r>
          </w:p>
        </w:tc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Relative shortfall as a percentage of target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(Target − Current Sales) / Target × 100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Days Elapsed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Calendar days passed since the 1st of the current month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Auto-calculated from system date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days</w:t>
            </w:r>
          </w:p>
        </w:tc>
      </w:tr>
      <w:tr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Required DRR</w:t>
            </w:r>
          </w:p>
        </w:tc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Daily revenue per store needed for the rest of the month to close the gap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Gap / (31 − Days Elapsed)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₹/day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Projected Sales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Estimated month-end sales if the current daily pace continues unchanged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(Current Sales / Days Elapsed) × 31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₹</w:t>
            </w:r>
          </w:p>
        </w:tc>
      </w:tr>
      <w:tr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Projected Ach %</w:t>
            </w:r>
          </w:p>
        </w:tc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Estimated final achievement % at current pace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Projected Sales / Target × 100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%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Risk Status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Categorical flag based on projected achievement: Champion / On Track / Watchlist / At Risk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Projected Ach ≥110% = Champion  ≥95% = On Track  ≥80% = Watchlist  &lt;80% = At Risk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Category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5.4  Box Plot Statistics (Revenue Trend tab)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51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Q1 (25th percentile)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of lower half of sorted values</w:t>
            </w:r>
          </w:p>
        </w:tc>
        <w:tc>
          <w:tcPr>
            <w:tcW w:type="dxa" w:w="51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25% of stores earn less than this amount in the month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(Q2)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Middle value of the sorted revenue list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Typical / representative store revenue for the month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Q3 (75th percentile)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Median of upper half of sorted values</w:t>
            </w:r>
          </w:p>
        </w:tc>
        <w:tc>
          <w:tcPr>
            <w:tcW w:type="dxa" w:w="51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75% of stores earn less than this amount in the month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IQR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Q3 − Q1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Spread of the middle 50% of stores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Lower Fence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Q1 − 1.5 × IQR</w:t>
            </w:r>
          </w:p>
        </w:tc>
        <w:tc>
          <w:tcPr>
            <w:tcW w:type="dxa" w:w="51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Boundary below which a store is an outlier (unusually low)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Upper Fence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Q3 + 1.5 × IQR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Boundary above which a store is an outlier (unusually high)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Outliers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 &lt; Lower Fence  OR  Revenue &gt; Upper Fence</w:t>
            </w:r>
          </w:p>
        </w:tc>
        <w:tc>
          <w:tcPr>
            <w:tcW w:type="dxa" w:w="51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Stores performing unusually low or high vs the network that month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6. Calculation Engine — All Formulas</w:t>
      </w:r>
    </w:p>
    <w:p>
      <w:pPr>
        <w:spacing w:after="80"/>
      </w:pPr>
      <w:r>
        <w:rPr>
          <w:sz w:val="19"/>
        </w:rPr>
        <w:t>All calculations originate in classificationEngine.ts and are computed fresh on every data load. No calculated value is stored or cached anywhere.</w:t>
      </w:r>
    </w:p>
    <w:p>
      <w:r>
        <w:rPr>
          <w:b/>
          <w:color w:val="1E40AF"/>
          <w:sz w:val="20"/>
        </w:rPr>
        <w:t>Growth %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growthPct = (recentTotal − earlyTotal) / earlyTotal × 100</w:t>
      </w:r>
    </w:p>
    <w:p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recentTotal, earlyTotal (derived from phase allocation)</w:t>
      </w:r>
    </w:p>
    <w:p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Percentage — positive = growth, negative = decline</w:t>
      </w:r>
    </w:p>
    <w:p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earlyTotal = ₹10L, recentTotal = ₹14L  →  growthPct = 40%</w:t>
      </w:r>
    </w:p>
    <w:p/>
    <w:p>
      <w:r>
        <w:rPr>
          <w:b/>
          <w:color w:val="1E40AF"/>
          <w:sz w:val="20"/>
        </w:rPr>
        <w:t>Momentum %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momentumPct = (recentTotal − midTotal) / midTotal × 100</w:t>
      </w:r>
    </w:p>
    <w:p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recentTotal, midTotal (derived from phase allocation)</w:t>
      </w:r>
    </w:p>
    <w:p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Percentage — measures recent acceleration relative to mid-period</w:t>
      </w:r>
    </w:p>
    <w:p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midTotal = ₹12L, recentTotal = ₹14L  →  momentumPct = 16.7%</w:t>
      </w:r>
    </w:p>
    <w:p/>
    <w:p>
      <w:r>
        <w:rPr>
          <w:b/>
          <w:color w:val="1E40AF"/>
          <w:sz w:val="20"/>
        </w:rPr>
        <w:t>Trend Score (Linear Regression Slope)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slope = (n·Σxᵢyᵢ − Σxᵢ·Σyᵢ) / (n·Σxᵢ² − (Σxᵢ)²)</w:t>
        <w:br/>
        <w:t>trendScore = slope / mean × 100</w:t>
      </w:r>
    </w:p>
    <w:p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All monthly_sales values (Y) indexed over time positions 1, 2, ..., n (X)</w:t>
      </w:r>
    </w:p>
    <w:p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Normalised score — positive = consistent upward direction, negative = downward</w:t>
      </w:r>
    </w:p>
    <w:p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4 months [10L, 11L, 12L, 13L]  →  slope = 1L/month  →  trendScore ≈ 8.7</w:t>
      </w:r>
    </w:p>
    <w:p/>
    <w:p>
      <w:r>
        <w:rPr>
          <w:b/>
          <w:color w:val="1E40AF"/>
          <w:sz w:val="20"/>
        </w:rPr>
        <w:t>Stability Score (Coefficient of Variation)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std_dev = √(Σ(vᵢ − mean)² / n)</w:t>
        <w:br/>
        <w:t>stabilityScore = (std_dev / mean) × 100</w:t>
      </w:r>
    </w:p>
    <w:p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All monthly_sales values across the analysis window</w:t>
      </w:r>
    </w:p>
    <w:p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0% = perfectly flat revenue.  Higher % = more volatile / unpredictable.</w:t>
      </w:r>
    </w:p>
    <w:p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[10L, 10L, 10L, 10L] → CV = 0%   |   [5L, 15L, 5L, 15L] → CV = 44.7%</w:t>
      </w:r>
    </w:p>
    <w:p/>
    <w:p>
      <w:r>
        <w:rPr>
          <w:b/>
          <w:color w:val="1E40AF"/>
          <w:sz w:val="20"/>
        </w:rPr>
        <w:t>Phase Allocation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phase_size = floor(n / 3)</w:t>
        <w:br/>
        <w:t>remainder 1 → recent gets +1 month</w:t>
        <w:br/>
        <w:t>remainder 2 → early and recent each get +1 month</w:t>
      </w:r>
    </w:p>
    <w:p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Ordered list of months in the loaded dataset (length n)</w:t>
      </w:r>
    </w:p>
    <w:p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Three lists: earlyMonths[], midMonths[], recentMonths[]</w:t>
      </w:r>
    </w:p>
    <w:p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12 months → 4 early, 4 mid, 4 recent   |   10 months → 3 early, 3 mid, 4 recent</w:t>
      </w:r>
    </w:p>
    <w:p/>
    <w:p>
      <w:r>
        <w:rPr>
          <w:b/>
          <w:color w:val="1E40AF"/>
          <w:sz w:val="20"/>
        </w:rPr>
        <w:t>Projected Achievement % (Target Tracker)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dailyRate = currentSales / daysElapsed</w:t>
        <w:br/>
        <w:t>projectedSales = dailyRate × 31</w:t>
        <w:br/>
        <w:t>projAch = projectedSales / target × 100</w:t>
      </w:r>
    </w:p>
    <w:p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currentSales (sum of tracker XLSX), daysElapsed (auto), target (from active target file)</w:t>
      </w:r>
    </w:p>
    <w:p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Estimated final month achievement percentage at current sales pace</w:t>
      </w:r>
    </w:p>
    <w:p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Sales so far = ₹15L, Day 10, Target = ₹50L  →  rate = ₹1.5L/day  →  projected = ₹46.5L  →  projAch = 93%</w:t>
      </w:r>
    </w:p>
    <w:p/>
    <w:p>
      <w:r>
        <w:rPr>
          <w:b/>
          <w:color w:val="1E40AF"/>
          <w:sz w:val="20"/>
        </w:rPr>
        <w:t>Required Daily Run Rate (DRR)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requiredDRR = (target − currentSales) / (31 − daysElapsed)</w:t>
      </w:r>
    </w:p>
    <w:p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target, currentSales, daysElapsed</w:t>
      </w:r>
    </w:p>
    <w:p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₹ per day required to close the gap by end of month</w:t>
      </w:r>
    </w:p>
    <w:p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Target = ₹50L, Sales = ₹15L, Day 10  →  DRR = ₹35L / 21 = ₹1.67L/day</w:t>
      </w:r>
    </w:p>
    <w:p/>
    <w:p>
      <w:pPr>
        <w:spacing w:before="240" w:after="80"/>
      </w:pPr>
      <w:r>
        <w:rPr>
          <w:b/>
          <w:color w:val="366ECC"/>
          <w:sz w:val="24"/>
        </w:rPr>
        <w:t>6.1  Sankey — Store Tier Migration (Overview tab)</w:t>
      </w:r>
    </w:p>
    <w:p>
      <w:pPr>
        <w:spacing w:after="80"/>
      </w:pPr>
      <w:r>
        <w:rPr>
          <w:sz w:val="19"/>
        </w:rPr>
        <w:t>Visualises how stores migrated between performance tiers from the early phase to the recent phase.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 Tier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Stores sorted by earlyTotal. Top 33% → "Top Tier". 34–66% → "Mid Tier". Bottom 33% → "Low Tier".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Recent Tier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Same percentile calculation applied to recentTotal.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Flow Paths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Each store creates a connection from its early tier to its recent tier (e.g. "Mid Tier → Top Tier").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Sankey Width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Width of each flow = number of stores that made that tier transition.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7. Store Classification Logic</w:t>
      </w:r>
    </w:p>
    <w:p>
      <w:pPr>
        <w:spacing w:after="80"/>
      </w:pPr>
      <w:r>
        <w:rPr>
          <w:sz w:val="19"/>
        </w:rPr>
        <w:t>Every store is assigned exactly one of 7 categories by classificationEngine.ts → classifyStore(). Rules are evaluated in strict priority order — the first matching rule wins. Thresholds are defined in classificationConfig.ts.</w:t>
      </w:r>
    </w:p>
    <w:p>
      <w:pPr>
        <w:spacing w:before="240" w:after="80"/>
      </w:pPr>
      <w:r>
        <w:rPr>
          <w:b/>
          <w:color w:val="366ECC"/>
          <w:sz w:val="24"/>
        </w:rPr>
        <w:t>7.1  Category Definitions (Priority Order)</w:t>
      </w:r>
    </w:p>
    <w:p>
      <w:pPr>
        <w:spacing w:before="160"/>
      </w:pPr>
      <w:r>
        <w:rPr>
          <w:b/>
          <w:color w:val="059669"/>
          <w:sz w:val="22"/>
        </w:rPr>
        <w:t>Priority 1: New Bloomer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 new market entrant or recently opened store gaining traction. Near-zero baseline, clear early-stage growth.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≤ 10  AND  (earlyTotal = 0  OR  earlyTotal ≤ 10% of recentTotal)  AND  recentTotal &gt; earlyTotal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NEW_BLOOMER_EARLY_CEILING = 10,  NEW_BLOOMER_REVENUE_RATIO = 0.10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= ₹0, recentTotal = ₹8L  →  New Bloomer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Monitor — ensure early traction is sustained and supported.</w:t>
            </w:r>
          </w:p>
        </w:tc>
      </w:tr>
    </w:tbl>
    <w:p/>
    <w:p>
      <w:pPr>
        <w:spacing w:before="160"/>
      </w:pPr>
      <w:r>
        <w:rPr>
          <w:b/>
          <w:color w:val="6B7280"/>
          <w:sz w:val="22"/>
        </w:rPr>
        <w:t>Priority 2: Inactive 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has had no sales activity in both the mid and recent phases. Possibly closed, data gap, or operational issue.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midTotal = 0  AND  recentTotal = 0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(no configurable threshold)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 sales in the last 8 months  →  Inactive Store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Investigate: closed? data missing? operational halt?</w:t>
            </w:r>
          </w:p>
        </w:tc>
      </w:tr>
    </w:tbl>
    <w:p/>
    <w:p>
      <w:pPr>
        <w:spacing w:before="160"/>
      </w:pPr>
      <w:r>
        <w:rPr>
          <w:b/>
          <w:color w:val="DC2626"/>
          <w:sz w:val="22"/>
        </w:rPr>
        <w:t>Priority 3: Fallen Star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 formerly strong, significant store in sustained, monotone decline across all three phases. Serious revenue at risk.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&gt; midTotal &gt; recentTotal  (strict monotone decline)</w:t>
              <w:br/>
              <w:t>AND growthPct ≤ −30%</w:t>
              <w:br/>
              <w:t>AND earlyTotal &gt; medianEarlyRevenue  (was a significant store)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FALLEN_STAR_DECLINE = 30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= ₹20L, midTotal = ₹14L, recentTotal = ₹8L  →  decline = 60%  →  Fallen Star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Urgent intervention required. Root-cause analysis of decline.</w:t>
            </w:r>
          </w:p>
        </w:tc>
      </w:tr>
    </w:tbl>
    <w:p/>
    <w:p>
      <w:pPr>
        <w:spacing w:before="160"/>
      </w:pPr>
      <w:r>
        <w:rPr>
          <w:b/>
          <w:color w:val="1E40AF"/>
          <w:sz w:val="22"/>
        </w:rPr>
        <w:t>Priority 4: Rising Star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 high-performing store with consistent strong growth across all three phases and meaningful current scale.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&lt; midTotal &lt; recentTotal  (strict monotone growth)</w:t>
              <w:br/>
              <w:t>AND growthPct ≥ 30%</w:t>
              <w:br/>
              <w:t>AND recentTotal &gt; medianRecentRevenue  (materially significant now)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RISING_STAR_GROWTH = 30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= ₹6L, midTotal = ₹9L, recentTotal = ₹13L  →  growth = 117%  →  Rising Star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Study success factors. Use as benchmark. Protect and accelerate.</w:t>
            </w:r>
          </w:p>
        </w:tc>
      </w:tr>
    </w:tbl>
    <w:p/>
    <w:p>
      <w:pPr>
        <w:spacing w:before="160"/>
      </w:pPr>
      <w:r>
        <w:rPr>
          <w:b/>
          <w:color w:val="D97706"/>
          <w:sz w:val="22"/>
        </w:rPr>
        <w:t>Priority 5: Declining 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performance is weakening (15%+ decline) but has not met the stricter Fallen Star criteria (monotone + magnitude + scale).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recentTotal &lt; earlyTotal  AND  decline% ≥ 15%</w:t>
              <w:br/>
              <w:t>(Does NOT meet strict Fallen Star criteria)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DECLINING_THRESHOLD = 15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= ₹10L, recentTotal = ₹8L  →  decline = 20%  →  Declining Store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Needs attention. Investigate before it worsens to Fallen Star.</w:t>
            </w:r>
          </w:p>
        </w:tc>
      </w:tr>
    </w:tbl>
    <w:p/>
    <w:p>
      <w:pPr>
        <w:spacing w:before="160"/>
      </w:pPr>
      <w:r>
        <w:rPr>
          <w:b/>
          <w:color w:val="059669"/>
          <w:sz w:val="22"/>
        </w:rPr>
        <w:t>Priority 6: Growing 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Positive momentum — store is growing 15%+ but does not meet Rising Star's strict monotone + scale requirements.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recentTotal &gt; earlyTotal  AND  growthPct ≥ 15%</w:t>
              <w:br/>
              <w:t>(Does NOT meet strict Rising Star criteria)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GROWING_THRESHOLD = 15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= ₹8L, recentTotal = ₹10L  →  growth = 25%  →  Growing Store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Positive sign. Support with resources to accelerate to Rising Star.</w:t>
            </w:r>
          </w:p>
        </w:tc>
      </w:tr>
    </w:tbl>
    <w:p/>
    <w:p>
      <w:pPr>
        <w:spacing w:before="160"/>
      </w:pPr>
      <w:r>
        <w:rPr>
          <w:b/>
          <w:color w:val="6B7280"/>
          <w:sz w:val="22"/>
        </w:rPr>
        <w:t>Priority 7 (default): Constant 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 strong directional trend in either direction. Stable, baseline performance. May have seasonal swings without clear trajectory.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other cases — catches stores with &lt; 15% growth or decline, or volatile patterns without a clear trend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(catches all remaining stores)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earlyTotal = ₹10L, recentTotal = ₹10.5L  →  growth = 5%  →  Constant Store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Baseline. Understand why it is not growing and explore opportunities.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7.2  Classification Thresholds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Used In</w:t>
            </w:r>
          </w:p>
        </w:tc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Effect of Increasing</w:t>
            </w:r>
          </w:p>
        </w:tc>
      </w:tr>
      <w:tr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NEW_BLOOMER_EARLY_CEILING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10 (₹)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New Bloomer</w:t>
            </w:r>
          </w:p>
        </w:tc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Fewer stores qualify as New Bloomers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NEW_BLOOMER_REVENUE_RATIO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0.10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New Bloomer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Stricter — early must be a smaller fraction of recent revenue</w:t>
            </w:r>
          </w:p>
        </w:tc>
      </w:tr>
      <w:tr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FALLEN_STAR_DECLINE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30%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Fallen Star</w:t>
            </w:r>
          </w:p>
        </w:tc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Fewer stores classified as Fallen Stars (raises the bar)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RISING_STAR_GROWTH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30%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Rising Star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Fewer stores classified as Rising Stars (raises the bar)</w:t>
            </w:r>
          </w:p>
        </w:tc>
      </w:tr>
      <w:tr>
        <w:tc>
          <w:tcPr>
            <w:tcW w:type="dxa" w:w="331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DECLINING_THRESHOLD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15%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Declining</w:t>
            </w:r>
          </w:p>
        </w:tc>
        <w:tc>
          <w:tcPr>
            <w:tcW w:type="dxa" w:w="403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Fewer stores classified as Declining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GROWING_THRESHOLD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15%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Growing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Fewer stores classified as Growing</w:t>
            </w:r>
          </w:p>
        </w:tc>
      </w:tr>
    </w:tbl>
    <w:p/>
    <w:p>
      <w:pPr>
        <w:spacing w:after="80"/>
      </w:pPr>
      <w:r>
        <w:rPr>
          <w:sz w:val="19"/>
        </w:rPr>
        <w:t>To change thresholds: edit frontend/src/lib/classificationConfig.ts — changes take effect immediately on next data load.</w:t>
      </w:r>
    </w:p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8. Data Flow — Upload to Dashboard</w:t>
      </w:r>
    </w:p>
    <w:p>
      <w:pPr>
        <w:spacing w:before="240" w:after="80"/>
      </w:pPr>
      <w:r>
        <w:rPr>
          <w:b/>
          <w:color w:val="366ECC"/>
          <w:sz w:val="24"/>
        </w:rPr>
        <w:t>8.1  Sales Upload →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734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Browser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User selects and uploads a Sales XLSX file via UploadScreen or SalesDataManager.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 /api/upload/sales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Frontend sends the file bytes to the FastAPI backend.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3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parser.parse_sales()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 auto-detects format (transactional vs pre-aggregated). Extracts store_id, state, category, monthly_sales by month. DS and DSG columns separated if transactional.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_in_memory_sales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Parsed store records stored in backend memory. Raw bytes stored in _in_memory_sales_raw (for reload). Both cleared if server restarts.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5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 /api/data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Frontend polls this endpoint. Backend merges in-memory sales with active target data, returns JSON payload: {stores, months, states, categories, has_targets, target_month}.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DataContext.tsx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Frontend stores the API response in React global state. Triggers classifyAllStores() immediately.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7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classifyAllStores()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Phase allocation → metric computation (growthPct, momentumPct, trendScore, stabilityScore, ranks) → 7-category classification for every store.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8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11 tabs render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Each tab reads from classification.metrics. Applies its own filters. Renders Plotly charts and KPI cards. No tab recomputes any KPI.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8.2  Target Upload →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734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Browser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User uploads a Target XLSX file (OW Budget or legacy format).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POST /api/upload/targets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 receives file. Month label auto-detected from filename via regex.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3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parser.parse_targets()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Format detected (OW Budget vs legacy). Extracts store_id → {target, store_name, zonal_manager, cluster_manager}.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storage.save_target_file()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 XLSX written to backend/data/targets/YYYY-MM_target.xlsx. Registry JSON updated with metadata.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5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 /api/data enrichment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When frontend calls /api/data, active target is loaded and merged into store records (.target field populated).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TargetCommandCenter.tsx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Reads store.target + tracker sales to compute achievement %, gap, DRR, projections, risk status per store.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8.3  Data Transformation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Transformation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Format detection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Raw XLSX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Inspect column names to identify file format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Format type (transactional / pre-agg)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 normalisation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 strings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Convert "Mar-26" → "Mar-2026" (2-digit to 4-digit year)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Standardised MMM-YYYY format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Aggregation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Transaction rows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Sum GROSS_AMOUNT by store × month × Sub Classification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monthly_sales, monthly_sales_ds, monthly_sales_dsg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 merging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stores[], targets{}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Join store records with target lookup dict by store_id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Stores with .target field populated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Phase allocation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months[]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Split into 3 equal phases (distribute remainder)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earlyMonths[], midMonths[], recentMonths[]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Metric computation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StoreRecord, phases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 earlyTotal, midTotal, recentTotal, growthPct, trendScore, stabilityScore, ranks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StoreMetrics per store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StoreMetrics + medians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Apply 7-rule priority tree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StoreCategory for each store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Rendering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Tab components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ClassificationResult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Filter, aggregate, format for display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Plotly charts + KPI cards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9. Function Registry</w:t>
      </w:r>
    </w:p>
    <w:p>
      <w:pPr>
        <w:spacing w:before="240" w:after="80"/>
      </w:pPr>
      <w:r>
        <w:rPr>
          <w:b/>
          <w:color w:val="366ECC"/>
          <w:sz w:val="24"/>
        </w:rPr>
        <w:t>9.1  Backend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 Parameters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Return Value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Called By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parse_sales(filepath)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/api/upload/sales, /api/demo/load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parse_targets(filepath)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dict[str, dict]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/api/upload/targets, /api/data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_parse_transactional(df)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df: pd.DataFrame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parse_sales()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_parse_ow_targets(df)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df: pd.DataFrame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dict[str, dict]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parse_targets()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get_month_columns(df)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df: pd.DataFrame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list[str]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parse_sales()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detect_month_from_filename(name)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filename: str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 | None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/api/upload/targets, /api/tracker/sales/upload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_normalise_month(m)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m: str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parse_sales(), parse_targets()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validate_store_match(s, t)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sales_df, target_df: DataFrames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list[str] warnings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Optional validation step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save_target_file(content, month)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content: bytes, month_label: str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 metadata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/api/upload/targets, /api/targets/upload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list_target_files()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—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/api/targets/list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set_active_target(month)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month_label: str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None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/api/targets/set-active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archive_target_file(month)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month_label: str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None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/api/targets/archive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delete_target_file(month)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month_label: str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None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/api/targets/{month} DELETE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parse_tracker_target(filepath)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tracker.py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/api/tracker/data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parse_tracker_sales(filepath)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tracker.py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/api/tracker/data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detect_sales_month(filepath)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tracker.py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 | None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/api/tracker/sales/upload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_sort_months(months)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months: list[str]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list[str]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/api/data endpoint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_read_active_targets()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—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dict[str, dict]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/api/data endpoint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_parse_bytes_as_sales(content)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content: bytes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/api/upload/sales, /api/sales/reload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_validate_excel(file)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file: UploadFile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None (raises 400)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upload endpoints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9.2  Frontend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 Parameters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Return Value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Called By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classifyAllStores(stores, months)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StoreRecord[], string[]</w:t>
            </w:r>
          </w:p>
        </w:tc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ClassificationResult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DataContext.tsx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allocatePhases(months)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string[]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{early, mid, recent}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classifyAllStores()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computeStoreMetrics(store, phases)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StoreRecord, Phases</w:t>
            </w:r>
          </w:p>
        </w:tc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StoreMetrics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classifyAllStores()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classifyStore(metrics, medians)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StoreMetrics, {medianEarly, medianRecent}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StoreCategory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computeStoreMetrics()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computeTrendScore(store, months)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StoreRecord, string[]</w:t>
            </w:r>
          </w:p>
        </w:tc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computeStoreMetrics()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computeStabilityScore(store, months)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StoreRecord, string[]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computeStoreMetrics()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fetchDashboardData()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—</w:t>
            </w:r>
          </w:p>
        </w:tc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Promise&lt;DashboardData&gt;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DataContext.tsx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fetchStoreDetail(storeId)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storeId: string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Promise&lt;StoreRecord&gt;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StoreDeepDivePage.tsx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uploadSalesFile(formData)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FormData</w:t>
            </w:r>
          </w:p>
        </w:tc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Promise&lt;UploadResult&gt;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UploadScreen.tsx, SalesDataManager.tsx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uploadTargetFile(formData)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FormData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Promise&lt;UploadResult&gt;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SalesDataManager.tsx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formatINR(value)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formatting.ts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value: number</w:t>
            </w:r>
          </w:p>
        </w:tc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string "₹12.5L"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tabs with revenue display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formatPct(value)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formatting.ts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value: number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string "12.5%"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tabs with percentage display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useFilters()</w:t>
            </w:r>
          </w:p>
        </w:tc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useFilters.ts</w:t>
            </w:r>
          </w:p>
        </w:tc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—</w:t>
            </w:r>
          </w:p>
        </w:tc>
        <w:tc>
          <w:tcPr>
            <w:tcW w:type="dxa" w:w="20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{getFilters, setFilter, resetFilters, getActiveCount}</w:t>
            </w:r>
          </w:p>
        </w:tc>
        <w:tc>
          <w:tcPr>
            <w:tcW w:type="dxa" w:w="172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App.tsx + all tab components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useDataContext()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DataContext.tsx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—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DataContextValue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All 11 tab components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10. No Static Data Policy</w:t>
      </w:r>
    </w:p>
    <w:p>
      <w:pPr>
        <w:spacing w:before="240" w:after="80"/>
      </w:pPr>
      <w:r>
        <w:rPr>
          <w:b/>
          <w:color w:val="366ECC"/>
          <w:sz w:val="24"/>
        </w:rPr>
        <w:t>10.1  What Is NEVER Stored</w:t>
      </w:r>
    </w:p>
    <w:p>
      <w:pPr>
        <w:pStyle w:val="ListBullet"/>
        <w:spacing w:after="40"/>
        <w:ind w:left="432"/>
      </w:pPr>
      <w:r>
        <w:rPr>
          <w:sz w:val="19"/>
        </w:rPr>
        <w:t>Calculated KPI values (growth %, trend score, momentum %, stability score)</w:t>
      </w:r>
    </w:p>
    <w:p>
      <w:pPr>
        <w:pStyle w:val="ListBullet"/>
        <w:spacing w:after="40"/>
        <w:ind w:left="432"/>
      </w:pPr>
      <w:r>
        <w:rPr>
          <w:sz w:val="19"/>
        </w:rPr>
        <w:t>Store rankings (early rank, recent rank, overall rank)</w:t>
      </w:r>
    </w:p>
    <w:p>
      <w:pPr>
        <w:pStyle w:val="ListBullet"/>
        <w:spacing w:after="40"/>
        <w:ind w:left="432"/>
      </w:pPr>
      <w:r>
        <w:rPr>
          <w:sz w:val="19"/>
        </w:rPr>
        <w:t>Store classifications (Rising Star, Fallen Star, Growing Store, etc.)</w:t>
      </w:r>
    </w:p>
    <w:p>
      <w:pPr>
        <w:pStyle w:val="ListBullet"/>
        <w:spacing w:after="40"/>
        <w:ind w:left="432"/>
      </w:pPr>
      <w:r>
        <w:rPr>
          <w:sz w:val="19"/>
        </w:rPr>
        <w:t>Network-level aggregates (total network revenue, median values, percentiles)</w:t>
      </w:r>
    </w:p>
    <w:p>
      <w:pPr>
        <w:pStyle w:val="ListBullet"/>
        <w:spacing w:after="40"/>
        <w:ind w:left="432"/>
      </w:pPr>
      <w:r>
        <w:rPr>
          <w:sz w:val="19"/>
        </w:rPr>
        <w:t>Target achievement projections (projected achievement %, required DRR)</w:t>
      </w:r>
    </w:p>
    <w:p>
      <w:pPr>
        <w:pStyle w:val="ListBullet"/>
        <w:spacing w:after="40"/>
        <w:ind w:left="432"/>
      </w:pPr>
      <w:r>
        <w:rPr>
          <w:sz w:val="19"/>
        </w:rPr>
        <w:t>Chart data (box plot statistics, sankey flow values, scatter coordinates)</w:t>
      </w:r>
    </w:p>
    <w:p>
      <w:pPr>
        <w:pStyle w:val="ListBullet"/>
        <w:spacing w:after="40"/>
        <w:ind w:left="432"/>
      </w:pPr>
      <w:r>
        <w:rPr>
          <w:sz w:val="19"/>
        </w:rPr>
        <w:t>State health scores, risk scores, opportunity scores</w:t>
      </w:r>
    </w:p>
    <w:p>
      <w:pPr>
        <w:pStyle w:val="ListBullet"/>
        <w:spacing w:after="40"/>
        <w:ind w:left="432"/>
      </w:pPr>
      <w:r>
        <w:rPr>
          <w:sz w:val="19"/>
        </w:rPr>
        <w:t>Any filtered or aggregated subsets of data</w:t>
      </w:r>
    </w:p>
    <w:p>
      <w:pPr>
        <w:pStyle w:val="ListBullet"/>
        <w:spacing w:after="40"/>
        <w:ind w:left="432"/>
      </w:pPr>
      <w:r>
        <w:rPr>
          <w:sz w:val="19"/>
        </w:rPr>
        <w:t>AI-generated or rule-generated insights</w:t>
      </w:r>
    </w:p>
    <w:p>
      <w:pPr>
        <w:pStyle w:val="ListBullet"/>
        <w:spacing w:after="40"/>
        <w:ind w:left="432"/>
      </w:pPr>
      <w:r>
        <w:rPr>
          <w:sz w:val="19"/>
        </w:rPr>
        <w:t>Historical snapshots of any metric</w:t>
      </w:r>
    </w:p>
    <w:p>
      <w:pPr>
        <w:spacing w:before="240" w:after="80"/>
      </w:pPr>
      <w:r>
        <w:rPr>
          <w:b/>
          <w:color w:val="366ECC"/>
          <w:sz w:val="24"/>
        </w:rPr>
        <w:t>10.2  What IS Persisted</w:t>
      </w:r>
    </w:p>
    <w:p>
      <w:pPr>
        <w:pStyle w:val="ListBullet"/>
        <w:spacing w:after="40"/>
        <w:ind w:left="432"/>
      </w:pPr>
      <w:r>
        <w:rPr>
          <w:sz w:val="19"/>
        </w:rPr>
        <w:t>Uploaded sales XLSX bytes (in-memory only — cleared on server restart)</w:t>
      </w:r>
    </w:p>
    <w:p>
      <w:pPr>
        <w:pStyle w:val="ListBullet"/>
        <w:spacing w:after="40"/>
        <w:ind w:left="432"/>
      </w:pPr>
      <w:r>
        <w:rPr>
          <w:sz w:val="19"/>
        </w:rPr>
        <w:t>Uploaded target XLSX files (to backend/data/targets/ on disk)</w:t>
      </w:r>
    </w:p>
    <w:p>
      <w:pPr>
        <w:pStyle w:val="ListBullet"/>
        <w:spacing w:after="40"/>
        <w:ind w:left="432"/>
      </w:pPr>
      <w:r>
        <w:rPr>
          <w:sz w:val="19"/>
        </w:rPr>
        <w:t>Target registry metadata JSON (index of target files with status)</w:t>
      </w:r>
    </w:p>
    <w:p>
      <w:pPr>
        <w:pStyle w:val="ListBullet"/>
        <w:spacing w:after="40"/>
        <w:ind w:left="432"/>
      </w:pPr>
      <w:r>
        <w:rPr>
          <w:sz w:val="19"/>
        </w:rPr>
        <w:t>Tracker monthly sales XLSX (to backend/data/sales/monthly/ on disk)</w:t>
      </w:r>
    </w:p>
    <w:p>
      <w:pPr>
        <w:pStyle w:val="ListBullet"/>
        <w:spacing w:after="40"/>
        <w:ind w:left="432"/>
      </w:pPr>
      <w:r>
        <w:rPr>
          <w:sz w:val="19"/>
        </w:rPr>
        <w:t>Raw XLSX bytes of the last sales upload (for reload without re-upload)</w:t>
      </w:r>
    </w:p>
    <w:p>
      <w:pPr>
        <w:spacing w:before="240" w:after="80"/>
      </w:pPr>
      <w:r>
        <w:rPr>
          <w:b/>
          <w:color w:val="366ECC"/>
          <w:sz w:val="24"/>
        </w:rPr>
        <w:t>10.3  Auditability Chain</w:t>
      </w:r>
    </w:p>
    <w:p>
      <w:pPr>
        <w:spacing w:after="80"/>
      </w:pPr>
      <w:r>
        <w:rPr>
          <w:sz w:val="19"/>
        </w:rPr>
        <w:t>Every number displayed on the dashboard can be traced back to a specific column in the uploaded XLSX file: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Dashboard Display  (e.g. "Rising Star — 40% growth")</w:t>
        <w:br/>
        <w:t xml:space="preserve">  ↓</w:t>
        <w:br/>
        <w:t>classifyStore()  in  classificationEngine.ts</w:t>
        <w:br/>
        <w:t xml:space="preserve">  ↓</w:t>
        <w:br/>
        <w:t>growthPct = (recentTotal − earlyTotal) / earlyTotal × 100</w:t>
        <w:br/>
        <w:t xml:space="preserve">  ↓</w:t>
        <w:br/>
        <w:t>recentTotal = sum of monthly_sales for recent phase months</w:t>
        <w:br/>
        <w:t xml:space="preserve">  ↓</w:t>
        <w:br/>
        <w:t>monthly_sales["Mar-2025"] = value from StoreRecord</w:t>
        <w:br/>
        <w:t xml:space="preserve">  ↓</w:t>
        <w:br/>
        <w:t>Source column:  GROSS_AMOUNT  (transactional format)</w:t>
        <w:br/>
        <w:t xml:space="preserve">             OR  "Mar-2025"   (pre-aggregated format)</w:t>
        <w:br/>
        <w:t xml:space="preserve">  ↓</w:t>
        <w:br/>
        <w:t>Source file:  uploaded_sales.xlsx  (held in _in_memory_sales_raw)</w:t>
      </w:r>
    </w:p>
    <w:p>
      <w:pPr>
        <w:spacing w:before="240" w:after="80"/>
      </w:pPr>
      <w:r>
        <w:rPr>
          <w:b/>
          <w:color w:val="366ECC"/>
          <w:sz w:val="24"/>
        </w:rPr>
        <w:t>10.4  Why This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83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 freshness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Every dashboard load recomputes everything from raw data — no stale cached values can appear.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Auditability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Any metric can be traced to its exact column in the uploaded file. No black-box transformations.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Flexibility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Upload a new file → the entire dashboard recalculates instantly, with no manual refresh or cache clear.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 sync issues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Since nothing is stored, there is no risk of displayed values diverging from source data.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Simple maintenance</w:t>
            </w:r>
          </w:p>
        </w:tc>
        <w:tc>
          <w:tcPr>
            <w:tcW w:type="dxa" w:w="83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Change a threshold in classificationConfig.ts → every classification, chart, and insight updates automatically.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Trust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Stakeholders can always re-upload the source file and verify they see the same numbers.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11. Input File Formats</w:t>
      </w:r>
    </w:p>
    <w:p>
      <w:pPr>
        <w:spacing w:before="240" w:after="80"/>
      </w:pPr>
      <w:r>
        <w:rPr>
          <w:b/>
          <w:color w:val="366ECC"/>
          <w:sz w:val="24"/>
        </w:rPr>
        <w:t>11.1  Sales File — Transactional Format (Primary)</w:t>
      </w:r>
    </w:p>
    <w:p>
      <w:pPr>
        <w:spacing w:after="80"/>
      </w:pPr>
      <w:r>
        <w:rPr>
          <w:sz w:val="19"/>
        </w:rPr>
        <w:t>One row per transaction (sale). The parser auto-detects this format when SHIP_NODE or Sub Classification + GROSS_AMOUNT columns are present.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11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SHIP_NODE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4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identifier — must match Store Key in the target file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Category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tier/category (e.g. "A+", "B")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4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Indian state name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Sub Classification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"Device Secure Gold" or "Device Secure"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GROSS_AMOUNT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54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 for this transaction in ₹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 in format "Jan-24" or "Jan-2024"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11.2  Sales File — Pre-Aggregated Format (Legacy)</w:t>
      </w:r>
    </w:p>
    <w:p>
      <w:pPr>
        <w:spacing w:after="80"/>
      </w:pPr>
      <w:r>
        <w:rPr>
          <w:sz w:val="19"/>
        </w:rPr>
        <w:t>One row per store with monthly revenue pre-summed. No DS/DSG breakdown available.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11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9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Store_ID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9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Store_Name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Display name (used if present)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9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Indian state name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Category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tier/category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Jan-2024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 (any)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59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 for that month. Any number of MMM-YYYY columns accepted.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11.3  Target File — OW Budget Format (Primary)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11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Key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6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identifier — must match SHIP_NODE / Store_ID in sales file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Name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Display name</w:t>
            </w:r>
          </w:p>
        </w:tc>
      </w:tr>
      <w:tr>
        <w:tc>
          <w:tcPr>
            <w:tcW w:type="dxa" w:w="244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Head - Operations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6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Regional head name (displayed in Target Tracker)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Zonal Manager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ZM name (displayed in Target Tracker)</w:t>
            </w:r>
          </w:p>
        </w:tc>
      </w:tr>
      <w:tr>
        <w:tc>
          <w:tcPr>
            <w:tcW w:type="dxa" w:w="244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Cluster Manager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6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CM name (displayed in Target Tracker)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OOW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 target in ₹ (Out-of-Warranty / monthly plan target)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11.4  Target File — Legacy Format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11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Store_ID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61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identifier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Monthly_Target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Monthly target in ₹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11.5  Tracker Sales 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115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9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Store Name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9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Must match Store Name in target file for joining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Sales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Revenue in ₹ (also accepted: Amount, Revenue, Value)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Date</w:t>
            </w:r>
          </w:p>
        </w:tc>
        <w:tc>
          <w:tcPr>
            <w:tcW w:type="dxa" w:w="129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</w:t>
            </w:r>
          </w:p>
        </w:tc>
        <w:tc>
          <w:tcPr>
            <w:tcW w:type="dxa" w:w="115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Date</w:t>
            </w:r>
          </w:p>
        </w:tc>
        <w:tc>
          <w:tcPr>
            <w:tcW w:type="dxa" w:w="59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Transaction date — used to detect the month and calculate days elapsed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Text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State name (used for filtering in Target Tracker)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11.6  File Naming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 Type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Naming Pattern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Auto-detected?</w:t>
            </w:r>
          </w:p>
        </w:tc>
      </w:tr>
      <w:tr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 XLSX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YYYY-MM_target.xlsx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2026-06_target.xlsx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 — month extracted from filename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Tracker Sales XLSX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YYYY-MM_tracker_sales.xlsx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2026-06_tracker_sales.xlsx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Yes — month extracted from filename</w:t>
            </w:r>
          </w:p>
        </w:tc>
      </w:tr>
      <w:tr>
        <w:tc>
          <w:tcPr>
            <w:tcW w:type="dxa" w:w="230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 Registry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target_registry.json</w:t>
            </w:r>
          </w:p>
        </w:tc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backend/data/metadata/target_registry.json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N/A — internal file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12. Configuration &amp; Dependencies</w:t>
      </w:r>
    </w:p>
    <w:p>
      <w:pPr>
        <w:spacing w:before="240" w:after="80"/>
      </w:pPr>
      <w:r>
        <w:rPr>
          <w:b/>
          <w:color w:val="366ECC"/>
          <w:sz w:val="24"/>
        </w:rPr>
        <w:t>12.1  Classification Thresholds (classificationConfig.ts)</w:t>
      </w:r>
    </w:p>
    <w:p>
      <w:pPr>
        <w:spacing w:before="80" w:after="80"/>
        <w:ind w:left="432"/>
        <w:shd w:val="clear" w:color="auto" w:fill="0F172A"/>
      </w:pPr>
      <w:r>
        <w:rPr>
          <w:rFonts w:ascii="Courier New" w:hAnsi="Courier New"/>
          <w:color w:val="A5F3FC"/>
          <w:sz w:val="16"/>
        </w:rPr>
        <w:t>// frontend/src/lib/classificationConfig.ts</w:t>
        <w:br/>
        <w:t>export const CLASSIFICATION_CONFIG = {</w:t>
        <w:br/>
        <w:t xml:space="preserve">  NEW_BLOOMER_EARLY_CEILING:   10,     // earlyTotal must be ≤ this (₹ units)</w:t>
        <w:br/>
        <w:t xml:space="preserve">  NEW_BLOOMER_REVENUE_RATIO:   0.10,   // earlyTotal ≤ 10% of recentTotal</w:t>
        <w:br/>
        <w:t xml:space="preserve">  FALLEN_STAR_DECLINE:         30,     // decline% must be ≥ this to be Fallen Star</w:t>
        <w:br/>
        <w:t xml:space="preserve">  RISING_STAR_GROWTH:          30,     // growthPct must be ≥ this to be Rising Star</w:t>
        <w:br/>
        <w:t xml:space="preserve">  DECLINING_THRESHOLD:         15,     // decline% for Declining Store category</w:t>
        <w:br/>
        <w:t xml:space="preserve">  GROWING_THRESHOLD:           15,     // growthPct for Growing Store category</w:t>
        <w:br/>
        <w:t>}</w:t>
      </w:r>
    </w:p>
    <w:p>
      <w:pPr>
        <w:spacing w:before="240" w:after="80"/>
      </w:pPr>
      <w:r>
        <w:rPr>
          <w:b/>
          <w:color w:val="366ECC"/>
          <w:sz w:val="24"/>
        </w:rPr>
        <w:t>12.2  Backend Python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3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fastapi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0.110.0</w:t>
            </w:r>
          </w:p>
        </w:tc>
        <w:tc>
          <w:tcPr>
            <w:tcW w:type="dxa" w:w="63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REST API framework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uvicorn[standard]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0.28.0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ASGI server for FastAPI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pandas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2.2.1</w:t>
            </w:r>
          </w:p>
        </w:tc>
        <w:tc>
          <w:tcPr>
            <w:tcW w:type="dxa" w:w="63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XLSX parsing, DataFrame operations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openpyxl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3.1.2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Excel file reading (used by pandas)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python-multipart</w:t>
            </w:r>
          </w:p>
        </w:tc>
        <w:tc>
          <w:tcPr>
            <w:tcW w:type="dxa" w:w="158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0.0.9</w:t>
            </w:r>
          </w:p>
        </w:tc>
        <w:tc>
          <w:tcPr>
            <w:tcW w:type="dxa" w:w="6336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File upload handling in FastAPI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numpy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1.26.4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Numerical operations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12.3  Frontend JavaScript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734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react + react-dom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UI framework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react-router-dom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Client-side routing (/store/:storeId, /target-tracker)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plotly.js-dist-min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Interactive charts (line, bar, box, scatter, sankey, choropleth, bubble)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react-plotly.js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React wrapper for Plotly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framer-motion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Smooth animations, loading skeletons, KPI counter transitions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axios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HTTP client for API calls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@radix-ui/react-select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Accessible dropdown select component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@radix-ui/react-tabs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Accessible tab component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tailwind-merge + clsx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Conditional CSS class utilities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lucide-react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Icon library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xlsx</w:t>
            </w:r>
          </w:p>
        </w:tc>
        <w:tc>
          <w:tcPr>
            <w:tcW w:type="dxa" w:w="7344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Client-side XLSX file handling for uploads</w:t>
            </w:r>
          </w:p>
        </w:tc>
      </w:tr>
    </w:tbl>
    <w:p/>
    <w:p>
      <w:pPr>
        <w:spacing w:before="240" w:after="80"/>
      </w:pPr>
      <w:r>
        <w:rPr>
          <w:b/>
          <w:color w:val="366ECC"/>
          <w:sz w:val="24"/>
        </w:rPr>
        <w:t>12.4  Environment &amp; Runtime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92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Python</w:t>
            </w:r>
          </w:p>
        </w:tc>
        <w:tc>
          <w:tcPr>
            <w:tcW w:type="dxa" w:w="79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3.10+ (backend)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Node.js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18+ (frontend build)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 port</w:t>
            </w:r>
          </w:p>
        </w:tc>
        <w:tc>
          <w:tcPr>
            <w:tcW w:type="dxa" w:w="79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8000 (FastAPI / uvicorn)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Frontend port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5173 (Vite dev) / 5174 (alternate)</w:t>
            </w:r>
          </w:p>
        </w:tc>
      </w:tr>
      <w:tr>
        <w:tc>
          <w:tcPr>
            <w:tcW w:type="dxa" w:w="2592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Frontend proxy</w:t>
            </w:r>
          </w:p>
        </w:tc>
        <w:tc>
          <w:tcPr>
            <w:tcW w:type="dxa" w:w="7920"/>
            <w:shd w:val="clear" w:color="auto" w:fill="EFF6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Vite proxies /api/* → http://localhost:8000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Data directory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vAlign w:val="top"/>
          </w:tcPr>
          <w:p>
            <w:r>
              <w:rPr>
                <w:color w:val="111827"/>
                <w:sz w:val="17"/>
              </w:rPr>
              <w:t>backend/data/ must exist with subdirectories targets/, sales/monthly/, metadata/, cache/, archive/</w:t>
            </w:r>
          </w:p>
        </w:tc>
      </w:tr>
    </w:tbl>
    <w:p/>
    <w:p>
      <w:r>
        <w:br w:type="page"/>
      </w:r>
    </w:p>
    <w:p>
      <w:pPr>
        <w:spacing w:before="2400"/>
        <w:jc w:val="center"/>
      </w:pPr>
      <w:r>
        <w:rPr>
          <w:b/>
          <w:color w:val="6B7280"/>
          <w:sz w:val="28"/>
        </w:rPr>
        <w:t>END OF DOCUMENT</w:t>
      </w:r>
    </w:p>
    <w:p>
      <w:pPr>
        <w:jc w:val="center"/>
      </w:pPr>
      <w:r>
        <w:rPr>
          <w:color w:val="6B7280"/>
          <w:sz w:val="20"/>
        </w:rPr>
        <w:t>Croma Analytics — DS &amp; DSG Store Intelligence Platform</w:t>
      </w:r>
    </w:p>
    <w:p>
      <w:pPr>
        <w:jc w:val="center"/>
      </w:pPr>
      <w:r>
        <w:rPr>
          <w:color w:val="6B7280"/>
          <w:sz w:val="18"/>
        </w:rPr>
        <w:t>Platform Documentation v1.0  ·  June 2026  · 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