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разработку Beatstore</w:t>
      </w:r>
    </w:p>
    <w:p>
      <w:pPr>
        <w:jc w:val="both"/>
      </w:pPr>
      <w:r>
        <w:t>Веб-платформа для продажи цифровых музыкальных продуктов</w:t>
      </w:r>
    </w:p>
    <w:p>
      <w:pPr>
        <w:jc w:val="both"/>
      </w:pPr>
      <w:r>
        <w:t>Актуализированная редакция для учебного мини-проекта по дисциплине «Технологии создания и поддержки программного обеспечения».</w:t>
      </w:r>
    </w:p>
    <w:p>
      <w:pPr>
        <w:jc w:val="both"/>
      </w:pPr>
      <w:r>
        <w:t>Разработчик: Поладов Михаил Заурович, группа ПИ 31/1.</w:t>
      </w:r>
    </w:p>
    <w:p>
      <w:pPr>
        <w:pStyle w:val="Heading1"/>
      </w:pPr>
      <w:r>
        <w:t>1 Общие сведения</w:t>
      </w:r>
    </w:p>
    <w:p>
      <w:pPr>
        <w:pStyle w:val="Heading2"/>
      </w:pPr>
      <w:r>
        <w:t>Наименование и основание разработки</w:t>
      </w:r>
    </w:p>
    <w:p>
      <w:pPr>
        <w:jc w:val="both"/>
      </w:pPr>
      <w:r>
        <w:t>Beatstore — веб-платформа для продажи битов и драмкитов с автоматической выдачей файлов и PDF-лицензий. Основание разработки — выполнение учебного мини-проекта в течение семестра на основе технического задания и UML-диаграмм предыдущего семестра.</w:t>
      </w:r>
    </w:p>
    <w:p>
      <w:pPr>
        <w:pStyle w:val="Heading2"/>
      </w:pPr>
      <w:r>
        <w:t>Участники и сроки</w:t>
      </w:r>
    </w:p>
    <w:p>
      <w:pPr>
        <w:jc w:val="both"/>
      </w:pPr>
      <w:r>
        <w:t>Заказчик и разработчик учебного проекта — Поладов Михаил Заурович. Разработка выполняется в течение текущего учебного семестра; контрольные результаты предъявляются по этапам, установленным преподавателем. Календарные даты определяются учебным графиком.</w:t>
      </w:r>
    </w:p>
    <w:p>
      <w:pPr>
        <w:pStyle w:val="Heading2"/>
      </w:pPr>
      <w:r>
        <w:t>Границы проекта</w:t>
      </w:r>
    </w:p>
    <w:p>
      <w:pPr>
        <w:jc w:val="both"/>
      </w:pPr>
      <w:r>
        <w:t>Система представляет магазин одного продавца. Каталогом управляет администратор; публикация товаров другими продавцами не предусмотрена. Обязательный объём включает каталог, регистрацию и вход, покупку одного товара, тестовую оплату через ЮKassa, историю покупок, защищённое скачивание, выдачу лицензий и управление каталогом.</w:t>
      </w:r>
    </w:p>
    <w:p>
      <w:pPr>
        <w:jc w:val="both"/>
      </w:pPr>
      <w:r>
        <w:t>Корзина, аналитика продаж, административное управление пользователями, редактор шаблонов лицензий, поиск по жанру, BPM, тональности и тегам, реальные платежи и обязательные email-уведомления в объём мини-проекта не входят. Жанр, BPM и тональность сохраняются как характеристики битов.</w:t>
      </w:r>
    </w:p>
    <w:p>
      <w:pPr>
        <w:pStyle w:val="Heading1"/>
      </w:pPr>
      <w:r>
        <w:t>2 Назначение и цели создания системы</w:t>
      </w:r>
    </w:p>
    <w:p>
      <w:pPr>
        <w:jc w:val="both"/>
      </w:pPr>
      <w:r>
        <w:t>Система предназначена для демонстрации полного процесса продажи цифрового музыкального продукта: просмотр каталога, выбор товара и варианта приобретения, оформление заказа, подтверждение тестовой оплаты, получение файлов и лицензии.</w:t>
      </w:r>
    </w:p>
    <w:p>
      <w:pPr>
        <w:jc w:val="both"/>
      </w:pPr>
      <w:r>
        <w:t>Цель — автоматизировать выдачу цифрового товара и документа с условиями использования, обеспечить сохранение истории покупок и предоставить администратору средства ведения каталога.</w:t>
      </w:r>
    </w:p>
    <w:p>
      <w:pPr>
        <w:pStyle w:val="Heading1"/>
      </w:pPr>
      <w:r>
        <w:t>3 Характеристика объекта автоматизации</w:t>
      </w:r>
    </w:p>
    <w:p>
      <w:pPr>
        <w:jc w:val="both"/>
      </w:pPr>
      <w:r>
        <w:t>Объект автоматизации — продажа цифровых музыкальных продуктов одного продавца. Бит — музыкальное произведение с несколькими вариантами приобретения. Драмкит — архив звуковых материалов, продаваемый с одним вариантом приобретения. Лицензия — PDF-документ, сформированный для конкретного оплаченного заказа по подготовленному шаблону.</w:t>
      </w:r>
    </w:p>
    <w:p>
      <w:pPr>
        <w:pStyle w:val="Heading1"/>
      </w:pPr>
      <w:r>
        <w:t>4 Требования к системе</w:t>
      </w:r>
    </w:p>
    <w:p>
      <w:pPr>
        <w:pStyle w:val="Heading2"/>
      </w:pPr>
      <w:r>
        <w:t>Функции посетителя</w:t>
      </w:r>
    </w:p>
    <w:p>
      <w:pPr>
        <w:jc w:val="both"/>
      </w:pPr>
      <w:r>
        <w:rPr>
          <w:b/>
        </w:rPr>
        <w:t xml:space="preserve">FR-01. </w:t>
      </w:r>
      <w:r>
        <w:t>Посетитель может просматривать каталог опубликованных товаров и карточку товара, искать товары по названию. В карточке отображаются название, описание, тип товара, обложка, демо-аудио, доступные варианты приобретения и их цены. Для бита дополнительно отображаются жанр, BPM и тональность. При отсутствии совпадений поиска показывается сообщение.</w:t>
      </w:r>
    </w:p>
    <w:p>
      <w:pPr>
        <w:jc w:val="both"/>
      </w:pPr>
      <w:r>
        <w:rPr>
          <w:b/>
        </w:rPr>
        <w:t xml:space="preserve">FR-02. </w:t>
      </w:r>
      <w:r>
        <w:t>Посетитель может прослушивать демо без регистрации. Обложки и демо доступны публично; основные файлы товара и PDF-лицензии публично не размещаются.</w:t>
      </w:r>
    </w:p>
    <w:p>
      <w:pPr>
        <w:jc w:val="both"/>
      </w:pPr>
      <w:r>
        <w:rPr>
          <w:b/>
        </w:rPr>
        <w:t xml:space="preserve">FR-03. </w:t>
      </w:r>
      <w:r>
        <w:t>Посетитель может зарегистрироваться по email, имени и паролю, а затем войти по email и паролю. Повторная регистрация одного email не допускается. При неверных данных система сообщает об ошибке. Подтверждение email и восстановление пароля по почте не требуются.</w:t>
      </w:r>
    </w:p>
    <w:p>
      <w:pPr>
        <w:pStyle w:val="Heading2"/>
      </w:pPr>
      <w:r>
        <w:t>Функции покупателя</w:t>
      </w:r>
    </w:p>
    <w:p>
      <w:pPr>
        <w:jc w:val="both"/>
      </w:pPr>
      <w:r>
        <w:rPr>
          <w:b/>
        </w:rPr>
        <w:t xml:space="preserve">FR-04. </w:t>
      </w:r>
      <w:r>
        <w:t>Покупатель может выполнять действия посетителя, просматривать профиль, менять пароль с проверкой текущего пароля и завершать сеанс. В профиле отображаются имя и email.</w:t>
      </w:r>
    </w:p>
    <w:p>
      <w:pPr>
        <w:jc w:val="both"/>
      </w:pPr>
      <w:r>
        <w:rPr>
          <w:b/>
        </w:rPr>
        <w:t xml:space="preserve">FR-05. </w:t>
      </w:r>
      <w:r>
        <w:t>Покупатель выбирает вариант приобретения в карточке товара, знакомится с его ценой, составом файлов и условиями использования, затем оформляет заказ и переходит к тестовой оплате. Покупка доступна после входа. Один заказ содержит ровно один товар и один вариант приобретения; корзина не предусмотрена.</w:t>
      </w:r>
    </w:p>
    <w:p>
      <w:pPr>
        <w:jc w:val="both"/>
      </w:pPr>
      <w:r>
        <w:rPr>
          <w:b/>
        </w:rPr>
        <w:t xml:space="preserve">FR-06. </w:t>
      </w:r>
      <w:r>
        <w:t>Покупатель может просматривать собственную историю заказов: товар, выбранный вариант, сумму, дату, статус оплаты и состояние подготовки лицензии. После успешной оплаты доступны файлы соответствующего комплекта и PDF-лицензия. Чужие покупки недоступны.</w:t>
      </w:r>
    </w:p>
    <w:p>
      <w:pPr>
        <w:pStyle w:val="Heading2"/>
      </w:pPr>
      <w:r>
        <w:t>Варианты приобретения</w:t>
      </w:r>
    </w:p>
    <w:p>
      <w:pPr>
        <w:jc w:val="both"/>
      </w:pPr>
      <w:r>
        <w:rPr>
          <w:b/>
        </w:rPr>
        <w:t xml:space="preserve">FR-07. </w:t>
      </w:r>
      <w:r>
        <w:t>Для бита предусмотрены четыре варианта. Цена каждого варианта задаётся отдельно. Карточка явно показывает комплект и условия каждого варианта.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keepNext/>
              <w:spacing w:after="40" w:line="240" w:lineRule="auto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keepNext/>
              <w:spacing w:after="40" w:line="240" w:lineRule="auto"/>
            </w:pPr>
            <w:r>
              <w:rPr>
                <w:b/>
                <w:sz w:val="22"/>
              </w:rPr>
              <w:t>Комплект файлов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keepNext/>
              <w:spacing w:after="40" w:line="240" w:lineRule="auto"/>
            </w:pPr>
            <w:r>
              <w:rPr>
                <w:b/>
                <w:sz w:val="22"/>
              </w:rPr>
              <w:t>Шаблон документа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MP3 лизинг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MP3-файл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MP3 лизинг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WAV лизинг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WAV-файл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WAV лизинг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Trackout stems лизинг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ZIP-архив с отдельными WAV-дорожками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40" w:line="240" w:lineRule="auto"/>
            </w:pPr>
            <w:r>
              <w:rPr>
                <w:b w:val="0"/>
                <w:sz w:val="22"/>
              </w:rPr>
              <w:t>Trackout stems лизинг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 w:val="0"/>
              <w:spacing w:after="40" w:line="240" w:lineRule="auto"/>
            </w:pPr>
            <w:r>
              <w:rPr>
                <w:b w:val="0"/>
                <w:sz w:val="22"/>
              </w:rPr>
              <w:t>Эксклюзивные права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 w:val="0"/>
              <w:spacing w:after="40" w:line="240" w:lineRule="auto"/>
            </w:pPr>
            <w:r>
              <w:rPr>
                <w:b w:val="0"/>
                <w:sz w:val="22"/>
              </w:rPr>
              <w:t>ZIP-архив проекта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6F6"/>
          </w:tcPr>
          <w:p>
            <w:pPr>
              <w:keepNext w:val="0"/>
              <w:spacing w:after="40" w:line="240" w:lineRule="auto"/>
            </w:pPr>
            <w:r>
              <w:rPr>
                <w:b w:val="0"/>
                <w:sz w:val="22"/>
              </w:rPr>
              <w:t>Эксклюзивные права</w:t>
            </w:r>
          </w:p>
        </w:tc>
      </w:tr>
    </w:tbl>
    <w:p>
      <w:pPr>
        <w:spacing w:after="0"/>
      </w:pPr>
    </w:p>
    <w:p>
      <w:pPr>
        <w:jc w:val="both"/>
      </w:pPr>
      <w:r>
        <w:rPr>
          <w:b/>
        </w:rPr>
        <w:t xml:space="preserve">FR-08. </w:t>
      </w:r>
      <w:r>
        <w:t>Драмкит имеет один вариант покупки: архив драмкита и PDF-лицензия по отдельному шаблону. Продажа эксклюзивных прав на драмкит не предусмотрена. Цена и условия использования указываются в карточке. Все суммы хранятся и отображаются в рублях с точностью до копеек.</w:t>
      </w:r>
    </w:p>
    <w:p>
      <w:pPr>
        <w:pStyle w:val="Heading2"/>
      </w:pPr>
      <w:r>
        <w:t>Управление каталогом</w:t>
      </w:r>
    </w:p>
    <w:p>
      <w:pPr>
        <w:jc w:val="both"/>
      </w:pPr>
      <w:r>
        <w:rPr>
          <w:b/>
        </w:rPr>
        <w:t xml:space="preserve">FR-09. </w:t>
      </w:r>
      <w:r>
        <w:t>Администратор создаёт, редактирует, публикует и снимает товары с публикации, загружает обложку, демо и основные файлы, задаёт описание, характеристики и цены вариантов. Товар публикуется только при наличии обязательных данных и файлов для всех предусмотренных вариантов.</w:t>
      </w:r>
    </w:p>
    <w:p>
      <w:pPr>
        <w:jc w:val="both"/>
      </w:pPr>
      <w:r>
        <w:t>Удаление товара, по которому нет заказов, допускается. Если заказы существуют, применяется снятие с публикации: запись, файлы оплаченных комплектов и выданные лицензии сохраняются. Изменение цены, шаблона или состава комплекта действует только на новые заказы. Файлы, связанные с незавершённым или оплаченным заказом, нельзя удалить или заменить так, чтобы зафиксированный комплект стал недоступен. Неизменяемые версии файлов могут совместно использоваться несколькими заказами; отдельная копия каждого файла для каждого заказа не требуется.</w:t>
      </w:r>
    </w:p>
    <w:p>
      <w:pPr>
        <w:pStyle w:val="Heading2"/>
      </w:pPr>
      <w:r>
        <w:t>Оплата и состояние заказа</w:t>
      </w:r>
    </w:p>
    <w:p>
      <w:pPr>
        <w:jc w:val="both"/>
      </w:pPr>
      <w:r>
        <w:rPr>
          <w:b/>
        </w:rPr>
        <w:t xml:space="preserve">FR-10. </w:t>
      </w:r>
      <w:r>
        <w:t>Оплата выполняется через ЮKassa в тестовом режиме без реального списания средств. Заказ содержит снимок названия товара, выбранного варианта, цены, состава файлов и условий лицензии на момент оформления. Сумма определяется сервером. Изменение цены в каталоге не меняет оформленный заказ.</w:t>
      </w:r>
    </w:p>
    <w:p>
      <w:pPr>
        <w:jc w:val="both"/>
      </w:pPr>
      <w:r>
        <w:t>Статусы заказа: «ожидает оплаты», «оплачен», «отменён». Окончательный отказ или подтверждённая отмена платежа переводит заказ в «отменён»; подтверждённая успешная оплата переводит его в «оплачен». При неизвестном результате обращения к платёжному сервису заказ остаётся ожидающим до выяснения результата. Повторный запрос после сетевой ошибки не должен приводить к повторному списанию. Заказ отменяется при подтверждённом отсутствии созданного платежа и прекращении оформления.</w:t>
      </w:r>
    </w:p>
    <w:p>
      <w:pPr>
        <w:jc w:val="both"/>
      </w:pPr>
      <w:r>
        <w:t>Основание выдачи товара — подтверждённый сервером успешный статус соответствующего платежа с проверкой идентификатора заказа, суммы и валюты. Возврат пользователя со страницы оплаты сам по себе не подтверждает оплату. Повторное уведомление не создаёт дополнительный заказ, покупку или лицензию. При недоступности платёжного сервиса система показывает ошибку и не выдаёт товар.</w:t>
      </w:r>
    </w:p>
    <w:p>
      <w:pPr>
        <w:pStyle w:val="Heading2"/>
      </w:pPr>
      <w:r>
        <w:t>Продажа эксклюзивных прав</w:t>
      </w:r>
    </w:p>
    <w:p>
      <w:pPr>
        <w:jc w:val="both"/>
      </w:pPr>
      <w:r>
        <w:rPr>
          <w:b/>
        </w:rPr>
        <w:t xml:space="preserve">FR-11. </w:t>
      </w:r>
      <w:r>
        <w:t>Эксклюзивные права на один бит могут быть проданы только одному покупателю. После успешной оплаты эксклюзивного варианта бит снимается с продажи: новые заказы любых его вариантов недоступны. Прежние оплаченные покупки и лицензии сохраняются.</w:t>
      </w:r>
    </w:p>
    <w:p>
      <w:pPr>
        <w:jc w:val="both"/>
      </w:pPr>
      <w:r>
        <w:t>Заказы лизинга могут оформляться параллельно. Оформление эксклюзивного заказа недоступно, пока у бита есть другие заказы с незавершённой оплатой. Пока эксклюзивный заказ ожидает оплаты, оформление новых заказов всех вариантов этого бита временно запрещено. Эти правила должны соблюдаться и при одновременных обращениях покупателей; пользователю сообщается причина временной недоступности. После подтверждённой отмены эксклюзивного заказа продажа возобновляется; после успешной оплаты бит окончательно снимается с продажи.</w:t>
      </w:r>
    </w:p>
    <w:p>
      <w:pPr>
        <w:jc w:val="both"/>
      </w:pPr>
      <w:r>
        <w:t>При истечении срока ожидания сервер проверяет результат платежа и при необходимости запрашивает отмену. Снять ограничение можно только после подтверждения окончательной отмены; при неизвестном статусе оно сохраняется. Конкретная длительность ожидания задаётся настройкой и указывается в инструкции по запуску.</w:t>
      </w:r>
    </w:p>
    <w:p>
      <w:pPr>
        <w:pStyle w:val="Heading2"/>
      </w:pPr>
      <w:r>
        <w:t>Формирование лицензий</w:t>
      </w:r>
    </w:p>
    <w:p>
      <w:pPr>
        <w:jc w:val="both"/>
      </w:pPr>
      <w:r>
        <w:rPr>
          <w:b/>
        </w:rPr>
        <w:t xml:space="preserve">FR-12. </w:t>
      </w:r>
      <w:r>
        <w:t>Для каждого оплаченного заказа автоматически создаётся одна лицензия с уникальным номером. Документ содержит имя покупателя, название товара, вариант приобретения, условия использования, дату покупки, номер заказа и номер лицензии. Формат — PDF с корректным отображением кириллицы.</w:t>
      </w:r>
    </w:p>
    <w:p>
      <w:pPr>
        <w:jc w:val="both"/>
      </w:pPr>
      <w:r>
        <w:t>Шаблоны для четырёх вариантов бита и одного варианта драмкита готовятся при разработке и хранятся вместе с проектом. Для заказа используется зафиксированная версия условий. Редактирование шаблонов через административную панель не требуется.</w:t>
      </w:r>
    </w:p>
    <w:p>
      <w:pPr>
        <w:jc w:val="both"/>
      </w:pPr>
      <w:r>
        <w:t>Ошибка формирования PDF не отменяет успешную оплату и доступ к уже оплаченным файлам. Состояние лицензии показывается отдельно: «подготавливается», «готова», «ошибка формирования». Повторное формирование по тому же заказу использует прежний номер лицензии и не создаёт дубликат.</w:t>
      </w:r>
    </w:p>
    <w:p>
      <w:pPr>
        <w:pStyle w:val="Heading2"/>
      </w:pPr>
      <w:r>
        <w:t>Надёжность и сохранность данных</w:t>
      </w:r>
    </w:p>
    <w:p>
      <w:pPr>
        <w:jc w:val="both"/>
      </w:pPr>
      <w:r>
        <w:rPr>
          <w:b/>
        </w:rPr>
        <w:t xml:space="preserve">NFR-01. </w:t>
      </w:r>
      <w:r>
        <w:t>Заказы, покупки и сведения о лицензиях сохраняются после перезапуска. Ошибки внешних сервисов и загрузки файлов обрабатываются с понятным сообщением; при неуспешной загрузке товар не публикуется с повреждённым комплектом. Ошибки фиксируются в журнале без паролей и ключей доступа.</w:t>
      </w:r>
    </w:p>
    <w:p>
      <w:pPr>
        <w:jc w:val="both"/>
      </w:pPr>
      <w:r>
        <w:t>Для учебного стенда предусматриваются команды или сценарии резервного копирования и восстановления базы и защищённых файлов. Перед демонстрационным развёртыванием выполняется контрольная копия и проверяется восстановление на отдельном наборе данных. Круглосуточная эксплуатация, норматив простоя «не более часа в месяц» и обязательное хранение ежедневных копий 30 дней в критерии приёмки не включаются.</w:t>
      </w:r>
    </w:p>
    <w:p>
      <w:pPr>
        <w:pStyle w:val="Heading2"/>
      </w:pPr>
      <w:r>
        <w:t>Безопасность</w:t>
      </w:r>
    </w:p>
    <w:p>
      <w:pPr>
        <w:jc w:val="both"/>
      </w:pPr>
      <w:r>
        <w:rPr>
          <w:b/>
        </w:rPr>
        <w:t xml:space="preserve">NFR-02. </w:t>
      </w:r>
      <w:r>
        <w:t>Пароли хранятся только в виде стойких хешей. Доступ разделяется по ролям покупателя и администратора; проверка прав выполняется сервером. Пользователь не может назначить себе административную роль. Применяются параметризованные запросы, проверка входных данных, безопасный вывод пользовательского текста и защита от CSRF при использовании аутентификации через cookies.</w:t>
      </w:r>
    </w:p>
    <w:p>
      <w:pPr>
        <w:jc w:val="both"/>
      </w:pPr>
      <w:r>
        <w:rPr>
          <w:b/>
        </w:rPr>
        <w:t xml:space="preserve">NFR-03. </w:t>
      </w:r>
      <w:r>
        <w:t>Основные файлы и лицензии хранятся вне публичного каталога. При каждом запросе скачивания проверяются пользователь, оплаченный заказ и принадлежность файла приобретённому комплекту. Выдаются временные ссылки сроком не более 10 минут с проверкой владельца при обращении. Подбор идентификатора или передача ссылки другому пользователю не должны открывать доступ. Для локального стенда допускается HTTP; для внешнего доступа обязателен HTTPS. Ключи сервисов хранятся вне репозитория.</w:t>
      </w:r>
    </w:p>
    <w:p>
      <w:pPr>
        <w:jc w:val="both"/>
      </w:pPr>
      <w:r>
        <w:t>Загружаемые файлы проверяются по разрешённым типам и размеру; имена не используются как произвольные пути к серверным файлам. Для основных файлов поддерживаются MP3, WAV и ZIP; для обложек — PNG и JPEG. Предельные размеры задаются конфигурацией и описываются в инструкции по запуску.</w:t>
      </w:r>
    </w:p>
    <w:p>
      <w:pPr>
        <w:pStyle w:val="Heading2"/>
      </w:pPr>
      <w:r>
        <w:t>Интерфейс и условия проверки</w:t>
      </w:r>
    </w:p>
    <w:p>
      <w:pPr>
        <w:jc w:val="both"/>
      </w:pPr>
      <w:r>
        <w:rPr>
          <w:b/>
        </w:rPr>
        <w:t xml:space="preserve">NFR-04. </w:t>
      </w:r>
      <w:r>
        <w:t>Интерфейс содержит каталог, карточку товара, формы регистрации и входа, профиль с историей покупок и административную панель. Основные операции доступны на экранах шириной от 360 пикселей; элементы не перекрываются и не требуют горизонтальной прокрутки. Состояния загрузки, отсутствия данных и ошибок отображаются явно.</w:t>
      </w:r>
    </w:p>
    <w:p>
      <w:pPr>
        <w:jc w:val="both"/>
      </w:pPr>
      <w:r>
        <w:t>Приёмка проводится на учебном стенде с не менее чем тремя битами и двумя драмкитами, двумя покупателями и одним администратором. Промышленные показатели для 100 одновременных пользователей и 10 000 товаров не устанавливаются. Поддержка браузеров и параметры стенда определены в разделе 6.</w:t>
      </w:r>
    </w:p>
    <w:p>
      <w:pPr>
        <w:pStyle w:val="Heading1"/>
      </w:pPr>
      <w:r>
        <w:t>5 Требования к информационному обеспечению</w:t>
      </w:r>
    </w:p>
    <w:p>
      <w:pPr>
        <w:jc w:val="both"/>
      </w:pPr>
      <w:r>
        <w:t>Данные приложения хранятся в PostgreSQL; содержимое аудиофайлов, архивов, изображений и PDF хранится в файловом хранилище. В базе сохраняются сведения о файлах и ссылки на их расположение. Должны обеспечиваться полнота данных для пользовательских сценариев, целостность связей и сохранение истории покупок.</w:t>
      </w:r>
    </w:p>
    <w:p>
      <w:pPr>
        <w:pStyle w:val="Heading2"/>
      </w:pPr>
      <w:r>
        <w:t>Основные данные и связи</w:t>
      </w:r>
    </w:p>
    <w:p>
      <w:pPr>
        <w:jc w:val="both"/>
      </w:pPr>
      <w:r>
        <w:t>Пользователь: идентификатор, имя для выдачи лицензии, уникальный email, хеш пароля, роль покупателя или администратора и дата регистрации. Один пользователь может иметь несколько заказов; каждый заказ принадлежит одному пользователю. Правила уникальности email применяются единообразно при регистрации и входе.</w:t>
      </w:r>
    </w:p>
    <w:p>
      <w:pPr>
        <w:jc w:val="both"/>
      </w:pPr>
      <w:r>
        <w:t>Товар: идентификатор, тип «бит» или «драмкит», название, описание, обложка, демо и состояние публикации. Для бита дополнительно сохраняются жанр, BPM и тональность. Система должна различать снятие с публикации, временную недоступность покупки и окончательную продажу эксклюзивных прав. Эти состояния должны соответствовать связанным заказам.</w:t>
      </w:r>
    </w:p>
    <w:p>
      <w:pPr>
        <w:jc w:val="both"/>
      </w:pPr>
      <w:r>
        <w:t>Вариант приобретения: идентификатор, один товар, тип варианта, цена в рублях с точностью до копеек, условия использования, соответствующий шаблон лицензии и комплект основных файлов. Бит имеет четыре варианта, драмкит — один согласно FR-07 и FR-08. В пределах товара тип варианта не повторяется. Один вариант может включать несколько файлов; один файл может использоваться в нескольких вариантах.</w:t>
      </w:r>
    </w:p>
    <w:p>
      <w:pPr>
        <w:jc w:val="both"/>
      </w:pPr>
      <w:r>
        <w:t>Файл: идентификатор, назначение, расположение в хранилище, формат, размер и принадлежность к товару или лицензии. Для выдаваемых комплектов сохраняется связь с конкретными версиями основных файлов. Публичные обложки и демо отделяются от защищённых файлов. Физическое удаление файла не допускается, пока он необходим незавершённому или оплаченному заказу.</w:t>
      </w:r>
    </w:p>
    <w:p>
      <w:pPr>
        <w:jc w:val="both"/>
      </w:pPr>
      <w:r>
        <w:t>Заказ: идентификатор, один покупатель, один товар и один вариант этого товара, дата оформления и статус. При оформлении фиксируются имя покупателя для лицензии, название товара, тип варианта, сумма, валюта, условия использования, версия шаблона и состав выдаваемых файлов. Изменение текущих сведений о пользователе или товаре не меняет эти данные заказа. Отдельная сущность корзины или позиций заказа не требуется, поскольку один заказ содержит один вариант.</w:t>
      </w:r>
    </w:p>
    <w:p>
      <w:pPr>
        <w:jc w:val="both"/>
      </w:pPr>
      <w:r>
        <w:t>Платёж: внутренний идентификатор, один заказ, сведения для сопоставления обращения к ЮKassa с заказом, идентификатор платежа сервиса после его получения, сумма, валюта, состояние и время получения подтверждённого результата. Заказ может ещё не иметь платежа. В учебном объёме для заказа создаётся не более одного платежа в сервисе; повторная покупка после окончательной отмены оформляется новым заказом. Внешний идентификатор платежа уникален. Система сохраняет достаточно данных, чтобы выяснить результат запроса после сетевого сбоя и обработать повторное уведомление без повторной выдачи товара.</w:t>
      </w:r>
    </w:p>
    <w:p>
      <w:pPr>
        <w:jc w:val="both"/>
      </w:pPr>
      <w:r>
        <w:t>Лицензия: один оплаченный заказ, уникальный номер, вариант приобретения, зафиксированные условия и версия шаблона, состояние формирования, дата успешного формирования и расположение готового PDF. Для заказа регистрируется не более одной лицензии; её номер сохраняется при повторных попытках создания PDF. До успешного формирования дата готовности и ссылка на PDF могут отсутствовать. Отсутствие PDF не отменяет подтверждённую оплату.</w:t>
      </w:r>
    </w:p>
    <w:p>
      <w:pPr>
        <w:pStyle w:val="Heading2"/>
      </w:pPr>
      <w:r>
        <w:t>Целостность и сохранение истории</w:t>
      </w:r>
    </w:p>
    <w:p>
      <w:pPr>
        <w:jc w:val="both"/>
      </w:pPr>
      <w:r>
        <w:t>Вариант заказа должен принадлежать выбранному товару; комплект и шаблон должны соответствовать этому варианту. Сумма хранится без потери точности до копеек. Номер лицензии и внешний идентификатор платежа не повторяются. Платёж другого заказа, суммы или валюты не даёт права на получение товара.</w:t>
      </w:r>
    </w:p>
    <w:p>
      <w:pPr>
        <w:jc w:val="both"/>
      </w:pPr>
      <w:r>
        <w:t>Право на скачивание определяется владельцем оплаченного заказа и зафиксированным комплектом. Снятие товара с публикации и продажа эксклюзивных прав не отменяют ранее выданный доступ. Согласованность заказов при одновременных покупках обеспечивается по FR-11. Отдельные сущности «покупка», «продажа эксклюзива» или «резерв» не обязательны, если все соответствующие требования выполняются через заказы и их связи.</w:t>
      </w:r>
    </w:p>
    <w:p>
      <w:pPr>
        <w:pStyle w:val="Heading2"/>
      </w:pPr>
      <w:r>
        <w:t>Уточнение схемы при разработке</w:t>
      </w:r>
    </w:p>
    <w:p>
      <w:pPr>
        <w:jc w:val="both"/>
      </w:pPr>
      <w:r>
        <w:t>Приведённые понятия задают логический состав информации. Названия и количество таблиц, типы столбцов, промежуточные связи, индексы и миграции определяются при проектировании и документируются в схеме базы данных. Снимок заказа может храниться непосредственно в заказе либо через ссылки на неизменяемые версии данных и файлов.</w:t>
      </w:r>
    </w:p>
    <w:p>
      <w:pPr>
        <w:jc w:val="both"/>
      </w:pPr>
      <w:r>
        <w:t>Изменение физической схемы не требует изменения ТЗ, если сохраняются перечисленные данные, связи, ограничения и поведение системы. Изменение состава товаров, вариантов покупки, условий выдачи файлов, правил оплаты или хранения истории отражается в ТЗ, связанных UML-диаграммах и критериях приёмки.</w:t>
      </w:r>
    </w:p>
    <w:p>
      <w:pPr>
        <w:pStyle w:val="Heading1"/>
      </w:pPr>
      <w:r>
        <w:t>6 Требования к техническому и программному обеспечению</w:t>
      </w:r>
    </w:p>
    <w:p>
      <w:pPr>
        <w:jc w:val="both"/>
      </w:pPr>
      <w:r>
        <w:t>Развёртывание допускается на одном компьютере или учебном сервере. Ориентир для стенда: два ядра процессора, 4 ГБ оперативной памяти и 50 ГБ SSD; фактическое свободное место должно покрывать тестовый каталог и резервную копию. Выделенные серверы для приложения, базы и файлового хранилища не обязательны.</w:t>
      </w:r>
    </w:p>
    <w:p>
      <w:pPr>
        <w:jc w:val="both"/>
      </w:pPr>
      <w:r>
        <w:t>Используются серверная часть, веб-интерфейс, PostgreSQL и защищённое файловое хранилище. Первоначально допустимо локальное хранилище вне публичного каталога. Конкретные технологии сервера и интерфейса, версии зависимостей и команды запуска фиксируются при проектировании в README и файлах конфигурации проекта.</w:t>
      </w:r>
    </w:p>
    <w:p>
      <w:pPr>
        <w:jc w:val="both"/>
      </w:pPr>
      <w:r>
        <w:t>Основные сценарии проверяются в Google Chrome и Microsoft Edge. Результат адаптивной вёрстки проверяется при ширине 360 и 1280 пикселей. Поддержка Firefox и Safari может быть добавлена после проверки, но не является обязательной для приёмки учебного проекта.</w:t>
      </w:r>
    </w:p>
    <w:p>
      <w:pPr>
        <w:pStyle w:val="Heading1"/>
      </w:pPr>
      <w:r>
        <w:t>7 Состав и содержание работ</w:t>
      </w:r>
    </w:p>
    <w:p>
      <w:pPr>
        <w:jc w:val="both"/>
      </w:pPr>
      <w:r>
        <w:t>Первая неделя: повторная проверка и актуализация ТЗ, фиксация исходного состояния и ближайших задач в project-status.md, подготовка материалов в репозитории.</w:t>
      </w:r>
    </w:p>
    <w:p>
      <w:pPr>
        <w:jc w:val="both"/>
      </w:pPr>
      <w:r>
        <w:t>Вторая неделя: проверка существующих UML-диаграмм на соответствие актуальному ТЗ, внесение изменений, декомпозиция обязательных функций на задачи с проверяемыми результатами и определение порядка ближайшей реализации.</w:t>
      </w:r>
    </w:p>
    <w:p>
      <w:pPr>
        <w:jc w:val="both"/>
      </w:pPr>
      <w:r>
        <w:t>Недели 3–5: создание запускаемой основы приложения, основных сущностей и их взаимодействия, реализация первых пользовательских сценариев с проверкой каждого шага и фиксацией рабочего состояния в репозитории.</w:t>
      </w:r>
    </w:p>
    <w:p>
      <w:pPr>
        <w:jc w:val="both"/>
      </w:pPr>
      <w:r>
        <w:t>Дальнейшие работы: завершение обязательной функциональности, интеграция тестовых платежей, выдача лицензий, тестирование и подготовка документации. Детальный календарный план определяется по заданиям последующих этапов.</w:t>
      </w:r>
    </w:p>
    <w:p>
      <w:pPr>
        <w:pStyle w:val="Heading1"/>
      </w:pPr>
      <w:r>
        <w:t>8 Порядок контроля и приёмки</w:t>
      </w:r>
    </w:p>
    <w:p>
      <w:pPr>
        <w:jc w:val="both"/>
      </w:pPr>
      <w:r>
        <w:t>Приёмка выполняется демонстрацией сценариев на тестовых данных. Для итоговой проверки должны выполняться следующие условия.</w:t>
      </w:r>
    </w:p>
    <w:p>
      <w:pPr>
        <w:jc w:val="both"/>
      </w:pPr>
      <w:r>
        <w:rPr>
          <w:b/>
        </w:rPr>
        <w:t xml:space="preserve">AC-01. </w:t>
      </w:r>
      <w:r>
        <w:t>Посетитель находит товар по названию, открывает карточку и прослушивает демо; поиск без совпадений корректно показывает отсутствие результатов. Соответствует FR-01 и FR-02.</w:t>
      </w:r>
    </w:p>
    <w:p>
      <w:pPr>
        <w:jc w:val="both"/>
      </w:pPr>
      <w:r>
        <w:rPr>
          <w:b/>
        </w:rPr>
        <w:t xml:space="preserve">AC-02. </w:t>
      </w:r>
      <w:r>
        <w:t>Пользователь регистрируется, входит, просматривает профиль, меняет пароль и выходит. Повторный email и неверный пароль обрабатываются без создания лишних пользователей. Соответствует FR-03 и FR-04.</w:t>
      </w:r>
    </w:p>
    <w:p>
      <w:pPr>
        <w:jc w:val="both"/>
      </w:pPr>
      <w:r>
        <w:rPr>
          <w:b/>
        </w:rPr>
        <w:t xml:space="preserve">AC-03. </w:t>
      </w:r>
      <w:r>
        <w:t>Для каждого из четырёх вариантов бита выполняется отдельная тестовая покупка, после которой доступны только файлы выбранного комплекта и правильная лицензия. Эксклюзивный вариант проверяется последним либо на отдельном бите. Для драмкита выдаются архив и его лицензия. Соответствует FR-05–FR-08 и FR-12.</w:t>
      </w:r>
    </w:p>
    <w:p>
      <w:pPr>
        <w:jc w:val="both"/>
      </w:pPr>
      <w:r>
        <w:rPr>
          <w:b/>
        </w:rPr>
        <w:t xml:space="preserve">AC-04. </w:t>
      </w:r>
      <w:r>
        <w:t>Ожидающий и отменённый заказы не дают доступа к товару. Возврат со страницы оплаты без подтверждения сервера не меняет заказ на оплаченный. Повторное подтверждение платежа не создаёт дубликатов. При неизвестном результате запроса к платёжному сервису заказ не отменяется до выяснения результата и не создаётся повторное списание. Проверяется обработка несоответствия суммы, валюты или заказа. Соответствует FR-10.</w:t>
      </w:r>
    </w:p>
    <w:p>
      <w:pPr>
        <w:jc w:val="both"/>
      </w:pPr>
      <w:r>
        <w:rPr>
          <w:b/>
        </w:rPr>
        <w:t xml:space="preserve">AC-05. </w:t>
      </w:r>
      <w:r>
        <w:t>Два покупателя могут одновременно оформить заказы лизинга. При двух одновременных попытках оформить эксклюзивный заказ только одна успешна. Наличие незавершённого заказа лизинга препятствует оформлению эксклюзива, а ожидающий эксклюзивный заказ блокирует новые заказы всех вариантов. Проверяется одновременная попытка оформить лизинг и эксклюзив. После подтверждённой отмены эксклюзивного заказа продажа возобновляется. После оплаты эксклюзивных прав новые заказы всех вариантов запрещены, а предыдущие покупатели сохраняют свои файлы и лицензии. Соответствует FR-11.</w:t>
      </w:r>
    </w:p>
    <w:p>
      <w:pPr>
        <w:jc w:val="both"/>
      </w:pPr>
      <w:r>
        <w:rPr>
          <w:b/>
        </w:rPr>
        <w:t xml:space="preserve">AC-06. </w:t>
      </w:r>
      <w:r>
        <w:t>Администратор создаёт и публикует товар, меняет цену и снимает его с публикации. Неполный товар не публикуется. Изменение или снятие товара не лишает старого покупателя оплаченного комплекта; заказ, оформленный до изменений и оплаченный после них, получает комплект и условия на момент оформления. Соответствует FR-09 и разделу 5.</w:t>
      </w:r>
    </w:p>
    <w:p>
      <w:pPr>
        <w:jc w:val="both"/>
      </w:pPr>
      <w:r>
        <w:rPr>
          <w:b/>
        </w:rPr>
        <w:t xml:space="preserve">AC-07. </w:t>
      </w:r>
      <w:r>
        <w:t>Незарегистрированный пользователь и другой покупатель не могут получить защищённый файл или PDF по прямому пути, чужому идентификатору заказа либо переданной временной ссылке. Истёкшая ссылка не действует. Соответствует NFR-02 и NFR-03.</w:t>
      </w:r>
    </w:p>
    <w:p>
      <w:pPr>
        <w:jc w:val="both"/>
      </w:pPr>
      <w:r>
        <w:rPr>
          <w:b/>
        </w:rPr>
        <w:t xml:space="preserve">AC-08. </w:t>
      </w:r>
      <w:r>
        <w:t>При ошибке создания PDF заказ остаётся оплаченным. После повторного формирования доступна одна лицензия с прежним номером. После перезапуска приложения покупки сохраняются; резервная копия восстанавливается в отдельное хранилище и базу. Соответствует FR-12 и NFR-01.</w:t>
      </w:r>
    </w:p>
    <w:p>
      <w:pPr>
        <w:jc w:val="both"/>
      </w:pPr>
      <w:r>
        <w:rPr>
          <w:b/>
        </w:rPr>
        <w:t xml:space="preserve">AC-09. </w:t>
      </w:r>
      <w:r>
        <w:t>Приложение запускается по инструкции на чисто подготовленном окружении, основные сценарии проверяются в указанных браузерах и размерах экрана. Соответствует NFR-04 и разделу 6.</w:t>
      </w:r>
    </w:p>
    <w:p>
      <w:pPr>
        <w:pStyle w:val="Heading1"/>
      </w:pPr>
      <w:r>
        <w:t>9 Требования к документации</w:t>
      </w:r>
    </w:p>
    <w:p>
      <w:pPr>
        <w:jc w:val="both"/>
      </w:pPr>
      <w:r>
        <w:t>В репозитории хранятся актуальное ТЗ, project-status.md, UML-материалы и дальнейший перечень задач разработки. По мере реализации добавляются README с запуском и конфигурацией, схема базы и миграции, описание API, краткие инструкции покупателю и администратору, порядок резервного копирования и восстановления, результаты проверок. Документы могут быть разделами README или отдельными файлами.</w:t>
      </w:r>
    </w:p>
    <w:p>
      <w:pPr>
        <w:pStyle w:val="Heading1"/>
      </w:pPr>
      <w:r>
        <w:t>10 Подготовка системы к демонстрации</w:t>
      </w:r>
    </w:p>
    <w:p>
      <w:pPr>
        <w:jc w:val="both"/>
      </w:pPr>
      <w:r>
        <w:t>Для демонстрации подготавливаются окружение приложения, база PostgreSQL, каталоги публичных и защищённых файлов, тестовые товары, учётные записи покупателя и администратора, шаблоны лицензий и тестовые настройки ЮKassa. Подготовка выполняется по инструкции из репозитория. Секреты задаются переменными окружения; пример конфигурации не содержит действующих ключей.</w:t>
      </w:r>
    </w:p>
    <w:p>
      <w:pPr>
        <w:jc w:val="both"/>
      </w:pPr>
      <w:r>
        <w:t>Разработчик обеспечивает настройку стенда, наполнение тестовыми данными, контроль работоспособности и резервное копирование. Администратору предоставляется инструкция по ведению каталога, покупателю — по покупке и скачиванию. Для учебного проекта эти роли при демонстрации может выполнять один человек.</w:t>
      </w:r>
    </w:p>
    <w:p>
      <w:pPr>
        <w:jc w:val="both"/>
      </w:pPr>
      <w:r>
        <w:t>Собственный домен, отдельный почтовый сервис, круглосуточный мониторинг и штат технической поддержки не обязательны. При внешнем размещении настраивается HTTPS. Готовность подтверждается воспроизводимым запуском и выполнением критериев приёмки из раздела 8.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0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Beatstore</dc:title>
  <dc:subject>Неделя 1 Актуализация технического задания</dc:subject>
  <dc:creator>Поладов Михаил Заурович</dc:creator>
  <cp:keywords>Beatstore, техническое задание, неделя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