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strong idea — Wardley Mapping gives us exactly the lens for showing where freebooters can “surf the wave” of commoditisation instead of drowning in it. Here’s a </w:t>
      </w:r>
      <w:r w:rsidDel="00000000" w:rsidR="00000000" w:rsidRPr="00000000">
        <w:rPr>
          <w:b w:val="1"/>
          <w:bCs w:val="1"/>
          <w:rtl w:val="0"/>
        </w:rPr>
        <w:t xml:space="preserve">chapter outline</w:t>
      </w:r>
      <w:r w:rsidDel="00000000" w:rsidR="00000000" w:rsidRPr="00000000">
        <w:rPr>
          <w:rtl w:val="0"/>
        </w:rPr>
        <w:t xml:space="preserve"> you could use for this section: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wwns3cd2u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Chapter: Freebooters and Wardley Mapping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kqtl32c5j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Introduction: Why Mapping Matters for Freebooters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Freebooters cannot out-scale corporations, but they can out-adapt them.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Wardley Maps help identify </w:t>
      </w:r>
      <w:r w:rsidDel="00000000" w:rsidR="00000000" w:rsidRPr="00000000">
        <w:rPr>
          <w:b w:val="1"/>
          <w:bCs w:val="1"/>
          <w:rtl w:val="0"/>
        </w:rPr>
        <w:t xml:space="preserve">where to play and where not to waste energy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principle: </w:t>
      </w:r>
      <w:r w:rsidDel="00000000" w:rsidR="00000000" w:rsidRPr="00000000">
        <w:rPr>
          <w:i w:val="1"/>
          <w:iCs w:val="1"/>
          <w:rtl w:val="0"/>
        </w:rPr>
        <w:t xml:space="preserve">Don’t compete with what’s already industrialised — leverage it.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rc4bekzro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Evolution Axis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Genesis → Custom → Product → Commodity → Utility.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corporations dominate: the far right (commodity/utility).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freebooters thrive: the left (genesis/custom), </w:t>
      </w:r>
      <w:r w:rsidDel="00000000" w:rsidR="00000000" w:rsidRPr="00000000">
        <w:rPr>
          <w:i w:val="1"/>
          <w:iCs w:val="1"/>
          <w:rtl w:val="0"/>
        </w:rPr>
        <w:t xml:space="preserve">plus the edge where new practices emerge on top of commoditised foundations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q2qj9266b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Commodities as Commons Infrastructure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computing, open-source libraries, low-cost manufacturing, AI platforms.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are “roads and bridges” — not worth reinventing.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Freebooters use them as </w:t>
      </w:r>
      <w:r w:rsidDel="00000000" w:rsidR="00000000" w:rsidRPr="00000000">
        <w:rPr>
          <w:b w:val="1"/>
          <w:bCs w:val="1"/>
          <w:rtl w:val="0"/>
        </w:rPr>
        <w:t xml:space="preserve">commons-like scaffolding</w:t>
      </w:r>
      <w:r w:rsidDel="00000000" w:rsidR="00000000" w:rsidRPr="00000000">
        <w:rPr>
          <w:rtl w:val="0"/>
        </w:rPr>
        <w:t xml:space="preserve"> to build new things.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a98z91ukz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Where Freebooters Should Focus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solutions for small niches</w:t>
      </w:r>
      <w:r w:rsidDel="00000000" w:rsidR="00000000" w:rsidRPr="00000000">
        <w:rPr>
          <w:rtl w:val="0"/>
        </w:rPr>
        <w:t xml:space="preserve"> ignored by corporations.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Community-aligned practices</w:t>
      </w:r>
      <w:r w:rsidDel="00000000" w:rsidR="00000000" w:rsidRPr="00000000">
        <w:rPr>
          <w:rtl w:val="0"/>
        </w:rPr>
        <w:t xml:space="preserve"> that add relational/emotional value (which corporates struggle with).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Swarming / cell-based innovation</w:t>
      </w:r>
      <w:r w:rsidDel="00000000" w:rsidR="00000000" w:rsidRPr="00000000">
        <w:rPr>
          <w:rtl w:val="0"/>
        </w:rPr>
        <w:t xml:space="preserve">: moving quickly in spaces before they commoditise.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Combining commoditised blocks in creative ways</w:t>
      </w:r>
      <w:r w:rsidDel="00000000" w:rsidR="00000000" w:rsidRPr="00000000">
        <w:rPr>
          <w:rtl w:val="0"/>
        </w:rPr>
        <w:t xml:space="preserve"> (like Lego bricks).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vm5e1r2al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Guardrails Against Wasting Energy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Don’t build your own cloud, calendar, or AI model</w:t>
      </w:r>
      <w:r w:rsidDel="00000000" w:rsidR="00000000" w:rsidRPr="00000000">
        <w:rPr>
          <w:rtl w:val="0"/>
        </w:rPr>
        <w:t xml:space="preserve"> unless your differentiation depends on it.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“cargo cult” innovation — chasing the same AI hype corporates are wasting money 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i w:val="1"/>
          <w:iCs w:val="1"/>
          <w:rtl w:val="0"/>
        </w:rPr>
        <w:t xml:space="preserve">user needs + local context</w:t>
      </w:r>
      <w:r w:rsidDel="00000000" w:rsidR="00000000" w:rsidRPr="00000000">
        <w:rPr>
          <w:rtl w:val="0"/>
        </w:rPr>
        <w:t xml:space="preserve"> rather than prestige tech.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h9v5hkxiv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Case Examples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Makers using commoditised CNC/3D printing tools to create custom art and parts.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Co-ops using open-source SaaS stacks (Nextcloud, n8n, etc.) instead of rebuilding infrastructure.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creators who use commodity platforms but differentiate with community and story.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food collectives using global logistics as a backbone but delivering hyper-local trust.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c2091ybe2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Strategic Overlay with Mapping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Mapping links to </w:t>
      </w:r>
      <w:r w:rsidDel="00000000" w:rsidR="00000000" w:rsidRPr="00000000">
        <w:rPr>
          <w:b w:val="1"/>
          <w:bCs w:val="1"/>
          <w:rtl w:val="0"/>
        </w:rPr>
        <w:t xml:space="preserve">Agile (iterative movement along the map)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VSM (balancing systemic functions)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literacy (knowing what’s a commodity vs. a custom niche)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Freebooters need not invent new strategy tools — Wardley Mapping can serve as their shared language.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nwc0ir34m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Conclusion: Play Left, Build on the Right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Freebooters win not by resisting commoditisation but by riding it.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Commodities are fuel, not battlegrounds.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sweet spot: </w:t>
      </w:r>
      <w:r w:rsidDel="00000000" w:rsidR="00000000" w:rsidRPr="00000000">
        <w:rPr>
          <w:b w:val="1"/>
          <w:bCs w:val="1"/>
          <w:rtl w:val="0"/>
        </w:rPr>
        <w:t xml:space="preserve">focus energy on genesis and custom domains, while standing on the shoulders of utilities and commodities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outline would give freebooters a practical, strategic “north star” — showing them </w:t>
      </w:r>
      <w:r w:rsidDel="00000000" w:rsidR="00000000" w:rsidRPr="00000000">
        <w:rPr>
          <w:i w:val="1"/>
          <w:iCs w:val="1"/>
          <w:rtl w:val="0"/>
        </w:rPr>
        <w:t xml:space="preserve">where to work</w:t>
      </w:r>
      <w:r w:rsidDel="00000000" w:rsidR="00000000" w:rsidRPr="00000000">
        <w:rPr>
          <w:rtl w:val="0"/>
        </w:rPr>
        <w:t xml:space="preserve"> instead of just </w:t>
      </w:r>
      <w:r w:rsidDel="00000000" w:rsidR="00000000" w:rsidRPr="00000000">
        <w:rPr>
          <w:i w:val="1"/>
          <w:iCs w:val="1"/>
          <w:rtl w:val="0"/>
        </w:rPr>
        <w:t xml:space="preserve">how to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</w:t>
      </w:r>
      <w:r w:rsidDel="00000000" w:rsidR="00000000" w:rsidRPr="00000000">
        <w:rPr>
          <w:b w:val="1"/>
          <w:bCs w:val="1"/>
          <w:rtl w:val="0"/>
        </w:rPr>
        <w:t xml:space="preserve">flesh this into a draft prose section</w:t>
      </w:r>
      <w:r w:rsidDel="00000000" w:rsidR="00000000" w:rsidRPr="00000000">
        <w:rPr>
          <w:rtl w:val="0"/>
        </w:rPr>
        <w:t xml:space="preserve"> now (like we did for contemplative freebooters), or keep it at outline stage for the moment?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