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an excellent crunch, and what you’ve done is essentially take each “remaining open question” and give it a grounded, pragmatic stance. Let me reflect it back as a draft prose section that could stand alone, or sit as a </w:t>
      </w:r>
      <w:r w:rsidDel="00000000" w:rsidR="00000000" w:rsidRPr="00000000">
        <w:rPr>
          <w:b w:val="1"/>
          <w:bCs w:val="1"/>
          <w:rtl w:val="0"/>
        </w:rPr>
        <w:t xml:space="preserve">“Limits, Risks, and Pragmatic Boundaries”</w:t>
      </w:r>
      <w:r w:rsidDel="00000000" w:rsidR="00000000" w:rsidRPr="00000000">
        <w:rPr>
          <w:rtl w:val="0"/>
        </w:rPr>
        <w:t xml:space="preserve"> chapter near the back of the thesis.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7druoez62zg" w:id="0"/>
      <w:bookmarkEnd w:id="0"/>
      <w:r w:rsidDel="00000000" w:rsidR="00000000" w:rsidRPr="00000000">
        <w:rPr>
          <w:b w:val="1"/>
          <w:bCs w:val="1"/>
          <w:sz w:val="46"/>
          <w:szCs w:val="46"/>
          <w:rtl w:val="0"/>
        </w:rPr>
        <w:t xml:space="preserve">Limits, Risks, and Pragmatic Boundaries</w:t>
      </w:r>
    </w:p>
    <w:p w:rsidR="00000000" w:rsidDel="00000000" w:rsidP="00000000" w:rsidRDefault="00000000" w:rsidRPr="00000000" w14:paraId="00000004">
      <w:pPr>
        <w:spacing w:after="240" w:before="240" w:lineRule="auto"/>
        <w:rPr/>
      </w:pPr>
      <w:r w:rsidDel="00000000" w:rsidR="00000000" w:rsidRPr="00000000">
        <w:rPr>
          <w:rtl w:val="0"/>
        </w:rPr>
        <w:t xml:space="preserve">The Neo-Freebooter framework is not utopian. It does not promise universal uplift, nor does it imagine that systemic injustices—colonial, economic, or ecological—can be magicked away by community resilience alone. Instead, it sets out pragmatic boundaries: where freebooter strategies can genuinely help, and where they cannot.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7wtp2k67lxj" w:id="1"/>
      <w:bookmarkEnd w:id="1"/>
      <w:r w:rsidDel="00000000" w:rsidR="00000000" w:rsidRPr="00000000">
        <w:rPr>
          <w:b w:val="1"/>
          <w:bCs w:val="1"/>
          <w:color w:val="000000"/>
          <w:sz w:val="26"/>
          <w:szCs w:val="26"/>
          <w:rtl w:val="0"/>
        </w:rPr>
        <w:t xml:space="preserve">Global South / North Exchange</w:t>
      </w:r>
    </w:p>
    <w:p w:rsidR="00000000" w:rsidDel="00000000" w:rsidP="00000000" w:rsidRDefault="00000000" w:rsidRPr="00000000" w14:paraId="00000006">
      <w:pPr>
        <w:spacing w:after="240" w:before="240" w:lineRule="auto"/>
        <w:rPr/>
      </w:pPr>
      <w:r w:rsidDel="00000000" w:rsidR="00000000" w:rsidRPr="00000000">
        <w:rPr>
          <w:rtl w:val="0"/>
        </w:rPr>
        <w:t xml:space="preserve">It is entirely possible that the Global South, out of necessity, will lead in developing freebooter models of resilience, while the Global North remains trapped in corporate gig paradigms. This is not a failure of the framework—it is a redistribution of innovation. If such a shift occurs, it may accelerate the Global South’s “catch-up,” as frugal innovation and commons-based approaches scale faster than extractive, corporatised ones.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ekjm02bzhlo" w:id="2"/>
      <w:bookmarkEnd w:id="2"/>
      <w:r w:rsidDel="00000000" w:rsidR="00000000" w:rsidRPr="00000000">
        <w:rPr>
          <w:b w:val="1"/>
          <w:bCs w:val="1"/>
          <w:color w:val="000000"/>
          <w:sz w:val="26"/>
          <w:szCs w:val="26"/>
          <w:rtl w:val="0"/>
        </w:rPr>
        <w:t xml:space="preserve">Spirituality and Meaning</w:t>
      </w:r>
    </w:p>
    <w:p w:rsidR="00000000" w:rsidDel="00000000" w:rsidP="00000000" w:rsidRDefault="00000000" w:rsidRPr="00000000" w14:paraId="00000008">
      <w:pPr>
        <w:spacing w:after="240" w:before="240" w:lineRule="auto"/>
        <w:rPr/>
      </w:pPr>
      <w:r w:rsidDel="00000000" w:rsidR="00000000" w:rsidRPr="00000000">
        <w:rPr>
          <w:rtl w:val="0"/>
        </w:rPr>
        <w:t xml:space="preserve">The inclusion of relational and spiritual dimensions is vital, but it risks drift into ideology or cultishness. The antidote is not avoidance but honesty: drawing on traditions such as Buddhism or Protestant ethics, which emphasise self-work and humility. True spirituality is a matter of honesty and growth, not dogma. The freebooter framework can embrace meaning without becoming an ideology, by continually emphasising </w:t>
      </w:r>
      <w:r w:rsidDel="00000000" w:rsidR="00000000" w:rsidRPr="00000000">
        <w:rPr>
          <w:i w:val="1"/>
          <w:iCs w:val="1"/>
          <w:rtl w:val="0"/>
        </w:rPr>
        <w:t xml:space="preserve">practice over creed</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44pm58aykqc" w:id="3"/>
      <w:bookmarkEnd w:id="3"/>
      <w:r w:rsidDel="00000000" w:rsidR="00000000" w:rsidRPr="00000000">
        <w:rPr>
          <w:b w:val="1"/>
          <w:bCs w:val="1"/>
          <w:color w:val="000000"/>
          <w:sz w:val="26"/>
          <w:szCs w:val="26"/>
          <w:rtl w:val="0"/>
        </w:rPr>
        <w:t xml:space="preserve">Time as Currency</w:t>
      </w:r>
    </w:p>
    <w:p w:rsidR="00000000" w:rsidDel="00000000" w:rsidP="00000000" w:rsidRDefault="00000000" w:rsidRPr="00000000" w14:paraId="0000000A">
      <w:pPr>
        <w:spacing w:after="240" w:before="240" w:lineRule="auto"/>
        <w:rPr/>
      </w:pPr>
      <w:r w:rsidDel="00000000" w:rsidR="00000000" w:rsidRPr="00000000">
        <w:rPr>
          <w:rtl w:val="0"/>
        </w:rPr>
        <w:t xml:space="preserve">Discretionary learning time is a primary axis of inequality. Some have the capacity to invest in new skills, others do not. There is no easy solution. Commons can lower barriers, mentorship can ease pathways, and gifting cultures can soften edges—but the structural fact remains: those without discretionary time are at severe disadvantage. This is not a reason to drown alongside them. It is a reason to build, and to offer help where possible.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8n1jn2geeez" w:id="4"/>
      <w:bookmarkEnd w:id="4"/>
      <w:r w:rsidDel="00000000" w:rsidR="00000000" w:rsidRPr="00000000">
        <w:rPr>
          <w:b w:val="1"/>
          <w:bCs w:val="1"/>
          <w:color w:val="000000"/>
          <w:sz w:val="26"/>
          <w:szCs w:val="26"/>
          <w:rtl w:val="0"/>
        </w:rPr>
        <w:t xml:space="preserve">Inclusion vs. Clique Formation</w:t>
      </w:r>
    </w:p>
    <w:p w:rsidR="00000000" w:rsidDel="00000000" w:rsidP="00000000" w:rsidRDefault="00000000" w:rsidRPr="00000000" w14:paraId="0000000C">
      <w:pPr>
        <w:spacing w:after="240" w:before="240" w:lineRule="auto"/>
        <w:rPr/>
      </w:pPr>
      <w:r w:rsidDel="00000000" w:rsidR="00000000" w:rsidRPr="00000000">
        <w:rPr>
          <w:rtl w:val="0"/>
        </w:rPr>
        <w:t xml:space="preserve">The risk of becoming a privileged clique of those with time and capacity is real. The response is not perfection but neighbourliness: a visible, honest commitment to being decent, supportive, and open. Ethical liberalism applies here—freebooters cannot fix everything, but they can avoid retreating into conservative self-interest, and they can act generously toward those around them.</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wp189ej318f" w:id="5"/>
      <w:bookmarkEnd w:id="5"/>
      <w:r w:rsidDel="00000000" w:rsidR="00000000" w:rsidRPr="00000000">
        <w:rPr>
          <w:b w:val="1"/>
          <w:bCs w:val="1"/>
          <w:color w:val="000000"/>
          <w:sz w:val="26"/>
          <w:szCs w:val="26"/>
          <w:rtl w:val="0"/>
        </w:rPr>
        <w:t xml:space="preserve">Succession and Continuity</w:t>
      </w:r>
    </w:p>
    <w:p w:rsidR="00000000" w:rsidDel="00000000" w:rsidP="00000000" w:rsidRDefault="00000000" w:rsidRPr="00000000" w14:paraId="0000000E">
      <w:pPr>
        <w:spacing w:after="240" w:before="240" w:lineRule="auto"/>
        <w:rPr/>
      </w:pPr>
      <w:r w:rsidDel="00000000" w:rsidR="00000000" w:rsidRPr="00000000">
        <w:rPr>
          <w:rtl w:val="0"/>
        </w:rPr>
        <w:t xml:space="preserve">Charismatic founders will inevitably step back. The model cannot depend on individuals. This is why literacy in social technologies like agile, sociocracy, and restorative practices is so important. By embedding distributed governance and shared literacy, freebooters make themselves resilient to individual withdrawal.</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lhvhioy17ou" w:id="6"/>
      <w:bookmarkEnd w:id="6"/>
      <w:r w:rsidDel="00000000" w:rsidR="00000000" w:rsidRPr="00000000">
        <w:rPr>
          <w:b w:val="1"/>
          <w:bCs w:val="1"/>
          <w:color w:val="000000"/>
          <w:sz w:val="26"/>
          <w:szCs w:val="26"/>
          <w:rtl w:val="0"/>
        </w:rPr>
        <w:t xml:space="preserve">Local and Global Balance</w:t>
      </w:r>
    </w:p>
    <w:p w:rsidR="00000000" w:rsidDel="00000000" w:rsidP="00000000" w:rsidRDefault="00000000" w:rsidRPr="00000000" w14:paraId="00000010">
      <w:pPr>
        <w:spacing w:after="240" w:before="240" w:lineRule="auto"/>
        <w:rPr/>
      </w:pPr>
      <w:r w:rsidDel="00000000" w:rsidR="00000000" w:rsidRPr="00000000">
        <w:rPr>
          <w:rtl w:val="0"/>
        </w:rPr>
        <w:t xml:space="preserve">Freebooter communities operate fractally. Local projects (tool libraries, co-ops, community farms) mesh with global platforms (YouTube, Patreon, open-source software). No one controls the whole. What matters is healthy action at the node level: modelling resilience, contributing responsibly, and trusting that the health of the whole emerges from the health of its parts.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This section does three things: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Draws red lines</w:t>
      </w:r>
      <w:r w:rsidDel="00000000" w:rsidR="00000000" w:rsidRPr="00000000">
        <w:rPr>
          <w:rtl w:val="0"/>
        </w:rPr>
        <w:t xml:space="preserve">: what the framework </w:t>
      </w:r>
      <w:r w:rsidDel="00000000" w:rsidR="00000000" w:rsidRPr="00000000">
        <w:rPr>
          <w:i w:val="1"/>
          <w:iCs w:val="1"/>
          <w:rtl w:val="0"/>
        </w:rPr>
        <w:t xml:space="preserve">cannot fix</w:t>
      </w:r>
      <w:r w:rsidDel="00000000" w:rsidR="00000000" w:rsidRPr="00000000">
        <w:rPr>
          <w:rtl w:val="0"/>
        </w:rPr>
        <w:t xml:space="preserve">.</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Frames limits as pragmatic, not failures</w:t>
      </w:r>
      <w:r w:rsidDel="00000000" w:rsidR="00000000" w:rsidRPr="00000000">
        <w:rPr>
          <w:rtl w:val="0"/>
        </w:rPr>
        <w:t xml:space="preserve">.</w:t>
        <w:br w:type="textWrapping"/>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Links risks to cultural responses</w:t>
      </w:r>
      <w:r w:rsidDel="00000000" w:rsidR="00000000" w:rsidRPr="00000000">
        <w:rPr>
          <w:rtl w:val="0"/>
        </w:rPr>
        <w:t xml:space="preserve">: honesty, neighbourliness, distributed literacy.</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Would you like me to also </w:t>
      </w:r>
      <w:r w:rsidDel="00000000" w:rsidR="00000000" w:rsidRPr="00000000">
        <w:rPr>
          <w:b w:val="1"/>
          <w:bCs w:val="1"/>
          <w:rtl w:val="0"/>
        </w:rPr>
        <w:t xml:space="preserve">tie this back explicitly to VSM</w:t>
      </w:r>
      <w:r w:rsidDel="00000000" w:rsidR="00000000" w:rsidRPr="00000000">
        <w:rPr>
          <w:rtl w:val="0"/>
        </w:rPr>
        <w:t xml:space="preserve"> (i.e., “the viable system model requires acknowledging system boundaries—no system controls its environment, only adapts to it”)? That would reinforce the systemic coherence.</w:t>
      </w:r>
    </w:p>
    <w:p w:rsidR="00000000" w:rsidDel="00000000" w:rsidP="00000000" w:rsidRDefault="00000000" w:rsidRPr="00000000" w14:paraId="00000017">
      <w:pPr>
        <w:pStyle w:val="Heading5"/>
        <w:keepNext w:val="0"/>
        <w:keepLines w:val="0"/>
        <w:spacing w:after="40" w:before="220" w:lineRule="auto"/>
        <w:rPr>
          <w:b w:val="1"/>
          <w:bCs w:val="1"/>
          <w:color w:val="000000"/>
          <w:sz w:val="20"/>
          <w:szCs w:val="20"/>
        </w:rPr>
      </w:pPr>
      <w:bookmarkStart w:colFirst="0" w:colLast="0" w:name="_9ieiiia26k4x" w:id="7"/>
      <w:bookmarkEnd w:id="7"/>
      <w:r w:rsidDel="00000000" w:rsidR="00000000" w:rsidRPr="00000000">
        <w:rPr>
          <w:b w:val="1"/>
          <w:bCs w:val="1"/>
          <w:color w:val="000000"/>
          <w:sz w:val="20"/>
          <w:szCs w:val="20"/>
          <w:rtl w:val="0"/>
        </w:rPr>
        <w:t xml:space="preserve">You said:</w:t>
      </w:r>
    </w:p>
    <w:p w:rsidR="00000000" w:rsidDel="00000000" w:rsidP="00000000" w:rsidRDefault="00000000" w:rsidRPr="00000000" w14:paraId="00000018">
      <w:pPr>
        <w:rPr/>
      </w:pPr>
      <w:r w:rsidDel="00000000" w:rsidR="00000000" w:rsidRPr="00000000">
        <w:rPr>
          <w:rtl w:val="0"/>
        </w:rPr>
        <w:t xml:space="preserve">yes</w:t>
      </w:r>
    </w:p>
    <w:p w:rsidR="00000000" w:rsidDel="00000000" w:rsidP="00000000" w:rsidRDefault="00000000" w:rsidRPr="00000000" w14:paraId="00000019">
      <w:pPr>
        <w:pStyle w:val="Heading6"/>
        <w:keepNext w:val="0"/>
        <w:keepLines w:val="0"/>
        <w:spacing w:after="40" w:before="200" w:lineRule="auto"/>
        <w:rPr>
          <w:b w:val="1"/>
          <w:bCs w:val="1"/>
          <w:i w:val="0"/>
          <w:iCs w:val="0"/>
          <w:color w:val="000000"/>
          <w:sz w:val="18"/>
          <w:szCs w:val="18"/>
        </w:rPr>
      </w:pPr>
      <w:bookmarkStart w:colFirst="0" w:colLast="0" w:name="_jhkhmngjrv7j" w:id="8"/>
      <w:bookmarkEnd w:id="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A">
      <w:pPr>
        <w:spacing w:after="240" w:before="240" w:lineRule="auto"/>
        <w:rPr/>
      </w:pPr>
      <w:r w:rsidDel="00000000" w:rsidR="00000000" w:rsidRPr="00000000">
        <w:rPr>
          <w:rtl w:val="0"/>
        </w:rPr>
        <w:t xml:space="preserve">Perfect — here’s a tightened integration of that “limits and risks” section with </w:t>
      </w:r>
      <w:r w:rsidDel="00000000" w:rsidR="00000000" w:rsidRPr="00000000">
        <w:rPr>
          <w:b w:val="1"/>
          <w:bCs w:val="1"/>
          <w:rtl w:val="0"/>
        </w:rPr>
        <w:t xml:space="preserve">Viable System Model (VSM) logic</w:t>
      </w:r>
      <w:r w:rsidDel="00000000" w:rsidR="00000000" w:rsidRPr="00000000">
        <w:rPr>
          <w:rtl w:val="0"/>
        </w:rPr>
        <w:t xml:space="preserve"> explicitly woven in, so it doesn’t just sit as a loose reflection but is anchored to the systemic framework we’ve been building: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xfmldgvm05ey" w:id="9"/>
      <w:bookmarkEnd w:id="9"/>
      <w:r w:rsidDel="00000000" w:rsidR="00000000" w:rsidRPr="00000000">
        <w:rPr>
          <w:b w:val="1"/>
          <w:bCs w:val="1"/>
          <w:sz w:val="46"/>
          <w:szCs w:val="46"/>
          <w:rtl w:val="0"/>
        </w:rPr>
        <w:t xml:space="preserve">Limits, Risks, and Pragmatic Boundaries</w:t>
      </w:r>
    </w:p>
    <w:p w:rsidR="00000000" w:rsidDel="00000000" w:rsidP="00000000" w:rsidRDefault="00000000" w:rsidRPr="00000000" w14:paraId="0000001D">
      <w:pPr>
        <w:spacing w:after="240" w:before="240" w:lineRule="auto"/>
        <w:rPr/>
      </w:pPr>
      <w:r w:rsidDel="00000000" w:rsidR="00000000" w:rsidRPr="00000000">
        <w:rPr>
          <w:rtl w:val="0"/>
        </w:rPr>
        <w:t xml:space="preserve">The Neo-Freebooter framework is not utopian. It does not promise universal uplift, nor does it imagine that systemic injustices—colonial, economic, or ecological—can be dissolved by community resilience alone. Instead, it sets out pragmatic boundaries: where freebooter strategies can genuinely help, and where they cannot.</w:t>
      </w:r>
    </w:p>
    <w:p w:rsidR="00000000" w:rsidDel="00000000" w:rsidP="00000000" w:rsidRDefault="00000000" w:rsidRPr="00000000" w14:paraId="0000001E">
      <w:pPr>
        <w:spacing w:after="240" w:before="240" w:lineRule="auto"/>
        <w:rPr/>
      </w:pPr>
      <w:r w:rsidDel="00000000" w:rsidR="00000000" w:rsidRPr="00000000">
        <w:rPr>
          <w:rtl w:val="0"/>
        </w:rPr>
        <w:t xml:space="preserve">Here, the </w:t>
      </w:r>
      <w:r w:rsidDel="00000000" w:rsidR="00000000" w:rsidRPr="00000000">
        <w:rPr>
          <w:b w:val="1"/>
          <w:bCs w:val="1"/>
          <w:rtl w:val="0"/>
        </w:rPr>
        <w:t xml:space="preserve">Viable System Model (VSM)</w:t>
      </w:r>
      <w:r w:rsidDel="00000000" w:rsidR="00000000" w:rsidRPr="00000000">
        <w:rPr>
          <w:rtl w:val="0"/>
        </w:rPr>
        <w:t xml:space="preserve"> provides useful clarity. No system controls its environment; it can only adapt to it. Viability lies not in eliminating risk or uncertainty but in cultivating enough diversity, redundancy, and coherence to remain adaptive in the face of shocks.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tkqyieuywr" w:id="10"/>
      <w:bookmarkEnd w:id="10"/>
      <w:r w:rsidDel="00000000" w:rsidR="00000000" w:rsidRPr="00000000">
        <w:rPr>
          <w:b w:val="1"/>
          <w:bCs w:val="1"/>
          <w:color w:val="000000"/>
          <w:sz w:val="26"/>
          <w:szCs w:val="26"/>
          <w:rtl w:val="0"/>
        </w:rPr>
        <w:t xml:space="preserve">Global South / North Exchange</w:t>
      </w:r>
    </w:p>
    <w:p w:rsidR="00000000" w:rsidDel="00000000" w:rsidP="00000000" w:rsidRDefault="00000000" w:rsidRPr="00000000" w14:paraId="00000020">
      <w:pPr>
        <w:spacing w:after="240" w:before="240" w:lineRule="auto"/>
        <w:rPr/>
      </w:pPr>
      <w:r w:rsidDel="00000000" w:rsidR="00000000" w:rsidRPr="00000000">
        <w:rPr>
          <w:rtl w:val="0"/>
        </w:rPr>
        <w:t xml:space="preserve">If the Global South, out of necessity, pioneers freebooter models while the North clings to corporate gig paradigms, this is not a failure of the framework. It is VSM in action: viable systems emerge where the environment demands them. Innovation will distribute itself unevenly, and what thrives in one context may lag in another.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o4a512pmq03" w:id="11"/>
      <w:bookmarkEnd w:id="11"/>
      <w:r w:rsidDel="00000000" w:rsidR="00000000" w:rsidRPr="00000000">
        <w:rPr>
          <w:b w:val="1"/>
          <w:bCs w:val="1"/>
          <w:color w:val="000000"/>
          <w:sz w:val="26"/>
          <w:szCs w:val="26"/>
          <w:rtl w:val="0"/>
        </w:rPr>
        <w:t xml:space="preserve">Spirituality and Meaning</w:t>
      </w:r>
    </w:p>
    <w:p w:rsidR="00000000" w:rsidDel="00000000" w:rsidP="00000000" w:rsidRDefault="00000000" w:rsidRPr="00000000" w14:paraId="00000022">
      <w:pPr>
        <w:spacing w:after="240" w:before="240" w:lineRule="auto"/>
        <w:rPr/>
      </w:pPr>
      <w:r w:rsidDel="00000000" w:rsidR="00000000" w:rsidRPr="00000000">
        <w:rPr>
          <w:rtl w:val="0"/>
        </w:rPr>
        <w:t xml:space="preserve">The relational and spiritual dimension carries risks of ideology or cultish drift. VSM reminds us that </w:t>
      </w:r>
      <w:r w:rsidDel="00000000" w:rsidR="00000000" w:rsidRPr="00000000">
        <w:rPr>
          <w:b w:val="1"/>
          <w:bCs w:val="1"/>
          <w:rtl w:val="0"/>
        </w:rPr>
        <w:t xml:space="preserve">System 5 (Policy / Identity)</w:t>
      </w:r>
      <w:r w:rsidDel="00000000" w:rsidR="00000000" w:rsidRPr="00000000">
        <w:rPr>
          <w:rtl w:val="0"/>
        </w:rPr>
        <w:t xml:space="preserve"> must anchor practice in humility and honesty, not creed. By emphasising spirituality as self-work rather than doctrine, freebooters keep identity aligned with viability—encouraging resilience and coherence without ossification.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ngcbgaweoio" w:id="12"/>
      <w:bookmarkEnd w:id="12"/>
      <w:r w:rsidDel="00000000" w:rsidR="00000000" w:rsidRPr="00000000">
        <w:rPr>
          <w:b w:val="1"/>
          <w:bCs w:val="1"/>
          <w:color w:val="000000"/>
          <w:sz w:val="26"/>
          <w:szCs w:val="26"/>
          <w:rtl w:val="0"/>
        </w:rPr>
        <w:t xml:space="preserve">Time as Currency</w:t>
      </w:r>
    </w:p>
    <w:p w:rsidR="00000000" w:rsidDel="00000000" w:rsidP="00000000" w:rsidRDefault="00000000" w:rsidRPr="00000000" w14:paraId="00000024">
      <w:pPr>
        <w:spacing w:after="240" w:before="240" w:lineRule="auto"/>
        <w:rPr/>
      </w:pPr>
      <w:r w:rsidDel="00000000" w:rsidR="00000000" w:rsidRPr="00000000">
        <w:rPr>
          <w:rtl w:val="0"/>
        </w:rPr>
        <w:t xml:space="preserve">Discretionary learning time is a primary axis of inequality. Some nodes can invest, others cannot. VSM highlights this as </w:t>
      </w:r>
      <w:r w:rsidDel="00000000" w:rsidR="00000000" w:rsidRPr="00000000">
        <w:rPr>
          <w:b w:val="1"/>
          <w:bCs w:val="1"/>
          <w:rtl w:val="0"/>
        </w:rPr>
        <w:t xml:space="preserve">System 1 fragility</w:t>
      </w:r>
      <w:r w:rsidDel="00000000" w:rsidR="00000000" w:rsidRPr="00000000">
        <w:rPr>
          <w:rtl w:val="0"/>
        </w:rPr>
        <w:t xml:space="preserve">: not all operational units are equally resourced. The adaptive solution is System 2 (Coordination): commons institutions, mentorship, gifting cultures. These can’t erase inequality, but they dampen destructive oscillations, keeping the whole viable.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nuyckgmcmsv" w:id="13"/>
      <w:bookmarkEnd w:id="13"/>
      <w:r w:rsidDel="00000000" w:rsidR="00000000" w:rsidRPr="00000000">
        <w:rPr>
          <w:b w:val="1"/>
          <w:bCs w:val="1"/>
          <w:color w:val="000000"/>
          <w:sz w:val="26"/>
          <w:szCs w:val="26"/>
          <w:rtl w:val="0"/>
        </w:rPr>
        <w:t xml:space="preserve">Inclusion vs. Clique Formation</w:t>
      </w:r>
    </w:p>
    <w:p w:rsidR="00000000" w:rsidDel="00000000" w:rsidP="00000000" w:rsidRDefault="00000000" w:rsidRPr="00000000" w14:paraId="00000026">
      <w:pPr>
        <w:spacing w:after="240" w:before="240" w:lineRule="auto"/>
        <w:rPr/>
      </w:pPr>
      <w:r w:rsidDel="00000000" w:rsidR="00000000" w:rsidRPr="00000000">
        <w:rPr>
          <w:rtl w:val="0"/>
        </w:rPr>
        <w:t xml:space="preserve">Cliquishness is a risk for any community. VSM warns that if </w:t>
      </w:r>
      <w:r w:rsidDel="00000000" w:rsidR="00000000" w:rsidRPr="00000000">
        <w:rPr>
          <w:b w:val="1"/>
          <w:bCs w:val="1"/>
          <w:rtl w:val="0"/>
        </w:rPr>
        <w:t xml:space="preserve">System 3 (Control)</w:t>
      </w:r>
      <w:r w:rsidDel="00000000" w:rsidR="00000000" w:rsidRPr="00000000">
        <w:rPr>
          <w:rtl w:val="0"/>
        </w:rPr>
        <w:t xml:space="preserve"> drifts toward insularity, the wider system loses legitimacy. The counterweight is ethical liberalism: neighbourliness, openness, and reciprocity as visible practices. Freebooters don’t need perfect inclusion, but they must maintain trust that the system works for more than a privileged few.</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q97r4fvpyqj" w:id="14"/>
      <w:bookmarkEnd w:id="14"/>
      <w:r w:rsidDel="00000000" w:rsidR="00000000" w:rsidRPr="00000000">
        <w:rPr>
          <w:b w:val="1"/>
          <w:bCs w:val="1"/>
          <w:color w:val="000000"/>
          <w:sz w:val="26"/>
          <w:szCs w:val="26"/>
          <w:rtl w:val="0"/>
        </w:rPr>
        <w:t xml:space="preserve">Succession and Continuity</w:t>
      </w:r>
    </w:p>
    <w:p w:rsidR="00000000" w:rsidDel="00000000" w:rsidP="00000000" w:rsidRDefault="00000000" w:rsidRPr="00000000" w14:paraId="00000028">
      <w:pPr>
        <w:spacing w:after="240" w:before="240" w:lineRule="auto"/>
        <w:rPr/>
      </w:pPr>
      <w:r w:rsidDel="00000000" w:rsidR="00000000" w:rsidRPr="00000000">
        <w:rPr>
          <w:rtl w:val="0"/>
        </w:rPr>
        <w:t xml:space="preserve">When charismatic founders step away, System 1 risks collapse if everything was concentrated in a single node. VSM solutions are clear: distribute literacy, embed governance, strengthen System 2 and System 3 structures. Succession is not an afterthought; it is built into viability.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1msw32p41v5" w:id="15"/>
      <w:bookmarkEnd w:id="15"/>
      <w:r w:rsidDel="00000000" w:rsidR="00000000" w:rsidRPr="00000000">
        <w:rPr>
          <w:b w:val="1"/>
          <w:bCs w:val="1"/>
          <w:color w:val="000000"/>
          <w:sz w:val="26"/>
          <w:szCs w:val="26"/>
          <w:rtl w:val="0"/>
        </w:rPr>
        <w:t xml:space="preserve">Local and Global Balance</w:t>
      </w:r>
    </w:p>
    <w:p w:rsidR="00000000" w:rsidDel="00000000" w:rsidP="00000000" w:rsidRDefault="00000000" w:rsidRPr="00000000" w14:paraId="0000002A">
      <w:pPr>
        <w:spacing w:after="240" w:before="240" w:lineRule="auto"/>
        <w:rPr/>
      </w:pPr>
      <w:r w:rsidDel="00000000" w:rsidR="00000000" w:rsidRPr="00000000">
        <w:rPr>
          <w:rtl w:val="0"/>
        </w:rPr>
        <w:t xml:space="preserve">Freebooter communities are inherently </w:t>
      </w:r>
      <w:r w:rsidDel="00000000" w:rsidR="00000000" w:rsidRPr="00000000">
        <w:rPr>
          <w:b w:val="1"/>
          <w:bCs w:val="1"/>
          <w:rtl w:val="0"/>
        </w:rPr>
        <w:t xml:space="preserve">System of Systems</w:t>
      </w:r>
      <w:r w:rsidDel="00000000" w:rsidR="00000000" w:rsidRPr="00000000">
        <w:rPr>
          <w:rtl w:val="0"/>
        </w:rPr>
        <w:t xml:space="preserve">: fractal, distributed, and adaptive. Local commons (tool libraries, co-ops, farms) mesh with global infrastructures (YouTube, open-source software, Patreon). No one controls the environment; each node adapts. The task is not to master the whole but to act healthily within one’s own scope, trusting that viability scales through connection and diversity.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Synthesis:</w:t>
        <w:br w:type="textWrapping"/>
      </w:r>
      <w:r w:rsidDel="00000000" w:rsidR="00000000" w:rsidRPr="00000000">
        <w:rPr>
          <w:rtl w:val="0"/>
        </w:rPr>
        <w:t xml:space="preserve"> The freebooter framework is pragmatic precisely because it accepts boundaries. It cannot solve poverty, erase inequality, or dismantle extractive global structures. What it can do is </w:t>
      </w:r>
      <w:r w:rsidDel="00000000" w:rsidR="00000000" w:rsidRPr="00000000">
        <w:rPr>
          <w:b w:val="1"/>
          <w:bCs w:val="1"/>
          <w:rtl w:val="0"/>
        </w:rPr>
        <w:t xml:space="preserve">build viable alternatives</w:t>
      </w:r>
      <w:r w:rsidDel="00000000" w:rsidR="00000000" w:rsidRPr="00000000">
        <w:rPr>
          <w:rtl w:val="0"/>
        </w:rPr>
        <w:t xml:space="preserve"> where it touches the ground: through reciprocity, commons, literacy, and cultural resilience. VSM reminds us: no system is total, but viable ones endure.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Do you want me to now </w:t>
      </w:r>
      <w:r w:rsidDel="00000000" w:rsidR="00000000" w:rsidRPr="00000000">
        <w:rPr>
          <w:b w:val="1"/>
          <w:bCs w:val="1"/>
          <w:rtl w:val="0"/>
        </w:rPr>
        <w:t xml:space="preserve">map this into the larger thesis structure</w:t>
      </w:r>
      <w:r w:rsidDel="00000000" w:rsidR="00000000" w:rsidRPr="00000000">
        <w:rPr>
          <w:rtl w:val="0"/>
        </w:rPr>
        <w:t xml:space="preserve"> (so it becomes the “Risks &amp; Boundaries” chapter, perhaps right after “Failure Modes”)? Or would you rather keep it as a </w:t>
      </w:r>
      <w:r w:rsidDel="00000000" w:rsidR="00000000" w:rsidRPr="00000000">
        <w:rPr>
          <w:b w:val="1"/>
          <w:bCs w:val="1"/>
          <w:rtl w:val="0"/>
        </w:rPr>
        <w:t xml:space="preserve">standalone essay</w:t>
      </w:r>
      <w:r w:rsidDel="00000000" w:rsidR="00000000" w:rsidRPr="00000000">
        <w:rPr>
          <w:rtl w:val="0"/>
        </w:rPr>
        <w:t xml:space="preserve"> for editing later?</w:t>
      </w:r>
    </w:p>
    <w:p w:rsidR="00000000" w:rsidDel="00000000" w:rsidP="00000000" w:rsidRDefault="00000000" w:rsidRPr="00000000" w14:paraId="0000002F">
      <w:pPr>
        <w:pStyle w:val="Heading5"/>
        <w:keepNext w:val="0"/>
        <w:keepLines w:val="0"/>
        <w:spacing w:after="40" w:before="220" w:lineRule="auto"/>
        <w:rPr>
          <w:b w:val="1"/>
          <w:bCs w:val="1"/>
          <w:color w:val="000000"/>
          <w:sz w:val="20"/>
          <w:szCs w:val="20"/>
        </w:rPr>
      </w:pPr>
      <w:bookmarkStart w:colFirst="0" w:colLast="0" w:name="_lin67ec4u4lx" w:id="16"/>
      <w:bookmarkEnd w:id="16"/>
      <w:r w:rsidDel="00000000" w:rsidR="00000000" w:rsidRPr="00000000">
        <w:rPr>
          <w:b w:val="1"/>
          <w:bCs w:val="1"/>
          <w:color w:val="000000"/>
          <w:sz w:val="20"/>
          <w:szCs w:val="20"/>
          <w:rtl w:val="0"/>
        </w:rPr>
        <w:t xml:space="preserve">You said:</w:t>
      </w:r>
    </w:p>
    <w:p w:rsidR="00000000" w:rsidDel="00000000" w:rsidP="00000000" w:rsidRDefault="00000000" w:rsidRPr="00000000" w14:paraId="00000030">
      <w:pPr>
        <w:rPr/>
      </w:pPr>
      <w:r w:rsidDel="00000000" w:rsidR="00000000" w:rsidRPr="00000000">
        <w:rPr>
          <w:rtl w:val="0"/>
        </w:rPr>
        <w:t xml:space="preserve">in that reframing the VSM perspective seemed to replace the social/moral framing where I see them as re-enforcing each other. Can you work both in?</w:t>
      </w:r>
    </w:p>
    <w:p w:rsidR="00000000" w:rsidDel="00000000" w:rsidP="00000000" w:rsidRDefault="00000000" w:rsidRPr="00000000" w14:paraId="00000031">
      <w:pPr>
        <w:pStyle w:val="Heading6"/>
        <w:keepNext w:val="0"/>
        <w:keepLines w:val="0"/>
        <w:spacing w:after="40" w:before="200" w:lineRule="auto"/>
        <w:rPr>
          <w:b w:val="1"/>
          <w:bCs w:val="1"/>
          <w:i w:val="0"/>
          <w:iCs w:val="0"/>
          <w:color w:val="000000"/>
          <w:sz w:val="18"/>
          <w:szCs w:val="18"/>
        </w:rPr>
      </w:pPr>
      <w:bookmarkStart w:colFirst="0" w:colLast="0" w:name="_7wlxe3rjz543" w:id="17"/>
      <w:bookmarkEnd w:id="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2">
      <w:pPr>
        <w:spacing w:after="240" w:before="240" w:lineRule="auto"/>
        <w:rPr/>
      </w:pPr>
      <w:r w:rsidDel="00000000" w:rsidR="00000000" w:rsidRPr="00000000">
        <w:rPr>
          <w:rtl w:val="0"/>
        </w:rPr>
        <w:t xml:space="preserve">Got it — you’re right. If we only use the </w:t>
      </w:r>
      <w:r w:rsidDel="00000000" w:rsidR="00000000" w:rsidRPr="00000000">
        <w:rPr>
          <w:b w:val="1"/>
          <w:bCs w:val="1"/>
          <w:rtl w:val="0"/>
        </w:rPr>
        <w:t xml:space="preserve">VSM lens</w:t>
      </w:r>
      <w:r w:rsidDel="00000000" w:rsidR="00000000" w:rsidRPr="00000000">
        <w:rPr>
          <w:rtl w:val="0"/>
        </w:rPr>
        <w:t xml:space="preserve">, the moral/ethical texture (neighbourliness, reciprocity, fairness) risks being abstracted away. But if we </w:t>
      </w:r>
      <w:r w:rsidDel="00000000" w:rsidR="00000000" w:rsidRPr="00000000">
        <w:rPr>
          <w:b w:val="1"/>
          <w:bCs w:val="1"/>
          <w:rtl w:val="0"/>
        </w:rPr>
        <w:t xml:space="preserve">layer the social-moral framing alongside the systems framing</w:t>
      </w:r>
      <w:r w:rsidDel="00000000" w:rsidR="00000000" w:rsidRPr="00000000">
        <w:rPr>
          <w:rtl w:val="0"/>
        </w:rPr>
        <w:t xml:space="preserve">, they reinforce each other: one shows </w:t>
      </w:r>
      <w:r w:rsidDel="00000000" w:rsidR="00000000" w:rsidRPr="00000000">
        <w:rPr>
          <w:i w:val="1"/>
          <w:iCs w:val="1"/>
          <w:rtl w:val="0"/>
        </w:rPr>
        <w:t xml:space="preserve">how viability works structurally</w:t>
      </w:r>
      <w:r w:rsidDel="00000000" w:rsidR="00000000" w:rsidRPr="00000000">
        <w:rPr>
          <w:rtl w:val="0"/>
        </w:rPr>
        <w:t xml:space="preserve">, the other shows </w:t>
      </w:r>
      <w:r w:rsidDel="00000000" w:rsidR="00000000" w:rsidRPr="00000000">
        <w:rPr>
          <w:i w:val="1"/>
          <w:iCs w:val="1"/>
          <w:rtl w:val="0"/>
        </w:rPr>
        <w:t xml:space="preserve">why people would actually commit to it</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Here’s a rewrite that weaves both:</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d7v7ryh0od7t" w:id="18"/>
      <w:bookmarkEnd w:id="18"/>
      <w:r w:rsidDel="00000000" w:rsidR="00000000" w:rsidRPr="00000000">
        <w:rPr>
          <w:b w:val="1"/>
          <w:bCs w:val="1"/>
          <w:sz w:val="46"/>
          <w:szCs w:val="46"/>
          <w:rtl w:val="0"/>
        </w:rPr>
        <w:t xml:space="preserve">Limits, Risks, and Pragmatic Boundaries</w:t>
      </w:r>
    </w:p>
    <w:p w:rsidR="00000000" w:rsidDel="00000000" w:rsidP="00000000" w:rsidRDefault="00000000" w:rsidRPr="00000000" w14:paraId="00000036">
      <w:pPr>
        <w:spacing w:after="240" w:before="240" w:lineRule="auto"/>
        <w:rPr/>
      </w:pPr>
      <w:r w:rsidDel="00000000" w:rsidR="00000000" w:rsidRPr="00000000">
        <w:rPr>
          <w:rtl w:val="0"/>
        </w:rPr>
        <w:t xml:space="preserve">The Neo-Freebooter framework does not promise salvation for all. It accepts that hardship, inequality, and systemic injustice will continue. Its value lies in offering </w:t>
      </w:r>
      <w:r w:rsidDel="00000000" w:rsidR="00000000" w:rsidRPr="00000000">
        <w:rPr>
          <w:b w:val="1"/>
          <w:bCs w:val="1"/>
          <w:rtl w:val="0"/>
        </w:rPr>
        <w:t xml:space="preserve">viable, human-scaled strategies</w:t>
      </w:r>
      <w:r w:rsidDel="00000000" w:rsidR="00000000" w:rsidRPr="00000000">
        <w:rPr>
          <w:rtl w:val="0"/>
        </w:rPr>
        <w:t xml:space="preserve"> that reduce precarity and strengthen resilience. To describe these limits, two lenses are essential:</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The Viable System Model (VSM):</w:t>
      </w:r>
      <w:r w:rsidDel="00000000" w:rsidR="00000000" w:rsidRPr="00000000">
        <w:rPr>
          <w:rtl w:val="0"/>
        </w:rPr>
        <w:t xml:space="preserve"> showing how distributed systems maintain coherence and adapt to shocks.</w:t>
        <w:br w:type="textWrapping"/>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bCs w:val="1"/>
          <w:rtl w:val="0"/>
        </w:rPr>
        <w:t xml:space="preserve">The Ethical / Social Frame:</w:t>
      </w:r>
      <w:r w:rsidDel="00000000" w:rsidR="00000000" w:rsidRPr="00000000">
        <w:rPr>
          <w:rtl w:val="0"/>
        </w:rPr>
        <w:t xml:space="preserve"> showing how neighbourliness, reciprocity, and honesty give people reasons to trust and participate.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Together, they make the framework both structurally sound and morally credible.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f4os2w2847u5" w:id="19"/>
      <w:bookmarkEnd w:id="19"/>
      <w:r w:rsidDel="00000000" w:rsidR="00000000" w:rsidRPr="00000000">
        <w:rPr>
          <w:b w:val="1"/>
          <w:bCs w:val="1"/>
          <w:color w:val="000000"/>
          <w:sz w:val="26"/>
          <w:szCs w:val="26"/>
          <w:rtl w:val="0"/>
        </w:rPr>
        <w:t xml:space="preserve">Global South / North Exchange</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VSM View:</w:t>
      </w:r>
      <w:r w:rsidDel="00000000" w:rsidR="00000000" w:rsidRPr="00000000">
        <w:rPr>
          <w:rtl w:val="0"/>
        </w:rPr>
        <w:t xml:space="preserve"> Innovation will emerge where conditions demand it. If the South develops viable freebooter models first, they will spread outward as proof of concept.</w:t>
        <w:br w:type="textWrapping"/>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Social View:</w:t>
      </w:r>
      <w:r w:rsidDel="00000000" w:rsidR="00000000" w:rsidRPr="00000000">
        <w:rPr>
          <w:rtl w:val="0"/>
        </w:rPr>
        <w:t xml:space="preserve"> This rebalances dignity — the South can lead, not follow. Freebooters in the North should remain humble, listening and learning rather than assuming primacy.</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v629u3fhe7h" w:id="20"/>
      <w:bookmarkEnd w:id="20"/>
      <w:r w:rsidDel="00000000" w:rsidR="00000000" w:rsidRPr="00000000">
        <w:rPr>
          <w:b w:val="1"/>
          <w:bCs w:val="1"/>
          <w:color w:val="000000"/>
          <w:sz w:val="26"/>
          <w:szCs w:val="26"/>
          <w:rtl w:val="0"/>
        </w:rPr>
        <w:t xml:space="preserve">Spirituality and Meaning</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VSM View:</w:t>
      </w:r>
      <w:r w:rsidDel="00000000" w:rsidR="00000000" w:rsidRPr="00000000">
        <w:rPr>
          <w:rtl w:val="0"/>
        </w:rPr>
        <w:t xml:space="preserve"> System 5 (identity) must keep communities coherent without ossifying into dogma.</w:t>
        <w:br w:type="textWrapping"/>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Social View:</w:t>
      </w:r>
      <w:r w:rsidDel="00000000" w:rsidR="00000000" w:rsidRPr="00000000">
        <w:rPr>
          <w:rtl w:val="0"/>
        </w:rPr>
        <w:t xml:space="preserve"> True spirituality — whether Buddhist, Protestant, or secular — is about honest self-work, not control. Communities thrive when they value inner work as much as outer production.</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uw69t2c2l08r" w:id="21"/>
      <w:bookmarkEnd w:id="21"/>
      <w:r w:rsidDel="00000000" w:rsidR="00000000" w:rsidRPr="00000000">
        <w:rPr>
          <w:b w:val="1"/>
          <w:bCs w:val="1"/>
          <w:color w:val="000000"/>
          <w:sz w:val="26"/>
          <w:szCs w:val="26"/>
          <w:rtl w:val="0"/>
        </w:rPr>
        <w:t xml:space="preserve">Time as Currency</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VSM View:</w:t>
      </w:r>
      <w:r w:rsidDel="00000000" w:rsidR="00000000" w:rsidRPr="00000000">
        <w:rPr>
          <w:rtl w:val="0"/>
        </w:rPr>
        <w:t xml:space="preserve"> Not all System 1 nodes are equally resourced. Coordination (System 2) can help redistribute learning and skills to keep the whole viable.</w:t>
        <w:br w:type="textWrapping"/>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Social View:</w:t>
      </w:r>
      <w:r w:rsidDel="00000000" w:rsidR="00000000" w:rsidRPr="00000000">
        <w:rPr>
          <w:rtl w:val="0"/>
        </w:rPr>
        <w:t xml:space="preserve"> Here lies the “let them eat cake” risk: solutions requiring time and privilege alienate those without them. The moral duty is to lower barriers, mentor, and practice visible generosity, even if inequality remains.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i45ptyah7ae" w:id="22"/>
      <w:bookmarkEnd w:id="22"/>
      <w:r w:rsidDel="00000000" w:rsidR="00000000" w:rsidRPr="00000000">
        <w:rPr>
          <w:b w:val="1"/>
          <w:bCs w:val="1"/>
          <w:color w:val="000000"/>
          <w:sz w:val="26"/>
          <w:szCs w:val="26"/>
          <w:rtl w:val="0"/>
        </w:rPr>
        <w:t xml:space="preserve">Inclusion vs. Clique Formation</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VSM View:</w:t>
      </w:r>
      <w:r w:rsidDel="00000000" w:rsidR="00000000" w:rsidRPr="00000000">
        <w:rPr>
          <w:rtl w:val="0"/>
        </w:rPr>
        <w:t xml:space="preserve"> If control (System 3) collapses inward, legitimacy is lost. Diversity of nodes is essential for resilience.</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Social View:</w:t>
      </w:r>
      <w:r w:rsidDel="00000000" w:rsidR="00000000" w:rsidRPr="00000000">
        <w:rPr>
          <w:rtl w:val="0"/>
        </w:rPr>
        <w:t xml:space="preserve"> Ethical liberalism—being seriously committed to neighbourliness—is the guardrail. Communities that welcome different kinds of contribution (technical, relational, artistic, caring) resist clique behaviour.</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4rxhjokk0t2" w:id="23"/>
      <w:bookmarkEnd w:id="23"/>
      <w:r w:rsidDel="00000000" w:rsidR="00000000" w:rsidRPr="00000000">
        <w:rPr>
          <w:b w:val="1"/>
          <w:bCs w:val="1"/>
          <w:color w:val="000000"/>
          <w:sz w:val="26"/>
          <w:szCs w:val="26"/>
          <w:rtl w:val="0"/>
        </w:rPr>
        <w:t xml:space="preserve">Succession and Continuity</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VSM View:</w:t>
      </w:r>
      <w:r w:rsidDel="00000000" w:rsidR="00000000" w:rsidRPr="00000000">
        <w:rPr>
          <w:rtl w:val="0"/>
        </w:rPr>
        <w:t xml:space="preserve"> Viability demands succession planning. Governance, literacy, and role rotation distribute resilience.</w:t>
        <w:br w:type="textWrapping"/>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b w:val="1"/>
          <w:bCs w:val="1"/>
          <w:rtl w:val="0"/>
        </w:rPr>
        <w:t xml:space="preserve">Social View:</w:t>
      </w:r>
      <w:r w:rsidDel="00000000" w:rsidR="00000000" w:rsidRPr="00000000">
        <w:rPr>
          <w:rtl w:val="0"/>
        </w:rPr>
        <w:t xml:space="preserve"> Community bonds ensure continuity even when founders step away. Loyalty to people and shared values, not just personalities, keeps the project alive.</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xso2v88oa9jd" w:id="24"/>
      <w:bookmarkEnd w:id="24"/>
      <w:r w:rsidDel="00000000" w:rsidR="00000000" w:rsidRPr="00000000">
        <w:rPr>
          <w:b w:val="1"/>
          <w:bCs w:val="1"/>
          <w:color w:val="000000"/>
          <w:sz w:val="26"/>
          <w:szCs w:val="26"/>
          <w:rtl w:val="0"/>
        </w:rPr>
        <w:t xml:space="preserve">Local and Global Balance</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b w:val="1"/>
          <w:bCs w:val="1"/>
          <w:rtl w:val="0"/>
        </w:rPr>
        <w:t xml:space="preserve">VSM View:</w:t>
      </w:r>
      <w:r w:rsidDel="00000000" w:rsidR="00000000" w:rsidRPr="00000000">
        <w:rPr>
          <w:rtl w:val="0"/>
        </w:rPr>
        <w:t xml:space="preserve"> Freebooters form fractal systems: local commons and global platforms linked through coordination and shared practices.</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bCs w:val="1"/>
          <w:rtl w:val="0"/>
        </w:rPr>
        <w:t xml:space="preserve">Social View:</w:t>
      </w:r>
      <w:r w:rsidDel="00000000" w:rsidR="00000000" w:rsidRPr="00000000">
        <w:rPr>
          <w:rtl w:val="0"/>
        </w:rPr>
        <w:t xml:space="preserve"> Trust that acting neighbourly at one scale contributes to health at larger scales. Fractals are not only structural but cultural — a community of communities.</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6nilrxfec8c" w:id="25"/>
      <w:bookmarkEnd w:id="25"/>
      <w:r w:rsidDel="00000000" w:rsidR="00000000" w:rsidRPr="00000000">
        <w:rPr>
          <w:b w:val="1"/>
          <w:bCs w:val="1"/>
          <w:sz w:val="34"/>
          <w:szCs w:val="34"/>
          <w:rtl w:val="0"/>
        </w:rPr>
        <w:t xml:space="preserve">Synthesis</w:t>
      </w:r>
    </w:p>
    <w:p w:rsidR="00000000" w:rsidDel="00000000" w:rsidP="00000000" w:rsidRDefault="00000000" w:rsidRPr="00000000" w14:paraId="00000054">
      <w:pPr>
        <w:spacing w:after="240" w:before="240" w:lineRule="auto"/>
        <w:rPr/>
      </w:pPr>
      <w:r w:rsidDel="00000000" w:rsidR="00000000" w:rsidRPr="00000000">
        <w:rPr>
          <w:rtl w:val="0"/>
        </w:rPr>
        <w:t xml:space="preserve">The </w:t>
      </w:r>
      <w:r w:rsidDel="00000000" w:rsidR="00000000" w:rsidRPr="00000000">
        <w:rPr>
          <w:b w:val="1"/>
          <w:bCs w:val="1"/>
          <w:rtl w:val="0"/>
        </w:rPr>
        <w:t xml:space="preserve">VSM frame</w:t>
      </w:r>
      <w:r w:rsidDel="00000000" w:rsidR="00000000" w:rsidRPr="00000000">
        <w:rPr>
          <w:rtl w:val="0"/>
        </w:rPr>
        <w:t xml:space="preserve"> ensures freebooter systems are structurally viable: diverse, adaptive, non-fragile.</w:t>
        <w:br w:type="textWrapping"/>
        <w:t xml:space="preserve"> The </w:t>
      </w:r>
      <w:r w:rsidDel="00000000" w:rsidR="00000000" w:rsidRPr="00000000">
        <w:rPr>
          <w:b w:val="1"/>
          <w:bCs w:val="1"/>
          <w:rtl w:val="0"/>
        </w:rPr>
        <w:t xml:space="preserve">ethical/social frame</w:t>
      </w:r>
      <w:r w:rsidDel="00000000" w:rsidR="00000000" w:rsidRPr="00000000">
        <w:rPr>
          <w:rtl w:val="0"/>
        </w:rPr>
        <w:t xml:space="preserve"> ensures they are humanly viable: trustworthy, motivating, neighbourly.</w:t>
      </w:r>
    </w:p>
    <w:p w:rsidR="00000000" w:rsidDel="00000000" w:rsidP="00000000" w:rsidRDefault="00000000" w:rsidRPr="00000000" w14:paraId="00000055">
      <w:pPr>
        <w:spacing w:after="240" w:before="240" w:lineRule="auto"/>
        <w:rPr/>
      </w:pPr>
      <w:r w:rsidDel="00000000" w:rsidR="00000000" w:rsidRPr="00000000">
        <w:rPr>
          <w:rtl w:val="0"/>
        </w:rPr>
        <w:t xml:space="preserve">Neither alone is sufficient. Together, they articulate both the </w:t>
      </w:r>
      <w:r w:rsidDel="00000000" w:rsidR="00000000" w:rsidRPr="00000000">
        <w:rPr>
          <w:b w:val="1"/>
          <w:bCs w:val="1"/>
          <w:rtl w:val="0"/>
        </w:rPr>
        <w:t xml:space="preserve">logic</w:t>
      </w:r>
      <w:r w:rsidDel="00000000" w:rsidR="00000000" w:rsidRPr="00000000">
        <w:rPr>
          <w:rtl w:val="0"/>
        </w:rPr>
        <w:t xml:space="preserve"> and the </w:t>
      </w:r>
      <w:r w:rsidDel="00000000" w:rsidR="00000000" w:rsidRPr="00000000">
        <w:rPr>
          <w:b w:val="1"/>
          <w:bCs w:val="1"/>
          <w:rtl w:val="0"/>
        </w:rPr>
        <w:t xml:space="preserve">soul</w:t>
      </w:r>
      <w:r w:rsidDel="00000000" w:rsidR="00000000" w:rsidRPr="00000000">
        <w:rPr>
          <w:rtl w:val="0"/>
        </w:rPr>
        <w:t xml:space="preserve"> of the freebooter pathway.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Would you like me to draft this as a </w:t>
      </w:r>
      <w:r w:rsidDel="00000000" w:rsidR="00000000" w:rsidRPr="00000000">
        <w:rPr>
          <w:b w:val="1"/>
          <w:bCs w:val="1"/>
          <w:rtl w:val="0"/>
        </w:rPr>
        <w:t xml:space="preserve">new standalone doc</w:t>
      </w:r>
      <w:r w:rsidDel="00000000" w:rsidR="00000000" w:rsidRPr="00000000">
        <w:rPr>
          <w:rtl w:val="0"/>
        </w:rPr>
        <w:t xml:space="preserve"> (so it’s easy to insert later as a polished “Risks &amp; Boundaries” chapter), or should I adapt it directly into the </w:t>
      </w:r>
      <w:r w:rsidDel="00000000" w:rsidR="00000000" w:rsidRPr="00000000">
        <w:rPr>
          <w:b w:val="1"/>
          <w:bCs w:val="1"/>
          <w:rtl w:val="0"/>
        </w:rPr>
        <w:t xml:space="preserve">Strategic Overlay/Framework body</w:t>
      </w:r>
      <w:r w:rsidDel="00000000" w:rsidR="00000000" w:rsidRPr="00000000">
        <w:rPr>
          <w:rtl w:val="0"/>
        </w:rPr>
        <w:t xml:space="preserve"> where these ideas are already partially embedded?</w:t>
      </w:r>
    </w:p>
    <w:p w:rsidR="00000000" w:rsidDel="00000000" w:rsidP="00000000" w:rsidRDefault="00000000" w:rsidRPr="00000000" w14:paraId="00000058">
      <w:pPr>
        <w:rPr/>
      </w:pPr>
      <w:r w:rsidDel="00000000" w:rsidR="00000000" w:rsidRPr="00000000">
        <w:rPr>
          <w:rtl w:val="0"/>
        </w:rPr>
        <w:t xml:space="preserve">ChatGPT can make mistakes. Check important info. See Cookie Preferences.</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