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moment to pause and take stock. Here’s a </w:t>
      </w:r>
      <w:r w:rsidDel="00000000" w:rsidR="00000000" w:rsidRPr="00000000">
        <w:rPr>
          <w:b w:val="1"/>
          <w:bCs w:val="1"/>
          <w:rtl w:val="0"/>
        </w:rPr>
        <w:t xml:space="preserve">reflection/crunch</w:t>
      </w:r>
      <w:r w:rsidDel="00000000" w:rsidR="00000000" w:rsidRPr="00000000">
        <w:rPr>
          <w:rtl w:val="0"/>
        </w:rPr>
        <w:t xml:space="preserve"> on what the project covers so far, and what might be missing or underexplored: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er2xidro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Strongly Covered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Viability framing</w:t>
      </w:r>
      <w:r w:rsidDel="00000000" w:rsidR="00000000" w:rsidRPr="00000000">
        <w:rPr>
          <w:rtl w:val="0"/>
        </w:rPr>
        <w:t xml:space="preserve">: We’ve established that this isn’t about utopia or infinite growth but about dignified, resilient lives.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overlay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Agile, Burner principles, VSM, Wardley Mapping, AI literacy → a coherent toolkit.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studies</w:t>
      </w:r>
      <w:r w:rsidDel="00000000" w:rsidR="00000000" w:rsidRPr="00000000">
        <w:rPr>
          <w:rtl w:val="0"/>
        </w:rPr>
        <w:t xml:space="preserve">: A deep catalogue, from Edinburgh-based commons to global makers (Gjenge, Diresta, SHRUB Coop, YouTube archetypes).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and protections</w:t>
      </w:r>
      <w:r w:rsidDel="00000000" w:rsidR="00000000" w:rsidRPr="00000000">
        <w:rPr>
          <w:rtl w:val="0"/>
        </w:rPr>
        <w:t xml:space="preserve">: Petit bourgeoisie trap, resentment of the “left behind,” revolutionary warning signs, corporate capture of platforms.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Commons reciprocity</w:t>
      </w:r>
      <w:r w:rsidDel="00000000" w:rsidR="00000000" w:rsidRPr="00000000">
        <w:rPr>
          <w:rtl w:val="0"/>
        </w:rPr>
        <w:t xml:space="preserve">: Clear articulation of gifting, mutual support, and tool libraries as baseline infrastructure.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h1pjizt13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Angles Partially Covered (but could go deeper)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dimension</w:t>
      </w:r>
      <w:r w:rsidDel="00000000" w:rsidR="00000000" w:rsidRPr="00000000">
        <w:rPr>
          <w:rtl w:val="0"/>
        </w:rPr>
        <w:t xml:space="preserve">: We bring in Macy, Siegel, bell hooks, but we could sharpen the link: how does freebooter life impact mental health, burnout, identity, and meaning?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Interplay with the welfare state</w:t>
      </w:r>
      <w:r w:rsidDel="00000000" w:rsidR="00000000" w:rsidRPr="00000000">
        <w:rPr>
          <w:rtl w:val="0"/>
        </w:rPr>
        <w:t xml:space="preserve">: We’ve mentioned it, but we haven’t fully examined the </w:t>
      </w:r>
      <w:r w:rsidDel="00000000" w:rsidR="00000000" w:rsidRPr="00000000">
        <w:rPr>
          <w:i w:val="1"/>
          <w:i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between state welfare and freebooter commons (complementary? adversarial? transitional?).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scenarios</w:t>
      </w:r>
      <w:r w:rsidDel="00000000" w:rsidR="00000000" w:rsidRPr="00000000">
        <w:rPr>
          <w:rtl w:val="0"/>
        </w:rPr>
        <w:t xml:space="preserve">: What happens if a freebooter community collapses? Do members fall harder than if they stayed in corporate structures?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limits</w:t>
      </w:r>
      <w:r w:rsidDel="00000000" w:rsidR="00000000" w:rsidRPr="00000000">
        <w:rPr>
          <w:rtl w:val="0"/>
        </w:rPr>
        <w:t xml:space="preserve">: We nod to AI energy cost and commoditisation, but haven’t fully interrogated environmental and geopolitical constraints (e.g. rare earths, cloud monopolies).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8e2jgqvmf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Questions Emerging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Inclusion:</w:t>
      </w:r>
      <w:r w:rsidDel="00000000" w:rsidR="00000000" w:rsidRPr="00000000">
        <w:rPr>
          <w:rtl w:val="0"/>
        </w:rPr>
        <w:t xml:space="preserve"> How do freebooters keep from becoming a privileged clique of those with discretionary time/learning capacity? (We flagged this with “let them eat cake” risk, but haven’t mapped solutions fully.)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Succession and continuity:</w:t>
      </w:r>
      <w:r w:rsidDel="00000000" w:rsidR="00000000" w:rsidRPr="00000000">
        <w:rPr>
          <w:rtl w:val="0"/>
        </w:rPr>
        <w:t xml:space="preserve"> What happens when a charismatic founder (like a YouTube maker) steps away? Is the model resilient to individual withdrawal?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vs global balance:</w:t>
      </w:r>
      <w:r w:rsidDel="00000000" w:rsidR="00000000" w:rsidRPr="00000000">
        <w:rPr>
          <w:rtl w:val="0"/>
        </w:rPr>
        <w:t xml:space="preserve"> We have strong local cases (Edinburgh, Borderlands, tool libraries) and global tech platforms (YouTube, Patreon), but how do these layers mesh in practice?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resolution:</w:t>
      </w:r>
      <w:r w:rsidDel="00000000" w:rsidR="00000000" w:rsidRPr="00000000">
        <w:rPr>
          <w:rtl w:val="0"/>
        </w:rPr>
        <w:t xml:space="preserve"> What happens when commons actors fall out? We talk about reciprocity, but not dispute-handling or failure of trust.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Financing mechanisms:</w:t>
      </w:r>
      <w:r w:rsidDel="00000000" w:rsidR="00000000" w:rsidRPr="00000000">
        <w:rPr>
          <w:rtl w:val="0"/>
        </w:rPr>
        <w:t xml:space="preserve"> Beyond solidarity payments and small patronage, what about access to credit, capital pooling, or insurance?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mixhg4dmf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Implications We Haven’t Fully Explored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Inter-class diplomacy:</w:t>
      </w:r>
      <w:r w:rsidDel="00000000" w:rsidR="00000000" w:rsidRPr="00000000">
        <w:rPr>
          <w:rtl w:val="0"/>
        </w:rPr>
        <w:t xml:space="preserve"> We’ve touched on the “wrath of the left-behind,” but what about alliances? Could freebooters cooperate with unions, local governments, or even ethical corporates?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South/North exchange:</w:t>
      </w:r>
      <w:r w:rsidDel="00000000" w:rsidR="00000000" w:rsidRPr="00000000">
        <w:rPr>
          <w:rtl w:val="0"/>
        </w:rPr>
        <w:t xml:space="preserve"> Gjenge is one example, but what if the South leads innovation in freebooter models while the North remains stuck in corporate gig paradigms?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as currency: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 hint at discretionary learning time, but haven’t treated it as a primary axis of inequality → who gets to invest in themselves vs who doesn’t.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Spirituality/meaning:</w:t>
      </w:r>
      <w:r w:rsidDel="00000000" w:rsidR="00000000" w:rsidRPr="00000000">
        <w:rPr>
          <w:rtl w:val="0"/>
        </w:rPr>
        <w:t xml:space="preserve"> With relational/spiritual dimensions emerging, how do freebooters avoid drifting into cultishness or ideology while still embracing depth and purpose?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⚖️ </w:t>
      </w:r>
      <w:r w:rsidDel="00000000" w:rsidR="00000000" w:rsidRPr="00000000">
        <w:rPr>
          <w:b w:val="1"/>
          <w:bCs w:val="1"/>
          <w:rtl w:val="0"/>
        </w:rPr>
        <w:t xml:space="preserve">Crunch point:</w:t>
      </w:r>
      <w:r w:rsidDel="00000000" w:rsidR="00000000" w:rsidRPr="00000000">
        <w:rPr>
          <w:rtl w:val="0"/>
        </w:rPr>
        <w:t xml:space="preserve"> The framework is robust on </w:t>
      </w:r>
      <w:r w:rsidDel="00000000" w:rsidR="00000000" w:rsidRPr="00000000">
        <w:rPr>
          <w:i w:val="1"/>
          <w:iCs w:val="1"/>
          <w:rtl w:val="0"/>
        </w:rPr>
        <w:t xml:space="preserve">what freebooters 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why they’re viable</w:t>
      </w:r>
      <w:r w:rsidDel="00000000" w:rsidR="00000000" w:rsidRPr="00000000">
        <w:rPr>
          <w:rtl w:val="0"/>
        </w:rPr>
        <w:t xml:space="preserve">, but less developed on </w:t>
      </w:r>
      <w:r w:rsidDel="00000000" w:rsidR="00000000" w:rsidRPr="00000000">
        <w:rPr>
          <w:i w:val="1"/>
          <w:iCs w:val="1"/>
          <w:rtl w:val="0"/>
        </w:rPr>
        <w:t xml:space="preserve">failure, inclusion, and conflict handling</w:t>
      </w:r>
      <w:r w:rsidDel="00000000" w:rsidR="00000000" w:rsidRPr="00000000">
        <w:rPr>
          <w:rtl w:val="0"/>
        </w:rPr>
        <w:t xml:space="preserve">. Those are the cracks where critics (and reality) will probe.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