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4F536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Energy_data.xlsx </w:t>
      </w:r>
    </w:p>
    <w:p w14:paraId="67B278E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Source: EE paper (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Valadkhani,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2025)</w:t>
      </w:r>
    </w:p>
    <w:p w14:paraId="48E4ADC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Country, Group (OECD, Non_OECD) </w:t>
      </w:r>
    </w:p>
    <w:p w14:paraId="6783197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96BCE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primary-energy-consumption.xlsx</w:t>
      </w:r>
    </w:p>
    <w:p w14:paraId="1856EF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Source: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"https://ourworldindata.org/energy-production-consumption"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https://ourworldindata.org/energy-production-consumption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1926DD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Energy_consumption Unit: Twh</w:t>
      </w:r>
    </w:p>
    <w:p w14:paraId="799837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CB299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pwt1001.xlsx</w:t>
      </w:r>
    </w:p>
    <w:p w14:paraId="4C37D0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Source: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"https://www.rug.nl/ggdc/productivity/pwt/"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https://www.rug.nl/ggdc/productivity/pwt/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D3379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PWT 10.01</w:t>
      </w:r>
    </w:p>
    <w:p w14:paraId="26712D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A96D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gdpe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Expenditure-side real GDP at chained PPPs (in mil. 2017US$)</w:t>
      </w:r>
    </w:p>
    <w:p w14:paraId="515B44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gdpo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Output-side real GDP at chained PPPs (in mil. 2017US$)</w:t>
      </w:r>
    </w:p>
    <w:p w14:paraId="7626D974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gdpna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Real GDP at constant 2017 national prices (in mil. 2017US$)</w:t>
      </w:r>
    </w:p>
    <w:p w14:paraId="03FA7D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A48BA3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emp: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Number of persons engaged (in millions)</w:t>
      </w:r>
    </w:p>
    <w:p w14:paraId="18DFDD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341DF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GHG_CO2.xlsx</w:t>
      </w:r>
    </w:p>
    <w:p w14:paraId="2E0F1C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Source: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"https://data360.worldbank.org/en/indicator/WB_WDI_EN_GHG_CO2_MT_CE_AR5"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https://data360.worldbank.org/en/indicator/WB_WDI_EN_GHG_CO2_MT_CE_AR5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AD053E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CO2 Emission Unit: Mt CO2e</w:t>
      </w:r>
    </w:p>
    <w:p w14:paraId="58098DD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4FCAB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Combined_data.xlsx</w:t>
      </w:r>
    </w:p>
    <w:p w14:paraId="1E8D38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 combined_data.py</w:t>
      </w:r>
    </w:p>
    <w:p w14:paraId="601030B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5F5C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rgdpe_per_emp   Unit: 2017US$ million per million workforce</w:t>
      </w:r>
    </w:p>
    <w:p w14:paraId="3E6DF2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rgdpo_per_emp   Unit: 2017US$ million per million workforce</w:t>
      </w:r>
    </w:p>
    <w:p w14:paraId="51B0C1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rgdpna_per_emp  Unit: 2017US$ million per million workforce</w:t>
      </w:r>
    </w:p>
    <w:p w14:paraId="1E3032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020A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CO2_per_emp    Unit: Kilo tonne (Kt) per million workforce</w:t>
      </w:r>
    </w:p>
    <w:p w14:paraId="55AA09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6446B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Energy_per_emp  Unit: Twh per million workforce</w:t>
      </w:r>
    </w:p>
    <w:p w14:paraId="5A107A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1E84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Crude_Oil_Annual_Price.xlsx</w:t>
      </w:r>
    </w:p>
    <w:p w14:paraId="61E111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Source: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"https://fred.stlouisfed.org/series/POILBREUSDA"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https://fred.stlouisfed.org/series/POILBREUSDA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791827A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Unit: U.S. Dollars per Barrel (Current Price)</w:t>
      </w:r>
    </w:p>
    <w:p w14:paraId="69159B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864C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Twh convert to Oil</w:t>
      </w:r>
    </w:p>
    <w:p w14:paraId="3A147D9A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 Terawatt-hour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 588427.59071592 Barrel-of-oil-equivalen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</w:t>
      </w:r>
    </w:p>
    <w:p w14:paraId="2A9040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 Terawatt-hour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 85984.522785899 Tonne-of-oil-equivalent</w:t>
      </w:r>
    </w:p>
    <w:p w14:paraId="2F7A45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"https://www.justintools.com/unit-conversion/energy.php?k1%20=terawatt-hou%20r&amp;k2=tonne-of-oil-equivalent)"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https://www.justintools.com/unit-conversion/energy.php?k1%20=terawatt-hou%20r&amp;k2=tonne-of-oil-equivalent)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57F178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0227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CDE69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CPI.xlsx</w:t>
      </w:r>
    </w:p>
    <w:p w14:paraId="4782B33D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Source: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instrText xml:space="preserve"> HYPERLINK "https://fred.stlouisfed.org/series/FPCPITOTLZGUSA" </w:instrTex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cs="Times New Roman"/>
          <w:sz w:val="24"/>
          <w:szCs w:val="24"/>
          <w:lang w:val="en-US" w:eastAsia="zh-CN"/>
        </w:rPr>
        <w:t>https://fred.stlouisfed.org/series/FPCPITOTLZGUSA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6BB9CD62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Inflation, consumer prices for the United States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(FPCPITOTLZGUSA)</w:t>
      </w:r>
    </w:p>
    <w:p w14:paraId="5FE71C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F6E5BA3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47237E7D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442ECF6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weighted-carbon-price-ets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.xlsx</w:t>
      </w:r>
    </w:p>
    <w:p w14:paraId="21DE6413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Source: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instrText xml:space="preserve"> HYPERLINK "https://ourworldindata.org/grapher/weighted-carbon-price-ets#:~:text=The%20emissions%2Dweighted%20carbon%20price,acountry's%20carbon%20dioxide%20emissions." </w:instrTex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cs="Times New Roman"/>
          <w:sz w:val="24"/>
          <w:szCs w:val="24"/>
          <w:lang w:val="en-US" w:eastAsia="zh-CN"/>
        </w:rPr>
        <w:t>https://ourworldindata.org/grapher/weighted-carbon-price-ets#:~:text=The%20emissions%2Dweighted%20carbon%20price,acountry's%20carbon%20dioxide%20emissions.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491BB99F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Average price on emissions covered by an ETS, weighted by the share of the country's CO₂ emissions</w:t>
      </w:r>
    </w:p>
    <w:p w14:paraId="3757BA1C">
      <w:pPr>
        <w:numPr>
          <w:ilvl w:val="0"/>
          <w:numId w:val="0"/>
        </w:numPr>
        <w:ind w:leftChars="0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Dolphin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 xml:space="preserve"> (2024)</w:t>
      </w:r>
    </w:p>
    <w:p w14:paraId="0095A754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 xml:space="preserve">Unit: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constant 2019 US$ per tonne of 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CO2</w:t>
      </w:r>
    </w:p>
    <w:p w14:paraId="56D18DB4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249414D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BD97F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Combined_data_with_price.xlsx</w:t>
      </w:r>
    </w:p>
    <w:p w14:paraId="41A162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Combined_data_with_price.py</w:t>
      </w:r>
      <w:bookmarkStart w:id="0" w:name="_GoBack"/>
      <w:bookmarkEnd w:id="0"/>
    </w:p>
    <w:p w14:paraId="5C6873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CO2_Price       Unit: Constant 2019 US$ per tonne</w:t>
      </w:r>
    </w:p>
    <w:p w14:paraId="250CA39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CO2_price_2017  Unit: Constant 2017 US$ per tonne</w:t>
      </w:r>
    </w:p>
    <w:p w14:paraId="30E3F6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3F19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adjusted_oil_price  Unit: Constant 2017 US$ per barrel</w:t>
      </w:r>
    </w:p>
    <w:p w14:paraId="5B160A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Energy_Price      Unit: Constant 2017 US$ per Twh</w:t>
      </w:r>
    </w:p>
    <w:p w14:paraId="21FC3F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E28B1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rgdpna_per_emp   Unit: Constant 2017 US$ per capita (workforce)</w:t>
      </w:r>
    </w:p>
    <w:p w14:paraId="237E8C6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rgdpe_per_emp    Unit: Constant 2017 US$ per capita (workforce)</w:t>
      </w:r>
    </w:p>
    <w:p w14:paraId="3846D5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rgdpo_per_emp    Unit: Constant 2017 US$ per capita (workforce)</w:t>
      </w:r>
    </w:p>
    <w:p w14:paraId="672FD6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A0D4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CO2_per_emp     Unit: Tonne per capita (workforce)</w:t>
      </w:r>
    </w:p>
    <w:p w14:paraId="5BAF05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Energy_per_emp   Unit: Twh per million workforce</w:t>
      </w:r>
    </w:p>
    <w:p w14:paraId="7F42BC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810C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388C9F"/>
    <w:multiLevelType w:val="singleLevel"/>
    <w:tmpl w:val="5F388C9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40FF6"/>
    <w:rsid w:val="0065450B"/>
    <w:rsid w:val="01545A05"/>
    <w:rsid w:val="01981C50"/>
    <w:rsid w:val="06283F63"/>
    <w:rsid w:val="07632140"/>
    <w:rsid w:val="125F74A7"/>
    <w:rsid w:val="14C53F76"/>
    <w:rsid w:val="19113317"/>
    <w:rsid w:val="214B2529"/>
    <w:rsid w:val="251673E1"/>
    <w:rsid w:val="2679746A"/>
    <w:rsid w:val="28751B1B"/>
    <w:rsid w:val="2D04218E"/>
    <w:rsid w:val="2EDA686E"/>
    <w:rsid w:val="2F4126CE"/>
    <w:rsid w:val="363B18A1"/>
    <w:rsid w:val="38AE1263"/>
    <w:rsid w:val="3CF442FC"/>
    <w:rsid w:val="3D2222C0"/>
    <w:rsid w:val="3D4B65A3"/>
    <w:rsid w:val="42816275"/>
    <w:rsid w:val="46783FD1"/>
    <w:rsid w:val="49B40825"/>
    <w:rsid w:val="4A683977"/>
    <w:rsid w:val="4BA15616"/>
    <w:rsid w:val="56261924"/>
    <w:rsid w:val="5B596EDB"/>
    <w:rsid w:val="5ECB6D19"/>
    <w:rsid w:val="67940FF6"/>
    <w:rsid w:val="699023D4"/>
    <w:rsid w:val="69A45754"/>
    <w:rsid w:val="6F002F9F"/>
    <w:rsid w:val="70254047"/>
    <w:rsid w:val="765C53D5"/>
    <w:rsid w:val="78BB1B99"/>
    <w:rsid w:val="7B11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1648</Characters>
  <Lines>0</Lines>
  <Paragraphs>0</Paragraphs>
  <TotalTime>0</TotalTime>
  <ScaleCrop>false</ScaleCrop>
  <LinksUpToDate>false</LinksUpToDate>
  <CharactersWithSpaces>1792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2025-05-16T15:23:00Z</dcterms:created>
  <dc:creator>米高</dc:creator>
  <cp:lastModifiedBy>米高</cp:lastModifiedBy>
  <dcterms:modified xsi:type="dcterms:W3CDTF">2025-05-17T02:54:09Z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32D7497F8FD04BA6817385B6B67CC281_11</vt:lpwstr>
  </property>
  <property fmtid="{D5CDD505-2E9C-101B-9397-08002B2CF9AE}" pid="4" name="KSOTemplateDocerSaveRecord">
    <vt:lpwstr>eyJoZGlkIjoiZmYwODZjMmY0YzQzOWY0Zjk3NTM4MzIxNjYzZDcwNTkiLCJ1c2VySWQiOiIyNjA2OTk1MTMifQ==</vt:lpwstr>
  </property>
</Properties>
</file>