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35EA3" w14:textId="77777777" w:rsidR="00C80D9B" w:rsidRDefault="00000000">
      <w:pPr>
        <w:spacing w:before="480" w:after="360" w:line="324" w:lineRule="auto"/>
        <w:jc w:val="center"/>
      </w:pPr>
      <w:r>
        <w:rPr>
          <w:rFonts w:ascii="Times New Roman" w:hAnsi="Times New Roman"/>
          <w:b/>
          <w:sz w:val="30"/>
        </w:rPr>
        <w:t>A WEARABLE SENSOR DRIVEN MACHINE LEARNING SYSTEM FOR PREDICTING NON-CONTACT MUSCULOSKELETAL INJURY RISK IN ATHLETES</w:t>
      </w:r>
    </w:p>
    <w:p w14:paraId="769257D9" w14:textId="5B60E877" w:rsidR="00C80D9B" w:rsidRDefault="00000000">
      <w:pPr>
        <w:spacing w:before="240" w:after="480" w:line="324" w:lineRule="auto"/>
        <w:jc w:val="center"/>
      </w:pPr>
      <w:r>
        <w:rPr>
          <w:rFonts w:ascii="Times New Roman" w:hAnsi="Times New Roman"/>
          <w:b/>
          <w:sz w:val="26"/>
        </w:rPr>
        <w:t>PHASE II</w:t>
      </w:r>
      <w:r w:rsidR="00833FEC">
        <w:rPr>
          <w:rFonts w:ascii="Times New Roman" w:hAnsi="Times New Roman"/>
          <w:b/>
          <w:sz w:val="26"/>
        </w:rPr>
        <w:t>I</w:t>
      </w:r>
      <w:r>
        <w:rPr>
          <w:rFonts w:ascii="Times New Roman" w:hAnsi="Times New Roman"/>
          <w:b/>
          <w:sz w:val="26"/>
        </w:rPr>
        <w:t xml:space="preserve"> REPORT</w:t>
      </w:r>
    </w:p>
    <w:p w14:paraId="6741085B" w14:textId="77777777" w:rsidR="00C80D9B" w:rsidRDefault="00000000">
      <w:pPr>
        <w:spacing w:before="120" w:after="240" w:line="324" w:lineRule="auto"/>
        <w:jc w:val="center"/>
      </w:pPr>
      <w:r>
        <w:rPr>
          <w:rFonts w:ascii="Times New Roman" w:hAnsi="Times New Roman"/>
          <w:i/>
          <w:sz w:val="24"/>
        </w:rPr>
        <w:t>Submitted by</w:t>
      </w:r>
    </w:p>
    <w:p w14:paraId="44EA73E2" w14:textId="77777777" w:rsidR="00C80D9B" w:rsidRDefault="00000000">
      <w:pPr>
        <w:spacing w:before="40" w:after="80" w:line="324" w:lineRule="auto"/>
        <w:jc w:val="center"/>
      </w:pPr>
      <w:r>
        <w:rPr>
          <w:rFonts w:ascii="Times New Roman" w:hAnsi="Times New Roman"/>
          <w:b/>
          <w:sz w:val="24"/>
        </w:rPr>
        <w:t>SRI SAATWIK NALLURI (23MID0438)</w:t>
      </w:r>
    </w:p>
    <w:p w14:paraId="716C835C" w14:textId="77777777" w:rsidR="00C80D9B" w:rsidRDefault="00000000">
      <w:pPr>
        <w:spacing w:before="40" w:after="80" w:line="324" w:lineRule="auto"/>
        <w:jc w:val="center"/>
      </w:pPr>
      <w:r>
        <w:rPr>
          <w:rFonts w:ascii="Times New Roman" w:hAnsi="Times New Roman"/>
          <w:b/>
          <w:sz w:val="24"/>
        </w:rPr>
        <w:t>PAKALA PUNEETH (23MID0291)</w:t>
      </w:r>
    </w:p>
    <w:p w14:paraId="6AF84D97" w14:textId="77777777" w:rsidR="00C80D9B" w:rsidRDefault="00000000">
      <w:pPr>
        <w:spacing w:before="320" w:after="240" w:line="324" w:lineRule="auto"/>
        <w:jc w:val="center"/>
      </w:pPr>
      <w:r>
        <w:rPr>
          <w:rFonts w:ascii="Times New Roman" w:hAnsi="Times New Roman"/>
          <w:i/>
          <w:sz w:val="24"/>
        </w:rPr>
        <w:br/>
        <w:t>in partial fulfillment for the award of the degree of</w:t>
      </w:r>
    </w:p>
    <w:p w14:paraId="52C58CB8" w14:textId="77777777" w:rsidR="00C80D9B" w:rsidRDefault="00000000">
      <w:pPr>
        <w:spacing w:before="80" w:after="400" w:line="324" w:lineRule="auto"/>
        <w:jc w:val="center"/>
      </w:pPr>
      <w:r>
        <w:rPr>
          <w:rFonts w:ascii="Times New Roman" w:hAnsi="Times New Roman"/>
          <w:b/>
          <w:sz w:val="26"/>
        </w:rPr>
        <w:t>INTEGRATED MASTER OF TECHNOLOGY IN DATA SCIENCE</w:t>
      </w:r>
    </w:p>
    <w:p w14:paraId="7FB45A36" w14:textId="77777777" w:rsidR="00C80D9B" w:rsidRDefault="00000000">
      <w:pPr>
        <w:spacing w:before="240" w:after="80"/>
        <w:jc w:val="center"/>
      </w:pPr>
      <w:r>
        <w:rPr>
          <w:noProof/>
        </w:rPr>
        <w:drawing>
          <wp:inline distT="0" distB="0" distL="0" distR="0" wp14:anchorId="23EEF88B" wp14:editId="21C1A572">
            <wp:extent cx="3474720" cy="1037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474720" cy="1037556"/>
                    </a:xfrm>
                    <a:prstGeom prst="rect">
                      <a:avLst/>
                    </a:prstGeom>
                  </pic:spPr>
                </pic:pic>
              </a:graphicData>
            </a:graphic>
          </wp:inline>
        </w:drawing>
      </w:r>
    </w:p>
    <w:p w14:paraId="44F5D4FC" w14:textId="77777777" w:rsidR="00C80D9B" w:rsidRDefault="00C80D9B">
      <w:pPr>
        <w:spacing w:before="40" w:after="280"/>
        <w:jc w:val="center"/>
      </w:pPr>
    </w:p>
    <w:p w14:paraId="25F89BB1" w14:textId="77777777" w:rsidR="00C80D9B" w:rsidRDefault="00000000">
      <w:pPr>
        <w:spacing w:before="320" w:after="80" w:line="324" w:lineRule="auto"/>
        <w:jc w:val="center"/>
      </w:pPr>
      <w:r>
        <w:rPr>
          <w:rFonts w:ascii="Times New Roman" w:hAnsi="Times New Roman"/>
          <w:b/>
          <w:sz w:val="24"/>
        </w:rPr>
        <w:t>DEPARTMENT OF DATA SCIENCE</w:t>
      </w:r>
      <w:r>
        <w:rPr>
          <w:rFonts w:ascii="Times New Roman" w:hAnsi="Times New Roman"/>
          <w:b/>
          <w:sz w:val="24"/>
        </w:rPr>
        <w:br/>
        <w:t>SCHOOL OF COMPUTER SCIENCE AND ENGINEERING</w:t>
      </w:r>
    </w:p>
    <w:p w14:paraId="4D79AE77" w14:textId="77777777" w:rsidR="00C80D9B" w:rsidRDefault="00000000">
      <w:pPr>
        <w:spacing w:before="40" w:after="80" w:line="324" w:lineRule="auto"/>
        <w:jc w:val="center"/>
      </w:pPr>
      <w:r>
        <w:rPr>
          <w:rFonts w:ascii="Times New Roman" w:hAnsi="Times New Roman"/>
          <w:b/>
          <w:sz w:val="24"/>
        </w:rPr>
        <w:t>VELLORE INSTITUTE OF TECHNOLOGY, VELLORE</w:t>
      </w:r>
    </w:p>
    <w:p w14:paraId="5026EAEA" w14:textId="77777777" w:rsidR="00C80D9B" w:rsidRDefault="00000000">
      <w:pPr>
        <w:spacing w:before="120" w:after="240" w:line="324" w:lineRule="auto"/>
        <w:jc w:val="center"/>
      </w:pPr>
      <w:r>
        <w:rPr>
          <w:rFonts w:ascii="Times New Roman" w:hAnsi="Times New Roman"/>
          <w:b/>
          <w:sz w:val="24"/>
        </w:rPr>
        <w:t>OCTOBER 2026</w:t>
      </w:r>
    </w:p>
    <w:p w14:paraId="05A0B98A" w14:textId="4B0763AF" w:rsidR="00C80D9B" w:rsidRDefault="00000000">
      <w:r>
        <w:br w:type="page"/>
      </w:r>
    </w:p>
    <w:p w14:paraId="01FA8AA0" w14:textId="77777777" w:rsidR="00C80D9B" w:rsidRDefault="00000000">
      <w:pPr>
        <w:spacing w:before="480" w:after="360" w:line="324" w:lineRule="auto"/>
        <w:jc w:val="center"/>
      </w:pPr>
      <w:r>
        <w:rPr>
          <w:rFonts w:ascii="Times New Roman" w:hAnsi="Times New Roman"/>
          <w:b/>
          <w:sz w:val="28"/>
        </w:rPr>
        <w:lastRenderedPageBreak/>
        <w:t>ABSTRACT</w:t>
      </w:r>
    </w:p>
    <w:p w14:paraId="03A4C50A" w14:textId="77777777" w:rsidR="00C80D9B" w:rsidRDefault="00000000">
      <w:pPr>
        <w:spacing w:before="80" w:line="324" w:lineRule="auto"/>
        <w:jc w:val="both"/>
      </w:pPr>
      <w:r>
        <w:rPr>
          <w:rFonts w:ascii="Times New Roman" w:hAnsi="Times New Roman"/>
          <w:sz w:val="24"/>
        </w:rPr>
        <w:t>Non-contact musculoskeletal injuries such as anterior cruciate ligament (ACL) tears, hamstring strains, and adductor ruptures represent the single largest controllable cause of lost athlete availability in elite and collegiate sports. Despite the catastrophic financial, competitive, and physical toll of these occurrences, conventional sports medicine workflows remain overwhelmingly reactive. Modern team performance staff rely predominantly on subjective self-report wellness questionnaires, static post-session GPS summary reports, and intuitive clinical judgement, an approach that lacks scalability across large squads, suffers from high inter-practitioner subjectivity, and inherently flags fatigue only after neuromuscular damage and tissue overload have already manifested.</w:t>
      </w:r>
    </w:p>
    <w:p w14:paraId="6327CADA" w14:textId="77777777" w:rsidR="00C80D9B" w:rsidRDefault="00000000">
      <w:pPr>
        <w:spacing w:before="80" w:line="324" w:lineRule="auto"/>
        <w:jc w:val="both"/>
      </w:pPr>
      <w:r>
        <w:rPr>
          <w:rFonts w:ascii="Times New Roman" w:hAnsi="Times New Roman"/>
          <w:sz w:val="24"/>
        </w:rPr>
        <w:t>This work presents AthleteShield, an end-to-end, edge-deployable, wearable sensor-driven predictive analytics system designed to continuously estimate multi-horizon injury risk from raw inertial measurement unit (IMU), GPS/GNSS kinematics, and heart-rate-variability (HRV) autonomic physiological telemetry streams. Multi-modal sensor streams are ingested via edge gateways, denoised using 4th-order low-pass Butterworth filtering, time-aligned, and aggregated into a rolling per-athlete feature store spanning sport-science-validated kinetic and physiological indices, including the acute:chronic workload ratio (ACWR), training monotony, session strain, PlayerLoad, jerk dynamics, and recovery deficits.</w:t>
      </w:r>
    </w:p>
    <w:p w14:paraId="089E0334" w14:textId="77777777" w:rsidR="00C80D9B" w:rsidRDefault="00000000">
      <w:pPr>
        <w:spacing w:before="80" w:line="324" w:lineRule="auto"/>
        <w:jc w:val="both"/>
      </w:pPr>
      <w:r>
        <w:rPr>
          <w:rFonts w:ascii="Times New Roman" w:hAnsi="Times New Roman"/>
          <w:sz w:val="24"/>
        </w:rPr>
        <w:t>To address heterogeneous data availability and distinct clinical decision horizons, a purpose-built three-model predictive architecture was engineered: (1) Model A (Next-Season Injury Risk Classification) achieves an outstanding 0.9815 ROC-AUC and 93% test accuracy across 800 physical screening and recovery profiles using a tuned tree ensemble; (2) Model B (Acute Short-Term Injury Risk Classification) operates on multi-sensor IMU, wearable telemetry, and workload features (7% positive class prevalence), utilizing SMOTE oversampling and 5-fold Platt sigmoid probability calibration to achieve 0.9820 ROC-AUC and a sport-science-optimized threshold of 0.8044 that balances false alarms with zero missed injuries; and (3) Model C (Sidelined-Days Regression) predicts post-injury rehabilitation downtime with R² = 0.324 and RMSE = 78.51 days under strict group-aware splitting preventing player-identity leakage.</w:t>
      </w:r>
    </w:p>
    <w:p w14:paraId="30ED894E" w14:textId="77777777" w:rsidR="00C80D9B" w:rsidRDefault="00000000">
      <w:pPr>
        <w:spacing w:before="80" w:line="324" w:lineRule="auto"/>
        <w:jc w:val="both"/>
      </w:pPr>
      <w:r>
        <w:rPr>
          <w:rFonts w:ascii="Times New Roman" w:hAnsi="Times New Roman"/>
          <w:sz w:val="24"/>
        </w:rPr>
        <w:t xml:space="preserve">First-class explainability is embedded via TreeSHAP game-theoretic feature attributions, delivering individual waterfall risk ledgers that empower medical clinicians to trace every elevated probability directly to actionable biomechanical or workload drivers. Finally, the </w:t>
      </w:r>
      <w:r>
        <w:rPr>
          <w:rFonts w:ascii="Times New Roman" w:hAnsi="Times New Roman"/>
          <w:sz w:val="24"/>
        </w:rPr>
        <w:lastRenderedPageBreak/>
        <w:t>framework is operationalized as an interactive full-stack web application featuring real-time IMU oscilloscope waveform visualization, an interactive tactical squad pitch whiteboard, what-if load simulation, and automated clinical PDF reporting, keeping athlete biometric telemetry secure on local team infrastructure while transforming reactive sports medicine into proactive injury prevention.</w:t>
      </w:r>
    </w:p>
    <w:p w14:paraId="36A9AF7F" w14:textId="390C3235" w:rsidR="00C80D9B" w:rsidRDefault="00000000">
      <w:r>
        <w:br w:type="page"/>
      </w:r>
    </w:p>
    <w:p w14:paraId="26BE7F18" w14:textId="77777777" w:rsidR="00C80D9B" w:rsidRDefault="00000000">
      <w:pPr>
        <w:spacing w:before="480" w:after="360" w:line="324" w:lineRule="auto"/>
        <w:jc w:val="center"/>
      </w:pPr>
      <w:r>
        <w:rPr>
          <w:rFonts w:ascii="Times New Roman" w:hAnsi="Times New Roman"/>
          <w:b/>
          <w:sz w:val="28"/>
        </w:rPr>
        <w:lastRenderedPageBreak/>
        <w:t>ACKNOWLEDGEMENT</w:t>
      </w:r>
    </w:p>
    <w:p w14:paraId="751E7B08" w14:textId="77777777" w:rsidR="00C80D9B" w:rsidRDefault="00000000">
      <w:pPr>
        <w:spacing w:before="80" w:line="324" w:lineRule="auto"/>
        <w:jc w:val="both"/>
      </w:pPr>
      <w:r>
        <w:rPr>
          <w:rFonts w:ascii="Times New Roman" w:hAnsi="Times New Roman"/>
          <w:sz w:val="24"/>
        </w:rPr>
        <w:t>We take this opportunity to express our profound sense of gratitude and respect to our project guide, Prof. Raghul J, Assistant Professor (Senior Grade), School of Computer Science and Engineering, Vellore Institute of Technology, for his invaluable guidance, technical insight, continuous encouragement, and meticulous supervision throughout the duration of this research.</w:t>
      </w:r>
    </w:p>
    <w:p w14:paraId="2D62CE67" w14:textId="77777777" w:rsidR="00C80D9B" w:rsidRDefault="00000000">
      <w:pPr>
        <w:spacing w:before="80" w:line="324" w:lineRule="auto"/>
        <w:jc w:val="both"/>
      </w:pPr>
      <w:r>
        <w:rPr>
          <w:rFonts w:ascii="Times New Roman" w:hAnsi="Times New Roman"/>
          <w:sz w:val="24"/>
        </w:rPr>
        <w:t>We also extend our sincere gratitude to the members of our project review panel for their constructive feedback, rigorous scrutiny, and thoughtful critiques that helped elevate the technical and methodological quality of this thesis.</w:t>
      </w:r>
    </w:p>
    <w:p w14:paraId="42951FDB" w14:textId="77777777" w:rsidR="00C80D9B" w:rsidRDefault="00000000">
      <w:pPr>
        <w:spacing w:before="80" w:line="324" w:lineRule="auto"/>
        <w:jc w:val="both"/>
      </w:pPr>
      <w:r>
        <w:rPr>
          <w:rFonts w:ascii="Times New Roman" w:hAnsi="Times New Roman"/>
          <w:sz w:val="24"/>
        </w:rPr>
        <w:t>We express our heartfelt appreciation to the Head of the Department and the Dean, School of Computer Science and Engineering, Vellore Institute of Technology, for providing the state-of-the-art computational infrastructure, academic environment, and departmental resources essential for carrying out this research.</w:t>
      </w:r>
    </w:p>
    <w:p w14:paraId="6DF3F79C" w14:textId="77777777" w:rsidR="00C80D9B" w:rsidRDefault="00000000">
      <w:pPr>
        <w:spacing w:before="80" w:line="324" w:lineRule="auto"/>
        <w:jc w:val="both"/>
      </w:pPr>
      <w:r>
        <w:rPr>
          <w:rFonts w:ascii="Times New Roman" w:hAnsi="Times New Roman"/>
          <w:sz w:val="24"/>
        </w:rPr>
        <w:t>Special thanks are owed to the global open-source and sports biomechanics research communities, whose publicly curated datasets, benchmark frameworks, and analytical libraries enabled rigorous validation of our multi-modal signal processing pipelines.</w:t>
      </w:r>
    </w:p>
    <w:p w14:paraId="436F20D2" w14:textId="77777777" w:rsidR="00C80D9B" w:rsidRDefault="00000000">
      <w:pPr>
        <w:spacing w:before="80" w:line="324" w:lineRule="auto"/>
        <w:jc w:val="both"/>
      </w:pPr>
      <w:r>
        <w:rPr>
          <w:rFonts w:ascii="Times New Roman" w:hAnsi="Times New Roman"/>
          <w:sz w:val="24"/>
        </w:rPr>
        <w:t>Finally, we express our deepest love and gratitude to our parents, family members, and peers whose steadfast belief, patience, and unwavering moral support served as our greatest foundation of strength.</w:t>
      </w:r>
    </w:p>
    <w:p w14:paraId="194AE997" w14:textId="77777777" w:rsidR="00C80D9B" w:rsidRDefault="00000000">
      <w:pPr>
        <w:spacing w:before="400"/>
        <w:jc w:val="right"/>
      </w:pPr>
      <w:r>
        <w:rPr>
          <w:b/>
        </w:rPr>
        <w:t>SRI SAATWIK NALLURI (23MID0438)</w:t>
      </w:r>
      <w:r>
        <w:rPr>
          <w:b/>
        </w:rPr>
        <w:br/>
        <w:t>PAKALA PUNEETH (23MID0291)</w:t>
      </w:r>
      <w:r>
        <w:rPr>
          <w:b/>
        </w:rPr>
        <w:br/>
      </w:r>
    </w:p>
    <w:p w14:paraId="69EFFC67" w14:textId="77777777" w:rsidR="00C80D9B" w:rsidRDefault="00000000">
      <w:r>
        <w:br w:type="page"/>
      </w:r>
    </w:p>
    <w:p w14:paraId="36B2DE40" w14:textId="77777777" w:rsidR="00C80D9B" w:rsidRDefault="00000000">
      <w:pPr>
        <w:spacing w:before="480" w:after="280" w:line="324" w:lineRule="auto"/>
        <w:jc w:val="center"/>
      </w:pPr>
      <w:r>
        <w:rPr>
          <w:rFonts w:ascii="Times New Roman" w:hAnsi="Times New Roman"/>
          <w:b/>
          <w:sz w:val="28"/>
        </w:rPr>
        <w:lastRenderedPageBreak/>
        <w:t>TABLE OF CONTENTS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50C6EBDC" w14:textId="77777777">
        <w:trPr>
          <w:jc w:val="center"/>
        </w:trPr>
        <w:tc>
          <w:tcPr>
            <w:tcW w:w="3000" w:type="dxa"/>
            <w:shd w:val="clear" w:color="auto" w:fill="FFFFFF"/>
          </w:tcPr>
          <w:p w14:paraId="07050722" w14:textId="77777777" w:rsidR="00C80D9B" w:rsidRDefault="00000000">
            <w:r>
              <w:rPr>
                <w:rFonts w:ascii="Times New Roman" w:hAnsi="Times New Roman"/>
                <w:b/>
              </w:rPr>
              <w:t>CHAPTER</w:t>
            </w:r>
          </w:p>
        </w:tc>
        <w:tc>
          <w:tcPr>
            <w:tcW w:w="3000" w:type="dxa"/>
            <w:shd w:val="clear" w:color="auto" w:fill="FFFFFF"/>
          </w:tcPr>
          <w:p w14:paraId="66EF5A92" w14:textId="77777777" w:rsidR="00C80D9B" w:rsidRDefault="00000000">
            <w:r>
              <w:rPr>
                <w:rFonts w:ascii="Times New Roman" w:hAnsi="Times New Roman"/>
                <w:b/>
              </w:rPr>
              <w:t>TITLE</w:t>
            </w:r>
          </w:p>
        </w:tc>
        <w:tc>
          <w:tcPr>
            <w:tcW w:w="3000" w:type="dxa"/>
            <w:shd w:val="clear" w:color="auto" w:fill="FFFFFF"/>
          </w:tcPr>
          <w:p w14:paraId="07728E3A" w14:textId="77777777" w:rsidR="00C80D9B" w:rsidRDefault="00000000">
            <w:pPr>
              <w:jc w:val="right"/>
            </w:pPr>
            <w:r>
              <w:rPr>
                <w:rFonts w:ascii="Times New Roman" w:hAnsi="Times New Roman"/>
                <w:b/>
              </w:rPr>
              <w:t>PAGE NO</w:t>
            </w:r>
          </w:p>
        </w:tc>
      </w:tr>
      <w:tr w:rsidR="00C80D9B" w14:paraId="45F32A8B" w14:textId="77777777">
        <w:trPr>
          <w:jc w:val="center"/>
        </w:trPr>
        <w:tc>
          <w:tcPr>
            <w:tcW w:w="3000" w:type="dxa"/>
            <w:shd w:val="clear" w:color="auto" w:fill="FFFFFF"/>
            <w:tcMar>
              <w:top w:w="40" w:type="dxa"/>
              <w:left w:w="40" w:type="dxa"/>
              <w:bottom w:w="40" w:type="dxa"/>
              <w:right w:w="40" w:type="dxa"/>
            </w:tcMar>
          </w:tcPr>
          <w:p w14:paraId="7A5337E0" w14:textId="77777777" w:rsidR="00C80D9B" w:rsidRDefault="00C80D9B"/>
        </w:tc>
        <w:tc>
          <w:tcPr>
            <w:tcW w:w="3000" w:type="dxa"/>
            <w:shd w:val="clear" w:color="auto" w:fill="FFFFFF"/>
            <w:tcMar>
              <w:top w:w="40" w:type="dxa"/>
              <w:left w:w="40" w:type="dxa"/>
              <w:bottom w:w="40" w:type="dxa"/>
              <w:right w:w="40" w:type="dxa"/>
            </w:tcMar>
          </w:tcPr>
          <w:p w14:paraId="65938E39" w14:textId="77777777" w:rsidR="00C80D9B" w:rsidRDefault="00000000">
            <w:r>
              <w:rPr>
                <w:rFonts w:ascii="Times New Roman" w:hAnsi="Times New Roman"/>
                <w:b/>
                <w:sz w:val="21"/>
              </w:rPr>
              <w:t>ABSTRACT (ENGLISH)</w:t>
            </w:r>
          </w:p>
        </w:tc>
        <w:tc>
          <w:tcPr>
            <w:tcW w:w="3000" w:type="dxa"/>
            <w:shd w:val="clear" w:color="auto" w:fill="FFFFFF"/>
            <w:tcMar>
              <w:top w:w="40" w:type="dxa"/>
              <w:left w:w="40" w:type="dxa"/>
              <w:bottom w:w="40" w:type="dxa"/>
              <w:right w:w="40" w:type="dxa"/>
            </w:tcMar>
          </w:tcPr>
          <w:p w14:paraId="68C418AA" w14:textId="77777777" w:rsidR="00C80D9B" w:rsidRDefault="00000000">
            <w:pPr>
              <w:jc w:val="right"/>
            </w:pPr>
            <w:r>
              <w:rPr>
                <w:rFonts w:ascii="Times New Roman" w:hAnsi="Times New Roman"/>
                <w:b/>
                <w:sz w:val="21"/>
              </w:rPr>
              <w:t>iii</w:t>
            </w:r>
          </w:p>
        </w:tc>
      </w:tr>
      <w:tr w:rsidR="00C80D9B" w14:paraId="4E86C901" w14:textId="77777777">
        <w:trPr>
          <w:jc w:val="center"/>
        </w:trPr>
        <w:tc>
          <w:tcPr>
            <w:tcW w:w="3000" w:type="dxa"/>
            <w:shd w:val="clear" w:color="auto" w:fill="FFFFFF"/>
            <w:tcMar>
              <w:top w:w="40" w:type="dxa"/>
              <w:left w:w="40" w:type="dxa"/>
              <w:bottom w:w="40" w:type="dxa"/>
              <w:right w:w="40" w:type="dxa"/>
            </w:tcMar>
          </w:tcPr>
          <w:p w14:paraId="1CB3E8D8" w14:textId="77777777" w:rsidR="00C80D9B" w:rsidRDefault="00C80D9B"/>
        </w:tc>
        <w:tc>
          <w:tcPr>
            <w:tcW w:w="3000" w:type="dxa"/>
            <w:shd w:val="clear" w:color="auto" w:fill="FFFFFF"/>
            <w:tcMar>
              <w:top w:w="40" w:type="dxa"/>
              <w:left w:w="40" w:type="dxa"/>
              <w:bottom w:w="40" w:type="dxa"/>
              <w:right w:w="40" w:type="dxa"/>
            </w:tcMar>
          </w:tcPr>
          <w:p w14:paraId="3CF871D9" w14:textId="77777777" w:rsidR="00C80D9B" w:rsidRDefault="00000000">
            <w:r>
              <w:rPr>
                <w:rFonts w:ascii="Times New Roman" w:hAnsi="Times New Roman"/>
                <w:b/>
                <w:sz w:val="21"/>
              </w:rPr>
              <w:t>ABSTRACT (TAMIL)</w:t>
            </w:r>
          </w:p>
        </w:tc>
        <w:tc>
          <w:tcPr>
            <w:tcW w:w="3000" w:type="dxa"/>
            <w:shd w:val="clear" w:color="auto" w:fill="FFFFFF"/>
            <w:tcMar>
              <w:top w:w="40" w:type="dxa"/>
              <w:left w:w="40" w:type="dxa"/>
              <w:bottom w:w="40" w:type="dxa"/>
              <w:right w:w="40" w:type="dxa"/>
            </w:tcMar>
          </w:tcPr>
          <w:p w14:paraId="22346155" w14:textId="77777777" w:rsidR="00C80D9B" w:rsidRDefault="00000000">
            <w:pPr>
              <w:jc w:val="right"/>
            </w:pPr>
            <w:r>
              <w:rPr>
                <w:rFonts w:ascii="Times New Roman" w:hAnsi="Times New Roman"/>
                <w:b/>
                <w:sz w:val="21"/>
              </w:rPr>
              <w:t>iv</w:t>
            </w:r>
          </w:p>
        </w:tc>
      </w:tr>
      <w:tr w:rsidR="00C80D9B" w14:paraId="5ABDE239" w14:textId="77777777">
        <w:trPr>
          <w:jc w:val="center"/>
        </w:trPr>
        <w:tc>
          <w:tcPr>
            <w:tcW w:w="3000" w:type="dxa"/>
            <w:shd w:val="clear" w:color="auto" w:fill="FFFFFF"/>
            <w:tcMar>
              <w:top w:w="40" w:type="dxa"/>
              <w:left w:w="40" w:type="dxa"/>
              <w:bottom w:w="40" w:type="dxa"/>
              <w:right w:w="40" w:type="dxa"/>
            </w:tcMar>
          </w:tcPr>
          <w:p w14:paraId="23D9FE03" w14:textId="77777777" w:rsidR="00C80D9B" w:rsidRDefault="00C80D9B"/>
        </w:tc>
        <w:tc>
          <w:tcPr>
            <w:tcW w:w="3000" w:type="dxa"/>
            <w:shd w:val="clear" w:color="auto" w:fill="FFFFFF"/>
            <w:tcMar>
              <w:top w:w="40" w:type="dxa"/>
              <w:left w:w="40" w:type="dxa"/>
              <w:bottom w:w="40" w:type="dxa"/>
              <w:right w:w="40" w:type="dxa"/>
            </w:tcMar>
          </w:tcPr>
          <w:p w14:paraId="7CF279F9" w14:textId="77777777" w:rsidR="00C80D9B" w:rsidRDefault="00000000">
            <w:r>
              <w:rPr>
                <w:rFonts w:ascii="Times New Roman" w:hAnsi="Times New Roman"/>
                <w:b/>
                <w:sz w:val="21"/>
              </w:rPr>
              <w:t>ACKNOWLEDGEMENT</w:t>
            </w:r>
          </w:p>
        </w:tc>
        <w:tc>
          <w:tcPr>
            <w:tcW w:w="3000" w:type="dxa"/>
            <w:shd w:val="clear" w:color="auto" w:fill="FFFFFF"/>
            <w:tcMar>
              <w:top w:w="40" w:type="dxa"/>
              <w:left w:w="40" w:type="dxa"/>
              <w:bottom w:w="40" w:type="dxa"/>
              <w:right w:w="40" w:type="dxa"/>
            </w:tcMar>
          </w:tcPr>
          <w:p w14:paraId="7D3E5132" w14:textId="77777777" w:rsidR="00C80D9B" w:rsidRDefault="00000000">
            <w:pPr>
              <w:jc w:val="right"/>
            </w:pPr>
            <w:r>
              <w:rPr>
                <w:rFonts w:ascii="Times New Roman" w:hAnsi="Times New Roman"/>
                <w:b/>
                <w:sz w:val="21"/>
              </w:rPr>
              <w:t>vi</w:t>
            </w:r>
          </w:p>
        </w:tc>
      </w:tr>
      <w:tr w:rsidR="00C80D9B" w14:paraId="6479F5A0" w14:textId="77777777">
        <w:trPr>
          <w:jc w:val="center"/>
        </w:trPr>
        <w:tc>
          <w:tcPr>
            <w:tcW w:w="3000" w:type="dxa"/>
            <w:shd w:val="clear" w:color="auto" w:fill="FFFFFF"/>
            <w:tcMar>
              <w:top w:w="40" w:type="dxa"/>
              <w:left w:w="40" w:type="dxa"/>
              <w:bottom w:w="40" w:type="dxa"/>
              <w:right w:w="40" w:type="dxa"/>
            </w:tcMar>
          </w:tcPr>
          <w:p w14:paraId="419C96AC" w14:textId="77777777" w:rsidR="00C80D9B" w:rsidRDefault="00C80D9B"/>
        </w:tc>
        <w:tc>
          <w:tcPr>
            <w:tcW w:w="3000" w:type="dxa"/>
            <w:shd w:val="clear" w:color="auto" w:fill="FFFFFF"/>
            <w:tcMar>
              <w:top w:w="40" w:type="dxa"/>
              <w:left w:w="40" w:type="dxa"/>
              <w:bottom w:w="40" w:type="dxa"/>
              <w:right w:w="40" w:type="dxa"/>
            </w:tcMar>
          </w:tcPr>
          <w:p w14:paraId="2F4D28E4" w14:textId="77777777" w:rsidR="00C80D9B" w:rsidRDefault="00000000">
            <w:r>
              <w:rPr>
                <w:rFonts w:ascii="Times New Roman" w:hAnsi="Times New Roman"/>
                <w:b/>
                <w:sz w:val="21"/>
              </w:rPr>
              <w:t>LIST OF FIGURES</w:t>
            </w:r>
          </w:p>
        </w:tc>
        <w:tc>
          <w:tcPr>
            <w:tcW w:w="3000" w:type="dxa"/>
            <w:shd w:val="clear" w:color="auto" w:fill="FFFFFF"/>
            <w:tcMar>
              <w:top w:w="40" w:type="dxa"/>
              <w:left w:w="40" w:type="dxa"/>
              <w:bottom w:w="40" w:type="dxa"/>
              <w:right w:w="40" w:type="dxa"/>
            </w:tcMar>
          </w:tcPr>
          <w:p w14:paraId="3E267597" w14:textId="77777777" w:rsidR="00C80D9B" w:rsidRDefault="00000000">
            <w:pPr>
              <w:jc w:val="right"/>
            </w:pPr>
            <w:r>
              <w:rPr>
                <w:rFonts w:ascii="Times New Roman" w:hAnsi="Times New Roman"/>
                <w:b/>
                <w:sz w:val="21"/>
              </w:rPr>
              <w:t>viii</w:t>
            </w:r>
          </w:p>
        </w:tc>
      </w:tr>
      <w:tr w:rsidR="00C80D9B" w14:paraId="228B4422" w14:textId="77777777">
        <w:trPr>
          <w:jc w:val="center"/>
        </w:trPr>
        <w:tc>
          <w:tcPr>
            <w:tcW w:w="3000" w:type="dxa"/>
            <w:shd w:val="clear" w:color="auto" w:fill="FFFFFF"/>
            <w:tcMar>
              <w:top w:w="40" w:type="dxa"/>
              <w:left w:w="40" w:type="dxa"/>
              <w:bottom w:w="40" w:type="dxa"/>
              <w:right w:w="40" w:type="dxa"/>
            </w:tcMar>
          </w:tcPr>
          <w:p w14:paraId="35D0D7D0" w14:textId="77777777" w:rsidR="00C80D9B" w:rsidRDefault="00C80D9B"/>
        </w:tc>
        <w:tc>
          <w:tcPr>
            <w:tcW w:w="3000" w:type="dxa"/>
            <w:shd w:val="clear" w:color="auto" w:fill="FFFFFF"/>
            <w:tcMar>
              <w:top w:w="40" w:type="dxa"/>
              <w:left w:w="40" w:type="dxa"/>
              <w:bottom w:w="40" w:type="dxa"/>
              <w:right w:w="40" w:type="dxa"/>
            </w:tcMar>
          </w:tcPr>
          <w:p w14:paraId="27F4147D" w14:textId="77777777" w:rsidR="00C80D9B" w:rsidRDefault="00000000">
            <w:r>
              <w:rPr>
                <w:rFonts w:ascii="Times New Roman" w:hAnsi="Times New Roman"/>
                <w:b/>
                <w:sz w:val="21"/>
              </w:rPr>
              <w:t>LIST OF TABLES</w:t>
            </w:r>
          </w:p>
        </w:tc>
        <w:tc>
          <w:tcPr>
            <w:tcW w:w="3000" w:type="dxa"/>
            <w:shd w:val="clear" w:color="auto" w:fill="FFFFFF"/>
            <w:tcMar>
              <w:top w:w="40" w:type="dxa"/>
              <w:left w:w="40" w:type="dxa"/>
              <w:bottom w:w="40" w:type="dxa"/>
              <w:right w:w="40" w:type="dxa"/>
            </w:tcMar>
          </w:tcPr>
          <w:p w14:paraId="59C2D5A7" w14:textId="77777777" w:rsidR="00C80D9B" w:rsidRDefault="00000000">
            <w:pPr>
              <w:jc w:val="right"/>
            </w:pPr>
            <w:r>
              <w:rPr>
                <w:rFonts w:ascii="Times New Roman" w:hAnsi="Times New Roman"/>
                <w:b/>
                <w:sz w:val="21"/>
              </w:rPr>
              <w:t>x</w:t>
            </w:r>
          </w:p>
        </w:tc>
      </w:tr>
      <w:tr w:rsidR="00C80D9B" w14:paraId="649D89BE" w14:textId="77777777">
        <w:trPr>
          <w:jc w:val="center"/>
        </w:trPr>
        <w:tc>
          <w:tcPr>
            <w:tcW w:w="3000" w:type="dxa"/>
            <w:shd w:val="clear" w:color="auto" w:fill="FFFFFF"/>
            <w:tcMar>
              <w:top w:w="40" w:type="dxa"/>
              <w:left w:w="40" w:type="dxa"/>
              <w:bottom w:w="40" w:type="dxa"/>
              <w:right w:w="40" w:type="dxa"/>
            </w:tcMar>
          </w:tcPr>
          <w:p w14:paraId="53C1855F" w14:textId="77777777" w:rsidR="00C80D9B" w:rsidRDefault="00C80D9B"/>
        </w:tc>
        <w:tc>
          <w:tcPr>
            <w:tcW w:w="3000" w:type="dxa"/>
            <w:shd w:val="clear" w:color="auto" w:fill="FFFFFF"/>
            <w:tcMar>
              <w:top w:w="40" w:type="dxa"/>
              <w:left w:w="40" w:type="dxa"/>
              <w:bottom w:w="40" w:type="dxa"/>
              <w:right w:w="40" w:type="dxa"/>
            </w:tcMar>
          </w:tcPr>
          <w:p w14:paraId="4226701E" w14:textId="77777777" w:rsidR="00C80D9B" w:rsidRDefault="00000000">
            <w:r>
              <w:rPr>
                <w:rFonts w:ascii="Times New Roman" w:hAnsi="Times New Roman"/>
                <w:b/>
                <w:sz w:val="21"/>
              </w:rPr>
              <w:t>LIST OF ABBREVIATIONS</w:t>
            </w:r>
          </w:p>
        </w:tc>
        <w:tc>
          <w:tcPr>
            <w:tcW w:w="3000" w:type="dxa"/>
            <w:shd w:val="clear" w:color="auto" w:fill="FFFFFF"/>
            <w:tcMar>
              <w:top w:w="40" w:type="dxa"/>
              <w:left w:w="40" w:type="dxa"/>
              <w:bottom w:w="40" w:type="dxa"/>
              <w:right w:w="40" w:type="dxa"/>
            </w:tcMar>
          </w:tcPr>
          <w:p w14:paraId="57A80A3C" w14:textId="77777777" w:rsidR="00C80D9B" w:rsidRDefault="00000000">
            <w:pPr>
              <w:jc w:val="right"/>
            </w:pPr>
            <w:r>
              <w:rPr>
                <w:rFonts w:ascii="Times New Roman" w:hAnsi="Times New Roman"/>
                <w:b/>
                <w:sz w:val="21"/>
              </w:rPr>
              <w:t>xi</w:t>
            </w:r>
          </w:p>
        </w:tc>
      </w:tr>
      <w:tr w:rsidR="00C80D9B" w14:paraId="7FCA121A" w14:textId="77777777">
        <w:trPr>
          <w:jc w:val="center"/>
        </w:trPr>
        <w:tc>
          <w:tcPr>
            <w:tcW w:w="3000" w:type="dxa"/>
            <w:shd w:val="clear" w:color="auto" w:fill="FFFFFF"/>
            <w:tcMar>
              <w:top w:w="40" w:type="dxa"/>
              <w:left w:w="40" w:type="dxa"/>
              <w:bottom w:w="40" w:type="dxa"/>
              <w:right w:w="40" w:type="dxa"/>
            </w:tcMar>
          </w:tcPr>
          <w:p w14:paraId="0ABA3816" w14:textId="77777777" w:rsidR="00C80D9B" w:rsidRDefault="00C80D9B"/>
        </w:tc>
        <w:tc>
          <w:tcPr>
            <w:tcW w:w="3000" w:type="dxa"/>
            <w:shd w:val="clear" w:color="auto" w:fill="FFFFFF"/>
            <w:tcMar>
              <w:top w:w="40" w:type="dxa"/>
              <w:left w:w="40" w:type="dxa"/>
              <w:bottom w:w="40" w:type="dxa"/>
              <w:right w:w="40" w:type="dxa"/>
            </w:tcMar>
          </w:tcPr>
          <w:p w14:paraId="25065359" w14:textId="77777777" w:rsidR="00C80D9B" w:rsidRDefault="00000000">
            <w:r>
              <w:rPr>
                <w:rFonts w:ascii="Times New Roman" w:hAnsi="Times New Roman"/>
                <w:b/>
                <w:sz w:val="21"/>
              </w:rPr>
              <w:t>LIST OF EQUATIONS</w:t>
            </w:r>
          </w:p>
        </w:tc>
        <w:tc>
          <w:tcPr>
            <w:tcW w:w="3000" w:type="dxa"/>
            <w:shd w:val="clear" w:color="auto" w:fill="FFFFFF"/>
            <w:tcMar>
              <w:top w:w="40" w:type="dxa"/>
              <w:left w:w="40" w:type="dxa"/>
              <w:bottom w:w="40" w:type="dxa"/>
              <w:right w:w="40" w:type="dxa"/>
            </w:tcMar>
          </w:tcPr>
          <w:p w14:paraId="7EB84F60" w14:textId="77777777" w:rsidR="00C80D9B" w:rsidRDefault="00000000">
            <w:pPr>
              <w:jc w:val="right"/>
            </w:pPr>
            <w:r>
              <w:rPr>
                <w:rFonts w:ascii="Times New Roman" w:hAnsi="Times New Roman"/>
                <w:b/>
                <w:sz w:val="21"/>
              </w:rPr>
              <w:t>xii</w:t>
            </w:r>
          </w:p>
        </w:tc>
      </w:tr>
      <w:tr w:rsidR="00C80D9B" w14:paraId="0544D4C5" w14:textId="77777777">
        <w:trPr>
          <w:jc w:val="center"/>
        </w:trPr>
        <w:tc>
          <w:tcPr>
            <w:tcW w:w="3000" w:type="dxa"/>
            <w:shd w:val="clear" w:color="auto" w:fill="FFFFFF"/>
            <w:tcMar>
              <w:top w:w="40" w:type="dxa"/>
              <w:left w:w="40" w:type="dxa"/>
              <w:bottom w:w="40" w:type="dxa"/>
              <w:right w:w="40" w:type="dxa"/>
            </w:tcMar>
          </w:tcPr>
          <w:p w14:paraId="062575F2" w14:textId="77777777" w:rsidR="00C80D9B" w:rsidRDefault="00000000">
            <w:r>
              <w:rPr>
                <w:rFonts w:ascii="Times New Roman" w:hAnsi="Times New Roman"/>
                <w:b/>
                <w:sz w:val="21"/>
              </w:rPr>
              <w:t>1.</w:t>
            </w:r>
          </w:p>
        </w:tc>
        <w:tc>
          <w:tcPr>
            <w:tcW w:w="3000" w:type="dxa"/>
            <w:shd w:val="clear" w:color="auto" w:fill="FFFFFF"/>
            <w:tcMar>
              <w:top w:w="40" w:type="dxa"/>
              <w:left w:w="40" w:type="dxa"/>
              <w:bottom w:w="40" w:type="dxa"/>
              <w:right w:w="40" w:type="dxa"/>
            </w:tcMar>
          </w:tcPr>
          <w:p w14:paraId="662A7A30" w14:textId="77777777" w:rsidR="00C80D9B" w:rsidRDefault="00000000">
            <w:r>
              <w:rPr>
                <w:rFonts w:ascii="Times New Roman" w:hAnsi="Times New Roman"/>
                <w:b/>
                <w:sz w:val="21"/>
              </w:rPr>
              <w:t>INTRODUCTION</w:t>
            </w:r>
          </w:p>
        </w:tc>
        <w:tc>
          <w:tcPr>
            <w:tcW w:w="3000" w:type="dxa"/>
            <w:shd w:val="clear" w:color="auto" w:fill="FFFFFF"/>
            <w:tcMar>
              <w:top w:w="40" w:type="dxa"/>
              <w:left w:w="40" w:type="dxa"/>
              <w:bottom w:w="40" w:type="dxa"/>
              <w:right w:w="40" w:type="dxa"/>
            </w:tcMar>
          </w:tcPr>
          <w:p w14:paraId="069E62E6" w14:textId="77777777" w:rsidR="00C80D9B" w:rsidRDefault="00000000">
            <w:pPr>
              <w:jc w:val="right"/>
            </w:pPr>
            <w:r>
              <w:rPr>
                <w:rFonts w:ascii="Times New Roman" w:hAnsi="Times New Roman"/>
                <w:b/>
                <w:sz w:val="21"/>
              </w:rPr>
              <w:t>1</w:t>
            </w:r>
          </w:p>
        </w:tc>
      </w:tr>
      <w:tr w:rsidR="00C80D9B" w14:paraId="6DB00DB7" w14:textId="77777777">
        <w:trPr>
          <w:jc w:val="center"/>
        </w:trPr>
        <w:tc>
          <w:tcPr>
            <w:tcW w:w="3000" w:type="dxa"/>
            <w:shd w:val="clear" w:color="auto" w:fill="FFFFFF"/>
            <w:tcMar>
              <w:top w:w="40" w:type="dxa"/>
              <w:left w:w="40" w:type="dxa"/>
              <w:bottom w:w="40" w:type="dxa"/>
              <w:right w:w="40" w:type="dxa"/>
            </w:tcMar>
          </w:tcPr>
          <w:p w14:paraId="3CA33A6C" w14:textId="77777777" w:rsidR="00C80D9B" w:rsidRDefault="00000000">
            <w:r>
              <w:rPr>
                <w:rFonts w:ascii="Times New Roman" w:hAnsi="Times New Roman"/>
                <w:sz w:val="20"/>
              </w:rPr>
              <w:t>1.1</w:t>
            </w:r>
          </w:p>
        </w:tc>
        <w:tc>
          <w:tcPr>
            <w:tcW w:w="3000" w:type="dxa"/>
            <w:shd w:val="clear" w:color="auto" w:fill="FFFFFF"/>
            <w:tcMar>
              <w:top w:w="40" w:type="dxa"/>
              <w:left w:w="40" w:type="dxa"/>
              <w:bottom w:w="40" w:type="dxa"/>
              <w:right w:w="40" w:type="dxa"/>
            </w:tcMar>
          </w:tcPr>
          <w:p w14:paraId="5D050531" w14:textId="77777777" w:rsidR="00C80D9B" w:rsidRDefault="00000000">
            <w:r>
              <w:rPr>
                <w:rFonts w:ascii="Times New Roman" w:hAnsi="Times New Roman"/>
                <w:sz w:val="20"/>
              </w:rPr>
              <w:t>Need for Wearable AI in Injury Prevention</w:t>
            </w:r>
          </w:p>
        </w:tc>
        <w:tc>
          <w:tcPr>
            <w:tcW w:w="3000" w:type="dxa"/>
            <w:shd w:val="clear" w:color="auto" w:fill="FFFFFF"/>
            <w:tcMar>
              <w:top w:w="40" w:type="dxa"/>
              <w:left w:w="40" w:type="dxa"/>
              <w:bottom w:w="40" w:type="dxa"/>
              <w:right w:w="40" w:type="dxa"/>
            </w:tcMar>
          </w:tcPr>
          <w:p w14:paraId="24A51F57" w14:textId="77777777" w:rsidR="00C80D9B" w:rsidRDefault="00000000">
            <w:pPr>
              <w:jc w:val="right"/>
            </w:pPr>
            <w:r>
              <w:rPr>
                <w:rFonts w:ascii="Times New Roman" w:hAnsi="Times New Roman"/>
                <w:sz w:val="20"/>
              </w:rPr>
              <w:t>1</w:t>
            </w:r>
          </w:p>
        </w:tc>
      </w:tr>
      <w:tr w:rsidR="00C80D9B" w14:paraId="3885F000" w14:textId="77777777">
        <w:trPr>
          <w:jc w:val="center"/>
        </w:trPr>
        <w:tc>
          <w:tcPr>
            <w:tcW w:w="3000" w:type="dxa"/>
            <w:shd w:val="clear" w:color="auto" w:fill="FFFFFF"/>
            <w:tcMar>
              <w:top w:w="40" w:type="dxa"/>
              <w:left w:w="40" w:type="dxa"/>
              <w:bottom w:w="40" w:type="dxa"/>
              <w:right w:w="40" w:type="dxa"/>
            </w:tcMar>
          </w:tcPr>
          <w:p w14:paraId="160B1FC4" w14:textId="77777777" w:rsidR="00C80D9B" w:rsidRDefault="00000000">
            <w:r>
              <w:rPr>
                <w:rFonts w:ascii="Times New Roman" w:hAnsi="Times New Roman"/>
                <w:sz w:val="20"/>
              </w:rPr>
              <w:t>1.2</w:t>
            </w:r>
          </w:p>
        </w:tc>
        <w:tc>
          <w:tcPr>
            <w:tcW w:w="3000" w:type="dxa"/>
            <w:shd w:val="clear" w:color="auto" w:fill="FFFFFF"/>
            <w:tcMar>
              <w:top w:w="40" w:type="dxa"/>
              <w:left w:w="40" w:type="dxa"/>
              <w:bottom w:w="40" w:type="dxa"/>
              <w:right w:w="40" w:type="dxa"/>
            </w:tcMar>
          </w:tcPr>
          <w:p w14:paraId="43CE6677" w14:textId="77777777" w:rsidR="00C80D9B" w:rsidRDefault="00000000">
            <w:r>
              <w:rPr>
                <w:rFonts w:ascii="Times New Roman" w:hAnsi="Times New Roman"/>
                <w:sz w:val="20"/>
              </w:rPr>
              <w:t>Project Objectives</w:t>
            </w:r>
          </w:p>
        </w:tc>
        <w:tc>
          <w:tcPr>
            <w:tcW w:w="3000" w:type="dxa"/>
            <w:shd w:val="clear" w:color="auto" w:fill="FFFFFF"/>
            <w:tcMar>
              <w:top w:w="40" w:type="dxa"/>
              <w:left w:w="40" w:type="dxa"/>
              <w:bottom w:w="40" w:type="dxa"/>
              <w:right w:w="40" w:type="dxa"/>
            </w:tcMar>
          </w:tcPr>
          <w:p w14:paraId="603DA8EA" w14:textId="77777777" w:rsidR="00C80D9B" w:rsidRDefault="00000000">
            <w:pPr>
              <w:jc w:val="right"/>
            </w:pPr>
            <w:r>
              <w:rPr>
                <w:rFonts w:ascii="Times New Roman" w:hAnsi="Times New Roman"/>
                <w:sz w:val="20"/>
              </w:rPr>
              <w:t>2</w:t>
            </w:r>
          </w:p>
        </w:tc>
      </w:tr>
      <w:tr w:rsidR="00C80D9B" w14:paraId="4E24E8D6" w14:textId="77777777">
        <w:trPr>
          <w:jc w:val="center"/>
        </w:trPr>
        <w:tc>
          <w:tcPr>
            <w:tcW w:w="3000" w:type="dxa"/>
            <w:shd w:val="clear" w:color="auto" w:fill="FFFFFF"/>
            <w:tcMar>
              <w:top w:w="40" w:type="dxa"/>
              <w:left w:w="40" w:type="dxa"/>
              <w:bottom w:w="40" w:type="dxa"/>
              <w:right w:w="40" w:type="dxa"/>
            </w:tcMar>
          </w:tcPr>
          <w:p w14:paraId="0555056C" w14:textId="77777777" w:rsidR="00C80D9B" w:rsidRDefault="00000000">
            <w:r>
              <w:rPr>
                <w:rFonts w:ascii="Times New Roman" w:hAnsi="Times New Roman"/>
                <w:sz w:val="20"/>
              </w:rPr>
              <w:t>1.3</w:t>
            </w:r>
          </w:p>
        </w:tc>
        <w:tc>
          <w:tcPr>
            <w:tcW w:w="3000" w:type="dxa"/>
            <w:shd w:val="clear" w:color="auto" w:fill="FFFFFF"/>
            <w:tcMar>
              <w:top w:w="40" w:type="dxa"/>
              <w:left w:w="40" w:type="dxa"/>
              <w:bottom w:w="40" w:type="dxa"/>
              <w:right w:w="40" w:type="dxa"/>
            </w:tcMar>
          </w:tcPr>
          <w:p w14:paraId="29BDB669" w14:textId="77777777" w:rsidR="00C80D9B" w:rsidRDefault="00000000">
            <w:r>
              <w:rPr>
                <w:rFonts w:ascii="Times New Roman" w:hAnsi="Times New Roman"/>
                <w:sz w:val="20"/>
              </w:rPr>
              <w:t>Problem Statement</w:t>
            </w:r>
          </w:p>
        </w:tc>
        <w:tc>
          <w:tcPr>
            <w:tcW w:w="3000" w:type="dxa"/>
            <w:shd w:val="clear" w:color="auto" w:fill="FFFFFF"/>
            <w:tcMar>
              <w:top w:w="40" w:type="dxa"/>
              <w:left w:w="40" w:type="dxa"/>
              <w:bottom w:w="40" w:type="dxa"/>
              <w:right w:w="40" w:type="dxa"/>
            </w:tcMar>
          </w:tcPr>
          <w:p w14:paraId="6E0B9A21" w14:textId="77777777" w:rsidR="00C80D9B" w:rsidRDefault="00000000">
            <w:pPr>
              <w:jc w:val="right"/>
            </w:pPr>
            <w:r>
              <w:rPr>
                <w:rFonts w:ascii="Times New Roman" w:hAnsi="Times New Roman"/>
                <w:sz w:val="20"/>
              </w:rPr>
              <w:t>3</w:t>
            </w:r>
          </w:p>
        </w:tc>
      </w:tr>
      <w:tr w:rsidR="00C80D9B" w14:paraId="1922CAC9" w14:textId="77777777">
        <w:trPr>
          <w:jc w:val="center"/>
        </w:trPr>
        <w:tc>
          <w:tcPr>
            <w:tcW w:w="3000" w:type="dxa"/>
            <w:shd w:val="clear" w:color="auto" w:fill="FFFFFF"/>
            <w:tcMar>
              <w:top w:w="40" w:type="dxa"/>
              <w:left w:w="40" w:type="dxa"/>
              <w:bottom w:w="40" w:type="dxa"/>
              <w:right w:w="40" w:type="dxa"/>
            </w:tcMar>
          </w:tcPr>
          <w:p w14:paraId="79053587" w14:textId="77777777" w:rsidR="00C80D9B" w:rsidRDefault="00000000">
            <w:r>
              <w:rPr>
                <w:rFonts w:ascii="Times New Roman" w:hAnsi="Times New Roman"/>
                <w:sz w:val="20"/>
              </w:rPr>
              <w:t>1.4</w:t>
            </w:r>
          </w:p>
        </w:tc>
        <w:tc>
          <w:tcPr>
            <w:tcW w:w="3000" w:type="dxa"/>
            <w:shd w:val="clear" w:color="auto" w:fill="FFFFFF"/>
            <w:tcMar>
              <w:top w:w="40" w:type="dxa"/>
              <w:left w:w="40" w:type="dxa"/>
              <w:bottom w:w="40" w:type="dxa"/>
              <w:right w:w="40" w:type="dxa"/>
            </w:tcMar>
          </w:tcPr>
          <w:p w14:paraId="57E36970" w14:textId="77777777" w:rsidR="00C80D9B" w:rsidRDefault="00000000">
            <w:r>
              <w:rPr>
                <w:rFonts w:ascii="Times New Roman" w:hAnsi="Times New Roman"/>
                <w:sz w:val="20"/>
              </w:rPr>
              <w:t>Technical &amp; Practical Challenges</w:t>
            </w:r>
          </w:p>
        </w:tc>
        <w:tc>
          <w:tcPr>
            <w:tcW w:w="3000" w:type="dxa"/>
            <w:shd w:val="clear" w:color="auto" w:fill="FFFFFF"/>
            <w:tcMar>
              <w:top w:w="40" w:type="dxa"/>
              <w:left w:w="40" w:type="dxa"/>
              <w:bottom w:w="40" w:type="dxa"/>
              <w:right w:w="40" w:type="dxa"/>
            </w:tcMar>
          </w:tcPr>
          <w:p w14:paraId="4A50CF05" w14:textId="77777777" w:rsidR="00C80D9B" w:rsidRDefault="00000000">
            <w:pPr>
              <w:jc w:val="right"/>
            </w:pPr>
            <w:r>
              <w:rPr>
                <w:rFonts w:ascii="Times New Roman" w:hAnsi="Times New Roman"/>
                <w:sz w:val="20"/>
              </w:rPr>
              <w:t>4</w:t>
            </w:r>
          </w:p>
        </w:tc>
      </w:tr>
      <w:tr w:rsidR="00C80D9B" w14:paraId="295FF3B5" w14:textId="77777777">
        <w:trPr>
          <w:jc w:val="center"/>
        </w:trPr>
        <w:tc>
          <w:tcPr>
            <w:tcW w:w="3000" w:type="dxa"/>
            <w:shd w:val="clear" w:color="auto" w:fill="FFFFFF"/>
            <w:tcMar>
              <w:top w:w="40" w:type="dxa"/>
              <w:left w:w="40" w:type="dxa"/>
              <w:bottom w:w="40" w:type="dxa"/>
              <w:right w:w="40" w:type="dxa"/>
            </w:tcMar>
          </w:tcPr>
          <w:p w14:paraId="66CA3DEF" w14:textId="77777777" w:rsidR="00C80D9B" w:rsidRDefault="00000000">
            <w:r>
              <w:rPr>
                <w:rFonts w:ascii="Times New Roman" w:hAnsi="Times New Roman"/>
                <w:sz w:val="20"/>
              </w:rPr>
              <w:t>1.5</w:t>
            </w:r>
          </w:p>
        </w:tc>
        <w:tc>
          <w:tcPr>
            <w:tcW w:w="3000" w:type="dxa"/>
            <w:shd w:val="clear" w:color="auto" w:fill="FFFFFF"/>
            <w:tcMar>
              <w:top w:w="40" w:type="dxa"/>
              <w:left w:w="40" w:type="dxa"/>
              <w:bottom w:w="40" w:type="dxa"/>
              <w:right w:w="40" w:type="dxa"/>
            </w:tcMar>
          </w:tcPr>
          <w:p w14:paraId="77B6ED83" w14:textId="77777777" w:rsidR="00C80D9B" w:rsidRDefault="00000000">
            <w:r>
              <w:rPr>
                <w:rFonts w:ascii="Times New Roman" w:hAnsi="Times New Roman"/>
                <w:sz w:val="20"/>
              </w:rPr>
              <w:t>Contributions and Impact</w:t>
            </w:r>
          </w:p>
        </w:tc>
        <w:tc>
          <w:tcPr>
            <w:tcW w:w="3000" w:type="dxa"/>
            <w:shd w:val="clear" w:color="auto" w:fill="FFFFFF"/>
            <w:tcMar>
              <w:top w:w="40" w:type="dxa"/>
              <w:left w:w="40" w:type="dxa"/>
              <w:bottom w:w="40" w:type="dxa"/>
              <w:right w:w="40" w:type="dxa"/>
            </w:tcMar>
          </w:tcPr>
          <w:p w14:paraId="3FC2A5D0" w14:textId="77777777" w:rsidR="00C80D9B" w:rsidRDefault="00000000">
            <w:pPr>
              <w:jc w:val="right"/>
            </w:pPr>
            <w:r>
              <w:rPr>
                <w:rFonts w:ascii="Times New Roman" w:hAnsi="Times New Roman"/>
                <w:sz w:val="20"/>
              </w:rPr>
              <w:t>5</w:t>
            </w:r>
          </w:p>
        </w:tc>
      </w:tr>
      <w:tr w:rsidR="00C80D9B" w14:paraId="3D91A082" w14:textId="77777777">
        <w:trPr>
          <w:jc w:val="center"/>
        </w:trPr>
        <w:tc>
          <w:tcPr>
            <w:tcW w:w="3000" w:type="dxa"/>
            <w:shd w:val="clear" w:color="auto" w:fill="FFFFFF"/>
            <w:tcMar>
              <w:top w:w="40" w:type="dxa"/>
              <w:left w:w="40" w:type="dxa"/>
              <w:bottom w:w="40" w:type="dxa"/>
              <w:right w:w="40" w:type="dxa"/>
            </w:tcMar>
          </w:tcPr>
          <w:p w14:paraId="611523BE" w14:textId="77777777" w:rsidR="00C80D9B" w:rsidRDefault="00000000">
            <w:r>
              <w:rPr>
                <w:rFonts w:ascii="Times New Roman" w:hAnsi="Times New Roman"/>
                <w:b/>
                <w:sz w:val="21"/>
              </w:rPr>
              <w:t>2.</w:t>
            </w:r>
          </w:p>
        </w:tc>
        <w:tc>
          <w:tcPr>
            <w:tcW w:w="3000" w:type="dxa"/>
            <w:shd w:val="clear" w:color="auto" w:fill="FFFFFF"/>
            <w:tcMar>
              <w:top w:w="40" w:type="dxa"/>
              <w:left w:w="40" w:type="dxa"/>
              <w:bottom w:w="40" w:type="dxa"/>
              <w:right w:w="40" w:type="dxa"/>
            </w:tcMar>
          </w:tcPr>
          <w:p w14:paraId="03092AAF" w14:textId="77777777" w:rsidR="00C80D9B" w:rsidRDefault="00000000">
            <w:r>
              <w:rPr>
                <w:rFonts w:ascii="Times New Roman" w:hAnsi="Times New Roman"/>
                <w:b/>
                <w:sz w:val="21"/>
              </w:rPr>
              <w:t>LITERATURE REVIEW</w:t>
            </w:r>
          </w:p>
        </w:tc>
        <w:tc>
          <w:tcPr>
            <w:tcW w:w="3000" w:type="dxa"/>
            <w:shd w:val="clear" w:color="auto" w:fill="FFFFFF"/>
            <w:tcMar>
              <w:top w:w="40" w:type="dxa"/>
              <w:left w:w="40" w:type="dxa"/>
              <w:bottom w:w="40" w:type="dxa"/>
              <w:right w:w="40" w:type="dxa"/>
            </w:tcMar>
          </w:tcPr>
          <w:p w14:paraId="11B73C51" w14:textId="77777777" w:rsidR="00C80D9B" w:rsidRDefault="00000000">
            <w:pPr>
              <w:jc w:val="right"/>
            </w:pPr>
            <w:r>
              <w:rPr>
                <w:rFonts w:ascii="Times New Roman" w:hAnsi="Times New Roman"/>
                <w:b/>
                <w:sz w:val="21"/>
              </w:rPr>
              <w:t>6</w:t>
            </w:r>
          </w:p>
        </w:tc>
      </w:tr>
      <w:tr w:rsidR="00C80D9B" w14:paraId="158E80CF" w14:textId="77777777">
        <w:trPr>
          <w:jc w:val="center"/>
        </w:trPr>
        <w:tc>
          <w:tcPr>
            <w:tcW w:w="3000" w:type="dxa"/>
            <w:shd w:val="clear" w:color="auto" w:fill="FFFFFF"/>
            <w:tcMar>
              <w:top w:w="40" w:type="dxa"/>
              <w:left w:w="40" w:type="dxa"/>
              <w:bottom w:w="40" w:type="dxa"/>
              <w:right w:w="40" w:type="dxa"/>
            </w:tcMar>
          </w:tcPr>
          <w:p w14:paraId="16C764BC" w14:textId="77777777" w:rsidR="00C80D9B" w:rsidRDefault="00000000">
            <w:r>
              <w:rPr>
                <w:rFonts w:ascii="Times New Roman" w:hAnsi="Times New Roman"/>
                <w:sz w:val="20"/>
              </w:rPr>
              <w:t>2.1</w:t>
            </w:r>
          </w:p>
        </w:tc>
        <w:tc>
          <w:tcPr>
            <w:tcW w:w="3000" w:type="dxa"/>
            <w:shd w:val="clear" w:color="auto" w:fill="FFFFFF"/>
            <w:tcMar>
              <w:top w:w="40" w:type="dxa"/>
              <w:left w:w="40" w:type="dxa"/>
              <w:bottom w:w="40" w:type="dxa"/>
              <w:right w:w="40" w:type="dxa"/>
            </w:tcMar>
          </w:tcPr>
          <w:p w14:paraId="7A703B0A" w14:textId="77777777" w:rsidR="00C80D9B" w:rsidRDefault="00000000">
            <w:r>
              <w:rPr>
                <w:rFonts w:ascii="Times New Roman" w:hAnsi="Times New Roman"/>
                <w:sz w:val="20"/>
              </w:rPr>
              <w:t>Comprehensive Literature Survey</w:t>
            </w:r>
          </w:p>
        </w:tc>
        <w:tc>
          <w:tcPr>
            <w:tcW w:w="3000" w:type="dxa"/>
            <w:shd w:val="clear" w:color="auto" w:fill="FFFFFF"/>
            <w:tcMar>
              <w:top w:w="40" w:type="dxa"/>
              <w:left w:w="40" w:type="dxa"/>
              <w:bottom w:w="40" w:type="dxa"/>
              <w:right w:w="40" w:type="dxa"/>
            </w:tcMar>
          </w:tcPr>
          <w:p w14:paraId="3E95D80F" w14:textId="77777777" w:rsidR="00C80D9B" w:rsidRDefault="00000000">
            <w:pPr>
              <w:jc w:val="right"/>
            </w:pPr>
            <w:r>
              <w:rPr>
                <w:rFonts w:ascii="Times New Roman" w:hAnsi="Times New Roman"/>
                <w:sz w:val="20"/>
              </w:rPr>
              <w:t>6</w:t>
            </w:r>
          </w:p>
        </w:tc>
      </w:tr>
      <w:tr w:rsidR="00C80D9B" w14:paraId="22349CEF" w14:textId="77777777">
        <w:trPr>
          <w:jc w:val="center"/>
        </w:trPr>
        <w:tc>
          <w:tcPr>
            <w:tcW w:w="3000" w:type="dxa"/>
            <w:shd w:val="clear" w:color="auto" w:fill="FFFFFF"/>
            <w:tcMar>
              <w:top w:w="40" w:type="dxa"/>
              <w:left w:w="40" w:type="dxa"/>
              <w:bottom w:w="40" w:type="dxa"/>
              <w:right w:w="40" w:type="dxa"/>
            </w:tcMar>
          </w:tcPr>
          <w:p w14:paraId="16F03202" w14:textId="77777777" w:rsidR="00C80D9B" w:rsidRDefault="00000000">
            <w:r>
              <w:rPr>
                <w:rFonts w:ascii="Times New Roman" w:hAnsi="Times New Roman"/>
                <w:sz w:val="20"/>
              </w:rPr>
              <w:t>2.2</w:t>
            </w:r>
          </w:p>
        </w:tc>
        <w:tc>
          <w:tcPr>
            <w:tcW w:w="3000" w:type="dxa"/>
            <w:shd w:val="clear" w:color="auto" w:fill="FFFFFF"/>
            <w:tcMar>
              <w:top w:w="40" w:type="dxa"/>
              <w:left w:w="40" w:type="dxa"/>
              <w:bottom w:w="40" w:type="dxa"/>
              <w:right w:w="40" w:type="dxa"/>
            </w:tcMar>
          </w:tcPr>
          <w:p w14:paraId="17BB4208" w14:textId="77777777" w:rsidR="00C80D9B" w:rsidRDefault="00000000">
            <w:r>
              <w:rPr>
                <w:rFonts w:ascii="Times New Roman" w:hAnsi="Times New Roman"/>
                <w:sz w:val="20"/>
              </w:rPr>
              <w:t>Core Themes from Contemporary Literature</w:t>
            </w:r>
          </w:p>
        </w:tc>
        <w:tc>
          <w:tcPr>
            <w:tcW w:w="3000" w:type="dxa"/>
            <w:shd w:val="clear" w:color="auto" w:fill="FFFFFF"/>
            <w:tcMar>
              <w:top w:w="40" w:type="dxa"/>
              <w:left w:w="40" w:type="dxa"/>
              <w:bottom w:w="40" w:type="dxa"/>
              <w:right w:w="40" w:type="dxa"/>
            </w:tcMar>
          </w:tcPr>
          <w:p w14:paraId="05E0F571" w14:textId="77777777" w:rsidR="00C80D9B" w:rsidRDefault="00000000">
            <w:pPr>
              <w:jc w:val="right"/>
            </w:pPr>
            <w:r>
              <w:rPr>
                <w:rFonts w:ascii="Times New Roman" w:hAnsi="Times New Roman"/>
                <w:sz w:val="20"/>
              </w:rPr>
              <w:t>9</w:t>
            </w:r>
          </w:p>
        </w:tc>
      </w:tr>
      <w:tr w:rsidR="00C80D9B" w14:paraId="502F1871" w14:textId="77777777">
        <w:trPr>
          <w:jc w:val="center"/>
        </w:trPr>
        <w:tc>
          <w:tcPr>
            <w:tcW w:w="3000" w:type="dxa"/>
            <w:shd w:val="clear" w:color="auto" w:fill="FFFFFF"/>
            <w:tcMar>
              <w:top w:w="40" w:type="dxa"/>
              <w:left w:w="40" w:type="dxa"/>
              <w:bottom w:w="40" w:type="dxa"/>
              <w:right w:w="40" w:type="dxa"/>
            </w:tcMar>
          </w:tcPr>
          <w:p w14:paraId="57754F18" w14:textId="77777777" w:rsidR="00C80D9B" w:rsidRDefault="00000000">
            <w:r>
              <w:rPr>
                <w:rFonts w:ascii="Times New Roman" w:hAnsi="Times New Roman"/>
                <w:sz w:val="20"/>
              </w:rPr>
              <w:t>2.2.1</w:t>
            </w:r>
          </w:p>
        </w:tc>
        <w:tc>
          <w:tcPr>
            <w:tcW w:w="3000" w:type="dxa"/>
            <w:shd w:val="clear" w:color="auto" w:fill="FFFFFF"/>
            <w:tcMar>
              <w:top w:w="40" w:type="dxa"/>
              <w:left w:w="40" w:type="dxa"/>
              <w:bottom w:w="40" w:type="dxa"/>
              <w:right w:w="40" w:type="dxa"/>
            </w:tcMar>
          </w:tcPr>
          <w:p w14:paraId="4A68367E" w14:textId="77777777" w:rsidR="00C80D9B" w:rsidRDefault="00000000">
            <w:r>
              <w:rPr>
                <w:rFonts w:ascii="Times New Roman" w:hAnsi="Times New Roman"/>
                <w:sz w:val="20"/>
              </w:rPr>
              <w:t>Dominance of Tree-Ensemble Architectures</w:t>
            </w:r>
          </w:p>
        </w:tc>
        <w:tc>
          <w:tcPr>
            <w:tcW w:w="3000" w:type="dxa"/>
            <w:shd w:val="clear" w:color="auto" w:fill="FFFFFF"/>
            <w:tcMar>
              <w:top w:w="40" w:type="dxa"/>
              <w:left w:w="40" w:type="dxa"/>
              <w:bottom w:w="40" w:type="dxa"/>
              <w:right w:w="40" w:type="dxa"/>
            </w:tcMar>
          </w:tcPr>
          <w:p w14:paraId="1AFF5365" w14:textId="77777777" w:rsidR="00C80D9B" w:rsidRDefault="00000000">
            <w:pPr>
              <w:jc w:val="right"/>
            </w:pPr>
            <w:r>
              <w:rPr>
                <w:rFonts w:ascii="Times New Roman" w:hAnsi="Times New Roman"/>
                <w:sz w:val="20"/>
              </w:rPr>
              <w:t>9</w:t>
            </w:r>
          </w:p>
        </w:tc>
      </w:tr>
      <w:tr w:rsidR="00C80D9B" w14:paraId="2E1F861F" w14:textId="77777777">
        <w:trPr>
          <w:jc w:val="center"/>
        </w:trPr>
        <w:tc>
          <w:tcPr>
            <w:tcW w:w="3000" w:type="dxa"/>
            <w:shd w:val="clear" w:color="auto" w:fill="FFFFFF"/>
            <w:tcMar>
              <w:top w:w="40" w:type="dxa"/>
              <w:left w:w="40" w:type="dxa"/>
              <w:bottom w:w="40" w:type="dxa"/>
              <w:right w:w="40" w:type="dxa"/>
            </w:tcMar>
          </w:tcPr>
          <w:p w14:paraId="39C97D38" w14:textId="77777777" w:rsidR="00C80D9B" w:rsidRDefault="00000000">
            <w:r>
              <w:rPr>
                <w:rFonts w:ascii="Times New Roman" w:hAnsi="Times New Roman"/>
                <w:sz w:val="20"/>
              </w:rPr>
              <w:t>2.2.2</w:t>
            </w:r>
          </w:p>
        </w:tc>
        <w:tc>
          <w:tcPr>
            <w:tcW w:w="3000" w:type="dxa"/>
            <w:shd w:val="clear" w:color="auto" w:fill="FFFFFF"/>
            <w:tcMar>
              <w:top w:w="40" w:type="dxa"/>
              <w:left w:w="40" w:type="dxa"/>
              <w:bottom w:w="40" w:type="dxa"/>
              <w:right w:w="40" w:type="dxa"/>
            </w:tcMar>
          </w:tcPr>
          <w:p w14:paraId="01D5A2D7" w14:textId="77777777" w:rsidR="00C80D9B" w:rsidRDefault="00000000">
            <w:r>
              <w:rPr>
                <w:rFonts w:ascii="Times New Roman" w:hAnsi="Times New Roman"/>
                <w:sz w:val="20"/>
              </w:rPr>
              <w:t>Superiority of Multimodal Sensor Fusion</w:t>
            </w:r>
          </w:p>
        </w:tc>
        <w:tc>
          <w:tcPr>
            <w:tcW w:w="3000" w:type="dxa"/>
            <w:shd w:val="clear" w:color="auto" w:fill="FFFFFF"/>
            <w:tcMar>
              <w:top w:w="40" w:type="dxa"/>
              <w:left w:w="40" w:type="dxa"/>
              <w:bottom w:w="40" w:type="dxa"/>
              <w:right w:w="40" w:type="dxa"/>
            </w:tcMar>
          </w:tcPr>
          <w:p w14:paraId="7BD4CF3E" w14:textId="77777777" w:rsidR="00C80D9B" w:rsidRDefault="00000000">
            <w:pPr>
              <w:jc w:val="right"/>
            </w:pPr>
            <w:r>
              <w:rPr>
                <w:rFonts w:ascii="Times New Roman" w:hAnsi="Times New Roman"/>
                <w:sz w:val="20"/>
              </w:rPr>
              <w:t>9</w:t>
            </w:r>
          </w:p>
        </w:tc>
      </w:tr>
      <w:tr w:rsidR="00C80D9B" w14:paraId="52C23133" w14:textId="77777777">
        <w:trPr>
          <w:jc w:val="center"/>
        </w:trPr>
        <w:tc>
          <w:tcPr>
            <w:tcW w:w="3000" w:type="dxa"/>
            <w:shd w:val="clear" w:color="auto" w:fill="FFFFFF"/>
            <w:tcMar>
              <w:top w:w="40" w:type="dxa"/>
              <w:left w:w="40" w:type="dxa"/>
              <w:bottom w:w="40" w:type="dxa"/>
              <w:right w:w="40" w:type="dxa"/>
            </w:tcMar>
          </w:tcPr>
          <w:p w14:paraId="0A6922C4" w14:textId="77777777" w:rsidR="00C80D9B" w:rsidRDefault="00000000">
            <w:r>
              <w:rPr>
                <w:rFonts w:ascii="Times New Roman" w:hAnsi="Times New Roman"/>
                <w:sz w:val="20"/>
              </w:rPr>
              <w:t>2.2.3</w:t>
            </w:r>
          </w:p>
        </w:tc>
        <w:tc>
          <w:tcPr>
            <w:tcW w:w="3000" w:type="dxa"/>
            <w:shd w:val="clear" w:color="auto" w:fill="FFFFFF"/>
            <w:tcMar>
              <w:top w:w="40" w:type="dxa"/>
              <w:left w:w="40" w:type="dxa"/>
              <w:bottom w:w="40" w:type="dxa"/>
              <w:right w:w="40" w:type="dxa"/>
            </w:tcMar>
          </w:tcPr>
          <w:p w14:paraId="7E6761F6" w14:textId="77777777" w:rsidR="00C80D9B" w:rsidRDefault="00000000">
            <w:r>
              <w:rPr>
                <w:rFonts w:ascii="Times New Roman" w:hAnsi="Times New Roman"/>
                <w:sz w:val="20"/>
              </w:rPr>
              <w:t>Clinical Interpretability as a First-</w:t>
            </w:r>
            <w:r>
              <w:rPr>
                <w:rFonts w:ascii="Times New Roman" w:hAnsi="Times New Roman"/>
                <w:sz w:val="20"/>
              </w:rPr>
              <w:lastRenderedPageBreak/>
              <w:t>Class Requirement</w:t>
            </w:r>
          </w:p>
        </w:tc>
        <w:tc>
          <w:tcPr>
            <w:tcW w:w="3000" w:type="dxa"/>
            <w:shd w:val="clear" w:color="auto" w:fill="FFFFFF"/>
            <w:tcMar>
              <w:top w:w="40" w:type="dxa"/>
              <w:left w:w="40" w:type="dxa"/>
              <w:bottom w:w="40" w:type="dxa"/>
              <w:right w:w="40" w:type="dxa"/>
            </w:tcMar>
          </w:tcPr>
          <w:p w14:paraId="5F261360" w14:textId="77777777" w:rsidR="00C80D9B" w:rsidRDefault="00000000">
            <w:pPr>
              <w:jc w:val="right"/>
            </w:pPr>
            <w:r>
              <w:rPr>
                <w:rFonts w:ascii="Times New Roman" w:hAnsi="Times New Roman"/>
                <w:sz w:val="20"/>
              </w:rPr>
              <w:lastRenderedPageBreak/>
              <w:t>10</w:t>
            </w:r>
          </w:p>
        </w:tc>
      </w:tr>
      <w:tr w:rsidR="00C80D9B" w14:paraId="70AC6663" w14:textId="77777777">
        <w:trPr>
          <w:jc w:val="center"/>
        </w:trPr>
        <w:tc>
          <w:tcPr>
            <w:tcW w:w="3000" w:type="dxa"/>
            <w:shd w:val="clear" w:color="auto" w:fill="FFFFFF"/>
            <w:tcMar>
              <w:top w:w="40" w:type="dxa"/>
              <w:left w:w="40" w:type="dxa"/>
              <w:bottom w:w="40" w:type="dxa"/>
              <w:right w:w="40" w:type="dxa"/>
            </w:tcMar>
          </w:tcPr>
          <w:p w14:paraId="7EE65DDF" w14:textId="77777777" w:rsidR="00C80D9B" w:rsidRDefault="00000000">
            <w:r>
              <w:rPr>
                <w:rFonts w:ascii="Times New Roman" w:hAnsi="Times New Roman"/>
                <w:sz w:val="20"/>
              </w:rPr>
              <w:t>2.2.4</w:t>
            </w:r>
          </w:p>
        </w:tc>
        <w:tc>
          <w:tcPr>
            <w:tcW w:w="3000" w:type="dxa"/>
            <w:shd w:val="clear" w:color="auto" w:fill="FFFFFF"/>
            <w:tcMar>
              <w:top w:w="40" w:type="dxa"/>
              <w:left w:w="40" w:type="dxa"/>
              <w:bottom w:w="40" w:type="dxa"/>
              <w:right w:w="40" w:type="dxa"/>
            </w:tcMar>
          </w:tcPr>
          <w:p w14:paraId="66AC26E0" w14:textId="77777777" w:rsidR="00C80D9B" w:rsidRDefault="00000000">
            <w:r>
              <w:rPr>
                <w:rFonts w:ascii="Times New Roman" w:hAnsi="Times New Roman"/>
                <w:sz w:val="20"/>
              </w:rPr>
              <w:t>Class Imbalance Mitigation and Metric Selection</w:t>
            </w:r>
          </w:p>
        </w:tc>
        <w:tc>
          <w:tcPr>
            <w:tcW w:w="3000" w:type="dxa"/>
            <w:shd w:val="clear" w:color="auto" w:fill="FFFFFF"/>
            <w:tcMar>
              <w:top w:w="40" w:type="dxa"/>
              <w:left w:w="40" w:type="dxa"/>
              <w:bottom w:w="40" w:type="dxa"/>
              <w:right w:w="40" w:type="dxa"/>
            </w:tcMar>
          </w:tcPr>
          <w:p w14:paraId="755C4ABF" w14:textId="77777777" w:rsidR="00C80D9B" w:rsidRDefault="00000000">
            <w:pPr>
              <w:jc w:val="right"/>
            </w:pPr>
            <w:r>
              <w:rPr>
                <w:rFonts w:ascii="Times New Roman" w:hAnsi="Times New Roman"/>
                <w:sz w:val="20"/>
              </w:rPr>
              <w:t>10</w:t>
            </w:r>
          </w:p>
        </w:tc>
      </w:tr>
      <w:tr w:rsidR="00C80D9B" w14:paraId="33E2E312" w14:textId="77777777">
        <w:trPr>
          <w:jc w:val="center"/>
        </w:trPr>
        <w:tc>
          <w:tcPr>
            <w:tcW w:w="3000" w:type="dxa"/>
            <w:shd w:val="clear" w:color="auto" w:fill="FFFFFF"/>
            <w:tcMar>
              <w:top w:w="40" w:type="dxa"/>
              <w:left w:w="40" w:type="dxa"/>
              <w:bottom w:w="40" w:type="dxa"/>
              <w:right w:w="40" w:type="dxa"/>
            </w:tcMar>
          </w:tcPr>
          <w:p w14:paraId="20E0DE7A" w14:textId="77777777" w:rsidR="00C80D9B" w:rsidRDefault="00000000">
            <w:r>
              <w:rPr>
                <w:rFonts w:ascii="Times New Roman" w:hAnsi="Times New Roman"/>
                <w:sz w:val="20"/>
              </w:rPr>
              <w:t>2.2.5</w:t>
            </w:r>
          </w:p>
        </w:tc>
        <w:tc>
          <w:tcPr>
            <w:tcW w:w="3000" w:type="dxa"/>
            <w:shd w:val="clear" w:color="auto" w:fill="FFFFFF"/>
            <w:tcMar>
              <w:top w:w="40" w:type="dxa"/>
              <w:left w:w="40" w:type="dxa"/>
              <w:bottom w:w="40" w:type="dxa"/>
              <w:right w:w="40" w:type="dxa"/>
            </w:tcMar>
          </w:tcPr>
          <w:p w14:paraId="6DC3A132" w14:textId="77777777" w:rsidR="00C80D9B" w:rsidRDefault="00000000">
            <w:r>
              <w:rPr>
                <w:rFonts w:ascii="Times New Roman" w:hAnsi="Times New Roman"/>
                <w:sz w:val="20"/>
              </w:rPr>
              <w:t>Data Heterogeneity, Vendor Calibration &amp; Privacy</w:t>
            </w:r>
          </w:p>
        </w:tc>
        <w:tc>
          <w:tcPr>
            <w:tcW w:w="3000" w:type="dxa"/>
            <w:shd w:val="clear" w:color="auto" w:fill="FFFFFF"/>
            <w:tcMar>
              <w:top w:w="40" w:type="dxa"/>
              <w:left w:w="40" w:type="dxa"/>
              <w:bottom w:w="40" w:type="dxa"/>
              <w:right w:w="40" w:type="dxa"/>
            </w:tcMar>
          </w:tcPr>
          <w:p w14:paraId="050BE1D2" w14:textId="77777777" w:rsidR="00C80D9B" w:rsidRDefault="00000000">
            <w:pPr>
              <w:jc w:val="right"/>
            </w:pPr>
            <w:r>
              <w:rPr>
                <w:rFonts w:ascii="Times New Roman" w:hAnsi="Times New Roman"/>
                <w:sz w:val="20"/>
              </w:rPr>
              <w:t>11</w:t>
            </w:r>
          </w:p>
        </w:tc>
      </w:tr>
      <w:tr w:rsidR="00C80D9B" w14:paraId="2AFB42AC" w14:textId="77777777">
        <w:trPr>
          <w:jc w:val="center"/>
        </w:trPr>
        <w:tc>
          <w:tcPr>
            <w:tcW w:w="3000" w:type="dxa"/>
            <w:shd w:val="clear" w:color="auto" w:fill="FFFFFF"/>
            <w:tcMar>
              <w:top w:w="40" w:type="dxa"/>
              <w:left w:w="40" w:type="dxa"/>
              <w:bottom w:w="40" w:type="dxa"/>
              <w:right w:w="40" w:type="dxa"/>
            </w:tcMar>
          </w:tcPr>
          <w:p w14:paraId="222E02B5" w14:textId="77777777" w:rsidR="00C80D9B" w:rsidRDefault="00000000">
            <w:r>
              <w:rPr>
                <w:rFonts w:ascii="Times New Roman" w:hAnsi="Times New Roman"/>
                <w:b/>
                <w:sz w:val="21"/>
              </w:rPr>
              <w:t>3.</w:t>
            </w:r>
          </w:p>
        </w:tc>
        <w:tc>
          <w:tcPr>
            <w:tcW w:w="3000" w:type="dxa"/>
            <w:shd w:val="clear" w:color="auto" w:fill="FFFFFF"/>
            <w:tcMar>
              <w:top w:w="40" w:type="dxa"/>
              <w:left w:w="40" w:type="dxa"/>
              <w:bottom w:w="40" w:type="dxa"/>
              <w:right w:w="40" w:type="dxa"/>
            </w:tcMar>
          </w:tcPr>
          <w:p w14:paraId="5A2A9313" w14:textId="77777777" w:rsidR="00C80D9B" w:rsidRDefault="00000000">
            <w:r>
              <w:rPr>
                <w:rFonts w:ascii="Times New Roman" w:hAnsi="Times New Roman"/>
                <w:b/>
                <w:sz w:val="21"/>
              </w:rPr>
              <w:t>SYSTEM ARCHITECTURE AND DESIGN</w:t>
            </w:r>
          </w:p>
        </w:tc>
        <w:tc>
          <w:tcPr>
            <w:tcW w:w="3000" w:type="dxa"/>
            <w:shd w:val="clear" w:color="auto" w:fill="FFFFFF"/>
            <w:tcMar>
              <w:top w:w="40" w:type="dxa"/>
              <w:left w:w="40" w:type="dxa"/>
              <w:bottom w:w="40" w:type="dxa"/>
              <w:right w:w="40" w:type="dxa"/>
            </w:tcMar>
          </w:tcPr>
          <w:p w14:paraId="2E591805" w14:textId="77777777" w:rsidR="00C80D9B" w:rsidRDefault="00000000">
            <w:pPr>
              <w:jc w:val="right"/>
            </w:pPr>
            <w:r>
              <w:rPr>
                <w:rFonts w:ascii="Times New Roman" w:hAnsi="Times New Roman"/>
                <w:b/>
                <w:sz w:val="21"/>
              </w:rPr>
              <w:t>12</w:t>
            </w:r>
          </w:p>
        </w:tc>
      </w:tr>
      <w:tr w:rsidR="00C80D9B" w14:paraId="70B44F0D" w14:textId="77777777">
        <w:trPr>
          <w:jc w:val="center"/>
        </w:trPr>
        <w:tc>
          <w:tcPr>
            <w:tcW w:w="3000" w:type="dxa"/>
            <w:shd w:val="clear" w:color="auto" w:fill="FFFFFF"/>
            <w:tcMar>
              <w:top w:w="40" w:type="dxa"/>
              <w:left w:w="40" w:type="dxa"/>
              <w:bottom w:w="40" w:type="dxa"/>
              <w:right w:w="40" w:type="dxa"/>
            </w:tcMar>
          </w:tcPr>
          <w:p w14:paraId="04398592" w14:textId="77777777" w:rsidR="00C80D9B" w:rsidRDefault="00000000">
            <w:r>
              <w:rPr>
                <w:rFonts w:ascii="Times New Roman" w:hAnsi="Times New Roman"/>
                <w:sz w:val="20"/>
              </w:rPr>
              <w:t>3.1</w:t>
            </w:r>
          </w:p>
        </w:tc>
        <w:tc>
          <w:tcPr>
            <w:tcW w:w="3000" w:type="dxa"/>
            <w:shd w:val="clear" w:color="auto" w:fill="FFFFFF"/>
            <w:tcMar>
              <w:top w:w="40" w:type="dxa"/>
              <w:left w:w="40" w:type="dxa"/>
              <w:bottom w:w="40" w:type="dxa"/>
              <w:right w:w="40" w:type="dxa"/>
            </w:tcMar>
          </w:tcPr>
          <w:p w14:paraId="2DC5F7A6" w14:textId="77777777" w:rsidR="00C80D9B" w:rsidRDefault="00000000">
            <w:r>
              <w:rPr>
                <w:rFonts w:ascii="Times New Roman" w:hAnsi="Times New Roman"/>
                <w:sz w:val="20"/>
              </w:rPr>
              <w:t>System Architecture &amp; End-to-End Data Flow</w:t>
            </w:r>
          </w:p>
        </w:tc>
        <w:tc>
          <w:tcPr>
            <w:tcW w:w="3000" w:type="dxa"/>
            <w:shd w:val="clear" w:color="auto" w:fill="FFFFFF"/>
            <w:tcMar>
              <w:top w:w="40" w:type="dxa"/>
              <w:left w:w="40" w:type="dxa"/>
              <w:bottom w:w="40" w:type="dxa"/>
              <w:right w:w="40" w:type="dxa"/>
            </w:tcMar>
          </w:tcPr>
          <w:p w14:paraId="1EBA6B55" w14:textId="77777777" w:rsidR="00C80D9B" w:rsidRDefault="00000000">
            <w:pPr>
              <w:jc w:val="right"/>
            </w:pPr>
            <w:r>
              <w:rPr>
                <w:rFonts w:ascii="Times New Roman" w:hAnsi="Times New Roman"/>
                <w:sz w:val="20"/>
              </w:rPr>
              <w:t>12</w:t>
            </w:r>
          </w:p>
        </w:tc>
      </w:tr>
      <w:tr w:rsidR="00C80D9B" w14:paraId="12602B4D" w14:textId="77777777">
        <w:trPr>
          <w:jc w:val="center"/>
        </w:trPr>
        <w:tc>
          <w:tcPr>
            <w:tcW w:w="3000" w:type="dxa"/>
            <w:shd w:val="clear" w:color="auto" w:fill="FFFFFF"/>
            <w:tcMar>
              <w:top w:w="40" w:type="dxa"/>
              <w:left w:w="40" w:type="dxa"/>
              <w:bottom w:w="40" w:type="dxa"/>
              <w:right w:w="40" w:type="dxa"/>
            </w:tcMar>
          </w:tcPr>
          <w:p w14:paraId="5049A83F" w14:textId="77777777" w:rsidR="00C80D9B" w:rsidRDefault="00000000">
            <w:r>
              <w:rPr>
                <w:rFonts w:ascii="Times New Roman" w:hAnsi="Times New Roman"/>
                <w:sz w:val="20"/>
              </w:rPr>
              <w:t>3.2</w:t>
            </w:r>
          </w:p>
        </w:tc>
        <w:tc>
          <w:tcPr>
            <w:tcW w:w="3000" w:type="dxa"/>
            <w:shd w:val="clear" w:color="auto" w:fill="FFFFFF"/>
            <w:tcMar>
              <w:top w:w="40" w:type="dxa"/>
              <w:left w:w="40" w:type="dxa"/>
              <w:bottom w:w="40" w:type="dxa"/>
              <w:right w:w="40" w:type="dxa"/>
            </w:tcMar>
          </w:tcPr>
          <w:p w14:paraId="34C862E9" w14:textId="77777777" w:rsidR="00C80D9B" w:rsidRDefault="00000000">
            <w:r>
              <w:rPr>
                <w:rFonts w:ascii="Times New Roman" w:hAnsi="Times New Roman"/>
                <w:sz w:val="20"/>
              </w:rPr>
              <w:t>Layer-by-Layer Architectural Modules</w:t>
            </w:r>
          </w:p>
        </w:tc>
        <w:tc>
          <w:tcPr>
            <w:tcW w:w="3000" w:type="dxa"/>
            <w:shd w:val="clear" w:color="auto" w:fill="FFFFFF"/>
            <w:tcMar>
              <w:top w:w="40" w:type="dxa"/>
              <w:left w:w="40" w:type="dxa"/>
              <w:bottom w:w="40" w:type="dxa"/>
              <w:right w:w="40" w:type="dxa"/>
            </w:tcMar>
          </w:tcPr>
          <w:p w14:paraId="06875F50" w14:textId="77777777" w:rsidR="00C80D9B" w:rsidRDefault="00000000">
            <w:pPr>
              <w:jc w:val="right"/>
            </w:pPr>
            <w:r>
              <w:rPr>
                <w:rFonts w:ascii="Times New Roman" w:hAnsi="Times New Roman"/>
                <w:sz w:val="20"/>
              </w:rPr>
              <w:t>13</w:t>
            </w:r>
          </w:p>
        </w:tc>
      </w:tr>
      <w:tr w:rsidR="00C80D9B" w14:paraId="22BE5DC6" w14:textId="77777777">
        <w:trPr>
          <w:jc w:val="center"/>
        </w:trPr>
        <w:tc>
          <w:tcPr>
            <w:tcW w:w="3000" w:type="dxa"/>
            <w:shd w:val="clear" w:color="auto" w:fill="FFFFFF"/>
            <w:tcMar>
              <w:top w:w="40" w:type="dxa"/>
              <w:left w:w="40" w:type="dxa"/>
              <w:bottom w:w="40" w:type="dxa"/>
              <w:right w:w="40" w:type="dxa"/>
            </w:tcMar>
          </w:tcPr>
          <w:p w14:paraId="0E69D509" w14:textId="77777777" w:rsidR="00C80D9B" w:rsidRDefault="00000000">
            <w:r>
              <w:rPr>
                <w:rFonts w:ascii="Times New Roman" w:hAnsi="Times New Roman"/>
                <w:sz w:val="20"/>
              </w:rPr>
              <w:t>3.2.1</w:t>
            </w:r>
          </w:p>
        </w:tc>
        <w:tc>
          <w:tcPr>
            <w:tcW w:w="3000" w:type="dxa"/>
            <w:shd w:val="clear" w:color="auto" w:fill="FFFFFF"/>
            <w:tcMar>
              <w:top w:w="40" w:type="dxa"/>
              <w:left w:w="40" w:type="dxa"/>
              <w:bottom w:w="40" w:type="dxa"/>
              <w:right w:w="40" w:type="dxa"/>
            </w:tcMar>
          </w:tcPr>
          <w:p w14:paraId="0D1E6642" w14:textId="77777777" w:rsidR="00C80D9B" w:rsidRDefault="00000000">
            <w:r>
              <w:rPr>
                <w:rFonts w:ascii="Times New Roman" w:hAnsi="Times New Roman"/>
                <w:sz w:val="20"/>
              </w:rPr>
              <w:t>Edge Sensing &amp; Telemetry Ingestion Layer</w:t>
            </w:r>
          </w:p>
        </w:tc>
        <w:tc>
          <w:tcPr>
            <w:tcW w:w="3000" w:type="dxa"/>
            <w:shd w:val="clear" w:color="auto" w:fill="FFFFFF"/>
            <w:tcMar>
              <w:top w:w="40" w:type="dxa"/>
              <w:left w:w="40" w:type="dxa"/>
              <w:bottom w:w="40" w:type="dxa"/>
              <w:right w:w="40" w:type="dxa"/>
            </w:tcMar>
          </w:tcPr>
          <w:p w14:paraId="624596FD" w14:textId="77777777" w:rsidR="00C80D9B" w:rsidRDefault="00000000">
            <w:pPr>
              <w:jc w:val="right"/>
            </w:pPr>
            <w:r>
              <w:rPr>
                <w:rFonts w:ascii="Times New Roman" w:hAnsi="Times New Roman"/>
                <w:sz w:val="20"/>
              </w:rPr>
              <w:t>13</w:t>
            </w:r>
          </w:p>
        </w:tc>
      </w:tr>
      <w:tr w:rsidR="00C80D9B" w14:paraId="5119C066" w14:textId="77777777">
        <w:trPr>
          <w:jc w:val="center"/>
        </w:trPr>
        <w:tc>
          <w:tcPr>
            <w:tcW w:w="3000" w:type="dxa"/>
            <w:shd w:val="clear" w:color="auto" w:fill="FFFFFF"/>
            <w:tcMar>
              <w:top w:w="40" w:type="dxa"/>
              <w:left w:w="40" w:type="dxa"/>
              <w:bottom w:w="40" w:type="dxa"/>
              <w:right w:w="40" w:type="dxa"/>
            </w:tcMar>
          </w:tcPr>
          <w:p w14:paraId="7C20440D" w14:textId="77777777" w:rsidR="00C80D9B" w:rsidRDefault="00000000">
            <w:r>
              <w:rPr>
                <w:rFonts w:ascii="Times New Roman" w:hAnsi="Times New Roman"/>
                <w:sz w:val="20"/>
              </w:rPr>
              <w:t>3.2.2</w:t>
            </w:r>
          </w:p>
        </w:tc>
        <w:tc>
          <w:tcPr>
            <w:tcW w:w="3000" w:type="dxa"/>
            <w:shd w:val="clear" w:color="auto" w:fill="FFFFFF"/>
            <w:tcMar>
              <w:top w:w="40" w:type="dxa"/>
              <w:left w:w="40" w:type="dxa"/>
              <w:bottom w:w="40" w:type="dxa"/>
              <w:right w:w="40" w:type="dxa"/>
            </w:tcMar>
          </w:tcPr>
          <w:p w14:paraId="7CDF9FBA" w14:textId="77777777" w:rsidR="00C80D9B" w:rsidRDefault="00000000">
            <w:r>
              <w:rPr>
                <w:rFonts w:ascii="Times New Roman" w:hAnsi="Times New Roman"/>
                <w:sz w:val="20"/>
              </w:rPr>
              <w:t>Biomechanical Signal Processing &amp; IMU Feature Extraction</w:t>
            </w:r>
          </w:p>
        </w:tc>
        <w:tc>
          <w:tcPr>
            <w:tcW w:w="3000" w:type="dxa"/>
            <w:shd w:val="clear" w:color="auto" w:fill="FFFFFF"/>
            <w:tcMar>
              <w:top w:w="40" w:type="dxa"/>
              <w:left w:w="40" w:type="dxa"/>
              <w:bottom w:w="40" w:type="dxa"/>
              <w:right w:w="40" w:type="dxa"/>
            </w:tcMar>
          </w:tcPr>
          <w:p w14:paraId="29FFB043" w14:textId="77777777" w:rsidR="00C80D9B" w:rsidRDefault="00000000">
            <w:pPr>
              <w:jc w:val="right"/>
            </w:pPr>
            <w:r>
              <w:rPr>
                <w:rFonts w:ascii="Times New Roman" w:hAnsi="Times New Roman"/>
                <w:sz w:val="20"/>
              </w:rPr>
              <w:t>14</w:t>
            </w:r>
          </w:p>
        </w:tc>
      </w:tr>
      <w:tr w:rsidR="00C80D9B" w14:paraId="51AAF0D6" w14:textId="77777777">
        <w:trPr>
          <w:jc w:val="center"/>
        </w:trPr>
        <w:tc>
          <w:tcPr>
            <w:tcW w:w="3000" w:type="dxa"/>
            <w:shd w:val="clear" w:color="auto" w:fill="FFFFFF"/>
            <w:tcMar>
              <w:top w:w="40" w:type="dxa"/>
              <w:left w:w="40" w:type="dxa"/>
              <w:bottom w:w="40" w:type="dxa"/>
              <w:right w:w="40" w:type="dxa"/>
            </w:tcMar>
          </w:tcPr>
          <w:p w14:paraId="63F6DC86" w14:textId="77777777" w:rsidR="00C80D9B" w:rsidRDefault="00000000">
            <w:r>
              <w:rPr>
                <w:rFonts w:ascii="Times New Roman" w:hAnsi="Times New Roman"/>
                <w:sz w:val="20"/>
              </w:rPr>
              <w:t>3.2.3</w:t>
            </w:r>
          </w:p>
        </w:tc>
        <w:tc>
          <w:tcPr>
            <w:tcW w:w="3000" w:type="dxa"/>
            <w:shd w:val="clear" w:color="auto" w:fill="FFFFFF"/>
            <w:tcMar>
              <w:top w:w="40" w:type="dxa"/>
              <w:left w:w="40" w:type="dxa"/>
              <w:bottom w:w="40" w:type="dxa"/>
              <w:right w:w="40" w:type="dxa"/>
            </w:tcMar>
          </w:tcPr>
          <w:p w14:paraId="1076E7DC" w14:textId="77777777" w:rsidR="00C80D9B" w:rsidRDefault="00000000">
            <w:r>
              <w:rPr>
                <w:rFonts w:ascii="Times New Roman" w:hAnsi="Times New Roman"/>
                <w:sz w:val="20"/>
              </w:rPr>
              <w:t>Temporal Workload Modeling &amp; Recovery Dynamics</w:t>
            </w:r>
          </w:p>
        </w:tc>
        <w:tc>
          <w:tcPr>
            <w:tcW w:w="3000" w:type="dxa"/>
            <w:shd w:val="clear" w:color="auto" w:fill="FFFFFF"/>
            <w:tcMar>
              <w:top w:w="40" w:type="dxa"/>
              <w:left w:w="40" w:type="dxa"/>
              <w:bottom w:w="40" w:type="dxa"/>
              <w:right w:w="40" w:type="dxa"/>
            </w:tcMar>
          </w:tcPr>
          <w:p w14:paraId="3CA99AF8" w14:textId="77777777" w:rsidR="00C80D9B" w:rsidRDefault="00000000">
            <w:pPr>
              <w:jc w:val="right"/>
            </w:pPr>
            <w:r>
              <w:rPr>
                <w:rFonts w:ascii="Times New Roman" w:hAnsi="Times New Roman"/>
                <w:sz w:val="20"/>
              </w:rPr>
              <w:t>15</w:t>
            </w:r>
          </w:p>
        </w:tc>
      </w:tr>
      <w:tr w:rsidR="00C80D9B" w14:paraId="70810AB9" w14:textId="77777777">
        <w:trPr>
          <w:jc w:val="center"/>
        </w:trPr>
        <w:tc>
          <w:tcPr>
            <w:tcW w:w="3000" w:type="dxa"/>
            <w:shd w:val="clear" w:color="auto" w:fill="FFFFFF"/>
            <w:tcMar>
              <w:top w:w="40" w:type="dxa"/>
              <w:left w:w="40" w:type="dxa"/>
              <w:bottom w:w="40" w:type="dxa"/>
              <w:right w:w="40" w:type="dxa"/>
            </w:tcMar>
          </w:tcPr>
          <w:p w14:paraId="25E62C4B" w14:textId="77777777" w:rsidR="00C80D9B" w:rsidRDefault="00000000">
            <w:r>
              <w:rPr>
                <w:rFonts w:ascii="Times New Roman" w:hAnsi="Times New Roman"/>
                <w:sz w:val="20"/>
              </w:rPr>
              <w:t>3.2.4</w:t>
            </w:r>
          </w:p>
        </w:tc>
        <w:tc>
          <w:tcPr>
            <w:tcW w:w="3000" w:type="dxa"/>
            <w:shd w:val="clear" w:color="auto" w:fill="FFFFFF"/>
            <w:tcMar>
              <w:top w:w="40" w:type="dxa"/>
              <w:left w:w="40" w:type="dxa"/>
              <w:bottom w:w="40" w:type="dxa"/>
              <w:right w:w="40" w:type="dxa"/>
            </w:tcMar>
          </w:tcPr>
          <w:p w14:paraId="0A3DF7F7" w14:textId="77777777" w:rsidR="00C80D9B" w:rsidRDefault="00000000">
            <w:r>
              <w:rPr>
                <w:rFonts w:ascii="Times New Roman" w:hAnsi="Times New Roman"/>
                <w:sz w:val="20"/>
              </w:rPr>
              <w:t>Multimodal Joint Prediction Engine (Models A, B, C)</w:t>
            </w:r>
          </w:p>
        </w:tc>
        <w:tc>
          <w:tcPr>
            <w:tcW w:w="3000" w:type="dxa"/>
            <w:shd w:val="clear" w:color="auto" w:fill="FFFFFF"/>
            <w:tcMar>
              <w:top w:w="40" w:type="dxa"/>
              <w:left w:w="40" w:type="dxa"/>
              <w:bottom w:w="40" w:type="dxa"/>
              <w:right w:w="40" w:type="dxa"/>
            </w:tcMar>
          </w:tcPr>
          <w:p w14:paraId="065E737C" w14:textId="77777777" w:rsidR="00C80D9B" w:rsidRDefault="00000000">
            <w:pPr>
              <w:jc w:val="right"/>
            </w:pPr>
            <w:r>
              <w:rPr>
                <w:rFonts w:ascii="Times New Roman" w:hAnsi="Times New Roman"/>
                <w:sz w:val="20"/>
              </w:rPr>
              <w:t>16</w:t>
            </w:r>
          </w:p>
        </w:tc>
      </w:tr>
      <w:tr w:rsidR="00C80D9B" w14:paraId="5F07E143" w14:textId="77777777">
        <w:trPr>
          <w:jc w:val="center"/>
        </w:trPr>
        <w:tc>
          <w:tcPr>
            <w:tcW w:w="3000" w:type="dxa"/>
            <w:shd w:val="clear" w:color="auto" w:fill="FFFFFF"/>
            <w:tcMar>
              <w:top w:w="40" w:type="dxa"/>
              <w:left w:w="40" w:type="dxa"/>
              <w:bottom w:w="40" w:type="dxa"/>
              <w:right w:w="40" w:type="dxa"/>
            </w:tcMar>
          </w:tcPr>
          <w:p w14:paraId="218561A1" w14:textId="77777777" w:rsidR="00C80D9B" w:rsidRDefault="00000000">
            <w:r>
              <w:rPr>
                <w:rFonts w:ascii="Times New Roman" w:hAnsi="Times New Roman"/>
                <w:sz w:val="20"/>
              </w:rPr>
              <w:t>3.2.5</w:t>
            </w:r>
          </w:p>
        </w:tc>
        <w:tc>
          <w:tcPr>
            <w:tcW w:w="3000" w:type="dxa"/>
            <w:shd w:val="clear" w:color="auto" w:fill="FFFFFF"/>
            <w:tcMar>
              <w:top w:w="40" w:type="dxa"/>
              <w:left w:w="40" w:type="dxa"/>
              <w:bottom w:w="40" w:type="dxa"/>
              <w:right w:w="40" w:type="dxa"/>
            </w:tcMar>
          </w:tcPr>
          <w:p w14:paraId="14FF323C" w14:textId="77777777" w:rsidR="00C80D9B" w:rsidRDefault="00000000">
            <w:r>
              <w:rPr>
                <w:rFonts w:ascii="Times New Roman" w:hAnsi="Times New Roman"/>
                <w:sz w:val="20"/>
              </w:rPr>
              <w:t>Decision Support &amp; Classification Threshold Optimization</w:t>
            </w:r>
          </w:p>
        </w:tc>
        <w:tc>
          <w:tcPr>
            <w:tcW w:w="3000" w:type="dxa"/>
            <w:shd w:val="clear" w:color="auto" w:fill="FFFFFF"/>
            <w:tcMar>
              <w:top w:w="40" w:type="dxa"/>
              <w:left w:w="40" w:type="dxa"/>
              <w:bottom w:w="40" w:type="dxa"/>
              <w:right w:w="40" w:type="dxa"/>
            </w:tcMar>
          </w:tcPr>
          <w:p w14:paraId="1D36EBFC" w14:textId="77777777" w:rsidR="00C80D9B" w:rsidRDefault="00000000">
            <w:pPr>
              <w:jc w:val="right"/>
            </w:pPr>
            <w:r>
              <w:rPr>
                <w:rFonts w:ascii="Times New Roman" w:hAnsi="Times New Roman"/>
                <w:sz w:val="20"/>
              </w:rPr>
              <w:t>17</w:t>
            </w:r>
          </w:p>
        </w:tc>
      </w:tr>
      <w:tr w:rsidR="00C80D9B" w14:paraId="12D4A4F3" w14:textId="77777777">
        <w:trPr>
          <w:jc w:val="center"/>
        </w:trPr>
        <w:tc>
          <w:tcPr>
            <w:tcW w:w="3000" w:type="dxa"/>
            <w:shd w:val="clear" w:color="auto" w:fill="FFFFFF"/>
            <w:tcMar>
              <w:top w:w="40" w:type="dxa"/>
              <w:left w:w="40" w:type="dxa"/>
              <w:bottom w:w="40" w:type="dxa"/>
              <w:right w:w="40" w:type="dxa"/>
            </w:tcMar>
          </w:tcPr>
          <w:p w14:paraId="4C59A274" w14:textId="77777777" w:rsidR="00C80D9B" w:rsidRDefault="00000000">
            <w:r>
              <w:rPr>
                <w:rFonts w:ascii="Times New Roman" w:hAnsi="Times New Roman"/>
                <w:sz w:val="20"/>
              </w:rPr>
              <w:t>3.3</w:t>
            </w:r>
          </w:p>
        </w:tc>
        <w:tc>
          <w:tcPr>
            <w:tcW w:w="3000" w:type="dxa"/>
            <w:shd w:val="clear" w:color="auto" w:fill="FFFFFF"/>
            <w:tcMar>
              <w:top w:w="40" w:type="dxa"/>
              <w:left w:w="40" w:type="dxa"/>
              <w:bottom w:w="40" w:type="dxa"/>
              <w:right w:w="40" w:type="dxa"/>
            </w:tcMar>
          </w:tcPr>
          <w:p w14:paraId="25BA1130" w14:textId="77777777" w:rsidR="00C80D9B" w:rsidRDefault="00000000">
            <w:r>
              <w:rPr>
                <w:rFonts w:ascii="Times New Roman" w:hAnsi="Times New Roman"/>
                <w:sz w:val="20"/>
              </w:rPr>
              <w:t>Mathematical Formulation &amp; Governing Equations</w:t>
            </w:r>
          </w:p>
        </w:tc>
        <w:tc>
          <w:tcPr>
            <w:tcW w:w="3000" w:type="dxa"/>
            <w:shd w:val="clear" w:color="auto" w:fill="FFFFFF"/>
            <w:tcMar>
              <w:top w:w="40" w:type="dxa"/>
              <w:left w:w="40" w:type="dxa"/>
              <w:bottom w:w="40" w:type="dxa"/>
              <w:right w:w="40" w:type="dxa"/>
            </w:tcMar>
          </w:tcPr>
          <w:p w14:paraId="6E321821" w14:textId="77777777" w:rsidR="00C80D9B" w:rsidRDefault="00000000">
            <w:pPr>
              <w:jc w:val="right"/>
            </w:pPr>
            <w:r>
              <w:rPr>
                <w:rFonts w:ascii="Times New Roman" w:hAnsi="Times New Roman"/>
                <w:sz w:val="20"/>
              </w:rPr>
              <w:t>18</w:t>
            </w:r>
          </w:p>
        </w:tc>
      </w:tr>
      <w:tr w:rsidR="00C80D9B" w14:paraId="3A5E7B14" w14:textId="77777777">
        <w:trPr>
          <w:jc w:val="center"/>
        </w:trPr>
        <w:tc>
          <w:tcPr>
            <w:tcW w:w="3000" w:type="dxa"/>
            <w:shd w:val="clear" w:color="auto" w:fill="FFFFFF"/>
            <w:tcMar>
              <w:top w:w="40" w:type="dxa"/>
              <w:left w:w="40" w:type="dxa"/>
              <w:bottom w:w="40" w:type="dxa"/>
              <w:right w:w="40" w:type="dxa"/>
            </w:tcMar>
          </w:tcPr>
          <w:p w14:paraId="02C8B49B" w14:textId="77777777" w:rsidR="00C80D9B" w:rsidRDefault="00000000">
            <w:r>
              <w:rPr>
                <w:rFonts w:ascii="Times New Roman" w:hAnsi="Times New Roman"/>
                <w:sz w:val="20"/>
              </w:rPr>
              <w:t>3.4</w:t>
            </w:r>
          </w:p>
        </w:tc>
        <w:tc>
          <w:tcPr>
            <w:tcW w:w="3000" w:type="dxa"/>
            <w:shd w:val="clear" w:color="auto" w:fill="FFFFFF"/>
            <w:tcMar>
              <w:top w:w="40" w:type="dxa"/>
              <w:left w:w="40" w:type="dxa"/>
              <w:bottom w:w="40" w:type="dxa"/>
              <w:right w:w="40" w:type="dxa"/>
            </w:tcMar>
          </w:tcPr>
          <w:p w14:paraId="68C545DE" w14:textId="77777777" w:rsidR="00C80D9B" w:rsidRDefault="00000000">
            <w:r>
              <w:rPr>
                <w:rFonts w:ascii="Times New Roman" w:hAnsi="Times New Roman"/>
                <w:sz w:val="20"/>
              </w:rPr>
              <w:t>Algorithmic Pipeline Specification</w:t>
            </w:r>
          </w:p>
        </w:tc>
        <w:tc>
          <w:tcPr>
            <w:tcW w:w="3000" w:type="dxa"/>
            <w:shd w:val="clear" w:color="auto" w:fill="FFFFFF"/>
            <w:tcMar>
              <w:top w:w="40" w:type="dxa"/>
              <w:left w:w="40" w:type="dxa"/>
              <w:bottom w:w="40" w:type="dxa"/>
              <w:right w:w="40" w:type="dxa"/>
            </w:tcMar>
          </w:tcPr>
          <w:p w14:paraId="73165241" w14:textId="77777777" w:rsidR="00C80D9B" w:rsidRDefault="00000000">
            <w:pPr>
              <w:jc w:val="right"/>
            </w:pPr>
            <w:r>
              <w:rPr>
                <w:rFonts w:ascii="Times New Roman" w:hAnsi="Times New Roman"/>
                <w:sz w:val="20"/>
              </w:rPr>
              <w:t>20</w:t>
            </w:r>
          </w:p>
        </w:tc>
      </w:tr>
      <w:tr w:rsidR="00C80D9B" w14:paraId="674392CC" w14:textId="77777777">
        <w:trPr>
          <w:jc w:val="center"/>
        </w:trPr>
        <w:tc>
          <w:tcPr>
            <w:tcW w:w="3000" w:type="dxa"/>
            <w:shd w:val="clear" w:color="auto" w:fill="FFFFFF"/>
            <w:tcMar>
              <w:top w:w="40" w:type="dxa"/>
              <w:left w:w="40" w:type="dxa"/>
              <w:bottom w:w="40" w:type="dxa"/>
              <w:right w:w="40" w:type="dxa"/>
            </w:tcMar>
          </w:tcPr>
          <w:p w14:paraId="55A484A8" w14:textId="77777777" w:rsidR="00C80D9B" w:rsidRDefault="00000000">
            <w:r>
              <w:rPr>
                <w:rFonts w:ascii="Times New Roman" w:hAnsi="Times New Roman"/>
                <w:sz w:val="20"/>
              </w:rPr>
              <w:t>3.5</w:t>
            </w:r>
          </w:p>
        </w:tc>
        <w:tc>
          <w:tcPr>
            <w:tcW w:w="3000" w:type="dxa"/>
            <w:shd w:val="clear" w:color="auto" w:fill="FFFFFF"/>
            <w:tcMar>
              <w:top w:w="40" w:type="dxa"/>
              <w:left w:w="40" w:type="dxa"/>
              <w:bottom w:w="40" w:type="dxa"/>
              <w:right w:w="40" w:type="dxa"/>
            </w:tcMar>
          </w:tcPr>
          <w:p w14:paraId="23820B6E" w14:textId="77777777" w:rsidR="00C80D9B" w:rsidRDefault="00000000">
            <w:r>
              <w:rPr>
                <w:rFonts w:ascii="Times New Roman" w:hAnsi="Times New Roman"/>
                <w:sz w:val="20"/>
              </w:rPr>
              <w:t>System Design Considerations &amp; Trade-offs</w:t>
            </w:r>
          </w:p>
        </w:tc>
        <w:tc>
          <w:tcPr>
            <w:tcW w:w="3000" w:type="dxa"/>
            <w:shd w:val="clear" w:color="auto" w:fill="FFFFFF"/>
            <w:tcMar>
              <w:top w:w="40" w:type="dxa"/>
              <w:left w:w="40" w:type="dxa"/>
              <w:bottom w:w="40" w:type="dxa"/>
              <w:right w:w="40" w:type="dxa"/>
            </w:tcMar>
          </w:tcPr>
          <w:p w14:paraId="4EFD521A" w14:textId="77777777" w:rsidR="00C80D9B" w:rsidRDefault="00000000">
            <w:pPr>
              <w:jc w:val="right"/>
            </w:pPr>
            <w:r>
              <w:rPr>
                <w:rFonts w:ascii="Times New Roman" w:hAnsi="Times New Roman"/>
                <w:sz w:val="20"/>
              </w:rPr>
              <w:t>21</w:t>
            </w:r>
          </w:p>
        </w:tc>
      </w:tr>
      <w:tr w:rsidR="00C80D9B" w14:paraId="0A1E9A29" w14:textId="77777777">
        <w:trPr>
          <w:jc w:val="center"/>
        </w:trPr>
        <w:tc>
          <w:tcPr>
            <w:tcW w:w="3000" w:type="dxa"/>
            <w:shd w:val="clear" w:color="auto" w:fill="FFFFFF"/>
            <w:tcMar>
              <w:top w:w="40" w:type="dxa"/>
              <w:left w:w="40" w:type="dxa"/>
              <w:bottom w:w="40" w:type="dxa"/>
              <w:right w:w="40" w:type="dxa"/>
            </w:tcMar>
          </w:tcPr>
          <w:p w14:paraId="266396C5" w14:textId="77777777" w:rsidR="00C80D9B" w:rsidRDefault="00000000">
            <w:r>
              <w:rPr>
                <w:rFonts w:ascii="Times New Roman" w:hAnsi="Times New Roman"/>
                <w:sz w:val="20"/>
              </w:rPr>
              <w:t>4.</w:t>
            </w:r>
          </w:p>
        </w:tc>
        <w:tc>
          <w:tcPr>
            <w:tcW w:w="3000" w:type="dxa"/>
            <w:shd w:val="clear" w:color="auto" w:fill="FFFFFF"/>
            <w:tcMar>
              <w:top w:w="40" w:type="dxa"/>
              <w:left w:w="40" w:type="dxa"/>
              <w:bottom w:w="40" w:type="dxa"/>
              <w:right w:w="40" w:type="dxa"/>
            </w:tcMar>
          </w:tcPr>
          <w:p w14:paraId="559BC44E" w14:textId="77777777" w:rsidR="00C80D9B" w:rsidRDefault="00000000">
            <w:r>
              <w:rPr>
                <w:rFonts w:ascii="Times New Roman" w:hAnsi="Times New Roman"/>
                <w:sz w:val="20"/>
              </w:rPr>
              <w:t>IMPLEMENTATION DETAILS, EXPERIMENTAL RESULTS AND EVALUATION</w:t>
            </w:r>
          </w:p>
        </w:tc>
        <w:tc>
          <w:tcPr>
            <w:tcW w:w="3000" w:type="dxa"/>
            <w:shd w:val="clear" w:color="auto" w:fill="FFFFFF"/>
            <w:tcMar>
              <w:top w:w="40" w:type="dxa"/>
              <w:left w:w="40" w:type="dxa"/>
              <w:bottom w:w="40" w:type="dxa"/>
              <w:right w:w="40" w:type="dxa"/>
            </w:tcMar>
          </w:tcPr>
          <w:p w14:paraId="53C6BBC7" w14:textId="77777777" w:rsidR="00C80D9B" w:rsidRDefault="00000000">
            <w:pPr>
              <w:jc w:val="right"/>
            </w:pPr>
            <w:r>
              <w:rPr>
                <w:rFonts w:ascii="Times New Roman" w:hAnsi="Times New Roman"/>
                <w:sz w:val="20"/>
              </w:rPr>
              <w:t>23</w:t>
            </w:r>
          </w:p>
        </w:tc>
      </w:tr>
      <w:tr w:rsidR="00C80D9B" w14:paraId="02D0B3AA" w14:textId="77777777">
        <w:trPr>
          <w:jc w:val="center"/>
        </w:trPr>
        <w:tc>
          <w:tcPr>
            <w:tcW w:w="3000" w:type="dxa"/>
            <w:shd w:val="clear" w:color="auto" w:fill="FFFFFF"/>
            <w:tcMar>
              <w:top w:w="40" w:type="dxa"/>
              <w:left w:w="40" w:type="dxa"/>
              <w:bottom w:w="40" w:type="dxa"/>
              <w:right w:w="40" w:type="dxa"/>
            </w:tcMar>
          </w:tcPr>
          <w:p w14:paraId="530CDAB4" w14:textId="77777777" w:rsidR="00C80D9B" w:rsidRDefault="00000000">
            <w:r>
              <w:rPr>
                <w:rFonts w:ascii="Times New Roman" w:hAnsi="Times New Roman"/>
                <w:sz w:val="20"/>
              </w:rPr>
              <w:t>4.1</w:t>
            </w:r>
          </w:p>
        </w:tc>
        <w:tc>
          <w:tcPr>
            <w:tcW w:w="3000" w:type="dxa"/>
            <w:shd w:val="clear" w:color="auto" w:fill="FFFFFF"/>
            <w:tcMar>
              <w:top w:w="40" w:type="dxa"/>
              <w:left w:w="40" w:type="dxa"/>
              <w:bottom w:w="40" w:type="dxa"/>
              <w:right w:w="40" w:type="dxa"/>
            </w:tcMar>
          </w:tcPr>
          <w:p w14:paraId="2F2F13FE" w14:textId="77777777" w:rsidR="00C80D9B" w:rsidRDefault="00000000">
            <w:r>
              <w:rPr>
                <w:rFonts w:ascii="Times New Roman" w:hAnsi="Times New Roman"/>
                <w:sz w:val="20"/>
              </w:rPr>
              <w:t>Datasets &amp; Experimental Setup</w:t>
            </w:r>
          </w:p>
        </w:tc>
        <w:tc>
          <w:tcPr>
            <w:tcW w:w="3000" w:type="dxa"/>
            <w:shd w:val="clear" w:color="auto" w:fill="FFFFFF"/>
            <w:tcMar>
              <w:top w:w="40" w:type="dxa"/>
              <w:left w:w="40" w:type="dxa"/>
              <w:bottom w:w="40" w:type="dxa"/>
              <w:right w:w="40" w:type="dxa"/>
            </w:tcMar>
          </w:tcPr>
          <w:p w14:paraId="3C1EC0A1" w14:textId="77777777" w:rsidR="00C80D9B" w:rsidRDefault="00000000">
            <w:pPr>
              <w:jc w:val="right"/>
            </w:pPr>
            <w:r>
              <w:rPr>
                <w:rFonts w:ascii="Times New Roman" w:hAnsi="Times New Roman"/>
                <w:sz w:val="20"/>
              </w:rPr>
              <w:t>23</w:t>
            </w:r>
          </w:p>
        </w:tc>
      </w:tr>
      <w:tr w:rsidR="00C80D9B" w14:paraId="71BBD1E1" w14:textId="77777777">
        <w:trPr>
          <w:jc w:val="center"/>
        </w:trPr>
        <w:tc>
          <w:tcPr>
            <w:tcW w:w="3000" w:type="dxa"/>
            <w:shd w:val="clear" w:color="auto" w:fill="FFFFFF"/>
            <w:tcMar>
              <w:top w:w="40" w:type="dxa"/>
              <w:left w:w="40" w:type="dxa"/>
              <w:bottom w:w="40" w:type="dxa"/>
              <w:right w:w="40" w:type="dxa"/>
            </w:tcMar>
          </w:tcPr>
          <w:p w14:paraId="1B8925B3" w14:textId="77777777" w:rsidR="00C80D9B" w:rsidRDefault="00000000">
            <w:r>
              <w:rPr>
                <w:rFonts w:ascii="Times New Roman" w:hAnsi="Times New Roman"/>
                <w:sz w:val="20"/>
              </w:rPr>
              <w:lastRenderedPageBreak/>
              <w:t>4.2</w:t>
            </w:r>
          </w:p>
        </w:tc>
        <w:tc>
          <w:tcPr>
            <w:tcW w:w="3000" w:type="dxa"/>
            <w:shd w:val="clear" w:color="auto" w:fill="FFFFFF"/>
            <w:tcMar>
              <w:top w:w="40" w:type="dxa"/>
              <w:left w:w="40" w:type="dxa"/>
              <w:bottom w:w="40" w:type="dxa"/>
              <w:right w:w="40" w:type="dxa"/>
            </w:tcMar>
          </w:tcPr>
          <w:p w14:paraId="77780C8F" w14:textId="77777777" w:rsidR="00C80D9B" w:rsidRDefault="00000000">
            <w:r>
              <w:rPr>
                <w:rFonts w:ascii="Times New Roman" w:hAnsi="Times New Roman"/>
                <w:sz w:val="20"/>
              </w:rPr>
              <w:t>Data Ingestion &amp; Quality Audit</w:t>
            </w:r>
          </w:p>
        </w:tc>
        <w:tc>
          <w:tcPr>
            <w:tcW w:w="3000" w:type="dxa"/>
            <w:shd w:val="clear" w:color="auto" w:fill="FFFFFF"/>
            <w:tcMar>
              <w:top w:w="40" w:type="dxa"/>
              <w:left w:w="40" w:type="dxa"/>
              <w:bottom w:w="40" w:type="dxa"/>
              <w:right w:w="40" w:type="dxa"/>
            </w:tcMar>
          </w:tcPr>
          <w:p w14:paraId="5386B432" w14:textId="77777777" w:rsidR="00C80D9B" w:rsidRDefault="00000000">
            <w:pPr>
              <w:jc w:val="right"/>
            </w:pPr>
            <w:r>
              <w:rPr>
                <w:rFonts w:ascii="Times New Roman" w:hAnsi="Times New Roman"/>
                <w:sz w:val="20"/>
              </w:rPr>
              <w:t>25</w:t>
            </w:r>
          </w:p>
        </w:tc>
      </w:tr>
      <w:tr w:rsidR="00C80D9B" w14:paraId="07DFAE0C" w14:textId="77777777">
        <w:trPr>
          <w:jc w:val="center"/>
        </w:trPr>
        <w:tc>
          <w:tcPr>
            <w:tcW w:w="3000" w:type="dxa"/>
            <w:shd w:val="clear" w:color="auto" w:fill="FFFFFF"/>
            <w:tcMar>
              <w:top w:w="40" w:type="dxa"/>
              <w:left w:w="40" w:type="dxa"/>
              <w:bottom w:w="40" w:type="dxa"/>
              <w:right w:w="40" w:type="dxa"/>
            </w:tcMar>
          </w:tcPr>
          <w:p w14:paraId="4D6F9E46" w14:textId="77777777" w:rsidR="00C80D9B" w:rsidRDefault="00000000">
            <w:r>
              <w:rPr>
                <w:rFonts w:ascii="Times New Roman" w:hAnsi="Times New Roman"/>
                <w:sz w:val="20"/>
              </w:rPr>
              <w:t>4.2.1</w:t>
            </w:r>
          </w:p>
        </w:tc>
        <w:tc>
          <w:tcPr>
            <w:tcW w:w="3000" w:type="dxa"/>
            <w:shd w:val="clear" w:color="auto" w:fill="FFFFFF"/>
            <w:tcMar>
              <w:top w:w="40" w:type="dxa"/>
              <w:left w:w="40" w:type="dxa"/>
              <w:bottom w:w="40" w:type="dxa"/>
              <w:right w:w="40" w:type="dxa"/>
            </w:tcMar>
          </w:tcPr>
          <w:p w14:paraId="4E17AEE2" w14:textId="77777777" w:rsidR="00C80D9B" w:rsidRDefault="00000000">
            <w:r>
              <w:rPr>
                <w:rFonts w:ascii="Times New Roman" w:hAnsi="Times New Roman"/>
                <w:sz w:val="20"/>
              </w:rPr>
              <w:t>Class-Balance Audit</w:t>
            </w:r>
          </w:p>
        </w:tc>
        <w:tc>
          <w:tcPr>
            <w:tcW w:w="3000" w:type="dxa"/>
            <w:shd w:val="clear" w:color="auto" w:fill="FFFFFF"/>
            <w:tcMar>
              <w:top w:w="40" w:type="dxa"/>
              <w:left w:w="40" w:type="dxa"/>
              <w:bottom w:w="40" w:type="dxa"/>
              <w:right w:w="40" w:type="dxa"/>
            </w:tcMar>
          </w:tcPr>
          <w:p w14:paraId="7D9CEA91" w14:textId="77777777" w:rsidR="00C80D9B" w:rsidRDefault="00000000">
            <w:pPr>
              <w:jc w:val="right"/>
            </w:pPr>
            <w:r>
              <w:rPr>
                <w:rFonts w:ascii="Times New Roman" w:hAnsi="Times New Roman"/>
                <w:sz w:val="20"/>
              </w:rPr>
              <w:t>25</w:t>
            </w:r>
          </w:p>
        </w:tc>
      </w:tr>
      <w:tr w:rsidR="00C80D9B" w14:paraId="1A81C689" w14:textId="77777777">
        <w:trPr>
          <w:jc w:val="center"/>
        </w:trPr>
        <w:tc>
          <w:tcPr>
            <w:tcW w:w="3000" w:type="dxa"/>
            <w:shd w:val="clear" w:color="auto" w:fill="FFFFFF"/>
            <w:tcMar>
              <w:top w:w="40" w:type="dxa"/>
              <w:left w:w="40" w:type="dxa"/>
              <w:bottom w:w="40" w:type="dxa"/>
              <w:right w:w="40" w:type="dxa"/>
            </w:tcMar>
          </w:tcPr>
          <w:p w14:paraId="2B24AF18" w14:textId="77777777" w:rsidR="00C80D9B" w:rsidRDefault="00000000">
            <w:r>
              <w:rPr>
                <w:rFonts w:ascii="Times New Roman" w:hAnsi="Times New Roman"/>
                <w:sz w:val="20"/>
              </w:rPr>
              <w:t>4.2.2</w:t>
            </w:r>
          </w:p>
        </w:tc>
        <w:tc>
          <w:tcPr>
            <w:tcW w:w="3000" w:type="dxa"/>
            <w:shd w:val="clear" w:color="auto" w:fill="FFFFFF"/>
            <w:tcMar>
              <w:top w:w="40" w:type="dxa"/>
              <w:left w:w="40" w:type="dxa"/>
              <w:bottom w:w="40" w:type="dxa"/>
              <w:right w:w="40" w:type="dxa"/>
            </w:tcMar>
          </w:tcPr>
          <w:p w14:paraId="395DF00E" w14:textId="77777777" w:rsidR="00C80D9B" w:rsidRDefault="00000000">
            <w:r>
              <w:rPr>
                <w:rFonts w:ascii="Times New Roman" w:hAnsi="Times New Roman"/>
                <w:sz w:val="20"/>
              </w:rPr>
              <w:t>Composite-Score Leakage Audit</w:t>
            </w:r>
          </w:p>
        </w:tc>
        <w:tc>
          <w:tcPr>
            <w:tcW w:w="3000" w:type="dxa"/>
            <w:shd w:val="clear" w:color="auto" w:fill="FFFFFF"/>
            <w:tcMar>
              <w:top w:w="40" w:type="dxa"/>
              <w:left w:w="40" w:type="dxa"/>
              <w:bottom w:w="40" w:type="dxa"/>
              <w:right w:w="40" w:type="dxa"/>
            </w:tcMar>
          </w:tcPr>
          <w:p w14:paraId="63CF15BC" w14:textId="77777777" w:rsidR="00C80D9B" w:rsidRDefault="00000000">
            <w:pPr>
              <w:jc w:val="right"/>
            </w:pPr>
            <w:r>
              <w:rPr>
                <w:rFonts w:ascii="Times New Roman" w:hAnsi="Times New Roman"/>
                <w:sz w:val="20"/>
              </w:rPr>
              <w:t>26</w:t>
            </w:r>
          </w:p>
        </w:tc>
      </w:tr>
      <w:tr w:rsidR="00C80D9B" w14:paraId="058D56E3" w14:textId="77777777">
        <w:trPr>
          <w:jc w:val="center"/>
        </w:trPr>
        <w:tc>
          <w:tcPr>
            <w:tcW w:w="3000" w:type="dxa"/>
            <w:shd w:val="clear" w:color="auto" w:fill="FFFFFF"/>
            <w:tcMar>
              <w:top w:w="40" w:type="dxa"/>
              <w:left w:w="40" w:type="dxa"/>
              <w:bottom w:w="40" w:type="dxa"/>
              <w:right w:w="40" w:type="dxa"/>
            </w:tcMar>
          </w:tcPr>
          <w:p w14:paraId="7FAA2532" w14:textId="77777777" w:rsidR="00C80D9B" w:rsidRDefault="00000000">
            <w:r>
              <w:rPr>
                <w:rFonts w:ascii="Times New Roman" w:hAnsi="Times New Roman"/>
                <w:sz w:val="20"/>
              </w:rPr>
              <w:t>4.3</w:t>
            </w:r>
          </w:p>
        </w:tc>
        <w:tc>
          <w:tcPr>
            <w:tcW w:w="3000" w:type="dxa"/>
            <w:shd w:val="clear" w:color="auto" w:fill="FFFFFF"/>
            <w:tcMar>
              <w:top w:w="40" w:type="dxa"/>
              <w:left w:w="40" w:type="dxa"/>
              <w:bottom w:w="40" w:type="dxa"/>
              <w:right w:w="40" w:type="dxa"/>
            </w:tcMar>
          </w:tcPr>
          <w:p w14:paraId="3D61EE8B" w14:textId="77777777" w:rsidR="00C80D9B" w:rsidRDefault="00000000">
            <w:r>
              <w:rPr>
                <w:rFonts w:ascii="Times New Roman" w:hAnsi="Times New Roman"/>
                <w:sz w:val="20"/>
              </w:rPr>
              <w:t>Exploratory Data Analysis (EDA)</w:t>
            </w:r>
          </w:p>
        </w:tc>
        <w:tc>
          <w:tcPr>
            <w:tcW w:w="3000" w:type="dxa"/>
            <w:shd w:val="clear" w:color="auto" w:fill="FFFFFF"/>
            <w:tcMar>
              <w:top w:w="40" w:type="dxa"/>
              <w:left w:w="40" w:type="dxa"/>
              <w:bottom w:w="40" w:type="dxa"/>
              <w:right w:w="40" w:type="dxa"/>
            </w:tcMar>
          </w:tcPr>
          <w:p w14:paraId="71091C3D" w14:textId="77777777" w:rsidR="00C80D9B" w:rsidRDefault="00000000">
            <w:pPr>
              <w:jc w:val="right"/>
            </w:pPr>
            <w:r>
              <w:rPr>
                <w:rFonts w:ascii="Times New Roman" w:hAnsi="Times New Roman"/>
                <w:sz w:val="20"/>
              </w:rPr>
              <w:t>27</w:t>
            </w:r>
          </w:p>
        </w:tc>
      </w:tr>
      <w:tr w:rsidR="00C80D9B" w14:paraId="3D6A2722" w14:textId="77777777">
        <w:trPr>
          <w:jc w:val="center"/>
        </w:trPr>
        <w:tc>
          <w:tcPr>
            <w:tcW w:w="3000" w:type="dxa"/>
            <w:shd w:val="clear" w:color="auto" w:fill="FFFFFF"/>
            <w:tcMar>
              <w:top w:w="40" w:type="dxa"/>
              <w:left w:w="40" w:type="dxa"/>
              <w:bottom w:w="40" w:type="dxa"/>
              <w:right w:w="40" w:type="dxa"/>
            </w:tcMar>
          </w:tcPr>
          <w:p w14:paraId="1A4AE65C" w14:textId="77777777" w:rsidR="00C80D9B" w:rsidRDefault="00000000">
            <w:r>
              <w:rPr>
                <w:rFonts w:ascii="Times New Roman" w:hAnsi="Times New Roman"/>
                <w:sz w:val="20"/>
              </w:rPr>
              <w:t>4.3.1</w:t>
            </w:r>
          </w:p>
        </w:tc>
        <w:tc>
          <w:tcPr>
            <w:tcW w:w="3000" w:type="dxa"/>
            <w:shd w:val="clear" w:color="auto" w:fill="FFFFFF"/>
            <w:tcMar>
              <w:top w:w="40" w:type="dxa"/>
              <w:left w:w="40" w:type="dxa"/>
              <w:bottom w:w="40" w:type="dxa"/>
              <w:right w:w="40" w:type="dxa"/>
            </w:tcMar>
          </w:tcPr>
          <w:p w14:paraId="46740B1F" w14:textId="77777777" w:rsidR="00C80D9B" w:rsidRDefault="00000000">
            <w:r>
              <w:rPr>
                <w:rFonts w:ascii="Times New Roman" w:hAnsi="Times New Roman"/>
                <w:sz w:val="20"/>
              </w:rPr>
              <w:t>Collegiate Athlete Injury Cohort</w:t>
            </w:r>
          </w:p>
        </w:tc>
        <w:tc>
          <w:tcPr>
            <w:tcW w:w="3000" w:type="dxa"/>
            <w:shd w:val="clear" w:color="auto" w:fill="FFFFFF"/>
            <w:tcMar>
              <w:top w:w="40" w:type="dxa"/>
              <w:left w:w="40" w:type="dxa"/>
              <w:bottom w:w="40" w:type="dxa"/>
              <w:right w:w="40" w:type="dxa"/>
            </w:tcMar>
          </w:tcPr>
          <w:p w14:paraId="6CDB8AD6" w14:textId="77777777" w:rsidR="00C80D9B" w:rsidRDefault="00000000">
            <w:pPr>
              <w:jc w:val="right"/>
            </w:pPr>
            <w:r>
              <w:rPr>
                <w:rFonts w:ascii="Times New Roman" w:hAnsi="Times New Roman"/>
                <w:sz w:val="20"/>
              </w:rPr>
              <w:t>27</w:t>
            </w:r>
          </w:p>
        </w:tc>
      </w:tr>
      <w:tr w:rsidR="00C80D9B" w14:paraId="38BF392C" w14:textId="77777777">
        <w:trPr>
          <w:jc w:val="center"/>
        </w:trPr>
        <w:tc>
          <w:tcPr>
            <w:tcW w:w="3000" w:type="dxa"/>
            <w:shd w:val="clear" w:color="auto" w:fill="FFFFFF"/>
            <w:tcMar>
              <w:top w:w="40" w:type="dxa"/>
              <w:left w:w="40" w:type="dxa"/>
              <w:bottom w:w="40" w:type="dxa"/>
              <w:right w:w="40" w:type="dxa"/>
            </w:tcMar>
          </w:tcPr>
          <w:p w14:paraId="2C6C12B4" w14:textId="77777777" w:rsidR="00C80D9B" w:rsidRDefault="00000000">
            <w:r>
              <w:rPr>
                <w:rFonts w:ascii="Times New Roman" w:hAnsi="Times New Roman"/>
                <w:sz w:val="20"/>
              </w:rPr>
              <w:t>4.3.2</w:t>
            </w:r>
          </w:p>
        </w:tc>
        <w:tc>
          <w:tcPr>
            <w:tcW w:w="3000" w:type="dxa"/>
            <w:shd w:val="clear" w:color="auto" w:fill="FFFFFF"/>
            <w:tcMar>
              <w:top w:w="40" w:type="dxa"/>
              <w:left w:w="40" w:type="dxa"/>
              <w:bottom w:w="40" w:type="dxa"/>
              <w:right w:w="40" w:type="dxa"/>
            </w:tcMar>
          </w:tcPr>
          <w:p w14:paraId="49164494" w14:textId="77777777" w:rsidR="00C80D9B" w:rsidRDefault="00000000">
            <w:r>
              <w:rPr>
                <w:rFonts w:ascii="Times New Roman" w:hAnsi="Times New Roman"/>
                <w:sz w:val="20"/>
              </w:rPr>
              <w:t>University Football Screening Cohort</w:t>
            </w:r>
          </w:p>
        </w:tc>
        <w:tc>
          <w:tcPr>
            <w:tcW w:w="3000" w:type="dxa"/>
            <w:shd w:val="clear" w:color="auto" w:fill="FFFFFF"/>
            <w:tcMar>
              <w:top w:w="40" w:type="dxa"/>
              <w:left w:w="40" w:type="dxa"/>
              <w:bottom w:w="40" w:type="dxa"/>
              <w:right w:w="40" w:type="dxa"/>
            </w:tcMar>
          </w:tcPr>
          <w:p w14:paraId="7651BCA7" w14:textId="77777777" w:rsidR="00C80D9B" w:rsidRDefault="00000000">
            <w:pPr>
              <w:jc w:val="right"/>
            </w:pPr>
            <w:r>
              <w:rPr>
                <w:rFonts w:ascii="Times New Roman" w:hAnsi="Times New Roman"/>
                <w:sz w:val="20"/>
              </w:rPr>
              <w:t>29</w:t>
            </w:r>
          </w:p>
        </w:tc>
      </w:tr>
      <w:tr w:rsidR="00C80D9B" w14:paraId="40BE2031" w14:textId="77777777">
        <w:trPr>
          <w:jc w:val="center"/>
        </w:trPr>
        <w:tc>
          <w:tcPr>
            <w:tcW w:w="3000" w:type="dxa"/>
            <w:shd w:val="clear" w:color="auto" w:fill="FFFFFF"/>
            <w:tcMar>
              <w:top w:w="40" w:type="dxa"/>
              <w:left w:w="40" w:type="dxa"/>
              <w:bottom w:w="40" w:type="dxa"/>
              <w:right w:w="40" w:type="dxa"/>
            </w:tcMar>
          </w:tcPr>
          <w:p w14:paraId="1B01130B" w14:textId="77777777" w:rsidR="00C80D9B" w:rsidRDefault="00000000">
            <w:r>
              <w:rPr>
                <w:rFonts w:ascii="Times New Roman" w:hAnsi="Times New Roman"/>
                <w:sz w:val="20"/>
              </w:rPr>
              <w:t>4.3.3</w:t>
            </w:r>
          </w:p>
        </w:tc>
        <w:tc>
          <w:tcPr>
            <w:tcW w:w="3000" w:type="dxa"/>
            <w:shd w:val="clear" w:color="auto" w:fill="FFFFFF"/>
            <w:tcMar>
              <w:top w:w="40" w:type="dxa"/>
              <w:left w:w="40" w:type="dxa"/>
              <w:bottom w:w="40" w:type="dxa"/>
              <w:right w:w="40" w:type="dxa"/>
            </w:tcMar>
          </w:tcPr>
          <w:p w14:paraId="13446078" w14:textId="77777777" w:rsidR="00C80D9B" w:rsidRDefault="00000000">
            <w:r>
              <w:rPr>
                <w:rFonts w:ascii="Times New Roman" w:hAnsi="Times New Roman"/>
                <w:sz w:val="20"/>
              </w:rPr>
              <w:t>Professional Football Longitudinal Cohort</w:t>
            </w:r>
          </w:p>
        </w:tc>
        <w:tc>
          <w:tcPr>
            <w:tcW w:w="3000" w:type="dxa"/>
            <w:shd w:val="clear" w:color="auto" w:fill="FFFFFF"/>
            <w:tcMar>
              <w:top w:w="40" w:type="dxa"/>
              <w:left w:w="40" w:type="dxa"/>
              <w:bottom w:w="40" w:type="dxa"/>
              <w:right w:w="40" w:type="dxa"/>
            </w:tcMar>
          </w:tcPr>
          <w:p w14:paraId="41359C68" w14:textId="77777777" w:rsidR="00C80D9B" w:rsidRDefault="00000000">
            <w:pPr>
              <w:jc w:val="right"/>
            </w:pPr>
            <w:r>
              <w:rPr>
                <w:rFonts w:ascii="Times New Roman" w:hAnsi="Times New Roman"/>
                <w:sz w:val="20"/>
              </w:rPr>
              <w:t>31</w:t>
            </w:r>
          </w:p>
        </w:tc>
      </w:tr>
      <w:tr w:rsidR="00C80D9B" w14:paraId="38592605" w14:textId="77777777">
        <w:trPr>
          <w:jc w:val="center"/>
        </w:trPr>
        <w:tc>
          <w:tcPr>
            <w:tcW w:w="3000" w:type="dxa"/>
            <w:shd w:val="clear" w:color="auto" w:fill="FFFFFF"/>
            <w:tcMar>
              <w:top w:w="40" w:type="dxa"/>
              <w:left w:w="40" w:type="dxa"/>
              <w:bottom w:w="40" w:type="dxa"/>
              <w:right w:w="40" w:type="dxa"/>
            </w:tcMar>
          </w:tcPr>
          <w:p w14:paraId="58E5CC8B" w14:textId="77777777" w:rsidR="00C80D9B" w:rsidRDefault="00000000">
            <w:r>
              <w:rPr>
                <w:rFonts w:ascii="Times New Roman" w:hAnsi="Times New Roman"/>
                <w:sz w:val="20"/>
              </w:rPr>
              <w:t>4.3.4</w:t>
            </w:r>
          </w:p>
        </w:tc>
        <w:tc>
          <w:tcPr>
            <w:tcW w:w="3000" w:type="dxa"/>
            <w:shd w:val="clear" w:color="auto" w:fill="FFFFFF"/>
            <w:tcMar>
              <w:top w:w="40" w:type="dxa"/>
              <w:left w:w="40" w:type="dxa"/>
              <w:bottom w:w="40" w:type="dxa"/>
              <w:right w:w="40" w:type="dxa"/>
            </w:tcMar>
          </w:tcPr>
          <w:p w14:paraId="02E4DB0C" w14:textId="77777777" w:rsidR="00C80D9B" w:rsidRDefault="00000000">
            <w:r>
              <w:rPr>
                <w:rFonts w:ascii="Times New Roman" w:hAnsi="Times New Roman"/>
                <w:sz w:val="20"/>
              </w:rPr>
              <w:t>Wearable Telemetry &amp; Raw IMU Signal Processing</w:t>
            </w:r>
          </w:p>
        </w:tc>
        <w:tc>
          <w:tcPr>
            <w:tcW w:w="3000" w:type="dxa"/>
            <w:shd w:val="clear" w:color="auto" w:fill="FFFFFF"/>
            <w:tcMar>
              <w:top w:w="40" w:type="dxa"/>
              <w:left w:w="40" w:type="dxa"/>
              <w:bottom w:w="40" w:type="dxa"/>
              <w:right w:w="40" w:type="dxa"/>
            </w:tcMar>
          </w:tcPr>
          <w:p w14:paraId="20B41A14" w14:textId="77777777" w:rsidR="00C80D9B" w:rsidRDefault="00000000">
            <w:pPr>
              <w:jc w:val="right"/>
            </w:pPr>
            <w:r>
              <w:rPr>
                <w:rFonts w:ascii="Times New Roman" w:hAnsi="Times New Roman"/>
                <w:sz w:val="20"/>
              </w:rPr>
              <w:t>33</w:t>
            </w:r>
          </w:p>
        </w:tc>
      </w:tr>
      <w:tr w:rsidR="00C80D9B" w14:paraId="2AD63B57" w14:textId="77777777">
        <w:trPr>
          <w:jc w:val="center"/>
        </w:trPr>
        <w:tc>
          <w:tcPr>
            <w:tcW w:w="3000" w:type="dxa"/>
            <w:shd w:val="clear" w:color="auto" w:fill="FFFFFF"/>
            <w:tcMar>
              <w:top w:w="40" w:type="dxa"/>
              <w:left w:w="40" w:type="dxa"/>
              <w:bottom w:w="40" w:type="dxa"/>
              <w:right w:w="40" w:type="dxa"/>
            </w:tcMar>
          </w:tcPr>
          <w:p w14:paraId="4F145380" w14:textId="77777777" w:rsidR="00C80D9B" w:rsidRDefault="00000000">
            <w:r>
              <w:rPr>
                <w:rFonts w:ascii="Times New Roman" w:hAnsi="Times New Roman"/>
                <w:sz w:val="20"/>
              </w:rPr>
              <w:t>4.4</w:t>
            </w:r>
          </w:p>
        </w:tc>
        <w:tc>
          <w:tcPr>
            <w:tcW w:w="3000" w:type="dxa"/>
            <w:shd w:val="clear" w:color="auto" w:fill="FFFFFF"/>
            <w:tcMar>
              <w:top w:w="40" w:type="dxa"/>
              <w:left w:w="40" w:type="dxa"/>
              <w:bottom w:w="40" w:type="dxa"/>
              <w:right w:w="40" w:type="dxa"/>
            </w:tcMar>
          </w:tcPr>
          <w:p w14:paraId="59D42C7E" w14:textId="77777777" w:rsidR="00C80D9B" w:rsidRDefault="00000000">
            <w:r>
              <w:rPr>
                <w:rFonts w:ascii="Times New Roman" w:hAnsi="Times New Roman"/>
                <w:sz w:val="20"/>
              </w:rPr>
              <w:t>Feature Engineering &amp; Multi-Sensor Fusion</w:t>
            </w:r>
          </w:p>
        </w:tc>
        <w:tc>
          <w:tcPr>
            <w:tcW w:w="3000" w:type="dxa"/>
            <w:shd w:val="clear" w:color="auto" w:fill="FFFFFF"/>
            <w:tcMar>
              <w:top w:w="40" w:type="dxa"/>
              <w:left w:w="40" w:type="dxa"/>
              <w:bottom w:w="40" w:type="dxa"/>
              <w:right w:w="40" w:type="dxa"/>
            </w:tcMar>
          </w:tcPr>
          <w:p w14:paraId="3BBBB331" w14:textId="77777777" w:rsidR="00C80D9B" w:rsidRDefault="00000000">
            <w:pPr>
              <w:jc w:val="right"/>
            </w:pPr>
            <w:r>
              <w:rPr>
                <w:rFonts w:ascii="Times New Roman" w:hAnsi="Times New Roman"/>
                <w:sz w:val="20"/>
              </w:rPr>
              <w:t>36</w:t>
            </w:r>
          </w:p>
        </w:tc>
      </w:tr>
      <w:tr w:rsidR="00C80D9B" w14:paraId="7F23B1BD" w14:textId="77777777">
        <w:trPr>
          <w:jc w:val="center"/>
        </w:trPr>
        <w:tc>
          <w:tcPr>
            <w:tcW w:w="3000" w:type="dxa"/>
            <w:shd w:val="clear" w:color="auto" w:fill="FFFFFF"/>
            <w:tcMar>
              <w:top w:w="40" w:type="dxa"/>
              <w:left w:w="40" w:type="dxa"/>
              <w:bottom w:w="40" w:type="dxa"/>
              <w:right w:w="40" w:type="dxa"/>
            </w:tcMar>
          </w:tcPr>
          <w:p w14:paraId="77AF3897" w14:textId="77777777" w:rsidR="00C80D9B" w:rsidRDefault="00000000">
            <w:r>
              <w:rPr>
                <w:rFonts w:ascii="Times New Roman" w:hAnsi="Times New Roman"/>
                <w:sz w:val="20"/>
              </w:rPr>
              <w:t>4.4.1</w:t>
            </w:r>
          </w:p>
        </w:tc>
        <w:tc>
          <w:tcPr>
            <w:tcW w:w="3000" w:type="dxa"/>
            <w:shd w:val="clear" w:color="auto" w:fill="FFFFFF"/>
            <w:tcMar>
              <w:top w:w="40" w:type="dxa"/>
              <w:left w:w="40" w:type="dxa"/>
              <w:bottom w:w="40" w:type="dxa"/>
              <w:right w:w="40" w:type="dxa"/>
            </w:tcMar>
          </w:tcPr>
          <w:p w14:paraId="181AFDB5" w14:textId="77777777" w:rsidR="00C80D9B" w:rsidRDefault="00000000">
            <w:r>
              <w:rPr>
                <w:rFonts w:ascii="Times New Roman" w:hAnsi="Times New Roman"/>
                <w:sz w:val="20"/>
              </w:rPr>
              <w:t>IMU Feature Extraction &amp; Wearable Aggregation</w:t>
            </w:r>
          </w:p>
        </w:tc>
        <w:tc>
          <w:tcPr>
            <w:tcW w:w="3000" w:type="dxa"/>
            <w:shd w:val="clear" w:color="auto" w:fill="FFFFFF"/>
            <w:tcMar>
              <w:top w:w="40" w:type="dxa"/>
              <w:left w:w="40" w:type="dxa"/>
              <w:bottom w:w="40" w:type="dxa"/>
              <w:right w:w="40" w:type="dxa"/>
            </w:tcMar>
          </w:tcPr>
          <w:p w14:paraId="5E83BE2D" w14:textId="77777777" w:rsidR="00C80D9B" w:rsidRDefault="00000000">
            <w:pPr>
              <w:jc w:val="right"/>
            </w:pPr>
            <w:r>
              <w:rPr>
                <w:rFonts w:ascii="Times New Roman" w:hAnsi="Times New Roman"/>
                <w:sz w:val="20"/>
              </w:rPr>
              <w:t>36</w:t>
            </w:r>
          </w:p>
        </w:tc>
      </w:tr>
      <w:tr w:rsidR="00C80D9B" w14:paraId="4F4FC115" w14:textId="77777777">
        <w:trPr>
          <w:jc w:val="center"/>
        </w:trPr>
        <w:tc>
          <w:tcPr>
            <w:tcW w:w="3000" w:type="dxa"/>
            <w:shd w:val="clear" w:color="auto" w:fill="FFFFFF"/>
            <w:tcMar>
              <w:top w:w="40" w:type="dxa"/>
              <w:left w:w="40" w:type="dxa"/>
              <w:bottom w:w="40" w:type="dxa"/>
              <w:right w:w="40" w:type="dxa"/>
            </w:tcMar>
          </w:tcPr>
          <w:p w14:paraId="1766A75C" w14:textId="77777777" w:rsidR="00C80D9B" w:rsidRDefault="00000000">
            <w:r>
              <w:rPr>
                <w:rFonts w:ascii="Times New Roman" w:hAnsi="Times New Roman"/>
                <w:sz w:val="20"/>
              </w:rPr>
              <w:t>4.4.2</w:t>
            </w:r>
          </w:p>
        </w:tc>
        <w:tc>
          <w:tcPr>
            <w:tcW w:w="3000" w:type="dxa"/>
            <w:shd w:val="clear" w:color="auto" w:fill="FFFFFF"/>
            <w:tcMar>
              <w:top w:w="40" w:type="dxa"/>
              <w:left w:w="40" w:type="dxa"/>
              <w:bottom w:w="40" w:type="dxa"/>
              <w:right w:w="40" w:type="dxa"/>
            </w:tcMar>
          </w:tcPr>
          <w:p w14:paraId="582F2619" w14:textId="77777777" w:rsidR="00C80D9B" w:rsidRDefault="00000000">
            <w:r>
              <w:rPr>
                <w:rFonts w:ascii="Times New Roman" w:hAnsi="Times New Roman"/>
                <w:sz w:val="20"/>
              </w:rPr>
              <w:t>Collegiate &amp; University Workload Features</w:t>
            </w:r>
          </w:p>
        </w:tc>
        <w:tc>
          <w:tcPr>
            <w:tcW w:w="3000" w:type="dxa"/>
            <w:shd w:val="clear" w:color="auto" w:fill="FFFFFF"/>
            <w:tcMar>
              <w:top w:w="40" w:type="dxa"/>
              <w:left w:w="40" w:type="dxa"/>
              <w:bottom w:w="40" w:type="dxa"/>
              <w:right w:w="40" w:type="dxa"/>
            </w:tcMar>
          </w:tcPr>
          <w:p w14:paraId="23D57755" w14:textId="77777777" w:rsidR="00C80D9B" w:rsidRDefault="00000000">
            <w:pPr>
              <w:jc w:val="right"/>
            </w:pPr>
            <w:r>
              <w:rPr>
                <w:rFonts w:ascii="Times New Roman" w:hAnsi="Times New Roman"/>
                <w:sz w:val="20"/>
              </w:rPr>
              <w:t>37</w:t>
            </w:r>
          </w:p>
        </w:tc>
      </w:tr>
      <w:tr w:rsidR="00C80D9B" w14:paraId="1164CA27" w14:textId="77777777">
        <w:trPr>
          <w:jc w:val="center"/>
        </w:trPr>
        <w:tc>
          <w:tcPr>
            <w:tcW w:w="3000" w:type="dxa"/>
            <w:shd w:val="clear" w:color="auto" w:fill="FFFFFF"/>
            <w:tcMar>
              <w:top w:w="40" w:type="dxa"/>
              <w:left w:w="40" w:type="dxa"/>
              <w:bottom w:w="40" w:type="dxa"/>
              <w:right w:w="40" w:type="dxa"/>
            </w:tcMar>
          </w:tcPr>
          <w:p w14:paraId="41AF2E3A" w14:textId="77777777" w:rsidR="00C80D9B" w:rsidRDefault="00000000">
            <w:r>
              <w:rPr>
                <w:rFonts w:ascii="Times New Roman" w:hAnsi="Times New Roman"/>
                <w:sz w:val="20"/>
              </w:rPr>
              <w:t>4.4.3</w:t>
            </w:r>
          </w:p>
        </w:tc>
        <w:tc>
          <w:tcPr>
            <w:tcW w:w="3000" w:type="dxa"/>
            <w:shd w:val="clear" w:color="auto" w:fill="FFFFFF"/>
            <w:tcMar>
              <w:top w:w="40" w:type="dxa"/>
              <w:left w:w="40" w:type="dxa"/>
              <w:bottom w:w="40" w:type="dxa"/>
              <w:right w:w="40" w:type="dxa"/>
            </w:tcMar>
          </w:tcPr>
          <w:p w14:paraId="788D3A9D" w14:textId="77777777" w:rsidR="00C80D9B" w:rsidRDefault="00000000">
            <w:r>
              <w:rPr>
                <w:rFonts w:ascii="Times New Roman" w:hAnsi="Times New Roman"/>
                <w:sz w:val="20"/>
              </w:rPr>
              <w:t>Professional Football Career &amp; History Features</w:t>
            </w:r>
          </w:p>
        </w:tc>
        <w:tc>
          <w:tcPr>
            <w:tcW w:w="3000" w:type="dxa"/>
            <w:shd w:val="clear" w:color="auto" w:fill="FFFFFF"/>
            <w:tcMar>
              <w:top w:w="40" w:type="dxa"/>
              <w:left w:w="40" w:type="dxa"/>
              <w:bottom w:w="40" w:type="dxa"/>
              <w:right w:w="40" w:type="dxa"/>
            </w:tcMar>
          </w:tcPr>
          <w:p w14:paraId="5D0E872E" w14:textId="77777777" w:rsidR="00C80D9B" w:rsidRDefault="00000000">
            <w:pPr>
              <w:jc w:val="right"/>
            </w:pPr>
            <w:r>
              <w:rPr>
                <w:rFonts w:ascii="Times New Roman" w:hAnsi="Times New Roman"/>
                <w:sz w:val="20"/>
              </w:rPr>
              <w:t>38</w:t>
            </w:r>
          </w:p>
        </w:tc>
      </w:tr>
      <w:tr w:rsidR="00C80D9B" w14:paraId="45DB50C3" w14:textId="77777777">
        <w:trPr>
          <w:jc w:val="center"/>
        </w:trPr>
        <w:tc>
          <w:tcPr>
            <w:tcW w:w="3000" w:type="dxa"/>
            <w:shd w:val="clear" w:color="auto" w:fill="FFFFFF"/>
            <w:tcMar>
              <w:top w:w="40" w:type="dxa"/>
              <w:left w:w="40" w:type="dxa"/>
              <w:bottom w:w="40" w:type="dxa"/>
              <w:right w:w="40" w:type="dxa"/>
            </w:tcMar>
          </w:tcPr>
          <w:p w14:paraId="62ABF6DC" w14:textId="77777777" w:rsidR="00C80D9B" w:rsidRDefault="00000000">
            <w:r>
              <w:rPr>
                <w:rFonts w:ascii="Times New Roman" w:hAnsi="Times New Roman"/>
                <w:sz w:val="20"/>
              </w:rPr>
              <w:t>4.5</w:t>
            </w:r>
          </w:p>
        </w:tc>
        <w:tc>
          <w:tcPr>
            <w:tcW w:w="3000" w:type="dxa"/>
            <w:shd w:val="clear" w:color="auto" w:fill="FFFFFF"/>
            <w:tcMar>
              <w:top w:w="40" w:type="dxa"/>
              <w:left w:w="40" w:type="dxa"/>
              <w:bottom w:w="40" w:type="dxa"/>
              <w:right w:w="40" w:type="dxa"/>
            </w:tcMar>
          </w:tcPr>
          <w:p w14:paraId="7A2A34B4" w14:textId="77777777" w:rsidR="00C80D9B" w:rsidRDefault="00000000">
            <w:r>
              <w:rPr>
                <w:rFonts w:ascii="Times New Roman" w:hAnsi="Times New Roman"/>
                <w:sz w:val="20"/>
              </w:rPr>
              <w:t>Model A — Next-Season Injury Risk Classification</w:t>
            </w:r>
          </w:p>
        </w:tc>
        <w:tc>
          <w:tcPr>
            <w:tcW w:w="3000" w:type="dxa"/>
            <w:shd w:val="clear" w:color="auto" w:fill="FFFFFF"/>
            <w:tcMar>
              <w:top w:w="40" w:type="dxa"/>
              <w:left w:w="40" w:type="dxa"/>
              <w:bottom w:w="40" w:type="dxa"/>
              <w:right w:w="40" w:type="dxa"/>
            </w:tcMar>
          </w:tcPr>
          <w:p w14:paraId="4034D4FA" w14:textId="77777777" w:rsidR="00C80D9B" w:rsidRDefault="00000000">
            <w:pPr>
              <w:jc w:val="right"/>
            </w:pPr>
            <w:r>
              <w:rPr>
                <w:rFonts w:ascii="Times New Roman" w:hAnsi="Times New Roman"/>
                <w:sz w:val="20"/>
              </w:rPr>
              <w:t>39</w:t>
            </w:r>
          </w:p>
        </w:tc>
      </w:tr>
      <w:tr w:rsidR="00C80D9B" w14:paraId="5068AC7B" w14:textId="77777777">
        <w:trPr>
          <w:jc w:val="center"/>
        </w:trPr>
        <w:tc>
          <w:tcPr>
            <w:tcW w:w="3000" w:type="dxa"/>
            <w:shd w:val="clear" w:color="auto" w:fill="FFFFFF"/>
            <w:tcMar>
              <w:top w:w="40" w:type="dxa"/>
              <w:left w:w="40" w:type="dxa"/>
              <w:bottom w:w="40" w:type="dxa"/>
              <w:right w:w="40" w:type="dxa"/>
            </w:tcMar>
          </w:tcPr>
          <w:p w14:paraId="09B62FCC" w14:textId="77777777" w:rsidR="00C80D9B" w:rsidRDefault="00000000">
            <w:r>
              <w:rPr>
                <w:rFonts w:ascii="Times New Roman" w:hAnsi="Times New Roman"/>
                <w:sz w:val="20"/>
              </w:rPr>
              <w:t>4.6</w:t>
            </w:r>
          </w:p>
        </w:tc>
        <w:tc>
          <w:tcPr>
            <w:tcW w:w="3000" w:type="dxa"/>
            <w:shd w:val="clear" w:color="auto" w:fill="FFFFFF"/>
            <w:tcMar>
              <w:top w:w="40" w:type="dxa"/>
              <w:left w:w="40" w:type="dxa"/>
              <w:bottom w:w="40" w:type="dxa"/>
              <w:right w:w="40" w:type="dxa"/>
            </w:tcMar>
          </w:tcPr>
          <w:p w14:paraId="2D544841" w14:textId="77777777" w:rsidR="00C80D9B" w:rsidRDefault="00000000">
            <w:r>
              <w:rPr>
                <w:rFonts w:ascii="Times New Roman" w:hAnsi="Times New Roman"/>
                <w:sz w:val="20"/>
              </w:rPr>
              <w:t>Model B — Acute Injury Risk Classification &amp; Threshold Optimization</w:t>
            </w:r>
          </w:p>
        </w:tc>
        <w:tc>
          <w:tcPr>
            <w:tcW w:w="3000" w:type="dxa"/>
            <w:shd w:val="clear" w:color="auto" w:fill="FFFFFF"/>
            <w:tcMar>
              <w:top w:w="40" w:type="dxa"/>
              <w:left w:w="40" w:type="dxa"/>
              <w:bottom w:w="40" w:type="dxa"/>
              <w:right w:w="40" w:type="dxa"/>
            </w:tcMar>
          </w:tcPr>
          <w:p w14:paraId="1564A05C" w14:textId="77777777" w:rsidR="00C80D9B" w:rsidRDefault="00000000">
            <w:pPr>
              <w:jc w:val="right"/>
            </w:pPr>
            <w:r>
              <w:rPr>
                <w:rFonts w:ascii="Times New Roman" w:hAnsi="Times New Roman"/>
                <w:sz w:val="20"/>
              </w:rPr>
              <w:t>42</w:t>
            </w:r>
          </w:p>
        </w:tc>
      </w:tr>
      <w:tr w:rsidR="00C80D9B" w14:paraId="5F4BED39" w14:textId="77777777">
        <w:trPr>
          <w:jc w:val="center"/>
        </w:trPr>
        <w:tc>
          <w:tcPr>
            <w:tcW w:w="3000" w:type="dxa"/>
            <w:shd w:val="clear" w:color="auto" w:fill="FFFFFF"/>
            <w:tcMar>
              <w:top w:w="40" w:type="dxa"/>
              <w:left w:w="40" w:type="dxa"/>
              <w:bottom w:w="40" w:type="dxa"/>
              <w:right w:w="40" w:type="dxa"/>
            </w:tcMar>
          </w:tcPr>
          <w:p w14:paraId="5AADDA53" w14:textId="77777777" w:rsidR="00C80D9B" w:rsidRDefault="00000000">
            <w:r>
              <w:rPr>
                <w:rFonts w:ascii="Times New Roman" w:hAnsi="Times New Roman"/>
                <w:sz w:val="20"/>
              </w:rPr>
              <w:t>4.7</w:t>
            </w:r>
          </w:p>
        </w:tc>
        <w:tc>
          <w:tcPr>
            <w:tcW w:w="3000" w:type="dxa"/>
            <w:shd w:val="clear" w:color="auto" w:fill="FFFFFF"/>
            <w:tcMar>
              <w:top w:w="40" w:type="dxa"/>
              <w:left w:w="40" w:type="dxa"/>
              <w:bottom w:w="40" w:type="dxa"/>
              <w:right w:w="40" w:type="dxa"/>
            </w:tcMar>
          </w:tcPr>
          <w:p w14:paraId="5A9D94B7" w14:textId="77777777" w:rsidR="00C80D9B" w:rsidRDefault="00000000">
            <w:r>
              <w:rPr>
                <w:rFonts w:ascii="Times New Roman" w:hAnsi="Times New Roman"/>
                <w:sz w:val="20"/>
              </w:rPr>
              <w:t>Model C — Sidelined-Days / Injury-Duration Regression</w:t>
            </w:r>
          </w:p>
        </w:tc>
        <w:tc>
          <w:tcPr>
            <w:tcW w:w="3000" w:type="dxa"/>
            <w:shd w:val="clear" w:color="auto" w:fill="FFFFFF"/>
            <w:tcMar>
              <w:top w:w="40" w:type="dxa"/>
              <w:left w:w="40" w:type="dxa"/>
              <w:bottom w:w="40" w:type="dxa"/>
              <w:right w:w="40" w:type="dxa"/>
            </w:tcMar>
          </w:tcPr>
          <w:p w14:paraId="6A5F2644" w14:textId="77777777" w:rsidR="00C80D9B" w:rsidRDefault="00000000">
            <w:pPr>
              <w:jc w:val="right"/>
            </w:pPr>
            <w:r>
              <w:rPr>
                <w:rFonts w:ascii="Times New Roman" w:hAnsi="Times New Roman"/>
                <w:sz w:val="20"/>
              </w:rPr>
              <w:t>45</w:t>
            </w:r>
          </w:p>
        </w:tc>
      </w:tr>
      <w:tr w:rsidR="00C80D9B" w14:paraId="75AB16E4" w14:textId="77777777">
        <w:trPr>
          <w:jc w:val="center"/>
        </w:trPr>
        <w:tc>
          <w:tcPr>
            <w:tcW w:w="3000" w:type="dxa"/>
            <w:shd w:val="clear" w:color="auto" w:fill="FFFFFF"/>
            <w:tcMar>
              <w:top w:w="40" w:type="dxa"/>
              <w:left w:w="40" w:type="dxa"/>
              <w:bottom w:w="40" w:type="dxa"/>
              <w:right w:w="40" w:type="dxa"/>
            </w:tcMar>
          </w:tcPr>
          <w:p w14:paraId="7ED87A78" w14:textId="77777777" w:rsidR="00C80D9B" w:rsidRDefault="00000000">
            <w:r>
              <w:rPr>
                <w:rFonts w:ascii="Times New Roman" w:hAnsi="Times New Roman"/>
                <w:sz w:val="20"/>
              </w:rPr>
              <w:t>4.8</w:t>
            </w:r>
          </w:p>
        </w:tc>
        <w:tc>
          <w:tcPr>
            <w:tcW w:w="3000" w:type="dxa"/>
            <w:shd w:val="clear" w:color="auto" w:fill="FFFFFF"/>
            <w:tcMar>
              <w:top w:w="40" w:type="dxa"/>
              <w:left w:w="40" w:type="dxa"/>
              <w:bottom w:w="40" w:type="dxa"/>
              <w:right w:w="40" w:type="dxa"/>
            </w:tcMar>
          </w:tcPr>
          <w:p w14:paraId="51DF5AD5" w14:textId="77777777" w:rsidR="00C80D9B" w:rsidRDefault="00000000">
            <w:r>
              <w:rPr>
                <w:rFonts w:ascii="Times New Roman" w:hAnsi="Times New Roman"/>
                <w:sz w:val="20"/>
              </w:rPr>
              <w:t>Model Interpretability — SHAP Explainability</w:t>
            </w:r>
          </w:p>
        </w:tc>
        <w:tc>
          <w:tcPr>
            <w:tcW w:w="3000" w:type="dxa"/>
            <w:shd w:val="clear" w:color="auto" w:fill="FFFFFF"/>
            <w:tcMar>
              <w:top w:w="40" w:type="dxa"/>
              <w:left w:w="40" w:type="dxa"/>
              <w:bottom w:w="40" w:type="dxa"/>
              <w:right w:w="40" w:type="dxa"/>
            </w:tcMar>
          </w:tcPr>
          <w:p w14:paraId="00AC865C" w14:textId="77777777" w:rsidR="00C80D9B" w:rsidRDefault="00000000">
            <w:pPr>
              <w:jc w:val="right"/>
            </w:pPr>
            <w:r>
              <w:rPr>
                <w:rFonts w:ascii="Times New Roman" w:hAnsi="Times New Roman"/>
                <w:sz w:val="20"/>
              </w:rPr>
              <w:t>47</w:t>
            </w:r>
          </w:p>
        </w:tc>
      </w:tr>
      <w:tr w:rsidR="00C80D9B" w14:paraId="49F65C00" w14:textId="77777777">
        <w:trPr>
          <w:jc w:val="center"/>
        </w:trPr>
        <w:tc>
          <w:tcPr>
            <w:tcW w:w="3000" w:type="dxa"/>
            <w:shd w:val="clear" w:color="auto" w:fill="FFFFFF"/>
            <w:tcMar>
              <w:top w:w="40" w:type="dxa"/>
              <w:left w:w="40" w:type="dxa"/>
              <w:bottom w:w="40" w:type="dxa"/>
              <w:right w:w="40" w:type="dxa"/>
            </w:tcMar>
          </w:tcPr>
          <w:p w14:paraId="3F9A0DC2" w14:textId="77777777" w:rsidR="00C80D9B" w:rsidRDefault="00000000">
            <w:r>
              <w:rPr>
                <w:rFonts w:ascii="Times New Roman" w:hAnsi="Times New Roman"/>
                <w:sz w:val="20"/>
              </w:rPr>
              <w:t>4.9</w:t>
            </w:r>
          </w:p>
        </w:tc>
        <w:tc>
          <w:tcPr>
            <w:tcW w:w="3000" w:type="dxa"/>
            <w:shd w:val="clear" w:color="auto" w:fill="FFFFFF"/>
            <w:tcMar>
              <w:top w:w="40" w:type="dxa"/>
              <w:left w:w="40" w:type="dxa"/>
              <w:bottom w:w="40" w:type="dxa"/>
              <w:right w:w="40" w:type="dxa"/>
            </w:tcMar>
          </w:tcPr>
          <w:p w14:paraId="140EA445" w14:textId="77777777" w:rsidR="00C80D9B" w:rsidRDefault="00000000">
            <w:r>
              <w:rPr>
                <w:rFonts w:ascii="Times New Roman" w:hAnsi="Times New Roman"/>
                <w:sz w:val="20"/>
              </w:rPr>
              <w:t xml:space="preserve">Interactive Web Application &amp; Real-Time Decision Support </w:t>
            </w:r>
            <w:r>
              <w:rPr>
                <w:rFonts w:ascii="Times New Roman" w:hAnsi="Times New Roman"/>
                <w:sz w:val="20"/>
              </w:rPr>
              <w:lastRenderedPageBreak/>
              <w:t>Platform</w:t>
            </w:r>
          </w:p>
        </w:tc>
        <w:tc>
          <w:tcPr>
            <w:tcW w:w="3000" w:type="dxa"/>
            <w:shd w:val="clear" w:color="auto" w:fill="FFFFFF"/>
            <w:tcMar>
              <w:top w:w="40" w:type="dxa"/>
              <w:left w:w="40" w:type="dxa"/>
              <w:bottom w:w="40" w:type="dxa"/>
              <w:right w:w="40" w:type="dxa"/>
            </w:tcMar>
          </w:tcPr>
          <w:p w14:paraId="10C0A7E9" w14:textId="77777777" w:rsidR="00C80D9B" w:rsidRDefault="00000000">
            <w:pPr>
              <w:jc w:val="right"/>
            </w:pPr>
            <w:r>
              <w:rPr>
                <w:rFonts w:ascii="Times New Roman" w:hAnsi="Times New Roman"/>
                <w:sz w:val="20"/>
              </w:rPr>
              <w:lastRenderedPageBreak/>
              <w:t>50</w:t>
            </w:r>
          </w:p>
        </w:tc>
      </w:tr>
      <w:tr w:rsidR="00C80D9B" w14:paraId="3B857AFE" w14:textId="77777777">
        <w:trPr>
          <w:jc w:val="center"/>
        </w:trPr>
        <w:tc>
          <w:tcPr>
            <w:tcW w:w="3000" w:type="dxa"/>
            <w:shd w:val="clear" w:color="auto" w:fill="FFFFFF"/>
            <w:tcMar>
              <w:top w:w="40" w:type="dxa"/>
              <w:left w:w="40" w:type="dxa"/>
              <w:bottom w:w="40" w:type="dxa"/>
              <w:right w:w="40" w:type="dxa"/>
            </w:tcMar>
          </w:tcPr>
          <w:p w14:paraId="0B345B59" w14:textId="77777777" w:rsidR="00C80D9B" w:rsidRDefault="00000000">
            <w:r>
              <w:rPr>
                <w:rFonts w:ascii="Times New Roman" w:hAnsi="Times New Roman"/>
                <w:sz w:val="20"/>
              </w:rPr>
              <w:t>4.9.1</w:t>
            </w:r>
          </w:p>
        </w:tc>
        <w:tc>
          <w:tcPr>
            <w:tcW w:w="3000" w:type="dxa"/>
            <w:shd w:val="clear" w:color="auto" w:fill="FFFFFF"/>
            <w:tcMar>
              <w:top w:w="40" w:type="dxa"/>
              <w:left w:w="40" w:type="dxa"/>
              <w:bottom w:w="40" w:type="dxa"/>
              <w:right w:w="40" w:type="dxa"/>
            </w:tcMar>
          </w:tcPr>
          <w:p w14:paraId="72A115A8" w14:textId="77777777" w:rsidR="00C80D9B" w:rsidRDefault="00000000">
            <w:r>
              <w:rPr>
                <w:rFonts w:ascii="Times New Roman" w:hAnsi="Times New Roman"/>
                <w:sz w:val="20"/>
              </w:rPr>
              <w:t>Full-Stack Software Architecture &amp; Execution Stack</w:t>
            </w:r>
          </w:p>
        </w:tc>
        <w:tc>
          <w:tcPr>
            <w:tcW w:w="3000" w:type="dxa"/>
            <w:shd w:val="clear" w:color="auto" w:fill="FFFFFF"/>
            <w:tcMar>
              <w:top w:w="40" w:type="dxa"/>
              <w:left w:w="40" w:type="dxa"/>
              <w:bottom w:w="40" w:type="dxa"/>
              <w:right w:w="40" w:type="dxa"/>
            </w:tcMar>
          </w:tcPr>
          <w:p w14:paraId="28C8D44E" w14:textId="77777777" w:rsidR="00C80D9B" w:rsidRDefault="00000000">
            <w:pPr>
              <w:jc w:val="right"/>
            </w:pPr>
            <w:r>
              <w:rPr>
                <w:rFonts w:ascii="Times New Roman" w:hAnsi="Times New Roman"/>
                <w:sz w:val="20"/>
              </w:rPr>
              <w:t>50</w:t>
            </w:r>
          </w:p>
        </w:tc>
      </w:tr>
      <w:tr w:rsidR="00C80D9B" w14:paraId="67DA1DF9" w14:textId="77777777">
        <w:trPr>
          <w:jc w:val="center"/>
        </w:trPr>
        <w:tc>
          <w:tcPr>
            <w:tcW w:w="3000" w:type="dxa"/>
            <w:shd w:val="clear" w:color="auto" w:fill="FFFFFF"/>
            <w:tcMar>
              <w:top w:w="40" w:type="dxa"/>
              <w:left w:w="40" w:type="dxa"/>
              <w:bottom w:w="40" w:type="dxa"/>
              <w:right w:w="40" w:type="dxa"/>
            </w:tcMar>
          </w:tcPr>
          <w:p w14:paraId="0ACC4721" w14:textId="77777777" w:rsidR="00C80D9B" w:rsidRDefault="00000000">
            <w:r>
              <w:rPr>
                <w:rFonts w:ascii="Times New Roman" w:hAnsi="Times New Roman"/>
                <w:sz w:val="20"/>
              </w:rPr>
              <w:t>4.9.2</w:t>
            </w:r>
          </w:p>
        </w:tc>
        <w:tc>
          <w:tcPr>
            <w:tcW w:w="3000" w:type="dxa"/>
            <w:shd w:val="clear" w:color="auto" w:fill="FFFFFF"/>
            <w:tcMar>
              <w:top w:w="40" w:type="dxa"/>
              <w:left w:w="40" w:type="dxa"/>
              <w:bottom w:w="40" w:type="dxa"/>
              <w:right w:w="40" w:type="dxa"/>
            </w:tcMar>
          </w:tcPr>
          <w:p w14:paraId="59D18332" w14:textId="77777777" w:rsidR="00C80D9B" w:rsidRDefault="00000000">
            <w:r>
              <w:rPr>
                <w:rFonts w:ascii="Times New Roman" w:hAnsi="Times New Roman"/>
                <w:sz w:val="20"/>
              </w:rPr>
              <w:t>Clinical Diagnostics &amp; Kinetic Screening Module</w:t>
            </w:r>
          </w:p>
        </w:tc>
        <w:tc>
          <w:tcPr>
            <w:tcW w:w="3000" w:type="dxa"/>
            <w:shd w:val="clear" w:color="auto" w:fill="FFFFFF"/>
            <w:tcMar>
              <w:top w:w="40" w:type="dxa"/>
              <w:left w:w="40" w:type="dxa"/>
              <w:bottom w:w="40" w:type="dxa"/>
              <w:right w:w="40" w:type="dxa"/>
            </w:tcMar>
          </w:tcPr>
          <w:p w14:paraId="55A2F692" w14:textId="77777777" w:rsidR="00C80D9B" w:rsidRDefault="00000000">
            <w:pPr>
              <w:jc w:val="right"/>
            </w:pPr>
            <w:r>
              <w:rPr>
                <w:rFonts w:ascii="Times New Roman" w:hAnsi="Times New Roman"/>
                <w:sz w:val="20"/>
              </w:rPr>
              <w:t>51</w:t>
            </w:r>
          </w:p>
        </w:tc>
      </w:tr>
      <w:tr w:rsidR="00C80D9B" w14:paraId="10BE5A7C" w14:textId="77777777">
        <w:trPr>
          <w:jc w:val="center"/>
        </w:trPr>
        <w:tc>
          <w:tcPr>
            <w:tcW w:w="3000" w:type="dxa"/>
            <w:shd w:val="clear" w:color="auto" w:fill="FFFFFF"/>
            <w:tcMar>
              <w:top w:w="40" w:type="dxa"/>
              <w:left w:w="40" w:type="dxa"/>
              <w:bottom w:w="40" w:type="dxa"/>
              <w:right w:w="40" w:type="dxa"/>
            </w:tcMar>
          </w:tcPr>
          <w:p w14:paraId="35BCB89E" w14:textId="77777777" w:rsidR="00C80D9B" w:rsidRDefault="00000000">
            <w:r>
              <w:rPr>
                <w:rFonts w:ascii="Times New Roman" w:hAnsi="Times New Roman"/>
                <w:sz w:val="20"/>
              </w:rPr>
              <w:t>4.9.3</w:t>
            </w:r>
          </w:p>
        </w:tc>
        <w:tc>
          <w:tcPr>
            <w:tcW w:w="3000" w:type="dxa"/>
            <w:shd w:val="clear" w:color="auto" w:fill="FFFFFF"/>
            <w:tcMar>
              <w:top w:w="40" w:type="dxa"/>
              <w:left w:w="40" w:type="dxa"/>
              <w:bottom w:w="40" w:type="dxa"/>
              <w:right w:w="40" w:type="dxa"/>
            </w:tcMar>
          </w:tcPr>
          <w:p w14:paraId="2403531A" w14:textId="77777777" w:rsidR="00C80D9B" w:rsidRDefault="00000000">
            <w:r>
              <w:rPr>
                <w:rFonts w:ascii="Times New Roman" w:hAnsi="Times New Roman"/>
                <w:sz w:val="20"/>
              </w:rPr>
              <w:t>Congested Match Micro-Cycle High Acute Risk State</w:t>
            </w:r>
          </w:p>
        </w:tc>
        <w:tc>
          <w:tcPr>
            <w:tcW w:w="3000" w:type="dxa"/>
            <w:shd w:val="clear" w:color="auto" w:fill="FFFFFF"/>
            <w:tcMar>
              <w:top w:w="40" w:type="dxa"/>
              <w:left w:w="40" w:type="dxa"/>
              <w:bottom w:w="40" w:type="dxa"/>
              <w:right w:w="40" w:type="dxa"/>
            </w:tcMar>
          </w:tcPr>
          <w:p w14:paraId="2E97CDC9" w14:textId="77777777" w:rsidR="00C80D9B" w:rsidRDefault="00000000">
            <w:pPr>
              <w:jc w:val="right"/>
            </w:pPr>
            <w:r>
              <w:rPr>
                <w:rFonts w:ascii="Times New Roman" w:hAnsi="Times New Roman"/>
                <w:sz w:val="20"/>
              </w:rPr>
              <w:t>52</w:t>
            </w:r>
          </w:p>
        </w:tc>
      </w:tr>
      <w:tr w:rsidR="00C80D9B" w14:paraId="211B2C21" w14:textId="77777777">
        <w:trPr>
          <w:jc w:val="center"/>
        </w:trPr>
        <w:tc>
          <w:tcPr>
            <w:tcW w:w="3000" w:type="dxa"/>
            <w:shd w:val="clear" w:color="auto" w:fill="FFFFFF"/>
            <w:tcMar>
              <w:top w:w="40" w:type="dxa"/>
              <w:left w:w="40" w:type="dxa"/>
              <w:bottom w:w="40" w:type="dxa"/>
              <w:right w:w="40" w:type="dxa"/>
            </w:tcMar>
          </w:tcPr>
          <w:p w14:paraId="71A1FEF1" w14:textId="77777777" w:rsidR="00C80D9B" w:rsidRDefault="00000000">
            <w:r>
              <w:rPr>
                <w:rFonts w:ascii="Times New Roman" w:hAnsi="Times New Roman"/>
                <w:sz w:val="20"/>
              </w:rPr>
              <w:t>4.9.4</w:t>
            </w:r>
          </w:p>
        </w:tc>
        <w:tc>
          <w:tcPr>
            <w:tcW w:w="3000" w:type="dxa"/>
            <w:shd w:val="clear" w:color="auto" w:fill="FFFFFF"/>
            <w:tcMar>
              <w:top w:w="40" w:type="dxa"/>
              <w:left w:w="40" w:type="dxa"/>
              <w:bottom w:w="40" w:type="dxa"/>
              <w:right w:w="40" w:type="dxa"/>
            </w:tcMar>
          </w:tcPr>
          <w:p w14:paraId="6EBE50B8" w14:textId="77777777" w:rsidR="00C80D9B" w:rsidRDefault="00000000">
            <w:r>
              <w:rPr>
                <w:rFonts w:ascii="Times New Roman" w:hAnsi="Times New Roman"/>
                <w:sz w:val="20"/>
              </w:rPr>
              <w:t>High-Precision 50Hz IMU Oscilloscope &amp; Scope</w:t>
            </w:r>
          </w:p>
        </w:tc>
        <w:tc>
          <w:tcPr>
            <w:tcW w:w="3000" w:type="dxa"/>
            <w:shd w:val="clear" w:color="auto" w:fill="FFFFFF"/>
            <w:tcMar>
              <w:top w:w="40" w:type="dxa"/>
              <w:left w:w="40" w:type="dxa"/>
              <w:bottom w:w="40" w:type="dxa"/>
              <w:right w:w="40" w:type="dxa"/>
            </w:tcMar>
          </w:tcPr>
          <w:p w14:paraId="162B95B6" w14:textId="77777777" w:rsidR="00C80D9B" w:rsidRDefault="00000000">
            <w:pPr>
              <w:jc w:val="right"/>
            </w:pPr>
            <w:r>
              <w:rPr>
                <w:rFonts w:ascii="Times New Roman" w:hAnsi="Times New Roman"/>
                <w:sz w:val="20"/>
              </w:rPr>
              <w:t>53</w:t>
            </w:r>
          </w:p>
        </w:tc>
      </w:tr>
      <w:tr w:rsidR="00C80D9B" w14:paraId="7D2D0948" w14:textId="77777777">
        <w:trPr>
          <w:jc w:val="center"/>
        </w:trPr>
        <w:tc>
          <w:tcPr>
            <w:tcW w:w="3000" w:type="dxa"/>
            <w:shd w:val="clear" w:color="auto" w:fill="FFFFFF"/>
            <w:tcMar>
              <w:top w:w="40" w:type="dxa"/>
              <w:left w:w="40" w:type="dxa"/>
              <w:bottom w:w="40" w:type="dxa"/>
              <w:right w:w="40" w:type="dxa"/>
            </w:tcMar>
          </w:tcPr>
          <w:p w14:paraId="2A78ACA1" w14:textId="77777777" w:rsidR="00C80D9B" w:rsidRDefault="00000000">
            <w:r>
              <w:rPr>
                <w:rFonts w:ascii="Times New Roman" w:hAnsi="Times New Roman"/>
                <w:sz w:val="20"/>
              </w:rPr>
              <w:t>4.9.5</w:t>
            </w:r>
          </w:p>
        </w:tc>
        <w:tc>
          <w:tcPr>
            <w:tcW w:w="3000" w:type="dxa"/>
            <w:shd w:val="clear" w:color="auto" w:fill="FFFFFF"/>
            <w:tcMar>
              <w:top w:w="40" w:type="dxa"/>
              <w:left w:w="40" w:type="dxa"/>
              <w:bottom w:w="40" w:type="dxa"/>
              <w:right w:w="40" w:type="dxa"/>
            </w:tcMar>
          </w:tcPr>
          <w:p w14:paraId="728370A1" w14:textId="77777777" w:rsidR="00C80D9B" w:rsidRDefault="00000000">
            <w:r>
              <w:rPr>
                <w:rFonts w:ascii="Times New Roman" w:hAnsi="Times New Roman"/>
                <w:sz w:val="20"/>
              </w:rPr>
              <w:t>Tactical Squad Pitch &amp; Position Fatigue Whiteboard</w:t>
            </w:r>
          </w:p>
        </w:tc>
        <w:tc>
          <w:tcPr>
            <w:tcW w:w="3000" w:type="dxa"/>
            <w:shd w:val="clear" w:color="auto" w:fill="FFFFFF"/>
            <w:tcMar>
              <w:top w:w="40" w:type="dxa"/>
              <w:left w:w="40" w:type="dxa"/>
              <w:bottom w:w="40" w:type="dxa"/>
              <w:right w:w="40" w:type="dxa"/>
            </w:tcMar>
          </w:tcPr>
          <w:p w14:paraId="3784D004" w14:textId="77777777" w:rsidR="00C80D9B" w:rsidRDefault="00000000">
            <w:pPr>
              <w:jc w:val="right"/>
            </w:pPr>
            <w:r>
              <w:rPr>
                <w:rFonts w:ascii="Times New Roman" w:hAnsi="Times New Roman"/>
                <w:sz w:val="20"/>
              </w:rPr>
              <w:t>54</w:t>
            </w:r>
          </w:p>
        </w:tc>
      </w:tr>
      <w:tr w:rsidR="00C80D9B" w14:paraId="74174D3A" w14:textId="77777777">
        <w:trPr>
          <w:jc w:val="center"/>
        </w:trPr>
        <w:tc>
          <w:tcPr>
            <w:tcW w:w="3000" w:type="dxa"/>
            <w:shd w:val="clear" w:color="auto" w:fill="FFFFFF"/>
            <w:tcMar>
              <w:top w:w="40" w:type="dxa"/>
              <w:left w:w="40" w:type="dxa"/>
              <w:bottom w:w="40" w:type="dxa"/>
              <w:right w:w="40" w:type="dxa"/>
            </w:tcMar>
          </w:tcPr>
          <w:p w14:paraId="43CA1B92" w14:textId="77777777" w:rsidR="00C80D9B" w:rsidRDefault="00000000">
            <w:r>
              <w:rPr>
                <w:rFonts w:ascii="Times New Roman" w:hAnsi="Times New Roman"/>
                <w:sz w:val="20"/>
              </w:rPr>
              <w:t>4.9.6</w:t>
            </w:r>
          </w:p>
        </w:tc>
        <w:tc>
          <w:tcPr>
            <w:tcW w:w="3000" w:type="dxa"/>
            <w:shd w:val="clear" w:color="auto" w:fill="FFFFFF"/>
            <w:tcMar>
              <w:top w:w="40" w:type="dxa"/>
              <w:left w:w="40" w:type="dxa"/>
              <w:bottom w:w="40" w:type="dxa"/>
              <w:right w:w="40" w:type="dxa"/>
            </w:tcMar>
          </w:tcPr>
          <w:p w14:paraId="3B90992A" w14:textId="77777777" w:rsidR="00C80D9B" w:rsidRDefault="00000000">
            <w:r>
              <w:rPr>
                <w:rFonts w:ascii="Times New Roman" w:hAnsi="Times New Roman"/>
                <w:sz w:val="20"/>
              </w:rPr>
              <w:t>What-If Workload &amp; Recovery Simulator</w:t>
            </w:r>
          </w:p>
        </w:tc>
        <w:tc>
          <w:tcPr>
            <w:tcW w:w="3000" w:type="dxa"/>
            <w:shd w:val="clear" w:color="auto" w:fill="FFFFFF"/>
            <w:tcMar>
              <w:top w:w="40" w:type="dxa"/>
              <w:left w:w="40" w:type="dxa"/>
              <w:bottom w:w="40" w:type="dxa"/>
              <w:right w:w="40" w:type="dxa"/>
            </w:tcMar>
          </w:tcPr>
          <w:p w14:paraId="3550B407" w14:textId="77777777" w:rsidR="00C80D9B" w:rsidRDefault="00000000">
            <w:pPr>
              <w:jc w:val="right"/>
            </w:pPr>
            <w:r>
              <w:rPr>
                <w:rFonts w:ascii="Times New Roman" w:hAnsi="Times New Roman"/>
                <w:sz w:val="20"/>
              </w:rPr>
              <w:t>55</w:t>
            </w:r>
          </w:p>
        </w:tc>
      </w:tr>
      <w:tr w:rsidR="00C80D9B" w14:paraId="6F656EE0" w14:textId="77777777">
        <w:trPr>
          <w:jc w:val="center"/>
        </w:trPr>
        <w:tc>
          <w:tcPr>
            <w:tcW w:w="3000" w:type="dxa"/>
            <w:shd w:val="clear" w:color="auto" w:fill="FFFFFF"/>
            <w:tcMar>
              <w:top w:w="40" w:type="dxa"/>
              <w:left w:w="40" w:type="dxa"/>
              <w:bottom w:w="40" w:type="dxa"/>
              <w:right w:w="40" w:type="dxa"/>
            </w:tcMar>
          </w:tcPr>
          <w:p w14:paraId="3CFA9E5C" w14:textId="77777777" w:rsidR="00C80D9B" w:rsidRDefault="00000000">
            <w:r>
              <w:rPr>
                <w:rFonts w:ascii="Times New Roman" w:hAnsi="Times New Roman"/>
                <w:sz w:val="20"/>
              </w:rPr>
              <w:t>4.9.7</w:t>
            </w:r>
          </w:p>
        </w:tc>
        <w:tc>
          <w:tcPr>
            <w:tcW w:w="3000" w:type="dxa"/>
            <w:shd w:val="clear" w:color="auto" w:fill="FFFFFF"/>
            <w:tcMar>
              <w:top w:w="40" w:type="dxa"/>
              <w:left w:w="40" w:type="dxa"/>
              <w:bottom w:w="40" w:type="dxa"/>
              <w:right w:w="40" w:type="dxa"/>
            </w:tcMar>
          </w:tcPr>
          <w:p w14:paraId="759A05A9" w14:textId="77777777" w:rsidR="00C80D9B" w:rsidRDefault="00000000">
            <w:r>
              <w:rPr>
                <w:rFonts w:ascii="Times New Roman" w:hAnsi="Times New Roman"/>
                <w:sz w:val="20"/>
              </w:rPr>
              <w:t>Batch Wearable Telemetry &amp; CSV Ingestion</w:t>
            </w:r>
          </w:p>
        </w:tc>
        <w:tc>
          <w:tcPr>
            <w:tcW w:w="3000" w:type="dxa"/>
            <w:shd w:val="clear" w:color="auto" w:fill="FFFFFF"/>
            <w:tcMar>
              <w:top w:w="40" w:type="dxa"/>
              <w:left w:w="40" w:type="dxa"/>
              <w:bottom w:w="40" w:type="dxa"/>
              <w:right w:w="40" w:type="dxa"/>
            </w:tcMar>
          </w:tcPr>
          <w:p w14:paraId="30D82738" w14:textId="77777777" w:rsidR="00C80D9B" w:rsidRDefault="00000000">
            <w:pPr>
              <w:jc w:val="right"/>
            </w:pPr>
            <w:r>
              <w:rPr>
                <w:rFonts w:ascii="Times New Roman" w:hAnsi="Times New Roman"/>
                <w:sz w:val="20"/>
              </w:rPr>
              <w:t>56</w:t>
            </w:r>
          </w:p>
        </w:tc>
      </w:tr>
      <w:tr w:rsidR="00C80D9B" w14:paraId="591DDAE5" w14:textId="77777777">
        <w:trPr>
          <w:jc w:val="center"/>
        </w:trPr>
        <w:tc>
          <w:tcPr>
            <w:tcW w:w="3000" w:type="dxa"/>
            <w:shd w:val="clear" w:color="auto" w:fill="FFFFFF"/>
            <w:tcMar>
              <w:top w:w="40" w:type="dxa"/>
              <w:left w:w="40" w:type="dxa"/>
              <w:bottom w:w="40" w:type="dxa"/>
              <w:right w:w="40" w:type="dxa"/>
            </w:tcMar>
          </w:tcPr>
          <w:p w14:paraId="215B77EB" w14:textId="77777777" w:rsidR="00C80D9B" w:rsidRDefault="00000000">
            <w:r>
              <w:rPr>
                <w:rFonts w:ascii="Times New Roman" w:hAnsi="Times New Roman"/>
                <w:sz w:val="20"/>
              </w:rPr>
              <w:t>4.10</w:t>
            </w:r>
          </w:p>
        </w:tc>
        <w:tc>
          <w:tcPr>
            <w:tcW w:w="3000" w:type="dxa"/>
            <w:shd w:val="clear" w:color="auto" w:fill="FFFFFF"/>
            <w:tcMar>
              <w:top w:w="40" w:type="dxa"/>
              <w:left w:w="40" w:type="dxa"/>
              <w:bottom w:w="40" w:type="dxa"/>
              <w:right w:w="40" w:type="dxa"/>
            </w:tcMar>
          </w:tcPr>
          <w:p w14:paraId="4D14459E" w14:textId="77777777" w:rsidR="00C80D9B" w:rsidRDefault="00000000">
            <w:r>
              <w:rPr>
                <w:rFonts w:ascii="Times New Roman" w:hAnsi="Times New Roman"/>
                <w:sz w:val="20"/>
              </w:rPr>
              <w:t>Model Evaluation Strategy &amp; Benchmarking</w:t>
            </w:r>
          </w:p>
        </w:tc>
        <w:tc>
          <w:tcPr>
            <w:tcW w:w="3000" w:type="dxa"/>
            <w:shd w:val="clear" w:color="auto" w:fill="FFFFFF"/>
            <w:tcMar>
              <w:top w:w="40" w:type="dxa"/>
              <w:left w:w="40" w:type="dxa"/>
              <w:bottom w:w="40" w:type="dxa"/>
              <w:right w:w="40" w:type="dxa"/>
            </w:tcMar>
          </w:tcPr>
          <w:p w14:paraId="1DBF90AC" w14:textId="77777777" w:rsidR="00C80D9B" w:rsidRDefault="00000000">
            <w:pPr>
              <w:jc w:val="right"/>
            </w:pPr>
            <w:r>
              <w:rPr>
                <w:rFonts w:ascii="Times New Roman" w:hAnsi="Times New Roman"/>
                <w:sz w:val="20"/>
              </w:rPr>
              <w:t>57</w:t>
            </w:r>
          </w:p>
        </w:tc>
      </w:tr>
      <w:tr w:rsidR="00C80D9B" w14:paraId="01A64BEE" w14:textId="77777777">
        <w:trPr>
          <w:jc w:val="center"/>
        </w:trPr>
        <w:tc>
          <w:tcPr>
            <w:tcW w:w="3000" w:type="dxa"/>
            <w:shd w:val="clear" w:color="auto" w:fill="FFFFFF"/>
            <w:tcMar>
              <w:top w:w="40" w:type="dxa"/>
              <w:left w:w="40" w:type="dxa"/>
              <w:bottom w:w="40" w:type="dxa"/>
              <w:right w:w="40" w:type="dxa"/>
            </w:tcMar>
          </w:tcPr>
          <w:p w14:paraId="696356CF" w14:textId="77777777" w:rsidR="00C80D9B" w:rsidRDefault="00000000">
            <w:r>
              <w:rPr>
                <w:rFonts w:ascii="Times New Roman" w:hAnsi="Times New Roman"/>
                <w:b/>
                <w:sz w:val="21"/>
              </w:rPr>
              <w:t>5.</w:t>
            </w:r>
          </w:p>
        </w:tc>
        <w:tc>
          <w:tcPr>
            <w:tcW w:w="3000" w:type="dxa"/>
            <w:shd w:val="clear" w:color="auto" w:fill="FFFFFF"/>
            <w:tcMar>
              <w:top w:w="40" w:type="dxa"/>
              <w:left w:w="40" w:type="dxa"/>
              <w:bottom w:w="40" w:type="dxa"/>
              <w:right w:w="40" w:type="dxa"/>
            </w:tcMar>
          </w:tcPr>
          <w:p w14:paraId="23063850" w14:textId="77777777" w:rsidR="00C80D9B" w:rsidRDefault="00000000">
            <w:r>
              <w:rPr>
                <w:rFonts w:ascii="Times New Roman" w:hAnsi="Times New Roman"/>
                <w:b/>
                <w:sz w:val="21"/>
              </w:rPr>
              <w:t>CONCLUSION AND FUTURE DIRECTIONS</w:t>
            </w:r>
          </w:p>
        </w:tc>
        <w:tc>
          <w:tcPr>
            <w:tcW w:w="3000" w:type="dxa"/>
            <w:shd w:val="clear" w:color="auto" w:fill="FFFFFF"/>
            <w:tcMar>
              <w:top w:w="40" w:type="dxa"/>
              <w:left w:w="40" w:type="dxa"/>
              <w:bottom w:w="40" w:type="dxa"/>
              <w:right w:w="40" w:type="dxa"/>
            </w:tcMar>
          </w:tcPr>
          <w:p w14:paraId="40AB2B3B" w14:textId="77777777" w:rsidR="00C80D9B" w:rsidRDefault="00000000">
            <w:pPr>
              <w:jc w:val="right"/>
            </w:pPr>
            <w:r>
              <w:rPr>
                <w:rFonts w:ascii="Times New Roman" w:hAnsi="Times New Roman"/>
                <w:b/>
                <w:sz w:val="21"/>
              </w:rPr>
              <w:t>59</w:t>
            </w:r>
          </w:p>
        </w:tc>
      </w:tr>
      <w:tr w:rsidR="00C80D9B" w14:paraId="206F02A9" w14:textId="77777777">
        <w:trPr>
          <w:jc w:val="center"/>
        </w:trPr>
        <w:tc>
          <w:tcPr>
            <w:tcW w:w="3000" w:type="dxa"/>
            <w:shd w:val="clear" w:color="auto" w:fill="FFFFFF"/>
            <w:tcMar>
              <w:top w:w="40" w:type="dxa"/>
              <w:left w:w="40" w:type="dxa"/>
              <w:bottom w:w="40" w:type="dxa"/>
              <w:right w:w="40" w:type="dxa"/>
            </w:tcMar>
          </w:tcPr>
          <w:p w14:paraId="63BBA69A" w14:textId="77777777" w:rsidR="00C80D9B" w:rsidRDefault="00000000">
            <w:r>
              <w:rPr>
                <w:rFonts w:ascii="Times New Roman" w:hAnsi="Times New Roman"/>
                <w:sz w:val="20"/>
              </w:rPr>
              <w:t>5.1</w:t>
            </w:r>
          </w:p>
        </w:tc>
        <w:tc>
          <w:tcPr>
            <w:tcW w:w="3000" w:type="dxa"/>
            <w:shd w:val="clear" w:color="auto" w:fill="FFFFFF"/>
            <w:tcMar>
              <w:top w:w="40" w:type="dxa"/>
              <w:left w:w="40" w:type="dxa"/>
              <w:bottom w:w="40" w:type="dxa"/>
              <w:right w:w="40" w:type="dxa"/>
            </w:tcMar>
          </w:tcPr>
          <w:p w14:paraId="30F3442E" w14:textId="77777777" w:rsidR="00C80D9B" w:rsidRDefault="00000000">
            <w:r>
              <w:rPr>
                <w:rFonts w:ascii="Times New Roman" w:hAnsi="Times New Roman"/>
                <w:sz w:val="20"/>
              </w:rPr>
              <w:t>Conclusion</w:t>
            </w:r>
          </w:p>
        </w:tc>
        <w:tc>
          <w:tcPr>
            <w:tcW w:w="3000" w:type="dxa"/>
            <w:shd w:val="clear" w:color="auto" w:fill="FFFFFF"/>
            <w:tcMar>
              <w:top w:w="40" w:type="dxa"/>
              <w:left w:w="40" w:type="dxa"/>
              <w:bottom w:w="40" w:type="dxa"/>
              <w:right w:w="40" w:type="dxa"/>
            </w:tcMar>
          </w:tcPr>
          <w:p w14:paraId="7F8B5CAB" w14:textId="77777777" w:rsidR="00C80D9B" w:rsidRDefault="00000000">
            <w:pPr>
              <w:jc w:val="right"/>
            </w:pPr>
            <w:r>
              <w:rPr>
                <w:rFonts w:ascii="Times New Roman" w:hAnsi="Times New Roman"/>
                <w:sz w:val="20"/>
              </w:rPr>
              <w:t>59</w:t>
            </w:r>
          </w:p>
        </w:tc>
      </w:tr>
      <w:tr w:rsidR="00C80D9B" w14:paraId="745EDD43" w14:textId="77777777">
        <w:trPr>
          <w:jc w:val="center"/>
        </w:trPr>
        <w:tc>
          <w:tcPr>
            <w:tcW w:w="3000" w:type="dxa"/>
            <w:shd w:val="clear" w:color="auto" w:fill="FFFFFF"/>
            <w:tcMar>
              <w:top w:w="40" w:type="dxa"/>
              <w:left w:w="40" w:type="dxa"/>
              <w:bottom w:w="40" w:type="dxa"/>
              <w:right w:w="40" w:type="dxa"/>
            </w:tcMar>
          </w:tcPr>
          <w:p w14:paraId="5DC5CEA8" w14:textId="77777777" w:rsidR="00C80D9B" w:rsidRDefault="00000000">
            <w:r>
              <w:rPr>
                <w:rFonts w:ascii="Times New Roman" w:hAnsi="Times New Roman"/>
                <w:sz w:val="20"/>
              </w:rPr>
              <w:t>5.2</w:t>
            </w:r>
          </w:p>
        </w:tc>
        <w:tc>
          <w:tcPr>
            <w:tcW w:w="3000" w:type="dxa"/>
            <w:shd w:val="clear" w:color="auto" w:fill="FFFFFF"/>
            <w:tcMar>
              <w:top w:w="40" w:type="dxa"/>
              <w:left w:w="40" w:type="dxa"/>
              <w:bottom w:w="40" w:type="dxa"/>
              <w:right w:w="40" w:type="dxa"/>
            </w:tcMar>
          </w:tcPr>
          <w:p w14:paraId="0895E4E4" w14:textId="77777777" w:rsidR="00C80D9B" w:rsidRDefault="00000000">
            <w:r>
              <w:rPr>
                <w:rFonts w:ascii="Times New Roman" w:hAnsi="Times New Roman"/>
                <w:sz w:val="20"/>
              </w:rPr>
              <w:t>Challenges &amp; Limitations</w:t>
            </w:r>
          </w:p>
        </w:tc>
        <w:tc>
          <w:tcPr>
            <w:tcW w:w="3000" w:type="dxa"/>
            <w:shd w:val="clear" w:color="auto" w:fill="FFFFFF"/>
            <w:tcMar>
              <w:top w:w="40" w:type="dxa"/>
              <w:left w:w="40" w:type="dxa"/>
              <w:bottom w:w="40" w:type="dxa"/>
              <w:right w:w="40" w:type="dxa"/>
            </w:tcMar>
          </w:tcPr>
          <w:p w14:paraId="797ABAD8" w14:textId="77777777" w:rsidR="00C80D9B" w:rsidRDefault="00000000">
            <w:pPr>
              <w:jc w:val="right"/>
            </w:pPr>
            <w:r>
              <w:rPr>
                <w:rFonts w:ascii="Times New Roman" w:hAnsi="Times New Roman"/>
                <w:sz w:val="20"/>
              </w:rPr>
              <w:t>60</w:t>
            </w:r>
          </w:p>
        </w:tc>
      </w:tr>
      <w:tr w:rsidR="00C80D9B" w14:paraId="19BB6450" w14:textId="77777777">
        <w:trPr>
          <w:jc w:val="center"/>
        </w:trPr>
        <w:tc>
          <w:tcPr>
            <w:tcW w:w="3000" w:type="dxa"/>
            <w:shd w:val="clear" w:color="auto" w:fill="FFFFFF"/>
            <w:tcMar>
              <w:top w:w="40" w:type="dxa"/>
              <w:left w:w="40" w:type="dxa"/>
              <w:bottom w:w="40" w:type="dxa"/>
              <w:right w:w="40" w:type="dxa"/>
            </w:tcMar>
          </w:tcPr>
          <w:p w14:paraId="765B49A6" w14:textId="77777777" w:rsidR="00C80D9B" w:rsidRDefault="00000000">
            <w:r>
              <w:rPr>
                <w:rFonts w:ascii="Times New Roman" w:hAnsi="Times New Roman"/>
                <w:sz w:val="20"/>
              </w:rPr>
              <w:t>5.2.1</w:t>
            </w:r>
          </w:p>
        </w:tc>
        <w:tc>
          <w:tcPr>
            <w:tcW w:w="3000" w:type="dxa"/>
            <w:shd w:val="clear" w:color="auto" w:fill="FFFFFF"/>
            <w:tcMar>
              <w:top w:w="40" w:type="dxa"/>
              <w:left w:w="40" w:type="dxa"/>
              <w:bottom w:w="40" w:type="dxa"/>
              <w:right w:w="40" w:type="dxa"/>
            </w:tcMar>
          </w:tcPr>
          <w:p w14:paraId="27255E51" w14:textId="77777777" w:rsidR="00C80D9B" w:rsidRDefault="00000000">
            <w:r>
              <w:rPr>
                <w:rFonts w:ascii="Times New Roman" w:hAnsi="Times New Roman"/>
                <w:sz w:val="20"/>
              </w:rPr>
              <w:t>Design-Level Challenges</w:t>
            </w:r>
          </w:p>
        </w:tc>
        <w:tc>
          <w:tcPr>
            <w:tcW w:w="3000" w:type="dxa"/>
            <w:shd w:val="clear" w:color="auto" w:fill="FFFFFF"/>
            <w:tcMar>
              <w:top w:w="40" w:type="dxa"/>
              <w:left w:w="40" w:type="dxa"/>
              <w:bottom w:w="40" w:type="dxa"/>
              <w:right w:w="40" w:type="dxa"/>
            </w:tcMar>
          </w:tcPr>
          <w:p w14:paraId="5FA00A63" w14:textId="77777777" w:rsidR="00C80D9B" w:rsidRDefault="00000000">
            <w:pPr>
              <w:jc w:val="right"/>
            </w:pPr>
            <w:r>
              <w:rPr>
                <w:rFonts w:ascii="Times New Roman" w:hAnsi="Times New Roman"/>
                <w:sz w:val="20"/>
              </w:rPr>
              <w:t>60</w:t>
            </w:r>
          </w:p>
        </w:tc>
      </w:tr>
      <w:tr w:rsidR="00C80D9B" w14:paraId="561BC605" w14:textId="77777777">
        <w:trPr>
          <w:jc w:val="center"/>
        </w:trPr>
        <w:tc>
          <w:tcPr>
            <w:tcW w:w="3000" w:type="dxa"/>
            <w:shd w:val="clear" w:color="auto" w:fill="FFFFFF"/>
            <w:tcMar>
              <w:top w:w="40" w:type="dxa"/>
              <w:left w:w="40" w:type="dxa"/>
              <w:bottom w:w="40" w:type="dxa"/>
              <w:right w:w="40" w:type="dxa"/>
            </w:tcMar>
          </w:tcPr>
          <w:p w14:paraId="45041D90" w14:textId="77777777" w:rsidR="00C80D9B" w:rsidRDefault="00000000">
            <w:r>
              <w:rPr>
                <w:rFonts w:ascii="Times New Roman" w:hAnsi="Times New Roman"/>
                <w:sz w:val="20"/>
              </w:rPr>
              <w:t>5.2.2</w:t>
            </w:r>
          </w:p>
        </w:tc>
        <w:tc>
          <w:tcPr>
            <w:tcW w:w="3000" w:type="dxa"/>
            <w:shd w:val="clear" w:color="auto" w:fill="FFFFFF"/>
            <w:tcMar>
              <w:top w:w="40" w:type="dxa"/>
              <w:left w:w="40" w:type="dxa"/>
              <w:bottom w:w="40" w:type="dxa"/>
              <w:right w:w="40" w:type="dxa"/>
            </w:tcMar>
          </w:tcPr>
          <w:p w14:paraId="49EF089C" w14:textId="77777777" w:rsidR="00C80D9B" w:rsidRDefault="00000000">
            <w:r>
              <w:rPr>
                <w:rFonts w:ascii="Times New Roman" w:hAnsi="Times New Roman"/>
                <w:sz w:val="20"/>
              </w:rPr>
              <w:t>Implementation-Level Limitations</w:t>
            </w:r>
          </w:p>
        </w:tc>
        <w:tc>
          <w:tcPr>
            <w:tcW w:w="3000" w:type="dxa"/>
            <w:shd w:val="clear" w:color="auto" w:fill="FFFFFF"/>
            <w:tcMar>
              <w:top w:w="40" w:type="dxa"/>
              <w:left w:w="40" w:type="dxa"/>
              <w:bottom w:w="40" w:type="dxa"/>
              <w:right w:w="40" w:type="dxa"/>
            </w:tcMar>
          </w:tcPr>
          <w:p w14:paraId="722A26B4" w14:textId="77777777" w:rsidR="00C80D9B" w:rsidRDefault="00000000">
            <w:pPr>
              <w:jc w:val="right"/>
            </w:pPr>
            <w:r>
              <w:rPr>
                <w:rFonts w:ascii="Times New Roman" w:hAnsi="Times New Roman"/>
                <w:sz w:val="20"/>
              </w:rPr>
              <w:t>60</w:t>
            </w:r>
          </w:p>
        </w:tc>
      </w:tr>
      <w:tr w:rsidR="00C80D9B" w14:paraId="14B77674" w14:textId="77777777">
        <w:trPr>
          <w:jc w:val="center"/>
        </w:trPr>
        <w:tc>
          <w:tcPr>
            <w:tcW w:w="3000" w:type="dxa"/>
            <w:shd w:val="clear" w:color="auto" w:fill="FFFFFF"/>
            <w:tcMar>
              <w:top w:w="40" w:type="dxa"/>
              <w:left w:w="40" w:type="dxa"/>
              <w:bottom w:w="40" w:type="dxa"/>
              <w:right w:w="40" w:type="dxa"/>
            </w:tcMar>
          </w:tcPr>
          <w:p w14:paraId="028886C3" w14:textId="77777777" w:rsidR="00C80D9B" w:rsidRDefault="00000000">
            <w:r>
              <w:rPr>
                <w:rFonts w:ascii="Times New Roman" w:hAnsi="Times New Roman"/>
                <w:sz w:val="20"/>
              </w:rPr>
              <w:t>5.3</w:t>
            </w:r>
          </w:p>
        </w:tc>
        <w:tc>
          <w:tcPr>
            <w:tcW w:w="3000" w:type="dxa"/>
            <w:shd w:val="clear" w:color="auto" w:fill="FFFFFF"/>
            <w:tcMar>
              <w:top w:w="40" w:type="dxa"/>
              <w:left w:w="40" w:type="dxa"/>
              <w:bottom w:w="40" w:type="dxa"/>
              <w:right w:w="40" w:type="dxa"/>
            </w:tcMar>
          </w:tcPr>
          <w:p w14:paraId="4AA68B41" w14:textId="77777777" w:rsidR="00C80D9B" w:rsidRDefault="00000000">
            <w:r>
              <w:rPr>
                <w:rFonts w:ascii="Times New Roman" w:hAnsi="Times New Roman"/>
                <w:sz w:val="20"/>
              </w:rPr>
              <w:t>Future Directions</w:t>
            </w:r>
          </w:p>
        </w:tc>
        <w:tc>
          <w:tcPr>
            <w:tcW w:w="3000" w:type="dxa"/>
            <w:shd w:val="clear" w:color="auto" w:fill="FFFFFF"/>
            <w:tcMar>
              <w:top w:w="40" w:type="dxa"/>
              <w:left w:w="40" w:type="dxa"/>
              <w:bottom w:w="40" w:type="dxa"/>
              <w:right w:w="40" w:type="dxa"/>
            </w:tcMar>
          </w:tcPr>
          <w:p w14:paraId="72392117" w14:textId="77777777" w:rsidR="00C80D9B" w:rsidRDefault="00000000">
            <w:pPr>
              <w:jc w:val="right"/>
            </w:pPr>
            <w:r>
              <w:rPr>
                <w:rFonts w:ascii="Times New Roman" w:hAnsi="Times New Roman"/>
                <w:sz w:val="20"/>
              </w:rPr>
              <w:t>62</w:t>
            </w:r>
          </w:p>
        </w:tc>
      </w:tr>
      <w:tr w:rsidR="00C80D9B" w14:paraId="5E72A198" w14:textId="77777777">
        <w:trPr>
          <w:jc w:val="center"/>
        </w:trPr>
        <w:tc>
          <w:tcPr>
            <w:tcW w:w="3000" w:type="dxa"/>
            <w:shd w:val="clear" w:color="auto" w:fill="FFFFFF"/>
            <w:tcMar>
              <w:top w:w="40" w:type="dxa"/>
              <w:left w:w="40" w:type="dxa"/>
              <w:bottom w:w="40" w:type="dxa"/>
              <w:right w:w="40" w:type="dxa"/>
            </w:tcMar>
          </w:tcPr>
          <w:p w14:paraId="5D4806CC" w14:textId="77777777" w:rsidR="00C80D9B" w:rsidRDefault="00C80D9B"/>
        </w:tc>
        <w:tc>
          <w:tcPr>
            <w:tcW w:w="3000" w:type="dxa"/>
            <w:shd w:val="clear" w:color="auto" w:fill="FFFFFF"/>
            <w:tcMar>
              <w:top w:w="40" w:type="dxa"/>
              <w:left w:w="40" w:type="dxa"/>
              <w:bottom w:w="40" w:type="dxa"/>
              <w:right w:w="40" w:type="dxa"/>
            </w:tcMar>
          </w:tcPr>
          <w:p w14:paraId="2F39A4F7" w14:textId="77777777" w:rsidR="00C80D9B" w:rsidRDefault="00000000">
            <w:r>
              <w:rPr>
                <w:rFonts w:ascii="Times New Roman" w:hAnsi="Times New Roman"/>
                <w:b/>
                <w:sz w:val="21"/>
              </w:rPr>
              <w:t>REFERENCES</w:t>
            </w:r>
          </w:p>
        </w:tc>
        <w:tc>
          <w:tcPr>
            <w:tcW w:w="3000" w:type="dxa"/>
            <w:shd w:val="clear" w:color="auto" w:fill="FFFFFF"/>
            <w:tcMar>
              <w:top w:w="40" w:type="dxa"/>
              <w:left w:w="40" w:type="dxa"/>
              <w:bottom w:w="40" w:type="dxa"/>
              <w:right w:w="40" w:type="dxa"/>
            </w:tcMar>
          </w:tcPr>
          <w:p w14:paraId="517A5DF0" w14:textId="77777777" w:rsidR="00C80D9B" w:rsidRDefault="00000000">
            <w:pPr>
              <w:jc w:val="right"/>
            </w:pPr>
            <w:r>
              <w:rPr>
                <w:rFonts w:ascii="Times New Roman" w:hAnsi="Times New Roman"/>
                <w:b/>
                <w:sz w:val="21"/>
              </w:rPr>
              <w:t>64</w:t>
            </w:r>
          </w:p>
        </w:tc>
      </w:tr>
    </w:tbl>
    <w:p w14:paraId="6EAE2326" w14:textId="77777777" w:rsidR="00C80D9B" w:rsidRDefault="00000000">
      <w:r>
        <w:br w:type="page"/>
      </w:r>
    </w:p>
    <w:p w14:paraId="29876E54" w14:textId="77777777" w:rsidR="00C80D9B" w:rsidRDefault="00000000">
      <w:pPr>
        <w:spacing w:before="480" w:after="280" w:line="324" w:lineRule="auto"/>
        <w:jc w:val="center"/>
      </w:pPr>
      <w:r>
        <w:rPr>
          <w:rFonts w:ascii="Times New Roman" w:hAnsi="Times New Roman"/>
          <w:b/>
          <w:sz w:val="28"/>
        </w:rPr>
        <w:lastRenderedPageBreak/>
        <w:t>LIST OF FIGURES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319532F0" w14:textId="77777777">
        <w:trPr>
          <w:jc w:val="center"/>
        </w:trPr>
        <w:tc>
          <w:tcPr>
            <w:tcW w:w="3000" w:type="dxa"/>
          </w:tcPr>
          <w:p w14:paraId="4BA05A5E" w14:textId="77777777" w:rsidR="00C80D9B" w:rsidRDefault="00000000">
            <w:r>
              <w:rPr>
                <w:rFonts w:ascii="Times New Roman" w:hAnsi="Times New Roman"/>
                <w:b/>
              </w:rPr>
              <w:t>FIG. NO:</w:t>
            </w:r>
          </w:p>
        </w:tc>
        <w:tc>
          <w:tcPr>
            <w:tcW w:w="3000" w:type="dxa"/>
          </w:tcPr>
          <w:p w14:paraId="61B7976C" w14:textId="77777777" w:rsidR="00C80D9B" w:rsidRDefault="00000000">
            <w:r>
              <w:rPr>
                <w:rFonts w:ascii="Times New Roman" w:hAnsi="Times New Roman"/>
                <w:b/>
              </w:rPr>
              <w:t>DESCRIPTION</w:t>
            </w:r>
          </w:p>
        </w:tc>
        <w:tc>
          <w:tcPr>
            <w:tcW w:w="3000" w:type="dxa"/>
          </w:tcPr>
          <w:p w14:paraId="5B38EAD1" w14:textId="77777777" w:rsidR="00C80D9B" w:rsidRDefault="00000000">
            <w:pPr>
              <w:jc w:val="right"/>
            </w:pPr>
            <w:r>
              <w:rPr>
                <w:rFonts w:ascii="Times New Roman" w:hAnsi="Times New Roman"/>
                <w:b/>
              </w:rPr>
              <w:t>PAGE NO</w:t>
            </w:r>
          </w:p>
        </w:tc>
      </w:tr>
      <w:tr w:rsidR="00C80D9B" w14:paraId="6462942C" w14:textId="77777777">
        <w:trPr>
          <w:jc w:val="center"/>
        </w:trPr>
        <w:tc>
          <w:tcPr>
            <w:tcW w:w="3000" w:type="dxa"/>
            <w:tcMar>
              <w:top w:w="40" w:type="dxa"/>
              <w:left w:w="40" w:type="dxa"/>
              <w:bottom w:w="40" w:type="dxa"/>
              <w:right w:w="40" w:type="dxa"/>
            </w:tcMar>
          </w:tcPr>
          <w:p w14:paraId="43CFE0F4" w14:textId="77777777" w:rsidR="00C80D9B" w:rsidRDefault="00000000">
            <w:r>
              <w:rPr>
                <w:rFonts w:ascii="Times New Roman" w:hAnsi="Times New Roman"/>
                <w:sz w:val="19"/>
              </w:rPr>
              <w:t>3.1</w:t>
            </w:r>
          </w:p>
        </w:tc>
        <w:tc>
          <w:tcPr>
            <w:tcW w:w="3000" w:type="dxa"/>
            <w:tcMar>
              <w:top w:w="40" w:type="dxa"/>
              <w:left w:w="40" w:type="dxa"/>
              <w:bottom w:w="40" w:type="dxa"/>
              <w:right w:w="40" w:type="dxa"/>
            </w:tcMar>
          </w:tcPr>
          <w:p w14:paraId="18F5BA39" w14:textId="77777777" w:rsidR="00C80D9B" w:rsidRDefault="00000000">
            <w:r>
              <w:rPr>
                <w:rFonts w:ascii="Times New Roman" w:hAnsi="Times New Roman"/>
                <w:sz w:val="19"/>
              </w:rPr>
              <w:t>AthleteShield Multi-Layer System Architecture and End-to-End Data Flow Pipeline</w:t>
            </w:r>
          </w:p>
        </w:tc>
        <w:tc>
          <w:tcPr>
            <w:tcW w:w="3000" w:type="dxa"/>
            <w:tcMar>
              <w:top w:w="40" w:type="dxa"/>
              <w:left w:w="40" w:type="dxa"/>
              <w:bottom w:w="40" w:type="dxa"/>
              <w:right w:w="40" w:type="dxa"/>
            </w:tcMar>
          </w:tcPr>
          <w:p w14:paraId="25F5DE6C" w14:textId="77777777" w:rsidR="00C80D9B" w:rsidRDefault="00000000">
            <w:pPr>
              <w:jc w:val="right"/>
            </w:pPr>
            <w:r>
              <w:rPr>
                <w:rFonts w:ascii="Times New Roman" w:hAnsi="Times New Roman"/>
                <w:sz w:val="19"/>
              </w:rPr>
              <w:t>12</w:t>
            </w:r>
          </w:p>
        </w:tc>
      </w:tr>
      <w:tr w:rsidR="00C80D9B" w14:paraId="31A7DCBE" w14:textId="77777777">
        <w:trPr>
          <w:jc w:val="center"/>
        </w:trPr>
        <w:tc>
          <w:tcPr>
            <w:tcW w:w="3000" w:type="dxa"/>
            <w:tcMar>
              <w:top w:w="40" w:type="dxa"/>
              <w:left w:w="40" w:type="dxa"/>
              <w:bottom w:w="40" w:type="dxa"/>
              <w:right w:w="40" w:type="dxa"/>
            </w:tcMar>
          </w:tcPr>
          <w:p w14:paraId="34DB4C01" w14:textId="77777777" w:rsidR="00C80D9B" w:rsidRDefault="00000000">
            <w:r>
              <w:rPr>
                <w:rFonts w:ascii="Times New Roman" w:hAnsi="Times New Roman"/>
                <w:sz w:val="19"/>
              </w:rPr>
              <w:t>4.1</w:t>
            </w:r>
          </w:p>
        </w:tc>
        <w:tc>
          <w:tcPr>
            <w:tcW w:w="3000" w:type="dxa"/>
            <w:tcMar>
              <w:top w:w="40" w:type="dxa"/>
              <w:left w:w="40" w:type="dxa"/>
              <w:bottom w:w="40" w:type="dxa"/>
              <w:right w:w="40" w:type="dxa"/>
            </w:tcMar>
          </w:tcPr>
          <w:p w14:paraId="5BFF8B0B" w14:textId="77777777" w:rsidR="00C80D9B" w:rsidRDefault="00000000">
            <w:r>
              <w:rPr>
                <w:rFonts w:ascii="Times New Roman" w:hAnsi="Times New Roman"/>
                <w:sz w:val="19"/>
              </w:rPr>
              <w:t>Injury-Label Class Balance: Collegiate Cohort (7% positive) vs. University Cohort (50% positive)</w:t>
            </w:r>
          </w:p>
        </w:tc>
        <w:tc>
          <w:tcPr>
            <w:tcW w:w="3000" w:type="dxa"/>
            <w:tcMar>
              <w:top w:w="40" w:type="dxa"/>
              <w:left w:w="40" w:type="dxa"/>
              <w:bottom w:w="40" w:type="dxa"/>
              <w:right w:w="40" w:type="dxa"/>
            </w:tcMar>
          </w:tcPr>
          <w:p w14:paraId="7586062D" w14:textId="77777777" w:rsidR="00C80D9B" w:rsidRDefault="00000000">
            <w:pPr>
              <w:jc w:val="right"/>
            </w:pPr>
            <w:r>
              <w:rPr>
                <w:rFonts w:ascii="Times New Roman" w:hAnsi="Times New Roman"/>
                <w:sz w:val="19"/>
              </w:rPr>
              <w:t>26</w:t>
            </w:r>
          </w:p>
        </w:tc>
      </w:tr>
      <w:tr w:rsidR="00C80D9B" w14:paraId="5427A5F4" w14:textId="77777777">
        <w:trPr>
          <w:jc w:val="center"/>
        </w:trPr>
        <w:tc>
          <w:tcPr>
            <w:tcW w:w="3000" w:type="dxa"/>
            <w:tcMar>
              <w:top w:w="40" w:type="dxa"/>
              <w:left w:w="40" w:type="dxa"/>
              <w:bottom w:w="40" w:type="dxa"/>
              <w:right w:w="40" w:type="dxa"/>
            </w:tcMar>
          </w:tcPr>
          <w:p w14:paraId="0FCC2A2F" w14:textId="77777777" w:rsidR="00C80D9B" w:rsidRDefault="00000000">
            <w:r>
              <w:rPr>
                <w:rFonts w:ascii="Times New Roman" w:hAnsi="Times New Roman"/>
                <w:sz w:val="19"/>
              </w:rPr>
              <w:t>4.2</w:t>
            </w:r>
          </w:p>
        </w:tc>
        <w:tc>
          <w:tcPr>
            <w:tcW w:w="3000" w:type="dxa"/>
            <w:tcMar>
              <w:top w:w="40" w:type="dxa"/>
              <w:left w:w="40" w:type="dxa"/>
              <w:bottom w:w="40" w:type="dxa"/>
              <w:right w:w="40" w:type="dxa"/>
            </w:tcMar>
          </w:tcPr>
          <w:p w14:paraId="267B19A7" w14:textId="77777777" w:rsidR="00C80D9B" w:rsidRDefault="00000000">
            <w:r>
              <w:rPr>
                <w:rFonts w:ascii="Times New Roman" w:hAnsi="Times New Roman"/>
                <w:sz w:val="19"/>
              </w:rPr>
              <w:t>Univariate Distributions of 13 Numeric Collegiate Features Partitioned by Injury Outcome</w:t>
            </w:r>
          </w:p>
        </w:tc>
        <w:tc>
          <w:tcPr>
            <w:tcW w:w="3000" w:type="dxa"/>
            <w:tcMar>
              <w:top w:w="40" w:type="dxa"/>
              <w:left w:w="40" w:type="dxa"/>
              <w:bottom w:w="40" w:type="dxa"/>
              <w:right w:w="40" w:type="dxa"/>
            </w:tcMar>
          </w:tcPr>
          <w:p w14:paraId="5B93E792" w14:textId="77777777" w:rsidR="00C80D9B" w:rsidRDefault="00000000">
            <w:pPr>
              <w:jc w:val="right"/>
            </w:pPr>
            <w:r>
              <w:rPr>
                <w:rFonts w:ascii="Times New Roman" w:hAnsi="Times New Roman"/>
                <w:sz w:val="19"/>
              </w:rPr>
              <w:t>28</w:t>
            </w:r>
          </w:p>
        </w:tc>
      </w:tr>
      <w:tr w:rsidR="00C80D9B" w14:paraId="13B119C3" w14:textId="77777777">
        <w:trPr>
          <w:jc w:val="center"/>
        </w:trPr>
        <w:tc>
          <w:tcPr>
            <w:tcW w:w="3000" w:type="dxa"/>
            <w:tcMar>
              <w:top w:w="40" w:type="dxa"/>
              <w:left w:w="40" w:type="dxa"/>
              <w:bottom w:w="40" w:type="dxa"/>
              <w:right w:w="40" w:type="dxa"/>
            </w:tcMar>
          </w:tcPr>
          <w:p w14:paraId="10165A49" w14:textId="77777777" w:rsidR="00C80D9B" w:rsidRDefault="00000000">
            <w:r>
              <w:rPr>
                <w:rFonts w:ascii="Times New Roman" w:hAnsi="Times New Roman"/>
                <w:sz w:val="19"/>
              </w:rPr>
              <w:t>4.3</w:t>
            </w:r>
          </w:p>
        </w:tc>
        <w:tc>
          <w:tcPr>
            <w:tcW w:w="3000" w:type="dxa"/>
            <w:tcMar>
              <w:top w:w="40" w:type="dxa"/>
              <w:left w:w="40" w:type="dxa"/>
              <w:bottom w:w="40" w:type="dxa"/>
              <w:right w:w="40" w:type="dxa"/>
            </w:tcMar>
          </w:tcPr>
          <w:p w14:paraId="4492516D" w14:textId="77777777" w:rsidR="00C80D9B" w:rsidRDefault="00000000">
            <w:r>
              <w:rPr>
                <w:rFonts w:ascii="Times New Roman" w:hAnsi="Times New Roman"/>
                <w:sz w:val="19"/>
              </w:rPr>
              <w:t>Violin and Swarm Plots of Top Collegiate Predictors Partitioned by Injury Outcome</w:t>
            </w:r>
          </w:p>
        </w:tc>
        <w:tc>
          <w:tcPr>
            <w:tcW w:w="3000" w:type="dxa"/>
            <w:tcMar>
              <w:top w:w="40" w:type="dxa"/>
              <w:left w:w="40" w:type="dxa"/>
              <w:bottom w:w="40" w:type="dxa"/>
              <w:right w:w="40" w:type="dxa"/>
            </w:tcMar>
          </w:tcPr>
          <w:p w14:paraId="3C4A9133" w14:textId="77777777" w:rsidR="00C80D9B" w:rsidRDefault="00000000">
            <w:pPr>
              <w:jc w:val="right"/>
            </w:pPr>
            <w:r>
              <w:rPr>
                <w:rFonts w:ascii="Times New Roman" w:hAnsi="Times New Roman"/>
                <w:sz w:val="19"/>
              </w:rPr>
              <w:t>29</w:t>
            </w:r>
          </w:p>
        </w:tc>
      </w:tr>
      <w:tr w:rsidR="00C80D9B" w14:paraId="5185D4BA" w14:textId="77777777">
        <w:trPr>
          <w:jc w:val="center"/>
        </w:trPr>
        <w:tc>
          <w:tcPr>
            <w:tcW w:w="3000" w:type="dxa"/>
            <w:tcMar>
              <w:top w:w="40" w:type="dxa"/>
              <w:left w:w="40" w:type="dxa"/>
              <w:bottom w:w="40" w:type="dxa"/>
              <w:right w:w="40" w:type="dxa"/>
            </w:tcMar>
          </w:tcPr>
          <w:p w14:paraId="0C360537" w14:textId="77777777" w:rsidR="00C80D9B" w:rsidRDefault="00000000">
            <w:r>
              <w:rPr>
                <w:rFonts w:ascii="Times New Roman" w:hAnsi="Times New Roman"/>
                <w:sz w:val="19"/>
              </w:rPr>
              <w:t>4.4</w:t>
            </w:r>
          </w:p>
        </w:tc>
        <w:tc>
          <w:tcPr>
            <w:tcW w:w="3000" w:type="dxa"/>
            <w:tcMar>
              <w:top w:w="40" w:type="dxa"/>
              <w:left w:w="40" w:type="dxa"/>
              <w:bottom w:w="40" w:type="dxa"/>
              <w:right w:w="40" w:type="dxa"/>
            </w:tcMar>
          </w:tcPr>
          <w:p w14:paraId="0F72CB60" w14:textId="77777777" w:rsidR="00C80D9B" w:rsidRDefault="00000000">
            <w:r>
              <w:rPr>
                <w:rFonts w:ascii="Times New Roman" w:hAnsi="Times New Roman"/>
                <w:sz w:val="19"/>
              </w:rPr>
              <w:t>KDE Distributions of 15 Numeric University Screening Features Partitioned by Next-Season Injury</w:t>
            </w:r>
          </w:p>
        </w:tc>
        <w:tc>
          <w:tcPr>
            <w:tcW w:w="3000" w:type="dxa"/>
            <w:tcMar>
              <w:top w:w="40" w:type="dxa"/>
              <w:left w:w="40" w:type="dxa"/>
              <w:bottom w:w="40" w:type="dxa"/>
              <w:right w:w="40" w:type="dxa"/>
            </w:tcMar>
          </w:tcPr>
          <w:p w14:paraId="41F0E4C9" w14:textId="77777777" w:rsidR="00C80D9B" w:rsidRDefault="00000000">
            <w:pPr>
              <w:jc w:val="right"/>
            </w:pPr>
            <w:r>
              <w:rPr>
                <w:rFonts w:ascii="Times New Roman" w:hAnsi="Times New Roman"/>
                <w:sz w:val="19"/>
              </w:rPr>
              <w:t>30</w:t>
            </w:r>
          </w:p>
        </w:tc>
      </w:tr>
      <w:tr w:rsidR="00C80D9B" w14:paraId="65756820" w14:textId="77777777">
        <w:trPr>
          <w:jc w:val="center"/>
        </w:trPr>
        <w:tc>
          <w:tcPr>
            <w:tcW w:w="3000" w:type="dxa"/>
            <w:tcMar>
              <w:top w:w="40" w:type="dxa"/>
              <w:left w:w="40" w:type="dxa"/>
              <w:bottom w:w="40" w:type="dxa"/>
              <w:right w:w="40" w:type="dxa"/>
            </w:tcMar>
          </w:tcPr>
          <w:p w14:paraId="163EB804" w14:textId="77777777" w:rsidR="00C80D9B" w:rsidRDefault="00000000">
            <w:r>
              <w:rPr>
                <w:rFonts w:ascii="Times New Roman" w:hAnsi="Times New Roman"/>
                <w:sz w:val="19"/>
              </w:rPr>
              <w:t>4.5</w:t>
            </w:r>
          </w:p>
        </w:tc>
        <w:tc>
          <w:tcPr>
            <w:tcW w:w="3000" w:type="dxa"/>
            <w:tcMar>
              <w:top w:w="40" w:type="dxa"/>
              <w:left w:w="40" w:type="dxa"/>
              <w:bottom w:w="40" w:type="dxa"/>
              <w:right w:w="40" w:type="dxa"/>
            </w:tcMar>
          </w:tcPr>
          <w:p w14:paraId="7F264020" w14:textId="77777777" w:rsidR="00C80D9B" w:rsidRDefault="00000000">
            <w:r>
              <w:rPr>
                <w:rFonts w:ascii="Times New Roman" w:hAnsi="Times New Roman"/>
                <w:sz w:val="19"/>
              </w:rPr>
              <w:t>Joint Bivariate Distribution of Sleep Hours and Stress Level Colored by Next-Season Injury</w:t>
            </w:r>
          </w:p>
        </w:tc>
        <w:tc>
          <w:tcPr>
            <w:tcW w:w="3000" w:type="dxa"/>
            <w:tcMar>
              <w:top w:w="40" w:type="dxa"/>
              <w:left w:w="40" w:type="dxa"/>
              <w:bottom w:w="40" w:type="dxa"/>
              <w:right w:w="40" w:type="dxa"/>
            </w:tcMar>
          </w:tcPr>
          <w:p w14:paraId="7977012F" w14:textId="77777777" w:rsidR="00C80D9B" w:rsidRDefault="00000000">
            <w:pPr>
              <w:jc w:val="right"/>
            </w:pPr>
            <w:r>
              <w:rPr>
                <w:rFonts w:ascii="Times New Roman" w:hAnsi="Times New Roman"/>
                <w:sz w:val="19"/>
              </w:rPr>
              <w:t>31</w:t>
            </w:r>
          </w:p>
        </w:tc>
      </w:tr>
      <w:tr w:rsidR="00C80D9B" w14:paraId="7C8DA320" w14:textId="77777777">
        <w:trPr>
          <w:jc w:val="center"/>
        </w:trPr>
        <w:tc>
          <w:tcPr>
            <w:tcW w:w="3000" w:type="dxa"/>
            <w:tcMar>
              <w:top w:w="40" w:type="dxa"/>
              <w:left w:w="40" w:type="dxa"/>
              <w:bottom w:w="40" w:type="dxa"/>
              <w:right w:w="40" w:type="dxa"/>
            </w:tcMar>
          </w:tcPr>
          <w:p w14:paraId="64287DCC" w14:textId="77777777" w:rsidR="00C80D9B" w:rsidRDefault="00000000">
            <w:r>
              <w:rPr>
                <w:rFonts w:ascii="Times New Roman" w:hAnsi="Times New Roman"/>
                <w:sz w:val="19"/>
              </w:rPr>
              <w:t>4.6</w:t>
            </w:r>
          </w:p>
        </w:tc>
        <w:tc>
          <w:tcPr>
            <w:tcW w:w="3000" w:type="dxa"/>
            <w:tcMar>
              <w:top w:w="40" w:type="dxa"/>
              <w:left w:w="40" w:type="dxa"/>
              <w:bottom w:w="40" w:type="dxa"/>
              <w:right w:w="40" w:type="dxa"/>
            </w:tcMar>
          </w:tcPr>
          <w:p w14:paraId="006EE3B7" w14:textId="77777777" w:rsidR="00C80D9B" w:rsidRDefault="00000000">
            <w:r>
              <w:rPr>
                <w:rFonts w:ascii="Times New Roman" w:hAnsi="Times New Roman"/>
                <w:sz w:val="19"/>
              </w:rPr>
              <w:t>Logistic Sigmoidal Regression Fits of Injury Probability against Neuromuscular Screening Scores</w:t>
            </w:r>
          </w:p>
        </w:tc>
        <w:tc>
          <w:tcPr>
            <w:tcW w:w="3000" w:type="dxa"/>
            <w:tcMar>
              <w:top w:w="40" w:type="dxa"/>
              <w:left w:w="40" w:type="dxa"/>
              <w:bottom w:w="40" w:type="dxa"/>
              <w:right w:w="40" w:type="dxa"/>
            </w:tcMar>
          </w:tcPr>
          <w:p w14:paraId="39228679" w14:textId="77777777" w:rsidR="00C80D9B" w:rsidRDefault="00000000">
            <w:pPr>
              <w:jc w:val="right"/>
            </w:pPr>
            <w:r>
              <w:rPr>
                <w:rFonts w:ascii="Times New Roman" w:hAnsi="Times New Roman"/>
                <w:sz w:val="19"/>
              </w:rPr>
              <w:t>31</w:t>
            </w:r>
          </w:p>
        </w:tc>
      </w:tr>
      <w:tr w:rsidR="00C80D9B" w14:paraId="160AE536" w14:textId="77777777">
        <w:trPr>
          <w:jc w:val="center"/>
        </w:trPr>
        <w:tc>
          <w:tcPr>
            <w:tcW w:w="3000" w:type="dxa"/>
            <w:tcMar>
              <w:top w:w="40" w:type="dxa"/>
              <w:left w:w="40" w:type="dxa"/>
              <w:bottom w:w="40" w:type="dxa"/>
              <w:right w:w="40" w:type="dxa"/>
            </w:tcMar>
          </w:tcPr>
          <w:p w14:paraId="60B7FFC1" w14:textId="77777777" w:rsidR="00C80D9B" w:rsidRDefault="00000000">
            <w:r>
              <w:rPr>
                <w:rFonts w:ascii="Times New Roman" w:hAnsi="Times New Roman"/>
                <w:sz w:val="19"/>
              </w:rPr>
              <w:t>4.7</w:t>
            </w:r>
          </w:p>
        </w:tc>
        <w:tc>
          <w:tcPr>
            <w:tcW w:w="3000" w:type="dxa"/>
            <w:tcMar>
              <w:top w:w="40" w:type="dxa"/>
              <w:left w:w="40" w:type="dxa"/>
              <w:bottom w:w="40" w:type="dxa"/>
              <w:right w:w="40" w:type="dxa"/>
            </w:tcMar>
          </w:tcPr>
          <w:p w14:paraId="0DDB7625" w14:textId="77777777" w:rsidR="00C80D9B" w:rsidRDefault="00000000">
            <w:r>
              <w:rPr>
                <w:rFonts w:ascii="Times New Roman" w:hAnsi="Times New Roman"/>
                <w:sz w:val="19"/>
              </w:rPr>
              <w:t>Distribution of Season Sidelined Days (Left) and Days Injured Partitioned by Playing Position (Right)</w:t>
            </w:r>
          </w:p>
        </w:tc>
        <w:tc>
          <w:tcPr>
            <w:tcW w:w="3000" w:type="dxa"/>
            <w:tcMar>
              <w:top w:w="40" w:type="dxa"/>
              <w:left w:w="40" w:type="dxa"/>
              <w:bottom w:w="40" w:type="dxa"/>
              <w:right w:w="40" w:type="dxa"/>
            </w:tcMar>
          </w:tcPr>
          <w:p w14:paraId="3750138D" w14:textId="77777777" w:rsidR="00C80D9B" w:rsidRDefault="00000000">
            <w:pPr>
              <w:jc w:val="right"/>
            </w:pPr>
            <w:r>
              <w:rPr>
                <w:rFonts w:ascii="Times New Roman" w:hAnsi="Times New Roman"/>
                <w:sz w:val="19"/>
              </w:rPr>
              <w:t>32</w:t>
            </w:r>
          </w:p>
        </w:tc>
      </w:tr>
      <w:tr w:rsidR="00C80D9B" w14:paraId="608EA342" w14:textId="77777777">
        <w:trPr>
          <w:jc w:val="center"/>
        </w:trPr>
        <w:tc>
          <w:tcPr>
            <w:tcW w:w="3000" w:type="dxa"/>
            <w:tcMar>
              <w:top w:w="40" w:type="dxa"/>
              <w:left w:w="40" w:type="dxa"/>
              <w:bottom w:w="40" w:type="dxa"/>
              <w:right w:w="40" w:type="dxa"/>
            </w:tcMar>
          </w:tcPr>
          <w:p w14:paraId="3B080C0E" w14:textId="77777777" w:rsidR="00C80D9B" w:rsidRDefault="00000000">
            <w:r>
              <w:rPr>
                <w:rFonts w:ascii="Times New Roman" w:hAnsi="Times New Roman"/>
                <w:sz w:val="19"/>
              </w:rPr>
              <w:t>4.8</w:t>
            </w:r>
          </w:p>
        </w:tc>
        <w:tc>
          <w:tcPr>
            <w:tcW w:w="3000" w:type="dxa"/>
            <w:tcMar>
              <w:top w:w="40" w:type="dxa"/>
              <w:left w:w="40" w:type="dxa"/>
              <w:bottom w:w="40" w:type="dxa"/>
              <w:right w:w="40" w:type="dxa"/>
            </w:tcMar>
          </w:tcPr>
          <w:p w14:paraId="3EC33AD8" w14:textId="77777777" w:rsidR="00C80D9B" w:rsidRDefault="00000000">
            <w:r>
              <w:rPr>
                <w:rFonts w:ascii="Times New Roman" w:hAnsi="Times New Roman"/>
                <w:sz w:val="19"/>
              </w:rPr>
              <w:t>Bivariate Scatters: Previous-Season Injury Days vs Current Days (Left) and Playing Minutes (Right)</w:t>
            </w:r>
          </w:p>
        </w:tc>
        <w:tc>
          <w:tcPr>
            <w:tcW w:w="3000" w:type="dxa"/>
            <w:tcMar>
              <w:top w:w="40" w:type="dxa"/>
              <w:left w:w="40" w:type="dxa"/>
              <w:bottom w:w="40" w:type="dxa"/>
              <w:right w:w="40" w:type="dxa"/>
            </w:tcMar>
          </w:tcPr>
          <w:p w14:paraId="62B54E6D" w14:textId="77777777" w:rsidR="00C80D9B" w:rsidRDefault="00000000">
            <w:pPr>
              <w:jc w:val="right"/>
            </w:pPr>
            <w:r>
              <w:rPr>
                <w:rFonts w:ascii="Times New Roman" w:hAnsi="Times New Roman"/>
                <w:sz w:val="19"/>
              </w:rPr>
              <w:t>33</w:t>
            </w:r>
          </w:p>
        </w:tc>
      </w:tr>
      <w:tr w:rsidR="00C80D9B" w14:paraId="006E2400" w14:textId="77777777">
        <w:trPr>
          <w:jc w:val="center"/>
        </w:trPr>
        <w:tc>
          <w:tcPr>
            <w:tcW w:w="3000" w:type="dxa"/>
            <w:tcMar>
              <w:top w:w="40" w:type="dxa"/>
              <w:left w:w="40" w:type="dxa"/>
              <w:bottom w:w="40" w:type="dxa"/>
              <w:right w:w="40" w:type="dxa"/>
            </w:tcMar>
          </w:tcPr>
          <w:p w14:paraId="5B19F7E3" w14:textId="77777777" w:rsidR="00C80D9B" w:rsidRDefault="00000000">
            <w:r>
              <w:rPr>
                <w:rFonts w:ascii="Times New Roman" w:hAnsi="Times New Roman"/>
                <w:sz w:val="19"/>
              </w:rPr>
              <w:t>4.9</w:t>
            </w:r>
          </w:p>
        </w:tc>
        <w:tc>
          <w:tcPr>
            <w:tcW w:w="3000" w:type="dxa"/>
            <w:tcMar>
              <w:top w:w="40" w:type="dxa"/>
              <w:left w:w="40" w:type="dxa"/>
              <w:bottom w:w="40" w:type="dxa"/>
              <w:right w:w="40" w:type="dxa"/>
            </w:tcMar>
          </w:tcPr>
          <w:p w14:paraId="0E47A24C" w14:textId="77777777" w:rsidR="00C80D9B" w:rsidRDefault="00000000">
            <w:r>
              <w:rPr>
                <w:rFonts w:ascii="Times New Roman" w:hAnsi="Times New Roman"/>
                <w:sz w:val="19"/>
              </w:rPr>
              <w:t>Clustered Correlation Heatmap of Professional Football Longitudinal Features</w:t>
            </w:r>
          </w:p>
        </w:tc>
        <w:tc>
          <w:tcPr>
            <w:tcW w:w="3000" w:type="dxa"/>
            <w:tcMar>
              <w:top w:w="40" w:type="dxa"/>
              <w:left w:w="40" w:type="dxa"/>
              <w:bottom w:w="40" w:type="dxa"/>
              <w:right w:w="40" w:type="dxa"/>
            </w:tcMar>
          </w:tcPr>
          <w:p w14:paraId="6D2A077C" w14:textId="77777777" w:rsidR="00C80D9B" w:rsidRDefault="00000000">
            <w:pPr>
              <w:jc w:val="right"/>
            </w:pPr>
            <w:r>
              <w:rPr>
                <w:rFonts w:ascii="Times New Roman" w:hAnsi="Times New Roman"/>
                <w:sz w:val="19"/>
              </w:rPr>
              <w:t>33</w:t>
            </w:r>
          </w:p>
        </w:tc>
      </w:tr>
      <w:tr w:rsidR="00C80D9B" w14:paraId="41A5FFC9" w14:textId="77777777">
        <w:trPr>
          <w:jc w:val="center"/>
        </w:trPr>
        <w:tc>
          <w:tcPr>
            <w:tcW w:w="3000" w:type="dxa"/>
            <w:tcMar>
              <w:top w:w="40" w:type="dxa"/>
              <w:left w:w="40" w:type="dxa"/>
              <w:bottom w:w="40" w:type="dxa"/>
              <w:right w:w="40" w:type="dxa"/>
            </w:tcMar>
          </w:tcPr>
          <w:p w14:paraId="1C67C288" w14:textId="77777777" w:rsidR="00C80D9B" w:rsidRDefault="00000000">
            <w:r>
              <w:rPr>
                <w:rFonts w:ascii="Times New Roman" w:hAnsi="Times New Roman"/>
                <w:sz w:val="19"/>
              </w:rPr>
              <w:t>4.10</w:t>
            </w:r>
          </w:p>
        </w:tc>
        <w:tc>
          <w:tcPr>
            <w:tcW w:w="3000" w:type="dxa"/>
            <w:tcMar>
              <w:top w:w="40" w:type="dxa"/>
              <w:left w:w="40" w:type="dxa"/>
              <w:bottom w:w="40" w:type="dxa"/>
              <w:right w:w="40" w:type="dxa"/>
            </w:tcMar>
          </w:tcPr>
          <w:p w14:paraId="539EAD87" w14:textId="77777777" w:rsidR="00C80D9B" w:rsidRDefault="00000000">
            <w:r>
              <w:rPr>
                <w:rFonts w:ascii="Times New Roman" w:hAnsi="Times New Roman"/>
                <w:sz w:val="19"/>
              </w:rPr>
              <w:t>Raw vs. 4th-Order Butterworth Filtered Acceleration Magnitude with Step Peaks (Cadence 77.1 spm)</w:t>
            </w:r>
          </w:p>
        </w:tc>
        <w:tc>
          <w:tcPr>
            <w:tcW w:w="3000" w:type="dxa"/>
            <w:tcMar>
              <w:top w:w="40" w:type="dxa"/>
              <w:left w:w="40" w:type="dxa"/>
              <w:bottom w:w="40" w:type="dxa"/>
              <w:right w:w="40" w:type="dxa"/>
            </w:tcMar>
          </w:tcPr>
          <w:p w14:paraId="0973FC62" w14:textId="77777777" w:rsidR="00C80D9B" w:rsidRDefault="00000000">
            <w:pPr>
              <w:jc w:val="right"/>
            </w:pPr>
            <w:r>
              <w:rPr>
                <w:rFonts w:ascii="Times New Roman" w:hAnsi="Times New Roman"/>
                <w:sz w:val="19"/>
              </w:rPr>
              <w:t>34</w:t>
            </w:r>
          </w:p>
        </w:tc>
      </w:tr>
      <w:tr w:rsidR="00C80D9B" w14:paraId="0E992551" w14:textId="77777777">
        <w:trPr>
          <w:jc w:val="center"/>
        </w:trPr>
        <w:tc>
          <w:tcPr>
            <w:tcW w:w="3000" w:type="dxa"/>
            <w:tcMar>
              <w:top w:w="40" w:type="dxa"/>
              <w:left w:w="40" w:type="dxa"/>
              <w:bottom w:w="40" w:type="dxa"/>
              <w:right w:w="40" w:type="dxa"/>
            </w:tcMar>
          </w:tcPr>
          <w:p w14:paraId="1852A71A" w14:textId="77777777" w:rsidR="00C80D9B" w:rsidRDefault="00000000">
            <w:r>
              <w:rPr>
                <w:rFonts w:ascii="Times New Roman" w:hAnsi="Times New Roman"/>
                <w:sz w:val="19"/>
              </w:rPr>
              <w:lastRenderedPageBreak/>
              <w:t>4.11</w:t>
            </w:r>
          </w:p>
        </w:tc>
        <w:tc>
          <w:tcPr>
            <w:tcW w:w="3000" w:type="dxa"/>
            <w:tcMar>
              <w:top w:w="40" w:type="dxa"/>
              <w:left w:w="40" w:type="dxa"/>
              <w:bottom w:w="40" w:type="dxa"/>
              <w:right w:w="40" w:type="dxa"/>
            </w:tcMar>
          </w:tcPr>
          <w:p w14:paraId="35E14532" w14:textId="77777777" w:rsidR="00C80D9B" w:rsidRDefault="00000000">
            <w:r>
              <w:rPr>
                <w:rFonts w:ascii="Times New Roman" w:hAnsi="Times New Roman"/>
                <w:sz w:val="19"/>
              </w:rPr>
              <w:t>FFT Power Spectrum Density of Tri-Axial Acceleration for Downstairs Walking vs. Jogging</w:t>
            </w:r>
          </w:p>
        </w:tc>
        <w:tc>
          <w:tcPr>
            <w:tcW w:w="3000" w:type="dxa"/>
            <w:tcMar>
              <w:top w:w="40" w:type="dxa"/>
              <w:left w:w="40" w:type="dxa"/>
              <w:bottom w:w="40" w:type="dxa"/>
              <w:right w:w="40" w:type="dxa"/>
            </w:tcMar>
          </w:tcPr>
          <w:p w14:paraId="1E286436" w14:textId="77777777" w:rsidR="00C80D9B" w:rsidRDefault="00000000">
            <w:pPr>
              <w:jc w:val="right"/>
            </w:pPr>
            <w:r>
              <w:rPr>
                <w:rFonts w:ascii="Times New Roman" w:hAnsi="Times New Roman"/>
                <w:sz w:val="19"/>
              </w:rPr>
              <w:t>35</w:t>
            </w:r>
          </w:p>
        </w:tc>
      </w:tr>
      <w:tr w:rsidR="00C80D9B" w14:paraId="7BFF2CEA" w14:textId="77777777">
        <w:trPr>
          <w:jc w:val="center"/>
        </w:trPr>
        <w:tc>
          <w:tcPr>
            <w:tcW w:w="3000" w:type="dxa"/>
            <w:tcMar>
              <w:top w:w="40" w:type="dxa"/>
              <w:left w:w="40" w:type="dxa"/>
              <w:bottom w:w="40" w:type="dxa"/>
              <w:right w:w="40" w:type="dxa"/>
            </w:tcMar>
          </w:tcPr>
          <w:p w14:paraId="243942A9" w14:textId="77777777" w:rsidR="00C80D9B" w:rsidRDefault="00000000">
            <w:r>
              <w:rPr>
                <w:rFonts w:ascii="Times New Roman" w:hAnsi="Times New Roman"/>
                <w:sz w:val="19"/>
              </w:rPr>
              <w:t>4.12</w:t>
            </w:r>
          </w:p>
        </w:tc>
        <w:tc>
          <w:tcPr>
            <w:tcW w:w="3000" w:type="dxa"/>
            <w:tcMar>
              <w:top w:w="40" w:type="dxa"/>
              <w:left w:w="40" w:type="dxa"/>
              <w:bottom w:w="40" w:type="dxa"/>
              <w:right w:w="40" w:type="dxa"/>
            </w:tcMar>
          </w:tcPr>
          <w:p w14:paraId="43BF03A5" w14:textId="77777777" w:rsidR="00C80D9B" w:rsidRDefault="00000000">
            <w:r>
              <w:rPr>
                <w:rFonts w:ascii="Times New Roman" w:hAnsi="Times New Roman"/>
                <w:sz w:val="19"/>
              </w:rPr>
              <w:t>Confusion Matrices for Candidate Classifiers on University Held-Out Test Set (Model A, n=160)</w:t>
            </w:r>
          </w:p>
        </w:tc>
        <w:tc>
          <w:tcPr>
            <w:tcW w:w="3000" w:type="dxa"/>
            <w:tcMar>
              <w:top w:w="40" w:type="dxa"/>
              <w:left w:w="40" w:type="dxa"/>
              <w:bottom w:w="40" w:type="dxa"/>
              <w:right w:w="40" w:type="dxa"/>
            </w:tcMar>
          </w:tcPr>
          <w:p w14:paraId="11FB97E7" w14:textId="77777777" w:rsidR="00C80D9B" w:rsidRDefault="00000000">
            <w:pPr>
              <w:jc w:val="right"/>
            </w:pPr>
            <w:r>
              <w:rPr>
                <w:rFonts w:ascii="Times New Roman" w:hAnsi="Times New Roman"/>
                <w:sz w:val="19"/>
              </w:rPr>
              <w:t>41</w:t>
            </w:r>
          </w:p>
        </w:tc>
      </w:tr>
      <w:tr w:rsidR="00C80D9B" w14:paraId="5A507DA1" w14:textId="77777777">
        <w:trPr>
          <w:jc w:val="center"/>
        </w:trPr>
        <w:tc>
          <w:tcPr>
            <w:tcW w:w="3000" w:type="dxa"/>
            <w:tcMar>
              <w:top w:w="40" w:type="dxa"/>
              <w:left w:w="40" w:type="dxa"/>
              <w:bottom w:w="40" w:type="dxa"/>
              <w:right w:w="40" w:type="dxa"/>
            </w:tcMar>
          </w:tcPr>
          <w:p w14:paraId="076B0F76" w14:textId="77777777" w:rsidR="00C80D9B" w:rsidRDefault="00000000">
            <w:r>
              <w:rPr>
                <w:rFonts w:ascii="Times New Roman" w:hAnsi="Times New Roman"/>
                <w:sz w:val="19"/>
              </w:rPr>
              <w:t>4.13</w:t>
            </w:r>
          </w:p>
        </w:tc>
        <w:tc>
          <w:tcPr>
            <w:tcW w:w="3000" w:type="dxa"/>
            <w:tcMar>
              <w:top w:w="40" w:type="dxa"/>
              <w:left w:w="40" w:type="dxa"/>
              <w:bottom w:w="40" w:type="dxa"/>
              <w:right w:w="40" w:type="dxa"/>
            </w:tcMar>
          </w:tcPr>
          <w:p w14:paraId="313CDE7C" w14:textId="77777777" w:rsidR="00C80D9B" w:rsidRDefault="00000000">
            <w:r>
              <w:rPr>
                <w:rFonts w:ascii="Times New Roman" w:hAnsi="Times New Roman"/>
                <w:sz w:val="19"/>
              </w:rPr>
              <w:t>ROC Curve, Precision-Recall Curve, and Threshold Optimization Curve for Calibrated Model B</w:t>
            </w:r>
          </w:p>
        </w:tc>
        <w:tc>
          <w:tcPr>
            <w:tcW w:w="3000" w:type="dxa"/>
            <w:tcMar>
              <w:top w:w="40" w:type="dxa"/>
              <w:left w:w="40" w:type="dxa"/>
              <w:bottom w:w="40" w:type="dxa"/>
              <w:right w:w="40" w:type="dxa"/>
            </w:tcMar>
          </w:tcPr>
          <w:p w14:paraId="073012DE" w14:textId="77777777" w:rsidR="00C80D9B" w:rsidRDefault="00000000">
            <w:pPr>
              <w:jc w:val="right"/>
            </w:pPr>
            <w:r>
              <w:rPr>
                <w:rFonts w:ascii="Times New Roman" w:hAnsi="Times New Roman"/>
                <w:sz w:val="19"/>
              </w:rPr>
              <w:t>44</w:t>
            </w:r>
          </w:p>
        </w:tc>
      </w:tr>
      <w:tr w:rsidR="00C80D9B" w14:paraId="06B6F0B0" w14:textId="77777777">
        <w:trPr>
          <w:jc w:val="center"/>
        </w:trPr>
        <w:tc>
          <w:tcPr>
            <w:tcW w:w="3000" w:type="dxa"/>
            <w:tcMar>
              <w:top w:w="40" w:type="dxa"/>
              <w:left w:w="40" w:type="dxa"/>
              <w:bottom w:w="40" w:type="dxa"/>
              <w:right w:w="40" w:type="dxa"/>
            </w:tcMar>
          </w:tcPr>
          <w:p w14:paraId="5CF05F0E" w14:textId="77777777" w:rsidR="00C80D9B" w:rsidRDefault="00000000">
            <w:r>
              <w:rPr>
                <w:rFonts w:ascii="Times New Roman" w:hAnsi="Times New Roman"/>
                <w:sz w:val="19"/>
              </w:rPr>
              <w:t>4.14</w:t>
            </w:r>
          </w:p>
        </w:tc>
        <w:tc>
          <w:tcPr>
            <w:tcW w:w="3000" w:type="dxa"/>
            <w:tcMar>
              <w:top w:w="40" w:type="dxa"/>
              <w:left w:w="40" w:type="dxa"/>
              <w:bottom w:w="40" w:type="dxa"/>
              <w:right w:w="40" w:type="dxa"/>
            </w:tcMar>
          </w:tcPr>
          <w:p w14:paraId="0C7B8690" w14:textId="77777777" w:rsidR="00C80D9B" w:rsidRDefault="00000000">
            <w:r>
              <w:rPr>
                <w:rFonts w:ascii="Times New Roman" w:hAnsi="Times New Roman"/>
                <w:sz w:val="19"/>
              </w:rPr>
              <w:t>Predicted vs. Actual Sidelined Days (Left) and Residual Scatter Plot (Right) for Model C Regressor</w:t>
            </w:r>
          </w:p>
        </w:tc>
        <w:tc>
          <w:tcPr>
            <w:tcW w:w="3000" w:type="dxa"/>
            <w:tcMar>
              <w:top w:w="40" w:type="dxa"/>
              <w:left w:w="40" w:type="dxa"/>
              <w:bottom w:w="40" w:type="dxa"/>
              <w:right w:w="40" w:type="dxa"/>
            </w:tcMar>
          </w:tcPr>
          <w:p w14:paraId="79E5FA0E" w14:textId="77777777" w:rsidR="00C80D9B" w:rsidRDefault="00000000">
            <w:pPr>
              <w:jc w:val="right"/>
            </w:pPr>
            <w:r>
              <w:rPr>
                <w:rFonts w:ascii="Times New Roman" w:hAnsi="Times New Roman"/>
                <w:sz w:val="19"/>
              </w:rPr>
              <w:t>46</w:t>
            </w:r>
          </w:p>
        </w:tc>
      </w:tr>
      <w:tr w:rsidR="00C80D9B" w14:paraId="131E0EE3" w14:textId="77777777">
        <w:trPr>
          <w:jc w:val="center"/>
        </w:trPr>
        <w:tc>
          <w:tcPr>
            <w:tcW w:w="3000" w:type="dxa"/>
            <w:tcMar>
              <w:top w:w="40" w:type="dxa"/>
              <w:left w:w="40" w:type="dxa"/>
              <w:bottom w:w="40" w:type="dxa"/>
              <w:right w:w="40" w:type="dxa"/>
            </w:tcMar>
          </w:tcPr>
          <w:p w14:paraId="333C3E52" w14:textId="77777777" w:rsidR="00C80D9B" w:rsidRDefault="00000000">
            <w:r>
              <w:rPr>
                <w:rFonts w:ascii="Times New Roman" w:hAnsi="Times New Roman"/>
                <w:sz w:val="19"/>
              </w:rPr>
              <w:t>4.15</w:t>
            </w:r>
          </w:p>
        </w:tc>
        <w:tc>
          <w:tcPr>
            <w:tcW w:w="3000" w:type="dxa"/>
            <w:tcMar>
              <w:top w:w="40" w:type="dxa"/>
              <w:left w:w="40" w:type="dxa"/>
              <w:bottom w:w="40" w:type="dxa"/>
              <w:right w:w="40" w:type="dxa"/>
            </w:tcMar>
          </w:tcPr>
          <w:p w14:paraId="292F93FA" w14:textId="77777777" w:rsidR="00C80D9B" w:rsidRDefault="00000000">
            <w:r>
              <w:rPr>
                <w:rFonts w:ascii="Times New Roman" w:hAnsi="Times New Roman"/>
                <w:sz w:val="19"/>
              </w:rPr>
              <w:t>SHAP Global Feature Attribution Summary Plot for Model B Acute XGBoost Classifier</w:t>
            </w:r>
          </w:p>
        </w:tc>
        <w:tc>
          <w:tcPr>
            <w:tcW w:w="3000" w:type="dxa"/>
            <w:tcMar>
              <w:top w:w="40" w:type="dxa"/>
              <w:left w:w="40" w:type="dxa"/>
              <w:bottom w:w="40" w:type="dxa"/>
              <w:right w:w="40" w:type="dxa"/>
            </w:tcMar>
          </w:tcPr>
          <w:p w14:paraId="214C9C8A" w14:textId="77777777" w:rsidR="00C80D9B" w:rsidRDefault="00000000">
            <w:pPr>
              <w:jc w:val="right"/>
            </w:pPr>
            <w:r>
              <w:rPr>
                <w:rFonts w:ascii="Times New Roman" w:hAnsi="Times New Roman"/>
                <w:sz w:val="19"/>
              </w:rPr>
              <w:t>48</w:t>
            </w:r>
          </w:p>
        </w:tc>
      </w:tr>
      <w:tr w:rsidR="00C80D9B" w14:paraId="65859355" w14:textId="77777777">
        <w:trPr>
          <w:jc w:val="center"/>
        </w:trPr>
        <w:tc>
          <w:tcPr>
            <w:tcW w:w="3000" w:type="dxa"/>
            <w:tcMar>
              <w:top w:w="40" w:type="dxa"/>
              <w:left w:w="40" w:type="dxa"/>
              <w:bottom w:w="40" w:type="dxa"/>
              <w:right w:w="40" w:type="dxa"/>
            </w:tcMar>
          </w:tcPr>
          <w:p w14:paraId="032DC926" w14:textId="77777777" w:rsidR="00C80D9B" w:rsidRDefault="00000000">
            <w:r>
              <w:rPr>
                <w:rFonts w:ascii="Times New Roman" w:hAnsi="Times New Roman"/>
                <w:sz w:val="19"/>
              </w:rPr>
              <w:t>4.16</w:t>
            </w:r>
          </w:p>
        </w:tc>
        <w:tc>
          <w:tcPr>
            <w:tcW w:w="3000" w:type="dxa"/>
            <w:tcMar>
              <w:top w:w="40" w:type="dxa"/>
              <w:left w:w="40" w:type="dxa"/>
              <w:bottom w:w="40" w:type="dxa"/>
              <w:right w:w="40" w:type="dxa"/>
            </w:tcMar>
          </w:tcPr>
          <w:p w14:paraId="0E8A7081" w14:textId="77777777" w:rsidR="00C80D9B" w:rsidRDefault="00000000">
            <w:r>
              <w:rPr>
                <w:rFonts w:ascii="Times New Roman" w:hAnsi="Times New Roman"/>
                <w:sz w:val="19"/>
              </w:rPr>
              <w:t>SHAP Individual Waterfall Attribution Plot for Highest-Risk Athlete (Predicted Probability 94.52%)</w:t>
            </w:r>
          </w:p>
        </w:tc>
        <w:tc>
          <w:tcPr>
            <w:tcW w:w="3000" w:type="dxa"/>
            <w:tcMar>
              <w:top w:w="40" w:type="dxa"/>
              <w:left w:w="40" w:type="dxa"/>
              <w:bottom w:w="40" w:type="dxa"/>
              <w:right w:w="40" w:type="dxa"/>
            </w:tcMar>
          </w:tcPr>
          <w:p w14:paraId="700AB318" w14:textId="77777777" w:rsidR="00C80D9B" w:rsidRDefault="00000000">
            <w:pPr>
              <w:jc w:val="right"/>
            </w:pPr>
            <w:r>
              <w:rPr>
                <w:rFonts w:ascii="Times New Roman" w:hAnsi="Times New Roman"/>
                <w:sz w:val="19"/>
              </w:rPr>
              <w:t>49</w:t>
            </w:r>
          </w:p>
        </w:tc>
      </w:tr>
      <w:tr w:rsidR="00C80D9B" w14:paraId="0302CC96" w14:textId="77777777">
        <w:trPr>
          <w:jc w:val="center"/>
        </w:trPr>
        <w:tc>
          <w:tcPr>
            <w:tcW w:w="3000" w:type="dxa"/>
            <w:tcMar>
              <w:top w:w="40" w:type="dxa"/>
              <w:left w:w="40" w:type="dxa"/>
              <w:bottom w:w="40" w:type="dxa"/>
              <w:right w:w="40" w:type="dxa"/>
            </w:tcMar>
          </w:tcPr>
          <w:p w14:paraId="50720835" w14:textId="77777777" w:rsidR="00C80D9B" w:rsidRDefault="00000000">
            <w:r>
              <w:rPr>
                <w:rFonts w:ascii="Times New Roman" w:hAnsi="Times New Roman"/>
                <w:sz w:val="19"/>
              </w:rPr>
              <w:t>4.17</w:t>
            </w:r>
          </w:p>
        </w:tc>
        <w:tc>
          <w:tcPr>
            <w:tcW w:w="3000" w:type="dxa"/>
            <w:tcMar>
              <w:top w:w="40" w:type="dxa"/>
              <w:left w:w="40" w:type="dxa"/>
              <w:bottom w:w="40" w:type="dxa"/>
              <w:right w:w="40" w:type="dxa"/>
            </w:tcMar>
          </w:tcPr>
          <w:p w14:paraId="41B1BB69" w14:textId="77777777" w:rsidR="00C80D9B" w:rsidRDefault="00000000">
            <w:r>
              <w:rPr>
                <w:rFonts w:ascii="Times New Roman" w:hAnsi="Times New Roman"/>
                <w:sz w:val="19"/>
              </w:rPr>
              <w:t>AthleteShield Web Application: Clinical Diagnostics &amp; Kinetic Screening Dashboard Interface</w:t>
            </w:r>
          </w:p>
        </w:tc>
        <w:tc>
          <w:tcPr>
            <w:tcW w:w="3000" w:type="dxa"/>
            <w:tcMar>
              <w:top w:w="40" w:type="dxa"/>
              <w:left w:w="40" w:type="dxa"/>
              <w:bottom w:w="40" w:type="dxa"/>
              <w:right w:w="40" w:type="dxa"/>
            </w:tcMar>
          </w:tcPr>
          <w:p w14:paraId="5A6F8309" w14:textId="77777777" w:rsidR="00C80D9B" w:rsidRDefault="00000000">
            <w:pPr>
              <w:jc w:val="right"/>
            </w:pPr>
            <w:r>
              <w:rPr>
                <w:rFonts w:ascii="Times New Roman" w:hAnsi="Times New Roman"/>
                <w:sz w:val="19"/>
              </w:rPr>
              <w:t>51</w:t>
            </w:r>
          </w:p>
        </w:tc>
      </w:tr>
      <w:tr w:rsidR="00C80D9B" w14:paraId="049ACF09" w14:textId="77777777">
        <w:trPr>
          <w:jc w:val="center"/>
        </w:trPr>
        <w:tc>
          <w:tcPr>
            <w:tcW w:w="3000" w:type="dxa"/>
            <w:tcMar>
              <w:top w:w="40" w:type="dxa"/>
              <w:left w:w="40" w:type="dxa"/>
              <w:bottom w:w="40" w:type="dxa"/>
              <w:right w:w="40" w:type="dxa"/>
            </w:tcMar>
          </w:tcPr>
          <w:p w14:paraId="1D6F4194" w14:textId="77777777" w:rsidR="00C80D9B" w:rsidRDefault="00000000">
            <w:r>
              <w:rPr>
                <w:rFonts w:ascii="Times New Roman" w:hAnsi="Times New Roman"/>
                <w:sz w:val="19"/>
              </w:rPr>
              <w:t>4.18</w:t>
            </w:r>
          </w:p>
        </w:tc>
        <w:tc>
          <w:tcPr>
            <w:tcW w:w="3000" w:type="dxa"/>
            <w:tcMar>
              <w:top w:w="40" w:type="dxa"/>
              <w:left w:w="40" w:type="dxa"/>
              <w:bottom w:w="40" w:type="dxa"/>
              <w:right w:w="40" w:type="dxa"/>
            </w:tcMar>
          </w:tcPr>
          <w:p w14:paraId="50338F40" w14:textId="77777777" w:rsidR="00C80D9B" w:rsidRDefault="00000000">
            <w:r>
              <w:rPr>
                <w:rFonts w:ascii="Times New Roman" w:hAnsi="Times New Roman"/>
                <w:sz w:val="19"/>
              </w:rPr>
              <w:t>AthleteShield Web Application: Congested Match Micro-Cycle High Acute Risk State &amp; KPI Cards</w:t>
            </w:r>
          </w:p>
        </w:tc>
        <w:tc>
          <w:tcPr>
            <w:tcW w:w="3000" w:type="dxa"/>
            <w:tcMar>
              <w:top w:w="40" w:type="dxa"/>
              <w:left w:w="40" w:type="dxa"/>
              <w:bottom w:w="40" w:type="dxa"/>
              <w:right w:w="40" w:type="dxa"/>
            </w:tcMar>
          </w:tcPr>
          <w:p w14:paraId="650B7BD7" w14:textId="77777777" w:rsidR="00C80D9B" w:rsidRDefault="00000000">
            <w:pPr>
              <w:jc w:val="right"/>
            </w:pPr>
            <w:r>
              <w:rPr>
                <w:rFonts w:ascii="Times New Roman" w:hAnsi="Times New Roman"/>
                <w:sz w:val="19"/>
              </w:rPr>
              <w:t>52</w:t>
            </w:r>
          </w:p>
        </w:tc>
      </w:tr>
      <w:tr w:rsidR="00C80D9B" w14:paraId="4BAB5BA4" w14:textId="77777777">
        <w:trPr>
          <w:jc w:val="center"/>
        </w:trPr>
        <w:tc>
          <w:tcPr>
            <w:tcW w:w="3000" w:type="dxa"/>
            <w:tcMar>
              <w:top w:w="40" w:type="dxa"/>
              <w:left w:w="40" w:type="dxa"/>
              <w:bottom w:w="40" w:type="dxa"/>
              <w:right w:w="40" w:type="dxa"/>
            </w:tcMar>
          </w:tcPr>
          <w:p w14:paraId="42053D46" w14:textId="77777777" w:rsidR="00C80D9B" w:rsidRDefault="00000000">
            <w:r>
              <w:rPr>
                <w:rFonts w:ascii="Times New Roman" w:hAnsi="Times New Roman"/>
                <w:sz w:val="19"/>
              </w:rPr>
              <w:t>4.19</w:t>
            </w:r>
          </w:p>
        </w:tc>
        <w:tc>
          <w:tcPr>
            <w:tcW w:w="3000" w:type="dxa"/>
            <w:tcMar>
              <w:top w:w="40" w:type="dxa"/>
              <w:left w:w="40" w:type="dxa"/>
              <w:bottom w:w="40" w:type="dxa"/>
              <w:right w:w="40" w:type="dxa"/>
            </w:tcMar>
          </w:tcPr>
          <w:p w14:paraId="5E0C7853" w14:textId="77777777" w:rsidR="00C80D9B" w:rsidRDefault="00000000">
            <w:r>
              <w:rPr>
                <w:rFonts w:ascii="Times New Roman" w:hAnsi="Times New Roman"/>
                <w:sz w:val="19"/>
              </w:rPr>
              <w:t>AthleteShield Web Application: High-Precision 50Hz IMU Oscilloscope &amp; Butterworth Scope</w:t>
            </w:r>
          </w:p>
        </w:tc>
        <w:tc>
          <w:tcPr>
            <w:tcW w:w="3000" w:type="dxa"/>
            <w:tcMar>
              <w:top w:w="40" w:type="dxa"/>
              <w:left w:w="40" w:type="dxa"/>
              <w:bottom w:w="40" w:type="dxa"/>
              <w:right w:w="40" w:type="dxa"/>
            </w:tcMar>
          </w:tcPr>
          <w:p w14:paraId="1F70F673" w14:textId="77777777" w:rsidR="00C80D9B" w:rsidRDefault="00000000">
            <w:pPr>
              <w:jc w:val="right"/>
            </w:pPr>
            <w:r>
              <w:rPr>
                <w:rFonts w:ascii="Times New Roman" w:hAnsi="Times New Roman"/>
                <w:sz w:val="19"/>
              </w:rPr>
              <w:t>53</w:t>
            </w:r>
          </w:p>
        </w:tc>
      </w:tr>
      <w:tr w:rsidR="00C80D9B" w14:paraId="2C850E9D" w14:textId="77777777">
        <w:trPr>
          <w:jc w:val="center"/>
        </w:trPr>
        <w:tc>
          <w:tcPr>
            <w:tcW w:w="3000" w:type="dxa"/>
            <w:tcMar>
              <w:top w:w="40" w:type="dxa"/>
              <w:left w:w="40" w:type="dxa"/>
              <w:bottom w:w="40" w:type="dxa"/>
              <w:right w:w="40" w:type="dxa"/>
            </w:tcMar>
          </w:tcPr>
          <w:p w14:paraId="07E76F75" w14:textId="77777777" w:rsidR="00C80D9B" w:rsidRDefault="00000000">
            <w:r>
              <w:rPr>
                <w:rFonts w:ascii="Times New Roman" w:hAnsi="Times New Roman"/>
                <w:sz w:val="19"/>
              </w:rPr>
              <w:t>4.20</w:t>
            </w:r>
          </w:p>
        </w:tc>
        <w:tc>
          <w:tcPr>
            <w:tcW w:w="3000" w:type="dxa"/>
            <w:tcMar>
              <w:top w:w="40" w:type="dxa"/>
              <w:left w:w="40" w:type="dxa"/>
              <w:bottom w:w="40" w:type="dxa"/>
              <w:right w:w="40" w:type="dxa"/>
            </w:tcMar>
          </w:tcPr>
          <w:p w14:paraId="54AB9CEA" w14:textId="77777777" w:rsidR="00C80D9B" w:rsidRDefault="00000000">
            <w:r>
              <w:rPr>
                <w:rFonts w:ascii="Times New Roman" w:hAnsi="Times New Roman"/>
                <w:sz w:val="19"/>
              </w:rPr>
              <w:t>AthleteShield Web Application: Tactical Squad Pitch &amp; Position Fatigue Whiteboard Interface</w:t>
            </w:r>
          </w:p>
        </w:tc>
        <w:tc>
          <w:tcPr>
            <w:tcW w:w="3000" w:type="dxa"/>
            <w:tcMar>
              <w:top w:w="40" w:type="dxa"/>
              <w:left w:w="40" w:type="dxa"/>
              <w:bottom w:w="40" w:type="dxa"/>
              <w:right w:w="40" w:type="dxa"/>
            </w:tcMar>
          </w:tcPr>
          <w:p w14:paraId="56AFACCD" w14:textId="77777777" w:rsidR="00C80D9B" w:rsidRDefault="00000000">
            <w:pPr>
              <w:jc w:val="right"/>
            </w:pPr>
            <w:r>
              <w:rPr>
                <w:rFonts w:ascii="Times New Roman" w:hAnsi="Times New Roman"/>
                <w:sz w:val="19"/>
              </w:rPr>
              <w:t>54</w:t>
            </w:r>
          </w:p>
        </w:tc>
      </w:tr>
      <w:tr w:rsidR="00C80D9B" w14:paraId="0E3A8B7D" w14:textId="77777777">
        <w:trPr>
          <w:jc w:val="center"/>
        </w:trPr>
        <w:tc>
          <w:tcPr>
            <w:tcW w:w="3000" w:type="dxa"/>
            <w:tcMar>
              <w:top w:w="40" w:type="dxa"/>
              <w:left w:w="40" w:type="dxa"/>
              <w:bottom w:w="40" w:type="dxa"/>
              <w:right w:w="40" w:type="dxa"/>
            </w:tcMar>
          </w:tcPr>
          <w:p w14:paraId="078E6439" w14:textId="77777777" w:rsidR="00C80D9B" w:rsidRDefault="00000000">
            <w:r>
              <w:rPr>
                <w:rFonts w:ascii="Times New Roman" w:hAnsi="Times New Roman"/>
                <w:sz w:val="19"/>
              </w:rPr>
              <w:t>4.21</w:t>
            </w:r>
          </w:p>
        </w:tc>
        <w:tc>
          <w:tcPr>
            <w:tcW w:w="3000" w:type="dxa"/>
            <w:tcMar>
              <w:top w:w="40" w:type="dxa"/>
              <w:left w:w="40" w:type="dxa"/>
              <w:bottom w:w="40" w:type="dxa"/>
              <w:right w:w="40" w:type="dxa"/>
            </w:tcMar>
          </w:tcPr>
          <w:p w14:paraId="7CA7813F" w14:textId="77777777" w:rsidR="00C80D9B" w:rsidRDefault="00000000">
            <w:r>
              <w:rPr>
                <w:rFonts w:ascii="Times New Roman" w:hAnsi="Times New Roman"/>
                <w:sz w:val="19"/>
              </w:rPr>
              <w:t>AthleteShield Web Application: Interactive What-If Workload &amp; Recovery Simulator</w:t>
            </w:r>
          </w:p>
        </w:tc>
        <w:tc>
          <w:tcPr>
            <w:tcW w:w="3000" w:type="dxa"/>
            <w:tcMar>
              <w:top w:w="40" w:type="dxa"/>
              <w:left w:w="40" w:type="dxa"/>
              <w:bottom w:w="40" w:type="dxa"/>
              <w:right w:w="40" w:type="dxa"/>
            </w:tcMar>
          </w:tcPr>
          <w:p w14:paraId="411643F9" w14:textId="77777777" w:rsidR="00C80D9B" w:rsidRDefault="00000000">
            <w:pPr>
              <w:jc w:val="right"/>
            </w:pPr>
            <w:r>
              <w:rPr>
                <w:rFonts w:ascii="Times New Roman" w:hAnsi="Times New Roman"/>
                <w:sz w:val="19"/>
              </w:rPr>
              <w:t>55</w:t>
            </w:r>
          </w:p>
        </w:tc>
      </w:tr>
      <w:tr w:rsidR="00C80D9B" w14:paraId="3D12BBCD" w14:textId="77777777">
        <w:trPr>
          <w:jc w:val="center"/>
        </w:trPr>
        <w:tc>
          <w:tcPr>
            <w:tcW w:w="3000" w:type="dxa"/>
            <w:tcMar>
              <w:top w:w="40" w:type="dxa"/>
              <w:left w:w="40" w:type="dxa"/>
              <w:bottom w:w="40" w:type="dxa"/>
              <w:right w:w="40" w:type="dxa"/>
            </w:tcMar>
          </w:tcPr>
          <w:p w14:paraId="770600B1" w14:textId="77777777" w:rsidR="00C80D9B" w:rsidRDefault="00000000">
            <w:r>
              <w:rPr>
                <w:rFonts w:ascii="Times New Roman" w:hAnsi="Times New Roman"/>
                <w:sz w:val="19"/>
              </w:rPr>
              <w:t>4.22</w:t>
            </w:r>
          </w:p>
        </w:tc>
        <w:tc>
          <w:tcPr>
            <w:tcW w:w="3000" w:type="dxa"/>
            <w:tcMar>
              <w:top w:w="40" w:type="dxa"/>
              <w:left w:w="40" w:type="dxa"/>
              <w:bottom w:w="40" w:type="dxa"/>
              <w:right w:w="40" w:type="dxa"/>
            </w:tcMar>
          </w:tcPr>
          <w:p w14:paraId="3C556EAD" w14:textId="77777777" w:rsidR="00C80D9B" w:rsidRDefault="00000000">
            <w:r>
              <w:rPr>
                <w:rFonts w:ascii="Times New Roman" w:hAnsi="Times New Roman"/>
                <w:sz w:val="19"/>
              </w:rPr>
              <w:t>AthleteShield Web Application: Batch Wearable Telemetry &amp; IMU CSV Ingestion Interface</w:t>
            </w:r>
          </w:p>
        </w:tc>
        <w:tc>
          <w:tcPr>
            <w:tcW w:w="3000" w:type="dxa"/>
            <w:tcMar>
              <w:top w:w="40" w:type="dxa"/>
              <w:left w:w="40" w:type="dxa"/>
              <w:bottom w:w="40" w:type="dxa"/>
              <w:right w:w="40" w:type="dxa"/>
            </w:tcMar>
          </w:tcPr>
          <w:p w14:paraId="3483BDBD" w14:textId="77777777" w:rsidR="00C80D9B" w:rsidRDefault="00000000">
            <w:pPr>
              <w:jc w:val="right"/>
            </w:pPr>
            <w:r>
              <w:rPr>
                <w:rFonts w:ascii="Times New Roman" w:hAnsi="Times New Roman"/>
                <w:sz w:val="19"/>
              </w:rPr>
              <w:t>56</w:t>
            </w:r>
          </w:p>
        </w:tc>
      </w:tr>
    </w:tbl>
    <w:p w14:paraId="12BB6D89" w14:textId="77777777" w:rsidR="00C80D9B" w:rsidRDefault="00000000">
      <w:r>
        <w:br w:type="page"/>
      </w:r>
    </w:p>
    <w:p w14:paraId="3B65CDE1" w14:textId="77777777" w:rsidR="00C80D9B" w:rsidRDefault="00000000">
      <w:pPr>
        <w:spacing w:before="480" w:after="280" w:line="324" w:lineRule="auto"/>
        <w:jc w:val="center"/>
      </w:pPr>
      <w:r>
        <w:rPr>
          <w:rFonts w:ascii="Times New Roman" w:hAnsi="Times New Roman"/>
          <w:b/>
          <w:sz w:val="28"/>
        </w:rPr>
        <w:lastRenderedPageBreak/>
        <w:t>LIST OF TABLES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72D46CC4" w14:textId="77777777">
        <w:trPr>
          <w:jc w:val="center"/>
        </w:trPr>
        <w:tc>
          <w:tcPr>
            <w:tcW w:w="3000" w:type="dxa"/>
          </w:tcPr>
          <w:p w14:paraId="4B97F18D" w14:textId="77777777" w:rsidR="00C80D9B" w:rsidRDefault="00000000">
            <w:r>
              <w:rPr>
                <w:rFonts w:ascii="Times New Roman" w:hAnsi="Times New Roman"/>
                <w:b/>
              </w:rPr>
              <w:t>TABLE NO:</w:t>
            </w:r>
          </w:p>
        </w:tc>
        <w:tc>
          <w:tcPr>
            <w:tcW w:w="3000" w:type="dxa"/>
          </w:tcPr>
          <w:p w14:paraId="1F1A8CA2" w14:textId="77777777" w:rsidR="00C80D9B" w:rsidRDefault="00000000">
            <w:r>
              <w:rPr>
                <w:rFonts w:ascii="Times New Roman" w:hAnsi="Times New Roman"/>
                <w:b/>
              </w:rPr>
              <w:t>DESCRIPTION</w:t>
            </w:r>
          </w:p>
        </w:tc>
        <w:tc>
          <w:tcPr>
            <w:tcW w:w="3000" w:type="dxa"/>
          </w:tcPr>
          <w:p w14:paraId="5891F798" w14:textId="77777777" w:rsidR="00C80D9B" w:rsidRDefault="00000000">
            <w:pPr>
              <w:jc w:val="right"/>
            </w:pPr>
            <w:r>
              <w:rPr>
                <w:rFonts w:ascii="Times New Roman" w:hAnsi="Times New Roman"/>
                <w:b/>
              </w:rPr>
              <w:t>PAGE NO</w:t>
            </w:r>
          </w:p>
        </w:tc>
      </w:tr>
      <w:tr w:rsidR="00C80D9B" w14:paraId="767F851E" w14:textId="77777777">
        <w:trPr>
          <w:jc w:val="center"/>
        </w:trPr>
        <w:tc>
          <w:tcPr>
            <w:tcW w:w="3000" w:type="dxa"/>
            <w:tcMar>
              <w:top w:w="40" w:type="dxa"/>
              <w:left w:w="40" w:type="dxa"/>
              <w:bottom w:w="40" w:type="dxa"/>
              <w:right w:w="40" w:type="dxa"/>
            </w:tcMar>
          </w:tcPr>
          <w:p w14:paraId="5A5D8048" w14:textId="77777777" w:rsidR="00C80D9B" w:rsidRDefault="00000000">
            <w:r>
              <w:rPr>
                <w:rFonts w:ascii="Times New Roman" w:hAnsi="Times New Roman"/>
                <w:sz w:val="19"/>
              </w:rPr>
              <w:t>2.1</w:t>
            </w:r>
          </w:p>
        </w:tc>
        <w:tc>
          <w:tcPr>
            <w:tcW w:w="3000" w:type="dxa"/>
            <w:tcMar>
              <w:top w:w="40" w:type="dxa"/>
              <w:left w:w="40" w:type="dxa"/>
              <w:bottom w:w="40" w:type="dxa"/>
              <w:right w:w="40" w:type="dxa"/>
            </w:tcMar>
          </w:tcPr>
          <w:p w14:paraId="500F2558" w14:textId="77777777" w:rsidR="00C80D9B" w:rsidRDefault="00000000">
            <w:r>
              <w:rPr>
                <w:rFonts w:ascii="Times New Roman" w:hAnsi="Times New Roman"/>
                <w:sz w:val="19"/>
              </w:rPr>
              <w:t>Comprehensive Literature Survey of Wearable AI and Injury Risk Prediction Methodologies</w:t>
            </w:r>
          </w:p>
        </w:tc>
        <w:tc>
          <w:tcPr>
            <w:tcW w:w="3000" w:type="dxa"/>
            <w:tcMar>
              <w:top w:w="40" w:type="dxa"/>
              <w:left w:w="40" w:type="dxa"/>
              <w:bottom w:w="40" w:type="dxa"/>
              <w:right w:w="40" w:type="dxa"/>
            </w:tcMar>
          </w:tcPr>
          <w:p w14:paraId="70187CFA" w14:textId="77777777" w:rsidR="00C80D9B" w:rsidRDefault="00000000">
            <w:pPr>
              <w:jc w:val="right"/>
            </w:pPr>
            <w:r>
              <w:rPr>
                <w:rFonts w:ascii="Times New Roman" w:hAnsi="Times New Roman"/>
                <w:sz w:val="19"/>
              </w:rPr>
              <w:t>7</w:t>
            </w:r>
          </w:p>
        </w:tc>
      </w:tr>
      <w:tr w:rsidR="00C80D9B" w14:paraId="4B0FF92C" w14:textId="77777777">
        <w:trPr>
          <w:jc w:val="center"/>
        </w:trPr>
        <w:tc>
          <w:tcPr>
            <w:tcW w:w="3000" w:type="dxa"/>
            <w:tcMar>
              <w:top w:w="40" w:type="dxa"/>
              <w:left w:w="40" w:type="dxa"/>
              <w:bottom w:w="40" w:type="dxa"/>
              <w:right w:w="40" w:type="dxa"/>
            </w:tcMar>
          </w:tcPr>
          <w:p w14:paraId="1522CB4F" w14:textId="77777777" w:rsidR="00C80D9B" w:rsidRDefault="00000000">
            <w:r>
              <w:rPr>
                <w:rFonts w:ascii="Times New Roman" w:hAnsi="Times New Roman"/>
                <w:sz w:val="19"/>
              </w:rPr>
              <w:t>3.1</w:t>
            </w:r>
          </w:p>
        </w:tc>
        <w:tc>
          <w:tcPr>
            <w:tcW w:w="3000" w:type="dxa"/>
            <w:tcMar>
              <w:top w:w="40" w:type="dxa"/>
              <w:left w:w="40" w:type="dxa"/>
              <w:bottom w:w="40" w:type="dxa"/>
              <w:right w:w="40" w:type="dxa"/>
            </w:tcMar>
          </w:tcPr>
          <w:p w14:paraId="72DE4F77" w14:textId="77777777" w:rsidR="00C80D9B" w:rsidRDefault="00000000">
            <w:r>
              <w:rPr>
                <w:rFonts w:ascii="Times New Roman" w:hAnsi="Times New Roman"/>
                <w:sz w:val="19"/>
              </w:rPr>
              <w:t>Layer-by-Layer Architectural Specifications and Technology Stack</w:t>
            </w:r>
          </w:p>
        </w:tc>
        <w:tc>
          <w:tcPr>
            <w:tcW w:w="3000" w:type="dxa"/>
            <w:tcMar>
              <w:top w:w="40" w:type="dxa"/>
              <w:left w:w="40" w:type="dxa"/>
              <w:bottom w:w="40" w:type="dxa"/>
              <w:right w:w="40" w:type="dxa"/>
            </w:tcMar>
          </w:tcPr>
          <w:p w14:paraId="559B8A28" w14:textId="77777777" w:rsidR="00C80D9B" w:rsidRDefault="00000000">
            <w:pPr>
              <w:jc w:val="right"/>
            </w:pPr>
            <w:r>
              <w:rPr>
                <w:rFonts w:ascii="Times New Roman" w:hAnsi="Times New Roman"/>
                <w:sz w:val="19"/>
              </w:rPr>
              <w:t>13</w:t>
            </w:r>
          </w:p>
        </w:tc>
      </w:tr>
      <w:tr w:rsidR="00C80D9B" w14:paraId="4F6E795A" w14:textId="77777777">
        <w:trPr>
          <w:jc w:val="center"/>
        </w:trPr>
        <w:tc>
          <w:tcPr>
            <w:tcW w:w="3000" w:type="dxa"/>
            <w:tcMar>
              <w:top w:w="40" w:type="dxa"/>
              <w:left w:w="40" w:type="dxa"/>
              <w:bottom w:w="40" w:type="dxa"/>
              <w:right w:w="40" w:type="dxa"/>
            </w:tcMar>
          </w:tcPr>
          <w:p w14:paraId="3ED6E241" w14:textId="77777777" w:rsidR="00C80D9B" w:rsidRDefault="00000000">
            <w:r>
              <w:rPr>
                <w:rFonts w:ascii="Times New Roman" w:hAnsi="Times New Roman"/>
                <w:sz w:val="19"/>
              </w:rPr>
              <w:t>4.1</w:t>
            </w:r>
          </w:p>
        </w:tc>
        <w:tc>
          <w:tcPr>
            <w:tcW w:w="3000" w:type="dxa"/>
            <w:tcMar>
              <w:top w:w="40" w:type="dxa"/>
              <w:left w:w="40" w:type="dxa"/>
              <w:bottom w:w="40" w:type="dxa"/>
              <w:right w:w="40" w:type="dxa"/>
            </w:tcMar>
          </w:tcPr>
          <w:p w14:paraId="54B2A636" w14:textId="77777777" w:rsidR="00C80D9B" w:rsidRDefault="00000000">
            <w:r>
              <w:rPr>
                <w:rFonts w:ascii="Times New Roman" w:hAnsi="Times New Roman"/>
                <w:sz w:val="19"/>
              </w:rPr>
              <w:t>Multi-Source Datasets Profiled, Adapted, and Integrated into AthleteShield</w:t>
            </w:r>
          </w:p>
        </w:tc>
        <w:tc>
          <w:tcPr>
            <w:tcW w:w="3000" w:type="dxa"/>
            <w:tcMar>
              <w:top w:w="40" w:type="dxa"/>
              <w:left w:w="40" w:type="dxa"/>
              <w:bottom w:w="40" w:type="dxa"/>
              <w:right w:w="40" w:type="dxa"/>
            </w:tcMar>
          </w:tcPr>
          <w:p w14:paraId="649F5436" w14:textId="77777777" w:rsidR="00C80D9B" w:rsidRDefault="00000000">
            <w:pPr>
              <w:jc w:val="right"/>
            </w:pPr>
            <w:r>
              <w:rPr>
                <w:rFonts w:ascii="Times New Roman" w:hAnsi="Times New Roman"/>
                <w:sz w:val="19"/>
              </w:rPr>
              <w:t>24</w:t>
            </w:r>
          </w:p>
        </w:tc>
      </w:tr>
      <w:tr w:rsidR="00C80D9B" w14:paraId="24900568" w14:textId="77777777">
        <w:trPr>
          <w:jc w:val="center"/>
        </w:trPr>
        <w:tc>
          <w:tcPr>
            <w:tcW w:w="3000" w:type="dxa"/>
            <w:tcMar>
              <w:top w:w="40" w:type="dxa"/>
              <w:left w:w="40" w:type="dxa"/>
              <w:bottom w:w="40" w:type="dxa"/>
              <w:right w:w="40" w:type="dxa"/>
            </w:tcMar>
          </w:tcPr>
          <w:p w14:paraId="5C325473" w14:textId="77777777" w:rsidR="00C80D9B" w:rsidRDefault="00000000">
            <w:r>
              <w:rPr>
                <w:rFonts w:ascii="Times New Roman" w:hAnsi="Times New Roman"/>
                <w:sz w:val="19"/>
              </w:rPr>
              <w:t>4.2</w:t>
            </w:r>
          </w:p>
        </w:tc>
        <w:tc>
          <w:tcPr>
            <w:tcW w:w="3000" w:type="dxa"/>
            <w:tcMar>
              <w:top w:w="40" w:type="dxa"/>
              <w:left w:w="40" w:type="dxa"/>
              <w:bottom w:w="40" w:type="dxa"/>
              <w:right w:w="40" w:type="dxa"/>
            </w:tcMar>
          </w:tcPr>
          <w:p w14:paraId="11DEA90E" w14:textId="77777777" w:rsidR="00C80D9B" w:rsidRDefault="00000000">
            <w:r>
              <w:rPr>
                <w:rFonts w:ascii="Times New Roman" w:hAnsi="Times New Roman"/>
                <w:sz w:val="19"/>
              </w:rPr>
              <w:t>Data Ingestion and Structural Integrity Quality Audit Summary</w:t>
            </w:r>
          </w:p>
        </w:tc>
        <w:tc>
          <w:tcPr>
            <w:tcW w:w="3000" w:type="dxa"/>
            <w:tcMar>
              <w:top w:w="40" w:type="dxa"/>
              <w:left w:w="40" w:type="dxa"/>
              <w:bottom w:w="40" w:type="dxa"/>
              <w:right w:w="40" w:type="dxa"/>
            </w:tcMar>
          </w:tcPr>
          <w:p w14:paraId="2608396E" w14:textId="77777777" w:rsidR="00C80D9B" w:rsidRDefault="00000000">
            <w:pPr>
              <w:jc w:val="right"/>
            </w:pPr>
            <w:r>
              <w:rPr>
                <w:rFonts w:ascii="Times New Roman" w:hAnsi="Times New Roman"/>
                <w:sz w:val="19"/>
              </w:rPr>
              <w:t>25</w:t>
            </w:r>
          </w:p>
        </w:tc>
      </w:tr>
      <w:tr w:rsidR="00C80D9B" w14:paraId="0929087F" w14:textId="77777777">
        <w:trPr>
          <w:jc w:val="center"/>
        </w:trPr>
        <w:tc>
          <w:tcPr>
            <w:tcW w:w="3000" w:type="dxa"/>
            <w:tcMar>
              <w:top w:w="40" w:type="dxa"/>
              <w:left w:w="40" w:type="dxa"/>
              <w:bottom w:w="40" w:type="dxa"/>
              <w:right w:w="40" w:type="dxa"/>
            </w:tcMar>
          </w:tcPr>
          <w:p w14:paraId="442C3575" w14:textId="77777777" w:rsidR="00C80D9B" w:rsidRDefault="00000000">
            <w:r>
              <w:rPr>
                <w:rFonts w:ascii="Times New Roman" w:hAnsi="Times New Roman"/>
                <w:sz w:val="19"/>
              </w:rPr>
              <w:t>4.3</w:t>
            </w:r>
          </w:p>
        </w:tc>
        <w:tc>
          <w:tcPr>
            <w:tcW w:w="3000" w:type="dxa"/>
            <w:tcMar>
              <w:top w:w="40" w:type="dxa"/>
              <w:left w:w="40" w:type="dxa"/>
              <w:bottom w:w="40" w:type="dxa"/>
              <w:right w:w="40" w:type="dxa"/>
            </w:tcMar>
          </w:tcPr>
          <w:p w14:paraId="6F0B98B3" w14:textId="77777777" w:rsidR="00C80D9B" w:rsidRDefault="00000000">
            <w:r>
              <w:rPr>
                <w:rFonts w:ascii="Times New Roman" w:hAnsi="Times New Roman"/>
                <w:sz w:val="19"/>
              </w:rPr>
              <w:t>Correlation Matrix of Pre-Computed Collegiate Composite Scores against Injury Indicator</w:t>
            </w:r>
          </w:p>
        </w:tc>
        <w:tc>
          <w:tcPr>
            <w:tcW w:w="3000" w:type="dxa"/>
            <w:tcMar>
              <w:top w:w="40" w:type="dxa"/>
              <w:left w:w="40" w:type="dxa"/>
              <w:bottom w:w="40" w:type="dxa"/>
              <w:right w:w="40" w:type="dxa"/>
            </w:tcMar>
          </w:tcPr>
          <w:p w14:paraId="2AEE0B02" w14:textId="77777777" w:rsidR="00C80D9B" w:rsidRDefault="00000000">
            <w:pPr>
              <w:jc w:val="right"/>
            </w:pPr>
            <w:r>
              <w:rPr>
                <w:rFonts w:ascii="Times New Roman" w:hAnsi="Times New Roman"/>
                <w:sz w:val="19"/>
              </w:rPr>
              <w:t>26</w:t>
            </w:r>
          </w:p>
        </w:tc>
      </w:tr>
      <w:tr w:rsidR="00C80D9B" w14:paraId="2FE2E5E8" w14:textId="77777777">
        <w:trPr>
          <w:jc w:val="center"/>
        </w:trPr>
        <w:tc>
          <w:tcPr>
            <w:tcW w:w="3000" w:type="dxa"/>
            <w:tcMar>
              <w:top w:w="40" w:type="dxa"/>
              <w:left w:w="40" w:type="dxa"/>
              <w:bottom w:w="40" w:type="dxa"/>
              <w:right w:w="40" w:type="dxa"/>
            </w:tcMar>
          </w:tcPr>
          <w:p w14:paraId="0637AF88" w14:textId="77777777" w:rsidR="00C80D9B" w:rsidRDefault="00000000">
            <w:r>
              <w:rPr>
                <w:rFonts w:ascii="Times New Roman" w:hAnsi="Times New Roman"/>
                <w:sz w:val="19"/>
              </w:rPr>
              <w:t>4.4</w:t>
            </w:r>
          </w:p>
        </w:tc>
        <w:tc>
          <w:tcPr>
            <w:tcW w:w="3000" w:type="dxa"/>
            <w:tcMar>
              <w:top w:w="40" w:type="dxa"/>
              <w:left w:w="40" w:type="dxa"/>
              <w:bottom w:w="40" w:type="dxa"/>
              <w:right w:w="40" w:type="dxa"/>
            </w:tcMar>
          </w:tcPr>
          <w:p w14:paraId="21559B25" w14:textId="77777777" w:rsidR="00C80D9B" w:rsidRDefault="00000000">
            <w:r>
              <w:rPr>
                <w:rFonts w:ascii="Times New Roman" w:hAnsi="Times New Roman"/>
                <w:sz w:val="19"/>
              </w:rPr>
              <w:t>Model A — Pre-Season Injury Risk Classification Benchmark on University Test Set (n=160)</w:t>
            </w:r>
          </w:p>
        </w:tc>
        <w:tc>
          <w:tcPr>
            <w:tcW w:w="3000" w:type="dxa"/>
            <w:tcMar>
              <w:top w:w="40" w:type="dxa"/>
              <w:left w:w="40" w:type="dxa"/>
              <w:bottom w:w="40" w:type="dxa"/>
              <w:right w:w="40" w:type="dxa"/>
            </w:tcMar>
          </w:tcPr>
          <w:p w14:paraId="6C2DB0C2" w14:textId="77777777" w:rsidR="00C80D9B" w:rsidRDefault="00000000">
            <w:pPr>
              <w:jc w:val="right"/>
            </w:pPr>
            <w:r>
              <w:rPr>
                <w:rFonts w:ascii="Times New Roman" w:hAnsi="Times New Roman"/>
                <w:sz w:val="19"/>
              </w:rPr>
              <w:t>40</w:t>
            </w:r>
          </w:p>
        </w:tc>
      </w:tr>
      <w:tr w:rsidR="00C80D9B" w14:paraId="1D86C343" w14:textId="77777777">
        <w:trPr>
          <w:jc w:val="center"/>
        </w:trPr>
        <w:tc>
          <w:tcPr>
            <w:tcW w:w="3000" w:type="dxa"/>
            <w:tcMar>
              <w:top w:w="40" w:type="dxa"/>
              <w:left w:w="40" w:type="dxa"/>
              <w:bottom w:w="40" w:type="dxa"/>
              <w:right w:w="40" w:type="dxa"/>
            </w:tcMar>
          </w:tcPr>
          <w:p w14:paraId="2E9AD09F" w14:textId="77777777" w:rsidR="00C80D9B" w:rsidRDefault="00000000">
            <w:r>
              <w:rPr>
                <w:rFonts w:ascii="Times New Roman" w:hAnsi="Times New Roman"/>
                <w:sz w:val="19"/>
              </w:rPr>
              <w:t>4.5</w:t>
            </w:r>
          </w:p>
        </w:tc>
        <w:tc>
          <w:tcPr>
            <w:tcW w:w="3000" w:type="dxa"/>
            <w:tcMar>
              <w:top w:w="40" w:type="dxa"/>
              <w:left w:w="40" w:type="dxa"/>
              <w:bottom w:w="40" w:type="dxa"/>
              <w:right w:w="40" w:type="dxa"/>
            </w:tcMar>
          </w:tcPr>
          <w:p w14:paraId="0442275A" w14:textId="77777777" w:rsidR="00C80D9B" w:rsidRDefault="00000000">
            <w:r>
              <w:rPr>
                <w:rFonts w:ascii="Times New Roman" w:hAnsi="Times New Roman"/>
                <w:sz w:val="19"/>
              </w:rPr>
              <w:t>Model B — Acute Injury Risk Classification Benchmark on Collegiate Held-Out Test Set (n=40)</w:t>
            </w:r>
          </w:p>
        </w:tc>
        <w:tc>
          <w:tcPr>
            <w:tcW w:w="3000" w:type="dxa"/>
            <w:tcMar>
              <w:top w:w="40" w:type="dxa"/>
              <w:left w:w="40" w:type="dxa"/>
              <w:bottom w:w="40" w:type="dxa"/>
              <w:right w:w="40" w:type="dxa"/>
            </w:tcMar>
          </w:tcPr>
          <w:p w14:paraId="78EC5506" w14:textId="77777777" w:rsidR="00C80D9B" w:rsidRDefault="00000000">
            <w:pPr>
              <w:jc w:val="right"/>
            </w:pPr>
            <w:r>
              <w:rPr>
                <w:rFonts w:ascii="Times New Roman" w:hAnsi="Times New Roman"/>
                <w:sz w:val="19"/>
              </w:rPr>
              <w:t>43</w:t>
            </w:r>
          </w:p>
        </w:tc>
      </w:tr>
      <w:tr w:rsidR="00C80D9B" w14:paraId="56473E69" w14:textId="77777777">
        <w:trPr>
          <w:jc w:val="center"/>
        </w:trPr>
        <w:tc>
          <w:tcPr>
            <w:tcW w:w="3000" w:type="dxa"/>
            <w:tcMar>
              <w:top w:w="40" w:type="dxa"/>
              <w:left w:w="40" w:type="dxa"/>
              <w:bottom w:w="40" w:type="dxa"/>
              <w:right w:w="40" w:type="dxa"/>
            </w:tcMar>
          </w:tcPr>
          <w:p w14:paraId="55FDB363" w14:textId="77777777" w:rsidR="00C80D9B" w:rsidRDefault="00000000">
            <w:r>
              <w:rPr>
                <w:rFonts w:ascii="Times New Roman" w:hAnsi="Times New Roman"/>
                <w:sz w:val="19"/>
              </w:rPr>
              <w:t>4.6</w:t>
            </w:r>
          </w:p>
        </w:tc>
        <w:tc>
          <w:tcPr>
            <w:tcW w:w="3000" w:type="dxa"/>
            <w:tcMar>
              <w:top w:w="40" w:type="dxa"/>
              <w:left w:w="40" w:type="dxa"/>
              <w:bottom w:w="40" w:type="dxa"/>
              <w:right w:w="40" w:type="dxa"/>
            </w:tcMar>
          </w:tcPr>
          <w:p w14:paraId="00D7B2D6" w14:textId="77777777" w:rsidR="00C80D9B" w:rsidRDefault="00000000">
            <w:r>
              <w:rPr>
                <w:rFonts w:ascii="Times New Roman" w:hAnsi="Times New Roman"/>
                <w:sz w:val="19"/>
              </w:rPr>
              <w:t>Model C — Sidelined-Days Regression Benchmark on Professional Football Test Set (Group Split)</w:t>
            </w:r>
          </w:p>
        </w:tc>
        <w:tc>
          <w:tcPr>
            <w:tcW w:w="3000" w:type="dxa"/>
            <w:tcMar>
              <w:top w:w="40" w:type="dxa"/>
              <w:left w:w="40" w:type="dxa"/>
              <w:bottom w:w="40" w:type="dxa"/>
              <w:right w:w="40" w:type="dxa"/>
            </w:tcMar>
          </w:tcPr>
          <w:p w14:paraId="6DF4755C" w14:textId="77777777" w:rsidR="00C80D9B" w:rsidRDefault="00000000">
            <w:pPr>
              <w:jc w:val="right"/>
            </w:pPr>
            <w:r>
              <w:rPr>
                <w:rFonts w:ascii="Times New Roman" w:hAnsi="Times New Roman"/>
                <w:sz w:val="19"/>
              </w:rPr>
              <w:t>45</w:t>
            </w:r>
          </w:p>
        </w:tc>
      </w:tr>
    </w:tbl>
    <w:p w14:paraId="06322E6B" w14:textId="77777777" w:rsidR="00C80D9B" w:rsidRDefault="00000000">
      <w:r>
        <w:br w:type="page"/>
      </w:r>
    </w:p>
    <w:p w14:paraId="4E2B8467" w14:textId="77777777" w:rsidR="00C80D9B" w:rsidRDefault="00000000">
      <w:pPr>
        <w:spacing w:before="480" w:after="280" w:line="324" w:lineRule="auto"/>
        <w:jc w:val="center"/>
      </w:pPr>
      <w:r>
        <w:rPr>
          <w:rFonts w:ascii="Times New Roman" w:hAnsi="Times New Roman"/>
          <w:b/>
          <w:sz w:val="28"/>
        </w:rPr>
        <w:lastRenderedPageBreak/>
        <w:t>LIST OF ABBREVIATIONS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4500"/>
        <w:gridCol w:w="4500"/>
      </w:tblGrid>
      <w:tr w:rsidR="00C80D9B" w14:paraId="548E805B" w14:textId="77777777">
        <w:trPr>
          <w:jc w:val="center"/>
        </w:trPr>
        <w:tc>
          <w:tcPr>
            <w:tcW w:w="4500" w:type="dxa"/>
          </w:tcPr>
          <w:p w14:paraId="768352D5" w14:textId="77777777" w:rsidR="00C80D9B" w:rsidRDefault="00000000">
            <w:r>
              <w:rPr>
                <w:rFonts w:ascii="Times New Roman" w:hAnsi="Times New Roman"/>
                <w:b/>
              </w:rPr>
              <w:t>ABBREVIATION</w:t>
            </w:r>
          </w:p>
        </w:tc>
        <w:tc>
          <w:tcPr>
            <w:tcW w:w="4500" w:type="dxa"/>
          </w:tcPr>
          <w:p w14:paraId="270DB968" w14:textId="77777777" w:rsidR="00C80D9B" w:rsidRDefault="00000000">
            <w:r>
              <w:rPr>
                <w:rFonts w:ascii="Times New Roman" w:hAnsi="Times New Roman"/>
                <w:b/>
              </w:rPr>
              <w:t>DESCRIPTION</w:t>
            </w:r>
          </w:p>
        </w:tc>
      </w:tr>
      <w:tr w:rsidR="00C80D9B" w14:paraId="545808A4" w14:textId="77777777">
        <w:trPr>
          <w:jc w:val="center"/>
        </w:trPr>
        <w:tc>
          <w:tcPr>
            <w:tcW w:w="4500" w:type="dxa"/>
            <w:tcMar>
              <w:top w:w="35" w:type="dxa"/>
              <w:left w:w="40" w:type="dxa"/>
              <w:bottom w:w="35" w:type="dxa"/>
              <w:right w:w="40" w:type="dxa"/>
            </w:tcMar>
          </w:tcPr>
          <w:p w14:paraId="79DEF806" w14:textId="77777777" w:rsidR="00C80D9B" w:rsidRDefault="00000000">
            <w:r>
              <w:rPr>
                <w:rFonts w:ascii="Times New Roman" w:hAnsi="Times New Roman"/>
                <w:b/>
                <w:sz w:val="19"/>
              </w:rPr>
              <w:t>ACL</w:t>
            </w:r>
          </w:p>
        </w:tc>
        <w:tc>
          <w:tcPr>
            <w:tcW w:w="4500" w:type="dxa"/>
            <w:tcMar>
              <w:top w:w="35" w:type="dxa"/>
              <w:left w:w="40" w:type="dxa"/>
              <w:bottom w:w="35" w:type="dxa"/>
              <w:right w:w="40" w:type="dxa"/>
            </w:tcMar>
          </w:tcPr>
          <w:p w14:paraId="79DDFDA1" w14:textId="77777777" w:rsidR="00C80D9B" w:rsidRDefault="00000000">
            <w:r>
              <w:rPr>
                <w:rFonts w:ascii="Times New Roman" w:hAnsi="Times New Roman"/>
                <w:sz w:val="19"/>
              </w:rPr>
              <w:t>Anterior Cruciate Ligament</w:t>
            </w:r>
          </w:p>
        </w:tc>
      </w:tr>
      <w:tr w:rsidR="00C80D9B" w14:paraId="4C74BB1C" w14:textId="77777777">
        <w:trPr>
          <w:jc w:val="center"/>
        </w:trPr>
        <w:tc>
          <w:tcPr>
            <w:tcW w:w="4500" w:type="dxa"/>
            <w:tcMar>
              <w:top w:w="35" w:type="dxa"/>
              <w:left w:w="40" w:type="dxa"/>
              <w:bottom w:w="35" w:type="dxa"/>
              <w:right w:w="40" w:type="dxa"/>
            </w:tcMar>
          </w:tcPr>
          <w:p w14:paraId="50505EDC" w14:textId="77777777" w:rsidR="00C80D9B" w:rsidRDefault="00000000">
            <w:r>
              <w:rPr>
                <w:rFonts w:ascii="Times New Roman" w:hAnsi="Times New Roman"/>
                <w:b/>
                <w:sz w:val="19"/>
              </w:rPr>
              <w:t>ACWR</w:t>
            </w:r>
          </w:p>
        </w:tc>
        <w:tc>
          <w:tcPr>
            <w:tcW w:w="4500" w:type="dxa"/>
            <w:tcMar>
              <w:top w:w="35" w:type="dxa"/>
              <w:left w:w="40" w:type="dxa"/>
              <w:bottom w:w="35" w:type="dxa"/>
              <w:right w:w="40" w:type="dxa"/>
            </w:tcMar>
          </w:tcPr>
          <w:p w14:paraId="3653EB40" w14:textId="77777777" w:rsidR="00C80D9B" w:rsidRDefault="00000000">
            <w:r>
              <w:rPr>
                <w:rFonts w:ascii="Times New Roman" w:hAnsi="Times New Roman"/>
                <w:sz w:val="19"/>
              </w:rPr>
              <w:t>Acute-to-Chronic Workload Ratio</w:t>
            </w:r>
          </w:p>
        </w:tc>
      </w:tr>
      <w:tr w:rsidR="00C80D9B" w14:paraId="12848B47" w14:textId="77777777">
        <w:trPr>
          <w:jc w:val="center"/>
        </w:trPr>
        <w:tc>
          <w:tcPr>
            <w:tcW w:w="4500" w:type="dxa"/>
            <w:tcMar>
              <w:top w:w="35" w:type="dxa"/>
              <w:left w:w="40" w:type="dxa"/>
              <w:bottom w:w="35" w:type="dxa"/>
              <w:right w:w="40" w:type="dxa"/>
            </w:tcMar>
          </w:tcPr>
          <w:p w14:paraId="353AF83D" w14:textId="77777777" w:rsidR="00C80D9B" w:rsidRDefault="00000000">
            <w:r>
              <w:rPr>
                <w:rFonts w:ascii="Times New Roman" w:hAnsi="Times New Roman"/>
                <w:b/>
                <w:sz w:val="19"/>
              </w:rPr>
              <w:t>AI</w:t>
            </w:r>
          </w:p>
        </w:tc>
        <w:tc>
          <w:tcPr>
            <w:tcW w:w="4500" w:type="dxa"/>
            <w:tcMar>
              <w:top w:w="35" w:type="dxa"/>
              <w:left w:w="40" w:type="dxa"/>
              <w:bottom w:w="35" w:type="dxa"/>
              <w:right w:w="40" w:type="dxa"/>
            </w:tcMar>
          </w:tcPr>
          <w:p w14:paraId="3252188C" w14:textId="77777777" w:rsidR="00C80D9B" w:rsidRDefault="00000000">
            <w:r>
              <w:rPr>
                <w:rFonts w:ascii="Times New Roman" w:hAnsi="Times New Roman"/>
                <w:sz w:val="19"/>
              </w:rPr>
              <w:t>Artificial Intelligence</w:t>
            </w:r>
          </w:p>
        </w:tc>
      </w:tr>
      <w:tr w:rsidR="00C80D9B" w14:paraId="5D8EDF3F" w14:textId="77777777">
        <w:trPr>
          <w:jc w:val="center"/>
        </w:trPr>
        <w:tc>
          <w:tcPr>
            <w:tcW w:w="4500" w:type="dxa"/>
            <w:tcMar>
              <w:top w:w="35" w:type="dxa"/>
              <w:left w:w="40" w:type="dxa"/>
              <w:bottom w:w="35" w:type="dxa"/>
              <w:right w:w="40" w:type="dxa"/>
            </w:tcMar>
          </w:tcPr>
          <w:p w14:paraId="01DFE329" w14:textId="77777777" w:rsidR="00C80D9B" w:rsidRDefault="00000000">
            <w:r>
              <w:rPr>
                <w:rFonts w:ascii="Times New Roman" w:hAnsi="Times New Roman"/>
                <w:b/>
                <w:sz w:val="19"/>
              </w:rPr>
              <w:t>ANT+</w:t>
            </w:r>
          </w:p>
        </w:tc>
        <w:tc>
          <w:tcPr>
            <w:tcW w:w="4500" w:type="dxa"/>
            <w:tcMar>
              <w:top w:w="35" w:type="dxa"/>
              <w:left w:w="40" w:type="dxa"/>
              <w:bottom w:w="35" w:type="dxa"/>
              <w:right w:w="40" w:type="dxa"/>
            </w:tcMar>
          </w:tcPr>
          <w:p w14:paraId="051A5080" w14:textId="77777777" w:rsidR="00C80D9B" w:rsidRDefault="00000000">
            <w:r>
              <w:rPr>
                <w:rFonts w:ascii="Times New Roman" w:hAnsi="Times New Roman"/>
                <w:sz w:val="19"/>
              </w:rPr>
              <w:t>Adaptive Network Topology Wireless Protocol</w:t>
            </w:r>
          </w:p>
        </w:tc>
      </w:tr>
      <w:tr w:rsidR="00C80D9B" w14:paraId="78320E09" w14:textId="77777777">
        <w:trPr>
          <w:jc w:val="center"/>
        </w:trPr>
        <w:tc>
          <w:tcPr>
            <w:tcW w:w="4500" w:type="dxa"/>
            <w:tcMar>
              <w:top w:w="35" w:type="dxa"/>
              <w:left w:w="40" w:type="dxa"/>
              <w:bottom w:w="35" w:type="dxa"/>
              <w:right w:w="40" w:type="dxa"/>
            </w:tcMar>
          </w:tcPr>
          <w:p w14:paraId="4D174CD1" w14:textId="77777777" w:rsidR="00C80D9B" w:rsidRDefault="00000000">
            <w:r>
              <w:rPr>
                <w:rFonts w:ascii="Times New Roman" w:hAnsi="Times New Roman"/>
                <w:b/>
                <w:sz w:val="19"/>
              </w:rPr>
              <w:t>AUC</w:t>
            </w:r>
          </w:p>
        </w:tc>
        <w:tc>
          <w:tcPr>
            <w:tcW w:w="4500" w:type="dxa"/>
            <w:tcMar>
              <w:top w:w="35" w:type="dxa"/>
              <w:left w:w="40" w:type="dxa"/>
              <w:bottom w:w="35" w:type="dxa"/>
              <w:right w:w="40" w:type="dxa"/>
            </w:tcMar>
          </w:tcPr>
          <w:p w14:paraId="11EACFC9" w14:textId="77777777" w:rsidR="00C80D9B" w:rsidRDefault="00000000">
            <w:r>
              <w:rPr>
                <w:rFonts w:ascii="Times New Roman" w:hAnsi="Times New Roman"/>
                <w:sz w:val="19"/>
              </w:rPr>
              <w:t>Area Under the ROC Curve</w:t>
            </w:r>
          </w:p>
        </w:tc>
      </w:tr>
      <w:tr w:rsidR="00C80D9B" w14:paraId="371B4632" w14:textId="77777777">
        <w:trPr>
          <w:jc w:val="center"/>
        </w:trPr>
        <w:tc>
          <w:tcPr>
            <w:tcW w:w="4500" w:type="dxa"/>
            <w:tcMar>
              <w:top w:w="35" w:type="dxa"/>
              <w:left w:w="40" w:type="dxa"/>
              <w:bottom w:w="35" w:type="dxa"/>
              <w:right w:w="40" w:type="dxa"/>
            </w:tcMar>
          </w:tcPr>
          <w:p w14:paraId="33515C11" w14:textId="77777777" w:rsidR="00C80D9B" w:rsidRDefault="00000000">
            <w:r>
              <w:rPr>
                <w:rFonts w:ascii="Times New Roman" w:hAnsi="Times New Roman"/>
                <w:b/>
                <w:sz w:val="19"/>
              </w:rPr>
              <w:t>BLE</w:t>
            </w:r>
          </w:p>
        </w:tc>
        <w:tc>
          <w:tcPr>
            <w:tcW w:w="4500" w:type="dxa"/>
            <w:tcMar>
              <w:top w:w="35" w:type="dxa"/>
              <w:left w:w="40" w:type="dxa"/>
              <w:bottom w:w="35" w:type="dxa"/>
              <w:right w:w="40" w:type="dxa"/>
            </w:tcMar>
          </w:tcPr>
          <w:p w14:paraId="5345C820" w14:textId="77777777" w:rsidR="00C80D9B" w:rsidRDefault="00000000">
            <w:r>
              <w:rPr>
                <w:rFonts w:ascii="Times New Roman" w:hAnsi="Times New Roman"/>
                <w:sz w:val="19"/>
              </w:rPr>
              <w:t>Bluetooth Low Energy</w:t>
            </w:r>
          </w:p>
        </w:tc>
      </w:tr>
      <w:tr w:rsidR="00C80D9B" w14:paraId="6B655341" w14:textId="77777777">
        <w:trPr>
          <w:jc w:val="center"/>
        </w:trPr>
        <w:tc>
          <w:tcPr>
            <w:tcW w:w="4500" w:type="dxa"/>
            <w:tcMar>
              <w:top w:w="35" w:type="dxa"/>
              <w:left w:w="40" w:type="dxa"/>
              <w:bottom w:w="35" w:type="dxa"/>
              <w:right w:w="40" w:type="dxa"/>
            </w:tcMar>
          </w:tcPr>
          <w:p w14:paraId="2C60CC73" w14:textId="77777777" w:rsidR="00C80D9B" w:rsidRDefault="00000000">
            <w:r>
              <w:rPr>
                <w:rFonts w:ascii="Times New Roman" w:hAnsi="Times New Roman"/>
                <w:b/>
                <w:sz w:val="19"/>
              </w:rPr>
              <w:t>BMI</w:t>
            </w:r>
          </w:p>
        </w:tc>
        <w:tc>
          <w:tcPr>
            <w:tcW w:w="4500" w:type="dxa"/>
            <w:tcMar>
              <w:top w:w="35" w:type="dxa"/>
              <w:left w:w="40" w:type="dxa"/>
              <w:bottom w:w="35" w:type="dxa"/>
              <w:right w:w="40" w:type="dxa"/>
            </w:tcMar>
          </w:tcPr>
          <w:p w14:paraId="18901AEA" w14:textId="77777777" w:rsidR="00C80D9B" w:rsidRDefault="00000000">
            <w:r>
              <w:rPr>
                <w:rFonts w:ascii="Times New Roman" w:hAnsi="Times New Roman"/>
                <w:sz w:val="19"/>
              </w:rPr>
              <w:t>Body Mass Index</w:t>
            </w:r>
          </w:p>
        </w:tc>
      </w:tr>
      <w:tr w:rsidR="00C80D9B" w14:paraId="2C6A39A1" w14:textId="77777777">
        <w:trPr>
          <w:jc w:val="center"/>
        </w:trPr>
        <w:tc>
          <w:tcPr>
            <w:tcW w:w="4500" w:type="dxa"/>
            <w:tcMar>
              <w:top w:w="35" w:type="dxa"/>
              <w:left w:w="40" w:type="dxa"/>
              <w:bottom w:w="35" w:type="dxa"/>
              <w:right w:w="40" w:type="dxa"/>
            </w:tcMar>
          </w:tcPr>
          <w:p w14:paraId="2937D30F" w14:textId="77777777" w:rsidR="00C80D9B" w:rsidRDefault="00000000">
            <w:r>
              <w:rPr>
                <w:rFonts w:ascii="Times New Roman" w:hAnsi="Times New Roman"/>
                <w:b/>
                <w:sz w:val="19"/>
              </w:rPr>
              <w:t>CV</w:t>
            </w:r>
          </w:p>
        </w:tc>
        <w:tc>
          <w:tcPr>
            <w:tcW w:w="4500" w:type="dxa"/>
            <w:tcMar>
              <w:top w:w="35" w:type="dxa"/>
              <w:left w:w="40" w:type="dxa"/>
              <w:bottom w:w="35" w:type="dxa"/>
              <w:right w:w="40" w:type="dxa"/>
            </w:tcMar>
          </w:tcPr>
          <w:p w14:paraId="5DA8B665" w14:textId="77777777" w:rsidR="00C80D9B" w:rsidRDefault="00000000">
            <w:r>
              <w:rPr>
                <w:rFonts w:ascii="Times New Roman" w:hAnsi="Times New Roman"/>
                <w:sz w:val="19"/>
              </w:rPr>
              <w:t>Cross-Validation</w:t>
            </w:r>
          </w:p>
        </w:tc>
      </w:tr>
      <w:tr w:rsidR="00C80D9B" w14:paraId="2FC80468" w14:textId="77777777">
        <w:trPr>
          <w:jc w:val="center"/>
        </w:trPr>
        <w:tc>
          <w:tcPr>
            <w:tcW w:w="4500" w:type="dxa"/>
            <w:tcMar>
              <w:top w:w="35" w:type="dxa"/>
              <w:left w:w="40" w:type="dxa"/>
              <w:bottom w:w="35" w:type="dxa"/>
              <w:right w:w="40" w:type="dxa"/>
            </w:tcMar>
          </w:tcPr>
          <w:p w14:paraId="02318F69" w14:textId="77777777" w:rsidR="00C80D9B" w:rsidRDefault="00000000">
            <w:r>
              <w:rPr>
                <w:rFonts w:ascii="Times New Roman" w:hAnsi="Times New Roman"/>
                <w:b/>
                <w:sz w:val="19"/>
              </w:rPr>
              <w:t>EDA</w:t>
            </w:r>
          </w:p>
        </w:tc>
        <w:tc>
          <w:tcPr>
            <w:tcW w:w="4500" w:type="dxa"/>
            <w:tcMar>
              <w:top w:w="35" w:type="dxa"/>
              <w:left w:w="40" w:type="dxa"/>
              <w:bottom w:w="35" w:type="dxa"/>
              <w:right w:w="40" w:type="dxa"/>
            </w:tcMar>
          </w:tcPr>
          <w:p w14:paraId="42577248" w14:textId="77777777" w:rsidR="00C80D9B" w:rsidRDefault="00000000">
            <w:r>
              <w:rPr>
                <w:rFonts w:ascii="Times New Roman" w:hAnsi="Times New Roman"/>
                <w:sz w:val="19"/>
              </w:rPr>
              <w:t>Exploratory Data Analysis</w:t>
            </w:r>
          </w:p>
        </w:tc>
      </w:tr>
      <w:tr w:rsidR="00C80D9B" w14:paraId="257A9C10" w14:textId="77777777">
        <w:trPr>
          <w:jc w:val="center"/>
        </w:trPr>
        <w:tc>
          <w:tcPr>
            <w:tcW w:w="4500" w:type="dxa"/>
            <w:tcMar>
              <w:top w:w="35" w:type="dxa"/>
              <w:left w:w="40" w:type="dxa"/>
              <w:bottom w:w="35" w:type="dxa"/>
              <w:right w:w="40" w:type="dxa"/>
            </w:tcMar>
          </w:tcPr>
          <w:p w14:paraId="275DE8DE" w14:textId="77777777" w:rsidR="00C80D9B" w:rsidRDefault="00000000">
            <w:r>
              <w:rPr>
                <w:rFonts w:ascii="Times New Roman" w:hAnsi="Times New Roman"/>
                <w:b/>
                <w:sz w:val="19"/>
              </w:rPr>
              <w:t>FFT</w:t>
            </w:r>
          </w:p>
        </w:tc>
        <w:tc>
          <w:tcPr>
            <w:tcW w:w="4500" w:type="dxa"/>
            <w:tcMar>
              <w:top w:w="35" w:type="dxa"/>
              <w:left w:w="40" w:type="dxa"/>
              <w:bottom w:w="35" w:type="dxa"/>
              <w:right w:w="40" w:type="dxa"/>
            </w:tcMar>
          </w:tcPr>
          <w:p w14:paraId="58BB5361" w14:textId="77777777" w:rsidR="00C80D9B" w:rsidRDefault="00000000">
            <w:r>
              <w:rPr>
                <w:rFonts w:ascii="Times New Roman" w:hAnsi="Times New Roman"/>
                <w:sz w:val="19"/>
              </w:rPr>
              <w:t>Fast Fourier Transform</w:t>
            </w:r>
          </w:p>
        </w:tc>
      </w:tr>
      <w:tr w:rsidR="00C80D9B" w14:paraId="2378BEBB" w14:textId="77777777">
        <w:trPr>
          <w:jc w:val="center"/>
        </w:trPr>
        <w:tc>
          <w:tcPr>
            <w:tcW w:w="4500" w:type="dxa"/>
            <w:tcMar>
              <w:top w:w="35" w:type="dxa"/>
              <w:left w:w="40" w:type="dxa"/>
              <w:bottom w:w="35" w:type="dxa"/>
              <w:right w:w="40" w:type="dxa"/>
            </w:tcMar>
          </w:tcPr>
          <w:p w14:paraId="6BC1D3E6" w14:textId="77777777" w:rsidR="00C80D9B" w:rsidRDefault="00000000">
            <w:r>
              <w:rPr>
                <w:rFonts w:ascii="Times New Roman" w:hAnsi="Times New Roman"/>
                <w:b/>
                <w:sz w:val="19"/>
              </w:rPr>
              <w:t>GNSS</w:t>
            </w:r>
          </w:p>
        </w:tc>
        <w:tc>
          <w:tcPr>
            <w:tcW w:w="4500" w:type="dxa"/>
            <w:tcMar>
              <w:top w:w="35" w:type="dxa"/>
              <w:left w:w="40" w:type="dxa"/>
              <w:bottom w:w="35" w:type="dxa"/>
              <w:right w:w="40" w:type="dxa"/>
            </w:tcMar>
          </w:tcPr>
          <w:p w14:paraId="05EB0057" w14:textId="77777777" w:rsidR="00C80D9B" w:rsidRDefault="00000000">
            <w:r>
              <w:rPr>
                <w:rFonts w:ascii="Times New Roman" w:hAnsi="Times New Roman"/>
                <w:sz w:val="19"/>
              </w:rPr>
              <w:t>Global Navigation Satellite System</w:t>
            </w:r>
          </w:p>
        </w:tc>
      </w:tr>
      <w:tr w:rsidR="00C80D9B" w14:paraId="781F3978" w14:textId="77777777">
        <w:trPr>
          <w:jc w:val="center"/>
        </w:trPr>
        <w:tc>
          <w:tcPr>
            <w:tcW w:w="4500" w:type="dxa"/>
            <w:tcMar>
              <w:top w:w="35" w:type="dxa"/>
              <w:left w:w="40" w:type="dxa"/>
              <w:bottom w:w="35" w:type="dxa"/>
              <w:right w:w="40" w:type="dxa"/>
            </w:tcMar>
          </w:tcPr>
          <w:p w14:paraId="6A39DD74" w14:textId="77777777" w:rsidR="00C80D9B" w:rsidRDefault="00000000">
            <w:r>
              <w:rPr>
                <w:rFonts w:ascii="Times New Roman" w:hAnsi="Times New Roman"/>
                <w:b/>
                <w:sz w:val="19"/>
              </w:rPr>
              <w:t>GPS</w:t>
            </w:r>
          </w:p>
        </w:tc>
        <w:tc>
          <w:tcPr>
            <w:tcW w:w="4500" w:type="dxa"/>
            <w:tcMar>
              <w:top w:w="35" w:type="dxa"/>
              <w:left w:w="40" w:type="dxa"/>
              <w:bottom w:w="35" w:type="dxa"/>
              <w:right w:w="40" w:type="dxa"/>
            </w:tcMar>
          </w:tcPr>
          <w:p w14:paraId="48F19CF5" w14:textId="77777777" w:rsidR="00C80D9B" w:rsidRDefault="00000000">
            <w:r>
              <w:rPr>
                <w:rFonts w:ascii="Times New Roman" w:hAnsi="Times New Roman"/>
                <w:sz w:val="19"/>
              </w:rPr>
              <w:t>Global Positioning System</w:t>
            </w:r>
          </w:p>
        </w:tc>
      </w:tr>
      <w:tr w:rsidR="00C80D9B" w14:paraId="47F2F291" w14:textId="77777777">
        <w:trPr>
          <w:jc w:val="center"/>
        </w:trPr>
        <w:tc>
          <w:tcPr>
            <w:tcW w:w="4500" w:type="dxa"/>
            <w:tcMar>
              <w:top w:w="35" w:type="dxa"/>
              <w:left w:w="40" w:type="dxa"/>
              <w:bottom w:w="35" w:type="dxa"/>
              <w:right w:w="40" w:type="dxa"/>
            </w:tcMar>
          </w:tcPr>
          <w:p w14:paraId="60ECA1F5" w14:textId="77777777" w:rsidR="00C80D9B" w:rsidRDefault="00000000">
            <w:r>
              <w:rPr>
                <w:rFonts w:ascii="Times New Roman" w:hAnsi="Times New Roman"/>
                <w:b/>
                <w:sz w:val="19"/>
              </w:rPr>
              <w:t>HAR</w:t>
            </w:r>
          </w:p>
        </w:tc>
        <w:tc>
          <w:tcPr>
            <w:tcW w:w="4500" w:type="dxa"/>
            <w:tcMar>
              <w:top w:w="35" w:type="dxa"/>
              <w:left w:w="40" w:type="dxa"/>
              <w:bottom w:w="35" w:type="dxa"/>
              <w:right w:w="40" w:type="dxa"/>
            </w:tcMar>
          </w:tcPr>
          <w:p w14:paraId="710E2D76" w14:textId="77777777" w:rsidR="00C80D9B" w:rsidRDefault="00000000">
            <w:r>
              <w:rPr>
                <w:rFonts w:ascii="Times New Roman" w:hAnsi="Times New Roman"/>
                <w:sz w:val="19"/>
              </w:rPr>
              <w:t>Human Activity Recognition</w:t>
            </w:r>
          </w:p>
        </w:tc>
      </w:tr>
      <w:tr w:rsidR="00C80D9B" w14:paraId="688289C1" w14:textId="77777777">
        <w:trPr>
          <w:jc w:val="center"/>
        </w:trPr>
        <w:tc>
          <w:tcPr>
            <w:tcW w:w="4500" w:type="dxa"/>
            <w:tcMar>
              <w:top w:w="35" w:type="dxa"/>
              <w:left w:w="40" w:type="dxa"/>
              <w:bottom w:w="35" w:type="dxa"/>
              <w:right w:w="40" w:type="dxa"/>
            </w:tcMar>
          </w:tcPr>
          <w:p w14:paraId="4E507154" w14:textId="77777777" w:rsidR="00C80D9B" w:rsidRDefault="00000000">
            <w:r>
              <w:rPr>
                <w:rFonts w:ascii="Times New Roman" w:hAnsi="Times New Roman"/>
                <w:b/>
                <w:sz w:val="19"/>
              </w:rPr>
              <w:t>HR</w:t>
            </w:r>
          </w:p>
        </w:tc>
        <w:tc>
          <w:tcPr>
            <w:tcW w:w="4500" w:type="dxa"/>
            <w:tcMar>
              <w:top w:w="35" w:type="dxa"/>
              <w:left w:w="40" w:type="dxa"/>
              <w:bottom w:w="35" w:type="dxa"/>
              <w:right w:w="40" w:type="dxa"/>
            </w:tcMar>
          </w:tcPr>
          <w:p w14:paraId="7F187662" w14:textId="77777777" w:rsidR="00C80D9B" w:rsidRDefault="00000000">
            <w:r>
              <w:rPr>
                <w:rFonts w:ascii="Times New Roman" w:hAnsi="Times New Roman"/>
                <w:sz w:val="19"/>
              </w:rPr>
              <w:t>Heart Rate (Beats Per Minute)</w:t>
            </w:r>
          </w:p>
        </w:tc>
      </w:tr>
      <w:tr w:rsidR="00C80D9B" w14:paraId="247A6F91" w14:textId="77777777">
        <w:trPr>
          <w:jc w:val="center"/>
        </w:trPr>
        <w:tc>
          <w:tcPr>
            <w:tcW w:w="4500" w:type="dxa"/>
            <w:tcMar>
              <w:top w:w="35" w:type="dxa"/>
              <w:left w:w="40" w:type="dxa"/>
              <w:bottom w:w="35" w:type="dxa"/>
              <w:right w:w="40" w:type="dxa"/>
            </w:tcMar>
          </w:tcPr>
          <w:p w14:paraId="72EBB090" w14:textId="77777777" w:rsidR="00C80D9B" w:rsidRDefault="00000000">
            <w:r>
              <w:rPr>
                <w:rFonts w:ascii="Times New Roman" w:hAnsi="Times New Roman"/>
                <w:b/>
                <w:sz w:val="19"/>
              </w:rPr>
              <w:t>HRV</w:t>
            </w:r>
          </w:p>
        </w:tc>
        <w:tc>
          <w:tcPr>
            <w:tcW w:w="4500" w:type="dxa"/>
            <w:tcMar>
              <w:top w:w="35" w:type="dxa"/>
              <w:left w:w="40" w:type="dxa"/>
              <w:bottom w:w="35" w:type="dxa"/>
              <w:right w:w="40" w:type="dxa"/>
            </w:tcMar>
          </w:tcPr>
          <w:p w14:paraId="56E18364" w14:textId="77777777" w:rsidR="00C80D9B" w:rsidRDefault="00000000">
            <w:r>
              <w:rPr>
                <w:rFonts w:ascii="Times New Roman" w:hAnsi="Times New Roman"/>
                <w:sz w:val="19"/>
              </w:rPr>
              <w:t>Heart Rate Variability</w:t>
            </w:r>
          </w:p>
        </w:tc>
      </w:tr>
      <w:tr w:rsidR="00C80D9B" w14:paraId="19D5FBEE" w14:textId="77777777">
        <w:trPr>
          <w:jc w:val="center"/>
        </w:trPr>
        <w:tc>
          <w:tcPr>
            <w:tcW w:w="4500" w:type="dxa"/>
            <w:tcMar>
              <w:top w:w="35" w:type="dxa"/>
              <w:left w:w="40" w:type="dxa"/>
              <w:bottom w:w="35" w:type="dxa"/>
              <w:right w:w="40" w:type="dxa"/>
            </w:tcMar>
          </w:tcPr>
          <w:p w14:paraId="0816D829" w14:textId="77777777" w:rsidR="00C80D9B" w:rsidRDefault="00000000">
            <w:r>
              <w:rPr>
                <w:rFonts w:ascii="Times New Roman" w:hAnsi="Times New Roman"/>
                <w:b/>
                <w:sz w:val="19"/>
              </w:rPr>
              <w:t>IMU</w:t>
            </w:r>
          </w:p>
        </w:tc>
        <w:tc>
          <w:tcPr>
            <w:tcW w:w="4500" w:type="dxa"/>
            <w:tcMar>
              <w:top w:w="35" w:type="dxa"/>
              <w:left w:w="40" w:type="dxa"/>
              <w:bottom w:w="35" w:type="dxa"/>
              <w:right w:w="40" w:type="dxa"/>
            </w:tcMar>
          </w:tcPr>
          <w:p w14:paraId="6F6F3F22" w14:textId="77777777" w:rsidR="00C80D9B" w:rsidRDefault="00000000">
            <w:r>
              <w:rPr>
                <w:rFonts w:ascii="Times New Roman" w:hAnsi="Times New Roman"/>
                <w:sz w:val="19"/>
              </w:rPr>
              <w:t>Inertial Measurement Unit (Accelerometer + Gyroscope)</w:t>
            </w:r>
          </w:p>
        </w:tc>
      </w:tr>
      <w:tr w:rsidR="00C80D9B" w14:paraId="1269A664" w14:textId="77777777">
        <w:trPr>
          <w:jc w:val="center"/>
        </w:trPr>
        <w:tc>
          <w:tcPr>
            <w:tcW w:w="4500" w:type="dxa"/>
            <w:tcMar>
              <w:top w:w="35" w:type="dxa"/>
              <w:left w:w="40" w:type="dxa"/>
              <w:bottom w:w="35" w:type="dxa"/>
              <w:right w:w="40" w:type="dxa"/>
            </w:tcMar>
          </w:tcPr>
          <w:p w14:paraId="412EA79D" w14:textId="77777777" w:rsidR="00C80D9B" w:rsidRDefault="00000000">
            <w:r>
              <w:rPr>
                <w:rFonts w:ascii="Times New Roman" w:hAnsi="Times New Roman"/>
                <w:b/>
                <w:sz w:val="19"/>
              </w:rPr>
              <w:t>IQR</w:t>
            </w:r>
          </w:p>
        </w:tc>
        <w:tc>
          <w:tcPr>
            <w:tcW w:w="4500" w:type="dxa"/>
            <w:tcMar>
              <w:top w:w="35" w:type="dxa"/>
              <w:left w:w="40" w:type="dxa"/>
              <w:bottom w:w="35" w:type="dxa"/>
              <w:right w:w="40" w:type="dxa"/>
            </w:tcMar>
          </w:tcPr>
          <w:p w14:paraId="35E0F6D2" w14:textId="77777777" w:rsidR="00C80D9B" w:rsidRDefault="00000000">
            <w:r>
              <w:rPr>
                <w:rFonts w:ascii="Times New Roman" w:hAnsi="Times New Roman"/>
                <w:sz w:val="19"/>
              </w:rPr>
              <w:t>Interquartile Range</w:t>
            </w:r>
          </w:p>
        </w:tc>
      </w:tr>
      <w:tr w:rsidR="00C80D9B" w14:paraId="4E49B9F6" w14:textId="77777777">
        <w:trPr>
          <w:jc w:val="center"/>
        </w:trPr>
        <w:tc>
          <w:tcPr>
            <w:tcW w:w="4500" w:type="dxa"/>
            <w:tcMar>
              <w:top w:w="35" w:type="dxa"/>
              <w:left w:w="40" w:type="dxa"/>
              <w:bottom w:w="35" w:type="dxa"/>
              <w:right w:w="40" w:type="dxa"/>
            </w:tcMar>
          </w:tcPr>
          <w:p w14:paraId="7A210478" w14:textId="77777777" w:rsidR="00C80D9B" w:rsidRDefault="00000000">
            <w:r>
              <w:rPr>
                <w:rFonts w:ascii="Times New Roman" w:hAnsi="Times New Roman"/>
                <w:b/>
                <w:sz w:val="19"/>
              </w:rPr>
              <w:t>KDE</w:t>
            </w:r>
          </w:p>
        </w:tc>
        <w:tc>
          <w:tcPr>
            <w:tcW w:w="4500" w:type="dxa"/>
            <w:tcMar>
              <w:top w:w="35" w:type="dxa"/>
              <w:left w:w="40" w:type="dxa"/>
              <w:bottom w:w="35" w:type="dxa"/>
              <w:right w:w="40" w:type="dxa"/>
            </w:tcMar>
          </w:tcPr>
          <w:p w14:paraId="5FB56DFF" w14:textId="77777777" w:rsidR="00C80D9B" w:rsidRDefault="00000000">
            <w:r>
              <w:rPr>
                <w:rFonts w:ascii="Times New Roman" w:hAnsi="Times New Roman"/>
                <w:sz w:val="19"/>
              </w:rPr>
              <w:t>Kernel Density Estimation</w:t>
            </w:r>
          </w:p>
        </w:tc>
      </w:tr>
      <w:tr w:rsidR="00C80D9B" w14:paraId="2727C7AB" w14:textId="77777777">
        <w:trPr>
          <w:jc w:val="center"/>
        </w:trPr>
        <w:tc>
          <w:tcPr>
            <w:tcW w:w="4500" w:type="dxa"/>
            <w:tcMar>
              <w:top w:w="35" w:type="dxa"/>
              <w:left w:w="40" w:type="dxa"/>
              <w:bottom w:w="35" w:type="dxa"/>
              <w:right w:w="40" w:type="dxa"/>
            </w:tcMar>
          </w:tcPr>
          <w:p w14:paraId="7D6FE289" w14:textId="77777777" w:rsidR="00C80D9B" w:rsidRDefault="00000000">
            <w:r>
              <w:rPr>
                <w:rFonts w:ascii="Times New Roman" w:hAnsi="Times New Roman"/>
                <w:b/>
                <w:sz w:val="19"/>
              </w:rPr>
              <w:t>LightGBM</w:t>
            </w:r>
          </w:p>
        </w:tc>
        <w:tc>
          <w:tcPr>
            <w:tcW w:w="4500" w:type="dxa"/>
            <w:tcMar>
              <w:top w:w="35" w:type="dxa"/>
              <w:left w:w="40" w:type="dxa"/>
              <w:bottom w:w="35" w:type="dxa"/>
              <w:right w:w="40" w:type="dxa"/>
            </w:tcMar>
          </w:tcPr>
          <w:p w14:paraId="4852AF9C" w14:textId="77777777" w:rsidR="00C80D9B" w:rsidRDefault="00000000">
            <w:r>
              <w:rPr>
                <w:rFonts w:ascii="Times New Roman" w:hAnsi="Times New Roman"/>
                <w:sz w:val="19"/>
              </w:rPr>
              <w:t>Light Gradient Boosting Machine</w:t>
            </w:r>
          </w:p>
        </w:tc>
      </w:tr>
      <w:tr w:rsidR="00C80D9B" w14:paraId="383B2758" w14:textId="77777777">
        <w:trPr>
          <w:jc w:val="center"/>
        </w:trPr>
        <w:tc>
          <w:tcPr>
            <w:tcW w:w="4500" w:type="dxa"/>
            <w:tcMar>
              <w:top w:w="35" w:type="dxa"/>
              <w:left w:w="40" w:type="dxa"/>
              <w:bottom w:w="35" w:type="dxa"/>
              <w:right w:w="40" w:type="dxa"/>
            </w:tcMar>
          </w:tcPr>
          <w:p w14:paraId="3C23B65A" w14:textId="77777777" w:rsidR="00C80D9B" w:rsidRDefault="00000000">
            <w:r>
              <w:rPr>
                <w:rFonts w:ascii="Times New Roman" w:hAnsi="Times New Roman"/>
                <w:b/>
                <w:sz w:val="19"/>
              </w:rPr>
              <w:t>MNAR</w:t>
            </w:r>
          </w:p>
        </w:tc>
        <w:tc>
          <w:tcPr>
            <w:tcW w:w="4500" w:type="dxa"/>
            <w:tcMar>
              <w:top w:w="35" w:type="dxa"/>
              <w:left w:w="40" w:type="dxa"/>
              <w:bottom w:w="35" w:type="dxa"/>
              <w:right w:w="40" w:type="dxa"/>
            </w:tcMar>
          </w:tcPr>
          <w:p w14:paraId="41175C42" w14:textId="77777777" w:rsidR="00C80D9B" w:rsidRDefault="00000000">
            <w:r>
              <w:rPr>
                <w:rFonts w:ascii="Times New Roman" w:hAnsi="Times New Roman"/>
                <w:sz w:val="19"/>
              </w:rPr>
              <w:t>Missing Not At Random</w:t>
            </w:r>
          </w:p>
        </w:tc>
      </w:tr>
      <w:tr w:rsidR="00C80D9B" w14:paraId="7E6CFDFD" w14:textId="77777777">
        <w:trPr>
          <w:jc w:val="center"/>
        </w:trPr>
        <w:tc>
          <w:tcPr>
            <w:tcW w:w="4500" w:type="dxa"/>
            <w:tcMar>
              <w:top w:w="35" w:type="dxa"/>
              <w:left w:w="40" w:type="dxa"/>
              <w:bottom w:w="35" w:type="dxa"/>
              <w:right w:w="40" w:type="dxa"/>
            </w:tcMar>
          </w:tcPr>
          <w:p w14:paraId="50612CDD" w14:textId="77777777" w:rsidR="00C80D9B" w:rsidRDefault="00000000">
            <w:r>
              <w:rPr>
                <w:rFonts w:ascii="Times New Roman" w:hAnsi="Times New Roman"/>
                <w:b/>
                <w:sz w:val="19"/>
              </w:rPr>
              <w:t>PR-AUC</w:t>
            </w:r>
          </w:p>
        </w:tc>
        <w:tc>
          <w:tcPr>
            <w:tcW w:w="4500" w:type="dxa"/>
            <w:tcMar>
              <w:top w:w="35" w:type="dxa"/>
              <w:left w:w="40" w:type="dxa"/>
              <w:bottom w:w="35" w:type="dxa"/>
              <w:right w:w="40" w:type="dxa"/>
            </w:tcMar>
          </w:tcPr>
          <w:p w14:paraId="3B030895" w14:textId="77777777" w:rsidR="00C80D9B" w:rsidRDefault="00000000">
            <w:r>
              <w:rPr>
                <w:rFonts w:ascii="Times New Roman" w:hAnsi="Times New Roman"/>
                <w:sz w:val="19"/>
              </w:rPr>
              <w:t>Precision-Recall Area Under Curve</w:t>
            </w:r>
          </w:p>
        </w:tc>
      </w:tr>
      <w:tr w:rsidR="00C80D9B" w14:paraId="2381E84D" w14:textId="77777777">
        <w:trPr>
          <w:jc w:val="center"/>
        </w:trPr>
        <w:tc>
          <w:tcPr>
            <w:tcW w:w="4500" w:type="dxa"/>
            <w:tcMar>
              <w:top w:w="35" w:type="dxa"/>
              <w:left w:w="40" w:type="dxa"/>
              <w:bottom w:w="35" w:type="dxa"/>
              <w:right w:w="40" w:type="dxa"/>
            </w:tcMar>
          </w:tcPr>
          <w:p w14:paraId="3658C627" w14:textId="77777777" w:rsidR="00C80D9B" w:rsidRDefault="00000000">
            <w:r>
              <w:rPr>
                <w:rFonts w:ascii="Times New Roman" w:hAnsi="Times New Roman"/>
                <w:b/>
                <w:sz w:val="19"/>
              </w:rPr>
              <w:t>REST</w:t>
            </w:r>
          </w:p>
        </w:tc>
        <w:tc>
          <w:tcPr>
            <w:tcW w:w="4500" w:type="dxa"/>
            <w:tcMar>
              <w:top w:w="35" w:type="dxa"/>
              <w:left w:w="40" w:type="dxa"/>
              <w:bottom w:w="35" w:type="dxa"/>
              <w:right w:w="40" w:type="dxa"/>
            </w:tcMar>
          </w:tcPr>
          <w:p w14:paraId="06B687BC" w14:textId="77777777" w:rsidR="00C80D9B" w:rsidRDefault="00000000">
            <w:r>
              <w:rPr>
                <w:rFonts w:ascii="Times New Roman" w:hAnsi="Times New Roman"/>
                <w:sz w:val="19"/>
              </w:rPr>
              <w:t>Representational State Transfer API</w:t>
            </w:r>
          </w:p>
        </w:tc>
      </w:tr>
      <w:tr w:rsidR="00C80D9B" w14:paraId="637D2AC6" w14:textId="77777777">
        <w:trPr>
          <w:jc w:val="center"/>
        </w:trPr>
        <w:tc>
          <w:tcPr>
            <w:tcW w:w="4500" w:type="dxa"/>
            <w:tcMar>
              <w:top w:w="35" w:type="dxa"/>
              <w:left w:w="40" w:type="dxa"/>
              <w:bottom w:w="35" w:type="dxa"/>
              <w:right w:w="40" w:type="dxa"/>
            </w:tcMar>
          </w:tcPr>
          <w:p w14:paraId="49B9A3DE" w14:textId="77777777" w:rsidR="00C80D9B" w:rsidRDefault="00000000">
            <w:r>
              <w:rPr>
                <w:rFonts w:ascii="Times New Roman" w:hAnsi="Times New Roman"/>
                <w:b/>
                <w:sz w:val="19"/>
              </w:rPr>
              <w:lastRenderedPageBreak/>
              <w:t>RMSSD</w:t>
            </w:r>
          </w:p>
        </w:tc>
        <w:tc>
          <w:tcPr>
            <w:tcW w:w="4500" w:type="dxa"/>
            <w:tcMar>
              <w:top w:w="35" w:type="dxa"/>
              <w:left w:w="40" w:type="dxa"/>
              <w:bottom w:w="35" w:type="dxa"/>
              <w:right w:w="40" w:type="dxa"/>
            </w:tcMar>
          </w:tcPr>
          <w:p w14:paraId="71D069F1" w14:textId="77777777" w:rsidR="00C80D9B" w:rsidRDefault="00000000">
            <w:r>
              <w:rPr>
                <w:rFonts w:ascii="Times New Roman" w:hAnsi="Times New Roman"/>
                <w:sz w:val="19"/>
              </w:rPr>
              <w:t>Root Mean Square of Successive RR Interval Differences</w:t>
            </w:r>
          </w:p>
        </w:tc>
      </w:tr>
      <w:tr w:rsidR="00C80D9B" w14:paraId="03BB7A61" w14:textId="77777777">
        <w:trPr>
          <w:jc w:val="center"/>
        </w:trPr>
        <w:tc>
          <w:tcPr>
            <w:tcW w:w="4500" w:type="dxa"/>
            <w:tcMar>
              <w:top w:w="35" w:type="dxa"/>
              <w:left w:w="40" w:type="dxa"/>
              <w:bottom w:w="35" w:type="dxa"/>
              <w:right w:w="40" w:type="dxa"/>
            </w:tcMar>
          </w:tcPr>
          <w:p w14:paraId="53DEE13E" w14:textId="77777777" w:rsidR="00C80D9B" w:rsidRDefault="00000000">
            <w:r>
              <w:rPr>
                <w:rFonts w:ascii="Times New Roman" w:hAnsi="Times New Roman"/>
                <w:b/>
                <w:sz w:val="19"/>
              </w:rPr>
              <w:t>ROC</w:t>
            </w:r>
          </w:p>
        </w:tc>
        <w:tc>
          <w:tcPr>
            <w:tcW w:w="4500" w:type="dxa"/>
            <w:tcMar>
              <w:top w:w="35" w:type="dxa"/>
              <w:left w:w="40" w:type="dxa"/>
              <w:bottom w:w="35" w:type="dxa"/>
              <w:right w:w="40" w:type="dxa"/>
            </w:tcMar>
          </w:tcPr>
          <w:p w14:paraId="2873F645" w14:textId="77777777" w:rsidR="00C80D9B" w:rsidRDefault="00000000">
            <w:r>
              <w:rPr>
                <w:rFonts w:ascii="Times New Roman" w:hAnsi="Times New Roman"/>
                <w:sz w:val="19"/>
              </w:rPr>
              <w:t>Receiver Operating Characteristic</w:t>
            </w:r>
          </w:p>
        </w:tc>
      </w:tr>
      <w:tr w:rsidR="00C80D9B" w14:paraId="12066E94" w14:textId="77777777">
        <w:trPr>
          <w:jc w:val="center"/>
        </w:trPr>
        <w:tc>
          <w:tcPr>
            <w:tcW w:w="4500" w:type="dxa"/>
            <w:tcMar>
              <w:top w:w="35" w:type="dxa"/>
              <w:left w:w="40" w:type="dxa"/>
              <w:bottom w:w="35" w:type="dxa"/>
              <w:right w:w="40" w:type="dxa"/>
            </w:tcMar>
          </w:tcPr>
          <w:p w14:paraId="4A528F63" w14:textId="77777777" w:rsidR="00C80D9B" w:rsidRDefault="00000000">
            <w:r>
              <w:rPr>
                <w:rFonts w:ascii="Times New Roman" w:hAnsi="Times New Roman"/>
                <w:b/>
                <w:sz w:val="19"/>
              </w:rPr>
              <w:t>RPE</w:t>
            </w:r>
          </w:p>
        </w:tc>
        <w:tc>
          <w:tcPr>
            <w:tcW w:w="4500" w:type="dxa"/>
            <w:tcMar>
              <w:top w:w="35" w:type="dxa"/>
              <w:left w:w="40" w:type="dxa"/>
              <w:bottom w:w="35" w:type="dxa"/>
              <w:right w:w="40" w:type="dxa"/>
            </w:tcMar>
          </w:tcPr>
          <w:p w14:paraId="5C53B2FD" w14:textId="77777777" w:rsidR="00C80D9B" w:rsidRDefault="00000000">
            <w:r>
              <w:rPr>
                <w:rFonts w:ascii="Times New Roman" w:hAnsi="Times New Roman"/>
                <w:sz w:val="19"/>
              </w:rPr>
              <w:t>Rating of Perceived Exertion (Borg CR-10 Scale)</w:t>
            </w:r>
          </w:p>
        </w:tc>
      </w:tr>
      <w:tr w:rsidR="00C80D9B" w14:paraId="4F92D294" w14:textId="77777777">
        <w:trPr>
          <w:jc w:val="center"/>
        </w:trPr>
        <w:tc>
          <w:tcPr>
            <w:tcW w:w="4500" w:type="dxa"/>
            <w:tcMar>
              <w:top w:w="35" w:type="dxa"/>
              <w:left w:w="40" w:type="dxa"/>
              <w:bottom w:w="35" w:type="dxa"/>
              <w:right w:w="40" w:type="dxa"/>
            </w:tcMar>
          </w:tcPr>
          <w:p w14:paraId="1BCCCF00" w14:textId="77777777" w:rsidR="00C80D9B" w:rsidRDefault="00000000">
            <w:r>
              <w:rPr>
                <w:rFonts w:ascii="Times New Roman" w:hAnsi="Times New Roman"/>
                <w:b/>
                <w:sz w:val="19"/>
              </w:rPr>
              <w:t>SHAP</w:t>
            </w:r>
          </w:p>
        </w:tc>
        <w:tc>
          <w:tcPr>
            <w:tcW w:w="4500" w:type="dxa"/>
            <w:tcMar>
              <w:top w:w="35" w:type="dxa"/>
              <w:left w:w="40" w:type="dxa"/>
              <w:bottom w:w="35" w:type="dxa"/>
              <w:right w:w="40" w:type="dxa"/>
            </w:tcMar>
          </w:tcPr>
          <w:p w14:paraId="1B2E056C" w14:textId="77777777" w:rsidR="00C80D9B" w:rsidRDefault="00000000">
            <w:r>
              <w:rPr>
                <w:rFonts w:ascii="Times New Roman" w:hAnsi="Times New Roman"/>
                <w:sz w:val="19"/>
              </w:rPr>
              <w:t>SHapley Additive exPlanations</w:t>
            </w:r>
          </w:p>
        </w:tc>
      </w:tr>
      <w:tr w:rsidR="00C80D9B" w14:paraId="764401B1" w14:textId="77777777">
        <w:trPr>
          <w:jc w:val="center"/>
        </w:trPr>
        <w:tc>
          <w:tcPr>
            <w:tcW w:w="4500" w:type="dxa"/>
            <w:tcMar>
              <w:top w:w="35" w:type="dxa"/>
              <w:left w:w="40" w:type="dxa"/>
              <w:bottom w:w="35" w:type="dxa"/>
              <w:right w:w="40" w:type="dxa"/>
            </w:tcMar>
          </w:tcPr>
          <w:p w14:paraId="4EA56982" w14:textId="77777777" w:rsidR="00C80D9B" w:rsidRDefault="00000000">
            <w:r>
              <w:rPr>
                <w:rFonts w:ascii="Times New Roman" w:hAnsi="Times New Roman"/>
                <w:b/>
                <w:sz w:val="19"/>
              </w:rPr>
              <w:t>SMA</w:t>
            </w:r>
          </w:p>
        </w:tc>
        <w:tc>
          <w:tcPr>
            <w:tcW w:w="4500" w:type="dxa"/>
            <w:tcMar>
              <w:top w:w="35" w:type="dxa"/>
              <w:left w:w="40" w:type="dxa"/>
              <w:bottom w:w="35" w:type="dxa"/>
              <w:right w:w="40" w:type="dxa"/>
            </w:tcMar>
          </w:tcPr>
          <w:p w14:paraId="3ACD6FBA" w14:textId="77777777" w:rsidR="00C80D9B" w:rsidRDefault="00000000">
            <w:r>
              <w:rPr>
                <w:rFonts w:ascii="Times New Roman" w:hAnsi="Times New Roman"/>
                <w:sz w:val="19"/>
              </w:rPr>
              <w:t>Signal Magnitude Area</w:t>
            </w:r>
          </w:p>
        </w:tc>
      </w:tr>
      <w:tr w:rsidR="00C80D9B" w14:paraId="1E209487" w14:textId="77777777">
        <w:trPr>
          <w:jc w:val="center"/>
        </w:trPr>
        <w:tc>
          <w:tcPr>
            <w:tcW w:w="4500" w:type="dxa"/>
            <w:tcMar>
              <w:top w:w="35" w:type="dxa"/>
              <w:left w:w="40" w:type="dxa"/>
              <w:bottom w:w="35" w:type="dxa"/>
              <w:right w:w="40" w:type="dxa"/>
            </w:tcMar>
          </w:tcPr>
          <w:p w14:paraId="2A01DC50" w14:textId="77777777" w:rsidR="00C80D9B" w:rsidRDefault="00000000">
            <w:r>
              <w:rPr>
                <w:rFonts w:ascii="Times New Roman" w:hAnsi="Times New Roman"/>
                <w:b/>
                <w:sz w:val="19"/>
              </w:rPr>
              <w:t>SMOTE</w:t>
            </w:r>
          </w:p>
        </w:tc>
        <w:tc>
          <w:tcPr>
            <w:tcW w:w="4500" w:type="dxa"/>
            <w:tcMar>
              <w:top w:w="35" w:type="dxa"/>
              <w:left w:w="40" w:type="dxa"/>
              <w:bottom w:w="35" w:type="dxa"/>
              <w:right w:w="40" w:type="dxa"/>
            </w:tcMar>
          </w:tcPr>
          <w:p w14:paraId="246DAA07" w14:textId="77777777" w:rsidR="00C80D9B" w:rsidRDefault="00000000">
            <w:r>
              <w:rPr>
                <w:rFonts w:ascii="Times New Roman" w:hAnsi="Times New Roman"/>
                <w:sz w:val="19"/>
              </w:rPr>
              <w:t>Synthetic Minority Over-sampling Technique</w:t>
            </w:r>
          </w:p>
        </w:tc>
      </w:tr>
      <w:tr w:rsidR="00C80D9B" w14:paraId="67240FC7" w14:textId="77777777">
        <w:trPr>
          <w:jc w:val="center"/>
        </w:trPr>
        <w:tc>
          <w:tcPr>
            <w:tcW w:w="4500" w:type="dxa"/>
            <w:tcMar>
              <w:top w:w="35" w:type="dxa"/>
              <w:left w:w="40" w:type="dxa"/>
              <w:bottom w:w="35" w:type="dxa"/>
              <w:right w:w="40" w:type="dxa"/>
            </w:tcMar>
          </w:tcPr>
          <w:p w14:paraId="62EECB8B" w14:textId="77777777" w:rsidR="00C80D9B" w:rsidRDefault="00000000">
            <w:r>
              <w:rPr>
                <w:rFonts w:ascii="Times New Roman" w:hAnsi="Times New Roman"/>
                <w:b/>
                <w:sz w:val="19"/>
              </w:rPr>
              <w:t>UI / UX</w:t>
            </w:r>
          </w:p>
        </w:tc>
        <w:tc>
          <w:tcPr>
            <w:tcW w:w="4500" w:type="dxa"/>
            <w:tcMar>
              <w:top w:w="35" w:type="dxa"/>
              <w:left w:w="40" w:type="dxa"/>
              <w:bottom w:w="35" w:type="dxa"/>
              <w:right w:w="40" w:type="dxa"/>
            </w:tcMar>
          </w:tcPr>
          <w:p w14:paraId="7E037ECA" w14:textId="77777777" w:rsidR="00C80D9B" w:rsidRDefault="00000000">
            <w:r>
              <w:rPr>
                <w:rFonts w:ascii="Times New Roman" w:hAnsi="Times New Roman"/>
                <w:sz w:val="19"/>
              </w:rPr>
              <w:t>User Interface / User Experience</w:t>
            </w:r>
          </w:p>
        </w:tc>
      </w:tr>
      <w:tr w:rsidR="00C80D9B" w14:paraId="3E889AED" w14:textId="77777777">
        <w:trPr>
          <w:jc w:val="center"/>
        </w:trPr>
        <w:tc>
          <w:tcPr>
            <w:tcW w:w="4500" w:type="dxa"/>
            <w:tcMar>
              <w:top w:w="35" w:type="dxa"/>
              <w:left w:w="40" w:type="dxa"/>
              <w:bottom w:w="35" w:type="dxa"/>
              <w:right w:w="40" w:type="dxa"/>
            </w:tcMar>
          </w:tcPr>
          <w:p w14:paraId="6D7E43FF" w14:textId="77777777" w:rsidR="00C80D9B" w:rsidRDefault="00000000">
            <w:r>
              <w:rPr>
                <w:rFonts w:ascii="Times New Roman" w:hAnsi="Times New Roman"/>
                <w:b/>
                <w:sz w:val="19"/>
              </w:rPr>
              <w:t>VIF</w:t>
            </w:r>
          </w:p>
        </w:tc>
        <w:tc>
          <w:tcPr>
            <w:tcW w:w="4500" w:type="dxa"/>
            <w:tcMar>
              <w:top w:w="35" w:type="dxa"/>
              <w:left w:w="40" w:type="dxa"/>
              <w:bottom w:w="35" w:type="dxa"/>
              <w:right w:w="40" w:type="dxa"/>
            </w:tcMar>
          </w:tcPr>
          <w:p w14:paraId="20036D66" w14:textId="77777777" w:rsidR="00C80D9B" w:rsidRDefault="00000000">
            <w:r>
              <w:rPr>
                <w:rFonts w:ascii="Times New Roman" w:hAnsi="Times New Roman"/>
                <w:sz w:val="19"/>
              </w:rPr>
              <w:t>Variance Inflation Factor</w:t>
            </w:r>
          </w:p>
        </w:tc>
      </w:tr>
      <w:tr w:rsidR="00C80D9B" w14:paraId="5038F5DB" w14:textId="77777777">
        <w:trPr>
          <w:jc w:val="center"/>
        </w:trPr>
        <w:tc>
          <w:tcPr>
            <w:tcW w:w="4500" w:type="dxa"/>
            <w:tcMar>
              <w:top w:w="35" w:type="dxa"/>
              <w:left w:w="40" w:type="dxa"/>
              <w:bottom w:w="35" w:type="dxa"/>
              <w:right w:w="40" w:type="dxa"/>
            </w:tcMar>
          </w:tcPr>
          <w:p w14:paraId="19AC4AC5" w14:textId="77777777" w:rsidR="00C80D9B" w:rsidRDefault="00000000">
            <w:r>
              <w:rPr>
                <w:rFonts w:ascii="Times New Roman" w:hAnsi="Times New Roman"/>
                <w:b/>
                <w:sz w:val="19"/>
              </w:rPr>
              <w:t>XGBoost</w:t>
            </w:r>
          </w:p>
        </w:tc>
        <w:tc>
          <w:tcPr>
            <w:tcW w:w="4500" w:type="dxa"/>
            <w:tcMar>
              <w:top w:w="35" w:type="dxa"/>
              <w:left w:w="40" w:type="dxa"/>
              <w:bottom w:w="35" w:type="dxa"/>
              <w:right w:w="40" w:type="dxa"/>
            </w:tcMar>
          </w:tcPr>
          <w:p w14:paraId="01BD24C9" w14:textId="77777777" w:rsidR="00C80D9B" w:rsidRDefault="00000000">
            <w:r>
              <w:rPr>
                <w:rFonts w:ascii="Times New Roman" w:hAnsi="Times New Roman"/>
                <w:sz w:val="19"/>
              </w:rPr>
              <w:t>eXtreme Gradient Boosting</w:t>
            </w:r>
          </w:p>
        </w:tc>
      </w:tr>
    </w:tbl>
    <w:p w14:paraId="343CAD4D" w14:textId="77777777" w:rsidR="00C80D9B" w:rsidRDefault="00000000">
      <w:r>
        <w:br w:type="page"/>
      </w:r>
    </w:p>
    <w:p w14:paraId="16D12C2E" w14:textId="77777777" w:rsidR="00C80D9B" w:rsidRDefault="00000000">
      <w:pPr>
        <w:spacing w:before="480" w:after="280" w:line="324" w:lineRule="auto"/>
        <w:jc w:val="center"/>
      </w:pPr>
      <w:r>
        <w:rPr>
          <w:rFonts w:ascii="Times New Roman" w:hAnsi="Times New Roman"/>
          <w:b/>
          <w:sz w:val="28"/>
        </w:rPr>
        <w:lastRenderedPageBreak/>
        <w:t>LIST OF EQUATIONS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3326C077" w14:textId="77777777">
        <w:trPr>
          <w:jc w:val="center"/>
        </w:trPr>
        <w:tc>
          <w:tcPr>
            <w:tcW w:w="3000" w:type="dxa"/>
          </w:tcPr>
          <w:p w14:paraId="7198A5F1" w14:textId="77777777" w:rsidR="00C80D9B" w:rsidRDefault="00000000">
            <w:r>
              <w:rPr>
                <w:rFonts w:ascii="Times New Roman" w:hAnsi="Times New Roman"/>
                <w:b/>
              </w:rPr>
              <w:t>EQUATION NO:</w:t>
            </w:r>
          </w:p>
        </w:tc>
        <w:tc>
          <w:tcPr>
            <w:tcW w:w="3000" w:type="dxa"/>
          </w:tcPr>
          <w:p w14:paraId="08230876" w14:textId="77777777" w:rsidR="00C80D9B" w:rsidRDefault="00000000">
            <w:r>
              <w:rPr>
                <w:rFonts w:ascii="Times New Roman" w:hAnsi="Times New Roman"/>
                <w:b/>
              </w:rPr>
              <w:t>TITLE</w:t>
            </w:r>
          </w:p>
        </w:tc>
        <w:tc>
          <w:tcPr>
            <w:tcW w:w="3000" w:type="dxa"/>
          </w:tcPr>
          <w:p w14:paraId="43085EB9" w14:textId="77777777" w:rsidR="00C80D9B" w:rsidRDefault="00000000">
            <w:pPr>
              <w:jc w:val="right"/>
            </w:pPr>
            <w:r>
              <w:rPr>
                <w:rFonts w:ascii="Times New Roman" w:hAnsi="Times New Roman"/>
                <w:b/>
              </w:rPr>
              <w:t>PAGE NO</w:t>
            </w:r>
          </w:p>
        </w:tc>
      </w:tr>
      <w:tr w:rsidR="00C80D9B" w14:paraId="4F187F06" w14:textId="77777777">
        <w:trPr>
          <w:jc w:val="center"/>
        </w:trPr>
        <w:tc>
          <w:tcPr>
            <w:tcW w:w="3000" w:type="dxa"/>
            <w:tcMar>
              <w:top w:w="35" w:type="dxa"/>
              <w:left w:w="40" w:type="dxa"/>
              <w:bottom w:w="35" w:type="dxa"/>
              <w:right w:w="40" w:type="dxa"/>
            </w:tcMar>
          </w:tcPr>
          <w:p w14:paraId="70B2663A" w14:textId="77777777" w:rsidR="00C80D9B" w:rsidRDefault="00000000">
            <w:r>
              <w:rPr>
                <w:rFonts w:ascii="Times New Roman" w:hAnsi="Times New Roman"/>
                <w:sz w:val="19"/>
              </w:rPr>
              <w:t>3.1</w:t>
            </w:r>
          </w:p>
        </w:tc>
        <w:tc>
          <w:tcPr>
            <w:tcW w:w="3000" w:type="dxa"/>
            <w:tcMar>
              <w:top w:w="35" w:type="dxa"/>
              <w:left w:w="40" w:type="dxa"/>
              <w:bottom w:w="35" w:type="dxa"/>
              <w:right w:w="40" w:type="dxa"/>
            </w:tcMar>
          </w:tcPr>
          <w:p w14:paraId="0708A67A" w14:textId="77777777" w:rsidR="00C80D9B" w:rsidRDefault="00000000">
            <w:r>
              <w:rPr>
                <w:rFonts w:ascii="Times New Roman" w:hAnsi="Times New Roman"/>
                <w:sz w:val="19"/>
              </w:rPr>
              <w:t>4th-Order Butterworth Low-Pass Signal Filter Transfer Function</w:t>
            </w:r>
          </w:p>
        </w:tc>
        <w:tc>
          <w:tcPr>
            <w:tcW w:w="3000" w:type="dxa"/>
            <w:tcMar>
              <w:top w:w="35" w:type="dxa"/>
              <w:left w:w="40" w:type="dxa"/>
              <w:bottom w:w="35" w:type="dxa"/>
              <w:right w:w="40" w:type="dxa"/>
            </w:tcMar>
          </w:tcPr>
          <w:p w14:paraId="71E73CE8" w14:textId="77777777" w:rsidR="00C80D9B" w:rsidRDefault="00000000">
            <w:pPr>
              <w:jc w:val="right"/>
            </w:pPr>
            <w:r>
              <w:rPr>
                <w:rFonts w:ascii="Times New Roman" w:hAnsi="Times New Roman"/>
                <w:sz w:val="19"/>
              </w:rPr>
              <w:t>18</w:t>
            </w:r>
          </w:p>
        </w:tc>
      </w:tr>
      <w:tr w:rsidR="00C80D9B" w14:paraId="013E832F" w14:textId="77777777">
        <w:trPr>
          <w:jc w:val="center"/>
        </w:trPr>
        <w:tc>
          <w:tcPr>
            <w:tcW w:w="3000" w:type="dxa"/>
            <w:tcMar>
              <w:top w:w="35" w:type="dxa"/>
              <w:left w:w="40" w:type="dxa"/>
              <w:bottom w:w="35" w:type="dxa"/>
              <w:right w:w="40" w:type="dxa"/>
            </w:tcMar>
          </w:tcPr>
          <w:p w14:paraId="79CDF500" w14:textId="77777777" w:rsidR="00C80D9B" w:rsidRDefault="00000000">
            <w:r>
              <w:rPr>
                <w:rFonts w:ascii="Times New Roman" w:hAnsi="Times New Roman"/>
                <w:sz w:val="19"/>
              </w:rPr>
              <w:t>3.2</w:t>
            </w:r>
          </w:p>
        </w:tc>
        <w:tc>
          <w:tcPr>
            <w:tcW w:w="3000" w:type="dxa"/>
            <w:tcMar>
              <w:top w:w="35" w:type="dxa"/>
              <w:left w:w="40" w:type="dxa"/>
              <w:bottom w:w="35" w:type="dxa"/>
              <w:right w:w="40" w:type="dxa"/>
            </w:tcMar>
          </w:tcPr>
          <w:p w14:paraId="6D3CE973" w14:textId="77777777" w:rsidR="00C80D9B" w:rsidRDefault="00000000">
            <w:r>
              <w:rPr>
                <w:rFonts w:ascii="Times New Roman" w:hAnsi="Times New Roman"/>
                <w:sz w:val="19"/>
              </w:rPr>
              <w:t>Tri-Axial Instantaneous Acceleration Magnitude Calculation</w:t>
            </w:r>
          </w:p>
        </w:tc>
        <w:tc>
          <w:tcPr>
            <w:tcW w:w="3000" w:type="dxa"/>
            <w:tcMar>
              <w:top w:w="35" w:type="dxa"/>
              <w:left w:w="40" w:type="dxa"/>
              <w:bottom w:w="35" w:type="dxa"/>
              <w:right w:w="40" w:type="dxa"/>
            </w:tcMar>
          </w:tcPr>
          <w:p w14:paraId="54D4C2B5" w14:textId="77777777" w:rsidR="00C80D9B" w:rsidRDefault="00000000">
            <w:pPr>
              <w:jc w:val="right"/>
            </w:pPr>
            <w:r>
              <w:rPr>
                <w:rFonts w:ascii="Times New Roman" w:hAnsi="Times New Roman"/>
                <w:sz w:val="19"/>
              </w:rPr>
              <w:t>18</w:t>
            </w:r>
          </w:p>
        </w:tc>
      </w:tr>
      <w:tr w:rsidR="00C80D9B" w14:paraId="28399EC2" w14:textId="77777777">
        <w:trPr>
          <w:jc w:val="center"/>
        </w:trPr>
        <w:tc>
          <w:tcPr>
            <w:tcW w:w="3000" w:type="dxa"/>
            <w:tcMar>
              <w:top w:w="35" w:type="dxa"/>
              <w:left w:w="40" w:type="dxa"/>
              <w:bottom w:w="35" w:type="dxa"/>
              <w:right w:w="40" w:type="dxa"/>
            </w:tcMar>
          </w:tcPr>
          <w:p w14:paraId="563B44FD" w14:textId="77777777" w:rsidR="00C80D9B" w:rsidRDefault="00000000">
            <w:r>
              <w:rPr>
                <w:rFonts w:ascii="Times New Roman" w:hAnsi="Times New Roman"/>
                <w:sz w:val="19"/>
              </w:rPr>
              <w:t>3.3</w:t>
            </w:r>
          </w:p>
        </w:tc>
        <w:tc>
          <w:tcPr>
            <w:tcW w:w="3000" w:type="dxa"/>
            <w:tcMar>
              <w:top w:w="35" w:type="dxa"/>
              <w:left w:w="40" w:type="dxa"/>
              <w:bottom w:w="35" w:type="dxa"/>
              <w:right w:w="40" w:type="dxa"/>
            </w:tcMar>
          </w:tcPr>
          <w:p w14:paraId="3AD2907A" w14:textId="77777777" w:rsidR="00C80D9B" w:rsidRDefault="00000000">
            <w:r>
              <w:rPr>
                <w:rFonts w:ascii="Times New Roman" w:hAnsi="Times New Roman"/>
                <w:sz w:val="19"/>
              </w:rPr>
              <w:t>Tri-Axial Jerk Standard Deviation (Movement Abruptness Metric)</w:t>
            </w:r>
          </w:p>
        </w:tc>
        <w:tc>
          <w:tcPr>
            <w:tcW w:w="3000" w:type="dxa"/>
            <w:tcMar>
              <w:top w:w="35" w:type="dxa"/>
              <w:left w:w="40" w:type="dxa"/>
              <w:bottom w:w="35" w:type="dxa"/>
              <w:right w:w="40" w:type="dxa"/>
            </w:tcMar>
          </w:tcPr>
          <w:p w14:paraId="3AFD7335" w14:textId="77777777" w:rsidR="00C80D9B" w:rsidRDefault="00000000">
            <w:pPr>
              <w:jc w:val="right"/>
            </w:pPr>
            <w:r>
              <w:rPr>
                <w:rFonts w:ascii="Times New Roman" w:hAnsi="Times New Roman"/>
                <w:sz w:val="19"/>
              </w:rPr>
              <w:t>18</w:t>
            </w:r>
          </w:p>
        </w:tc>
      </w:tr>
      <w:tr w:rsidR="00C80D9B" w14:paraId="104A69A8" w14:textId="77777777">
        <w:trPr>
          <w:jc w:val="center"/>
        </w:trPr>
        <w:tc>
          <w:tcPr>
            <w:tcW w:w="3000" w:type="dxa"/>
            <w:tcMar>
              <w:top w:w="35" w:type="dxa"/>
              <w:left w:w="40" w:type="dxa"/>
              <w:bottom w:w="35" w:type="dxa"/>
              <w:right w:w="40" w:type="dxa"/>
            </w:tcMar>
          </w:tcPr>
          <w:p w14:paraId="458C3E89" w14:textId="77777777" w:rsidR="00C80D9B" w:rsidRDefault="00000000">
            <w:r>
              <w:rPr>
                <w:rFonts w:ascii="Times New Roman" w:hAnsi="Times New Roman"/>
                <w:sz w:val="19"/>
              </w:rPr>
              <w:t>3.4</w:t>
            </w:r>
          </w:p>
        </w:tc>
        <w:tc>
          <w:tcPr>
            <w:tcW w:w="3000" w:type="dxa"/>
            <w:tcMar>
              <w:top w:w="35" w:type="dxa"/>
              <w:left w:w="40" w:type="dxa"/>
              <w:bottom w:w="35" w:type="dxa"/>
              <w:right w:w="40" w:type="dxa"/>
            </w:tcMar>
          </w:tcPr>
          <w:p w14:paraId="3047E13E" w14:textId="77777777" w:rsidR="00C80D9B" w:rsidRDefault="00000000">
            <w:r>
              <w:rPr>
                <w:rFonts w:ascii="Times New Roman" w:hAnsi="Times New Roman"/>
                <w:sz w:val="19"/>
              </w:rPr>
              <w:t>Fast Fourier Transform Discrete Power Spectral Density</w:t>
            </w:r>
          </w:p>
        </w:tc>
        <w:tc>
          <w:tcPr>
            <w:tcW w:w="3000" w:type="dxa"/>
            <w:tcMar>
              <w:top w:w="35" w:type="dxa"/>
              <w:left w:w="40" w:type="dxa"/>
              <w:bottom w:w="35" w:type="dxa"/>
              <w:right w:w="40" w:type="dxa"/>
            </w:tcMar>
          </w:tcPr>
          <w:p w14:paraId="5098C856" w14:textId="77777777" w:rsidR="00C80D9B" w:rsidRDefault="00000000">
            <w:pPr>
              <w:jc w:val="right"/>
            </w:pPr>
            <w:r>
              <w:rPr>
                <w:rFonts w:ascii="Times New Roman" w:hAnsi="Times New Roman"/>
                <w:sz w:val="19"/>
              </w:rPr>
              <w:t>18</w:t>
            </w:r>
          </w:p>
        </w:tc>
      </w:tr>
      <w:tr w:rsidR="00C80D9B" w14:paraId="152F995B" w14:textId="77777777">
        <w:trPr>
          <w:jc w:val="center"/>
        </w:trPr>
        <w:tc>
          <w:tcPr>
            <w:tcW w:w="3000" w:type="dxa"/>
            <w:tcMar>
              <w:top w:w="35" w:type="dxa"/>
              <w:left w:w="40" w:type="dxa"/>
              <w:bottom w:w="35" w:type="dxa"/>
              <w:right w:w="40" w:type="dxa"/>
            </w:tcMar>
          </w:tcPr>
          <w:p w14:paraId="11C4006A" w14:textId="77777777" w:rsidR="00C80D9B" w:rsidRDefault="00000000">
            <w:r>
              <w:rPr>
                <w:rFonts w:ascii="Times New Roman" w:hAnsi="Times New Roman"/>
                <w:sz w:val="19"/>
              </w:rPr>
              <w:t>3.5</w:t>
            </w:r>
          </w:p>
        </w:tc>
        <w:tc>
          <w:tcPr>
            <w:tcW w:w="3000" w:type="dxa"/>
            <w:tcMar>
              <w:top w:w="35" w:type="dxa"/>
              <w:left w:w="40" w:type="dxa"/>
              <w:bottom w:w="35" w:type="dxa"/>
              <w:right w:w="40" w:type="dxa"/>
            </w:tcMar>
          </w:tcPr>
          <w:p w14:paraId="2750A6B2" w14:textId="77777777" w:rsidR="00C80D9B" w:rsidRDefault="00000000">
            <w:r>
              <w:rPr>
                <w:rFonts w:ascii="Times New Roman" w:hAnsi="Times New Roman"/>
                <w:sz w:val="19"/>
              </w:rPr>
              <w:t>Weekly Training Workload Product Formulation</w:t>
            </w:r>
          </w:p>
        </w:tc>
        <w:tc>
          <w:tcPr>
            <w:tcW w:w="3000" w:type="dxa"/>
            <w:tcMar>
              <w:top w:w="35" w:type="dxa"/>
              <w:left w:w="40" w:type="dxa"/>
              <w:bottom w:w="35" w:type="dxa"/>
              <w:right w:w="40" w:type="dxa"/>
            </w:tcMar>
          </w:tcPr>
          <w:p w14:paraId="5C17B961" w14:textId="77777777" w:rsidR="00C80D9B" w:rsidRDefault="00000000">
            <w:pPr>
              <w:jc w:val="right"/>
            </w:pPr>
            <w:r>
              <w:rPr>
                <w:rFonts w:ascii="Times New Roman" w:hAnsi="Times New Roman"/>
                <w:sz w:val="19"/>
              </w:rPr>
              <w:t>19</w:t>
            </w:r>
          </w:p>
        </w:tc>
      </w:tr>
      <w:tr w:rsidR="00C80D9B" w14:paraId="6F8DD04C" w14:textId="77777777">
        <w:trPr>
          <w:jc w:val="center"/>
        </w:trPr>
        <w:tc>
          <w:tcPr>
            <w:tcW w:w="3000" w:type="dxa"/>
            <w:tcMar>
              <w:top w:w="35" w:type="dxa"/>
              <w:left w:w="40" w:type="dxa"/>
              <w:bottom w:w="35" w:type="dxa"/>
              <w:right w:w="40" w:type="dxa"/>
            </w:tcMar>
          </w:tcPr>
          <w:p w14:paraId="5E1AE6BD" w14:textId="77777777" w:rsidR="00C80D9B" w:rsidRDefault="00000000">
            <w:r>
              <w:rPr>
                <w:rFonts w:ascii="Times New Roman" w:hAnsi="Times New Roman"/>
                <w:sz w:val="19"/>
              </w:rPr>
              <w:t>3.6</w:t>
            </w:r>
          </w:p>
        </w:tc>
        <w:tc>
          <w:tcPr>
            <w:tcW w:w="3000" w:type="dxa"/>
            <w:tcMar>
              <w:top w:w="35" w:type="dxa"/>
              <w:left w:w="40" w:type="dxa"/>
              <w:bottom w:w="35" w:type="dxa"/>
              <w:right w:w="40" w:type="dxa"/>
            </w:tcMar>
          </w:tcPr>
          <w:p w14:paraId="4912C0B8" w14:textId="77777777" w:rsidR="00C80D9B" w:rsidRDefault="00000000">
            <w:r>
              <w:rPr>
                <w:rFonts w:ascii="Times New Roman" w:hAnsi="Times New Roman"/>
                <w:sz w:val="19"/>
              </w:rPr>
              <w:t>Acute:Chronic Workload Ratio (ACWR) Proxy Formulation</w:t>
            </w:r>
          </w:p>
        </w:tc>
        <w:tc>
          <w:tcPr>
            <w:tcW w:w="3000" w:type="dxa"/>
            <w:tcMar>
              <w:top w:w="35" w:type="dxa"/>
              <w:left w:w="40" w:type="dxa"/>
              <w:bottom w:w="35" w:type="dxa"/>
              <w:right w:w="40" w:type="dxa"/>
            </w:tcMar>
          </w:tcPr>
          <w:p w14:paraId="6F78276F" w14:textId="77777777" w:rsidR="00C80D9B" w:rsidRDefault="00000000">
            <w:pPr>
              <w:jc w:val="right"/>
            </w:pPr>
            <w:r>
              <w:rPr>
                <w:rFonts w:ascii="Times New Roman" w:hAnsi="Times New Roman"/>
                <w:sz w:val="19"/>
              </w:rPr>
              <w:t>19</w:t>
            </w:r>
          </w:p>
        </w:tc>
      </w:tr>
      <w:tr w:rsidR="00C80D9B" w14:paraId="40AFF575" w14:textId="77777777">
        <w:trPr>
          <w:jc w:val="center"/>
        </w:trPr>
        <w:tc>
          <w:tcPr>
            <w:tcW w:w="3000" w:type="dxa"/>
            <w:tcMar>
              <w:top w:w="35" w:type="dxa"/>
              <w:left w:w="40" w:type="dxa"/>
              <w:bottom w:w="35" w:type="dxa"/>
              <w:right w:w="40" w:type="dxa"/>
            </w:tcMar>
          </w:tcPr>
          <w:p w14:paraId="2E7CE0EE" w14:textId="77777777" w:rsidR="00C80D9B" w:rsidRDefault="00000000">
            <w:r>
              <w:rPr>
                <w:rFonts w:ascii="Times New Roman" w:hAnsi="Times New Roman"/>
                <w:sz w:val="19"/>
              </w:rPr>
              <w:t>3.7</w:t>
            </w:r>
          </w:p>
        </w:tc>
        <w:tc>
          <w:tcPr>
            <w:tcW w:w="3000" w:type="dxa"/>
            <w:tcMar>
              <w:top w:w="35" w:type="dxa"/>
              <w:left w:w="40" w:type="dxa"/>
              <w:bottom w:w="35" w:type="dxa"/>
              <w:right w:w="40" w:type="dxa"/>
            </w:tcMar>
          </w:tcPr>
          <w:p w14:paraId="07CDE4E7" w14:textId="77777777" w:rsidR="00C80D9B" w:rsidRDefault="00000000">
            <w:r>
              <w:rPr>
                <w:rFonts w:ascii="Times New Roman" w:hAnsi="Times New Roman"/>
                <w:sz w:val="19"/>
              </w:rPr>
              <w:t>Training Session Monotony Formulation</w:t>
            </w:r>
          </w:p>
        </w:tc>
        <w:tc>
          <w:tcPr>
            <w:tcW w:w="3000" w:type="dxa"/>
            <w:tcMar>
              <w:top w:w="35" w:type="dxa"/>
              <w:left w:w="40" w:type="dxa"/>
              <w:bottom w:w="35" w:type="dxa"/>
              <w:right w:w="40" w:type="dxa"/>
            </w:tcMar>
          </w:tcPr>
          <w:p w14:paraId="00D32E9D" w14:textId="77777777" w:rsidR="00C80D9B" w:rsidRDefault="00000000">
            <w:pPr>
              <w:jc w:val="right"/>
            </w:pPr>
            <w:r>
              <w:rPr>
                <w:rFonts w:ascii="Times New Roman" w:hAnsi="Times New Roman"/>
                <w:sz w:val="19"/>
              </w:rPr>
              <w:t>19</w:t>
            </w:r>
          </w:p>
        </w:tc>
      </w:tr>
      <w:tr w:rsidR="00C80D9B" w14:paraId="71292E58" w14:textId="77777777">
        <w:trPr>
          <w:jc w:val="center"/>
        </w:trPr>
        <w:tc>
          <w:tcPr>
            <w:tcW w:w="3000" w:type="dxa"/>
            <w:tcMar>
              <w:top w:w="35" w:type="dxa"/>
              <w:left w:w="40" w:type="dxa"/>
              <w:bottom w:w="35" w:type="dxa"/>
              <w:right w:w="40" w:type="dxa"/>
            </w:tcMar>
          </w:tcPr>
          <w:p w14:paraId="39685ABA" w14:textId="77777777" w:rsidR="00C80D9B" w:rsidRDefault="00000000">
            <w:r>
              <w:rPr>
                <w:rFonts w:ascii="Times New Roman" w:hAnsi="Times New Roman"/>
                <w:sz w:val="19"/>
              </w:rPr>
              <w:t>3.8</w:t>
            </w:r>
          </w:p>
        </w:tc>
        <w:tc>
          <w:tcPr>
            <w:tcW w:w="3000" w:type="dxa"/>
            <w:tcMar>
              <w:top w:w="35" w:type="dxa"/>
              <w:left w:w="40" w:type="dxa"/>
              <w:bottom w:w="35" w:type="dxa"/>
              <w:right w:w="40" w:type="dxa"/>
            </w:tcMar>
          </w:tcPr>
          <w:p w14:paraId="736D72F9" w14:textId="77777777" w:rsidR="00C80D9B" w:rsidRDefault="00000000">
            <w:r>
              <w:rPr>
                <w:rFonts w:ascii="Times New Roman" w:hAnsi="Times New Roman"/>
                <w:sz w:val="19"/>
              </w:rPr>
              <w:t>Weekly Training Strain Index Formulation</w:t>
            </w:r>
          </w:p>
        </w:tc>
        <w:tc>
          <w:tcPr>
            <w:tcW w:w="3000" w:type="dxa"/>
            <w:tcMar>
              <w:top w:w="35" w:type="dxa"/>
              <w:left w:w="40" w:type="dxa"/>
              <w:bottom w:w="35" w:type="dxa"/>
              <w:right w:w="40" w:type="dxa"/>
            </w:tcMar>
          </w:tcPr>
          <w:p w14:paraId="48E0BFC1" w14:textId="77777777" w:rsidR="00C80D9B" w:rsidRDefault="00000000">
            <w:pPr>
              <w:jc w:val="right"/>
            </w:pPr>
            <w:r>
              <w:rPr>
                <w:rFonts w:ascii="Times New Roman" w:hAnsi="Times New Roman"/>
                <w:sz w:val="19"/>
              </w:rPr>
              <w:t>19</w:t>
            </w:r>
          </w:p>
        </w:tc>
      </w:tr>
      <w:tr w:rsidR="00C80D9B" w14:paraId="44B25040" w14:textId="77777777">
        <w:trPr>
          <w:jc w:val="center"/>
        </w:trPr>
        <w:tc>
          <w:tcPr>
            <w:tcW w:w="3000" w:type="dxa"/>
            <w:tcMar>
              <w:top w:w="35" w:type="dxa"/>
              <w:left w:w="40" w:type="dxa"/>
              <w:bottom w:w="35" w:type="dxa"/>
              <w:right w:w="40" w:type="dxa"/>
            </w:tcMar>
          </w:tcPr>
          <w:p w14:paraId="53E3E100" w14:textId="77777777" w:rsidR="00C80D9B" w:rsidRDefault="00000000">
            <w:r>
              <w:rPr>
                <w:rFonts w:ascii="Times New Roman" w:hAnsi="Times New Roman"/>
                <w:sz w:val="19"/>
              </w:rPr>
              <w:t>3.9</w:t>
            </w:r>
          </w:p>
        </w:tc>
        <w:tc>
          <w:tcPr>
            <w:tcW w:w="3000" w:type="dxa"/>
            <w:tcMar>
              <w:top w:w="35" w:type="dxa"/>
              <w:left w:w="40" w:type="dxa"/>
              <w:bottom w:w="35" w:type="dxa"/>
              <w:right w:w="40" w:type="dxa"/>
            </w:tcMar>
          </w:tcPr>
          <w:p w14:paraId="683BA0BA" w14:textId="77777777" w:rsidR="00C80D9B" w:rsidRDefault="00000000">
            <w:r>
              <w:rPr>
                <w:rFonts w:ascii="Times New Roman" w:hAnsi="Times New Roman"/>
                <w:sz w:val="19"/>
              </w:rPr>
              <w:t>Recovery Deficit Composite Index Formulation</w:t>
            </w:r>
          </w:p>
        </w:tc>
        <w:tc>
          <w:tcPr>
            <w:tcW w:w="3000" w:type="dxa"/>
            <w:tcMar>
              <w:top w:w="35" w:type="dxa"/>
              <w:left w:w="40" w:type="dxa"/>
              <w:bottom w:w="35" w:type="dxa"/>
              <w:right w:w="40" w:type="dxa"/>
            </w:tcMar>
          </w:tcPr>
          <w:p w14:paraId="5291F6B5" w14:textId="77777777" w:rsidR="00C80D9B" w:rsidRDefault="00000000">
            <w:pPr>
              <w:jc w:val="right"/>
            </w:pPr>
            <w:r>
              <w:rPr>
                <w:rFonts w:ascii="Times New Roman" w:hAnsi="Times New Roman"/>
                <w:sz w:val="19"/>
              </w:rPr>
              <w:t>19</w:t>
            </w:r>
          </w:p>
        </w:tc>
      </w:tr>
      <w:tr w:rsidR="00C80D9B" w14:paraId="6C9987A1" w14:textId="77777777">
        <w:trPr>
          <w:jc w:val="center"/>
        </w:trPr>
        <w:tc>
          <w:tcPr>
            <w:tcW w:w="3000" w:type="dxa"/>
            <w:tcMar>
              <w:top w:w="35" w:type="dxa"/>
              <w:left w:w="40" w:type="dxa"/>
              <w:bottom w:w="35" w:type="dxa"/>
              <w:right w:w="40" w:type="dxa"/>
            </w:tcMar>
          </w:tcPr>
          <w:p w14:paraId="07BD8091" w14:textId="77777777" w:rsidR="00C80D9B" w:rsidRDefault="00000000">
            <w:r>
              <w:rPr>
                <w:rFonts w:ascii="Times New Roman" w:hAnsi="Times New Roman"/>
                <w:sz w:val="19"/>
              </w:rPr>
              <w:t>3.10</w:t>
            </w:r>
          </w:p>
        </w:tc>
        <w:tc>
          <w:tcPr>
            <w:tcW w:w="3000" w:type="dxa"/>
            <w:tcMar>
              <w:top w:w="35" w:type="dxa"/>
              <w:left w:w="40" w:type="dxa"/>
              <w:bottom w:w="35" w:type="dxa"/>
              <w:right w:w="40" w:type="dxa"/>
            </w:tcMar>
          </w:tcPr>
          <w:p w14:paraId="0BFA01F0" w14:textId="77777777" w:rsidR="00C80D9B" w:rsidRDefault="00000000">
            <w:r>
              <w:rPr>
                <w:rFonts w:ascii="Times New Roman" w:hAnsi="Times New Roman"/>
                <w:sz w:val="19"/>
              </w:rPr>
              <w:t>Overall Physical Readiness Normalized Z-Score Index</w:t>
            </w:r>
          </w:p>
        </w:tc>
        <w:tc>
          <w:tcPr>
            <w:tcW w:w="3000" w:type="dxa"/>
            <w:tcMar>
              <w:top w:w="35" w:type="dxa"/>
              <w:left w:w="40" w:type="dxa"/>
              <w:bottom w:w="35" w:type="dxa"/>
              <w:right w:w="40" w:type="dxa"/>
            </w:tcMar>
          </w:tcPr>
          <w:p w14:paraId="1128FDB3" w14:textId="77777777" w:rsidR="00C80D9B" w:rsidRDefault="00000000">
            <w:pPr>
              <w:jc w:val="right"/>
            </w:pPr>
            <w:r>
              <w:rPr>
                <w:rFonts w:ascii="Times New Roman" w:hAnsi="Times New Roman"/>
                <w:sz w:val="19"/>
              </w:rPr>
              <w:t>20</w:t>
            </w:r>
          </w:p>
        </w:tc>
      </w:tr>
      <w:tr w:rsidR="00C80D9B" w14:paraId="246422D5" w14:textId="77777777">
        <w:trPr>
          <w:jc w:val="center"/>
        </w:trPr>
        <w:tc>
          <w:tcPr>
            <w:tcW w:w="3000" w:type="dxa"/>
            <w:tcMar>
              <w:top w:w="35" w:type="dxa"/>
              <w:left w:w="40" w:type="dxa"/>
              <w:bottom w:w="35" w:type="dxa"/>
              <w:right w:w="40" w:type="dxa"/>
            </w:tcMar>
          </w:tcPr>
          <w:p w14:paraId="58F50FE4" w14:textId="77777777" w:rsidR="00C80D9B" w:rsidRDefault="00000000">
            <w:r>
              <w:rPr>
                <w:rFonts w:ascii="Times New Roman" w:hAnsi="Times New Roman"/>
                <w:sz w:val="19"/>
              </w:rPr>
              <w:t>3.11</w:t>
            </w:r>
          </w:p>
        </w:tc>
        <w:tc>
          <w:tcPr>
            <w:tcW w:w="3000" w:type="dxa"/>
            <w:tcMar>
              <w:top w:w="35" w:type="dxa"/>
              <w:left w:w="40" w:type="dxa"/>
              <w:bottom w:w="35" w:type="dxa"/>
              <w:right w:w="40" w:type="dxa"/>
            </w:tcMar>
          </w:tcPr>
          <w:p w14:paraId="4C6F86F4" w14:textId="77777777" w:rsidR="00C80D9B" w:rsidRDefault="00000000">
            <w:r>
              <w:rPr>
                <w:rFonts w:ascii="Times New Roman" w:hAnsi="Times New Roman"/>
                <w:sz w:val="19"/>
              </w:rPr>
              <w:t>SMOTE Minority Class Synthetic Feature Interpolation</w:t>
            </w:r>
          </w:p>
        </w:tc>
        <w:tc>
          <w:tcPr>
            <w:tcW w:w="3000" w:type="dxa"/>
            <w:tcMar>
              <w:top w:w="35" w:type="dxa"/>
              <w:left w:w="40" w:type="dxa"/>
              <w:bottom w:w="35" w:type="dxa"/>
              <w:right w:w="40" w:type="dxa"/>
            </w:tcMar>
          </w:tcPr>
          <w:p w14:paraId="6D991268" w14:textId="77777777" w:rsidR="00C80D9B" w:rsidRDefault="00000000">
            <w:pPr>
              <w:jc w:val="right"/>
            </w:pPr>
            <w:r>
              <w:rPr>
                <w:rFonts w:ascii="Times New Roman" w:hAnsi="Times New Roman"/>
                <w:sz w:val="19"/>
              </w:rPr>
              <w:t>20</w:t>
            </w:r>
          </w:p>
        </w:tc>
      </w:tr>
      <w:tr w:rsidR="00C80D9B" w14:paraId="3B9D17BB" w14:textId="77777777">
        <w:trPr>
          <w:jc w:val="center"/>
        </w:trPr>
        <w:tc>
          <w:tcPr>
            <w:tcW w:w="3000" w:type="dxa"/>
            <w:tcMar>
              <w:top w:w="35" w:type="dxa"/>
              <w:left w:w="40" w:type="dxa"/>
              <w:bottom w:w="35" w:type="dxa"/>
              <w:right w:w="40" w:type="dxa"/>
            </w:tcMar>
          </w:tcPr>
          <w:p w14:paraId="30991361" w14:textId="77777777" w:rsidR="00C80D9B" w:rsidRDefault="00000000">
            <w:r>
              <w:rPr>
                <w:rFonts w:ascii="Times New Roman" w:hAnsi="Times New Roman"/>
                <w:sz w:val="19"/>
              </w:rPr>
              <w:t>3.12</w:t>
            </w:r>
          </w:p>
        </w:tc>
        <w:tc>
          <w:tcPr>
            <w:tcW w:w="3000" w:type="dxa"/>
            <w:tcMar>
              <w:top w:w="35" w:type="dxa"/>
              <w:left w:w="40" w:type="dxa"/>
              <w:bottom w:w="35" w:type="dxa"/>
              <w:right w:w="40" w:type="dxa"/>
            </w:tcMar>
          </w:tcPr>
          <w:p w14:paraId="7B894D72" w14:textId="77777777" w:rsidR="00C80D9B" w:rsidRDefault="00000000">
            <w:r>
              <w:rPr>
                <w:rFonts w:ascii="Times New Roman" w:hAnsi="Times New Roman"/>
                <w:sz w:val="19"/>
              </w:rPr>
              <w:t>Platt Sigmoidal Probability Calibration Transformation</w:t>
            </w:r>
          </w:p>
        </w:tc>
        <w:tc>
          <w:tcPr>
            <w:tcW w:w="3000" w:type="dxa"/>
            <w:tcMar>
              <w:top w:w="35" w:type="dxa"/>
              <w:left w:w="40" w:type="dxa"/>
              <w:bottom w:w="35" w:type="dxa"/>
              <w:right w:w="40" w:type="dxa"/>
            </w:tcMar>
          </w:tcPr>
          <w:p w14:paraId="5D6D0D1E" w14:textId="77777777" w:rsidR="00C80D9B" w:rsidRDefault="00000000">
            <w:pPr>
              <w:jc w:val="right"/>
            </w:pPr>
            <w:r>
              <w:rPr>
                <w:rFonts w:ascii="Times New Roman" w:hAnsi="Times New Roman"/>
                <w:sz w:val="19"/>
              </w:rPr>
              <w:t>20</w:t>
            </w:r>
          </w:p>
        </w:tc>
      </w:tr>
    </w:tbl>
    <w:p w14:paraId="14A446FD" w14:textId="77777777" w:rsidR="00C80D9B" w:rsidRDefault="00000000">
      <w:r>
        <w:br w:type="page"/>
      </w:r>
    </w:p>
    <w:p w14:paraId="7D441A85" w14:textId="77777777" w:rsidR="00C80D9B" w:rsidRDefault="00000000">
      <w:pPr>
        <w:spacing w:before="560" w:after="80"/>
        <w:jc w:val="center"/>
      </w:pPr>
      <w:r>
        <w:rPr>
          <w:rFonts w:ascii="Times New Roman" w:hAnsi="Times New Roman"/>
          <w:b/>
          <w:sz w:val="32"/>
        </w:rPr>
        <w:lastRenderedPageBreak/>
        <w:t>CHAPTER 1</w:t>
      </w:r>
    </w:p>
    <w:p w14:paraId="38BA4C83" w14:textId="77777777" w:rsidR="00C80D9B" w:rsidRDefault="00000000">
      <w:pPr>
        <w:spacing w:after="360"/>
        <w:jc w:val="center"/>
      </w:pPr>
      <w:r>
        <w:rPr>
          <w:rFonts w:ascii="Times New Roman" w:hAnsi="Times New Roman"/>
          <w:b/>
          <w:sz w:val="32"/>
        </w:rPr>
        <w:t>INTRODUCTION</w:t>
      </w:r>
    </w:p>
    <w:p w14:paraId="5E162284" w14:textId="77777777" w:rsidR="00C80D9B" w:rsidRDefault="00000000">
      <w:pPr>
        <w:spacing w:after="120" w:line="324" w:lineRule="auto"/>
        <w:jc w:val="both"/>
      </w:pPr>
      <w:r>
        <w:rPr>
          <w:rFonts w:ascii="Times New Roman" w:hAnsi="Times New Roman"/>
          <w:sz w:val="24"/>
        </w:rPr>
        <w:t>Athlete availability is widely recognized as one of the most decisive and fragile determinants of competitive success and institutional viability in elite sport. Across professional football, basketball, track-and-field, and collegiate athletics, non-contact musculoskeletal injuries—predominantly anterior cruciate ligament (ACL) tears, hamstring strains, groin disruptions, and lower-extremity soft-tissue tears—account for the overwhelming majority of missed training sessions, match absences, and long-term athletic disability. Beyond immediate on-field competitive setbacks, the financial ramifications are severe: elite clubs routinely incur tens of millions of dollars in guaranteed wages paid to sidelined athletes, compound transfer-market depreciation, and contractual match-outcome penalties.</w:t>
      </w:r>
    </w:p>
    <w:p w14:paraId="1237157F" w14:textId="77777777" w:rsidR="00C80D9B" w:rsidRDefault="00000000">
      <w:pPr>
        <w:spacing w:after="120" w:line="324" w:lineRule="auto"/>
        <w:jc w:val="both"/>
      </w:pPr>
      <w:r>
        <w:rPr>
          <w:rFonts w:ascii="Times New Roman" w:hAnsi="Times New Roman"/>
          <w:sz w:val="24"/>
        </w:rPr>
        <w:t>Despite the enormous economic and athletic stakes, conventional injury prevention practices remain fundamentally reactive rather than predictive. Team sports physicians, athletic trainers, and strength-and-conditioning coaches still rely heavily on subjective self-report questionnaires (e.g., Hooper-Mackinnon wellness scores, perceived muscle soreness scales), manual post-hoc GPS volume summaries, and intuitive clinical judgement ('gut feel'). This manual paradigm exhibits severe operational bottlenecks: it does not scale across large squads, suffers from high inter-observer variability, and critically detects fatigue only after structural tissue damage and micro-trauma have already manifested.</w:t>
      </w:r>
    </w:p>
    <w:p w14:paraId="6640600F" w14:textId="77777777" w:rsidR="00C80D9B" w:rsidRDefault="00000000">
      <w:pPr>
        <w:spacing w:before="280" w:after="120"/>
      </w:pPr>
      <w:r>
        <w:rPr>
          <w:rFonts w:ascii="Times New Roman" w:hAnsi="Times New Roman"/>
          <w:b/>
          <w:sz w:val="26"/>
        </w:rPr>
        <w:t>1.1 NEED FOR MULTIMODAL WEARABLE INJURY RISK PREDICTION</w:t>
      </w:r>
    </w:p>
    <w:p w14:paraId="4EB1FEC2" w14:textId="77777777" w:rsidR="00C80D9B" w:rsidRDefault="00000000">
      <w:pPr>
        <w:spacing w:after="120" w:line="324" w:lineRule="auto"/>
        <w:jc w:val="both"/>
      </w:pPr>
      <w:r>
        <w:rPr>
          <w:rFonts w:ascii="Times New Roman" w:hAnsi="Times New Roman"/>
          <w:sz w:val="24"/>
        </w:rPr>
        <w:t>Modern athletic organizations routinely equip players with high-grade wearable technology, including GPS/GNSS tracking vests (10–18 Hz), tri-axial inertial measurement unit (IMU) pods (100–200 Hz), and chest-strap heart rate monitors (1 Hz). These sensors stream continuous, dense, multi-modal kinematic, biomechanical, and autonomic physiological time-series data for every athlete during every session. Paradoxically, this wealth of objective telemetry is currently relegated to post-session reporting and retrospective dashboards rather than prospective, forward-looking risk mitigation.</w:t>
      </w:r>
    </w:p>
    <w:p w14:paraId="1D87341E" w14:textId="77777777" w:rsidR="00C80D9B" w:rsidRDefault="00000000">
      <w:pPr>
        <w:spacing w:after="120" w:line="324" w:lineRule="auto"/>
        <w:jc w:val="both"/>
      </w:pPr>
      <w:r>
        <w:rPr>
          <w:rFonts w:ascii="Times New Roman" w:hAnsi="Times New Roman"/>
          <w:sz w:val="24"/>
        </w:rPr>
        <w:t xml:space="preserve">Single-sensor paradigms inherently fail to capture the multi-factorial etiology of non-contact injuries. An isolated GPS metric (such as total running distance) cannot discern whether an athlete is moving with compensatory biomechanical asymmetry or acute neuromuscular fatigue. Conversely, raw heart rate data reveals cardiovascular exertion but provides zero </w:t>
      </w:r>
      <w:r>
        <w:rPr>
          <w:rFonts w:ascii="Times New Roman" w:hAnsi="Times New Roman"/>
          <w:sz w:val="24"/>
        </w:rPr>
        <w:lastRenderedPageBreak/>
        <w:t>insight into high-impact deceleration spikes or mechanical knee valgus strain. A truly proactive sports medicine system must fuse objective, continuously streamed biomechanical impact signals with systemic physiological load and historical clinical screening data, identifying elevated vulnerability windows before irreversible tissue failure occurs.</w:t>
      </w:r>
    </w:p>
    <w:p w14:paraId="66E71BFE" w14:textId="77777777" w:rsidR="00C80D9B" w:rsidRDefault="00000000">
      <w:pPr>
        <w:spacing w:before="280" w:after="120"/>
      </w:pPr>
      <w:r>
        <w:rPr>
          <w:rFonts w:ascii="Times New Roman" w:hAnsi="Times New Roman"/>
          <w:b/>
          <w:sz w:val="26"/>
        </w:rPr>
        <w:t>1.2 OBJECTIVES</w:t>
      </w:r>
    </w:p>
    <w:p w14:paraId="4B29C8D9" w14:textId="77777777" w:rsidR="00C80D9B" w:rsidRDefault="00000000">
      <w:pPr>
        <w:spacing w:after="120" w:line="324" w:lineRule="auto"/>
        <w:jc w:val="both"/>
      </w:pPr>
      <w:r>
        <w:rPr>
          <w:rFonts w:ascii="Times New Roman" w:hAnsi="Times New Roman"/>
          <w:sz w:val="24"/>
        </w:rPr>
        <w:t>The overarching objective of this research is to design, develop, and validate AthleteShield, an end-to-end wearable-sensor-driven machine learning system capable of prospective non-contact musculoskeletal injury risk estimation. The specific engineering and research objectives are:</w:t>
      </w:r>
    </w:p>
    <w:p w14:paraId="1D0B040D" w14:textId="77777777" w:rsidR="00C80D9B" w:rsidRDefault="00000000">
      <w:pPr>
        <w:pStyle w:val="ListBullet"/>
        <w:spacing w:before="20" w:after="80" w:line="312" w:lineRule="auto"/>
        <w:jc w:val="both"/>
      </w:pPr>
      <w:r>
        <w:rPr>
          <w:rFonts w:ascii="Times New Roman" w:hAnsi="Times New Roman"/>
          <w:b/>
          <w:sz w:val="24"/>
        </w:rPr>
        <w:t xml:space="preserve">Objective 1 — </w:t>
      </w:r>
      <w:r>
        <w:rPr>
          <w:rFonts w:ascii="Times New Roman" w:hAnsi="Times New Roman"/>
          <w:sz w:val="24"/>
        </w:rPr>
        <w:t>Multi-Modal Edge Ingestion: Architect a local edge pipeline capable of streaming, filtering, time-aligning, and segmenting high-frequency IMU, GPS, and wearable physiological telemetry.</w:t>
      </w:r>
    </w:p>
    <w:p w14:paraId="4AA72AAF" w14:textId="77777777" w:rsidR="00C80D9B" w:rsidRDefault="00000000">
      <w:pPr>
        <w:pStyle w:val="ListBullet"/>
        <w:spacing w:before="20" w:after="80" w:line="312" w:lineRule="auto"/>
        <w:jc w:val="both"/>
      </w:pPr>
      <w:r>
        <w:rPr>
          <w:rFonts w:ascii="Times New Roman" w:hAnsi="Times New Roman"/>
          <w:b/>
          <w:sz w:val="24"/>
        </w:rPr>
        <w:t xml:space="preserve">Objective 2 — </w:t>
      </w:r>
      <w:r>
        <w:rPr>
          <w:rFonts w:ascii="Times New Roman" w:hAnsi="Times New Roman"/>
          <w:sz w:val="24"/>
        </w:rPr>
        <w:t>Biomechanical &amp; Workload Feature Engineering: Derive clinically validated sports science features spanning tri-axial jerk dynamics, step cadence, dominant impact frequencies, acute:chronic workload ratios (ACWR), training monotony, session strain, and recovery deficits.</w:t>
      </w:r>
    </w:p>
    <w:p w14:paraId="0A1D4BC0" w14:textId="77777777" w:rsidR="00C80D9B" w:rsidRDefault="00000000">
      <w:pPr>
        <w:pStyle w:val="ListBullet"/>
        <w:spacing w:before="20" w:after="80" w:line="312" w:lineRule="auto"/>
        <w:jc w:val="both"/>
      </w:pPr>
      <w:r>
        <w:rPr>
          <w:rFonts w:ascii="Times New Roman" w:hAnsi="Times New Roman"/>
          <w:b/>
          <w:sz w:val="24"/>
        </w:rPr>
        <w:t xml:space="preserve">Objective 3 — </w:t>
      </w:r>
      <w:r>
        <w:rPr>
          <w:rFonts w:ascii="Times New Roman" w:hAnsi="Times New Roman"/>
          <w:sz w:val="24"/>
        </w:rPr>
        <w:t>Multi-Horizon Predictive Modeling: Implement three purpose-built machine learning models tailored to distinct clinical horizons: Model A for pre-season injury risk classification, Model B for acute near-term injury risk prediction, and Model C for post-injury downtime duration regression.</w:t>
      </w:r>
    </w:p>
    <w:p w14:paraId="20EFC5DD" w14:textId="77777777" w:rsidR="00C80D9B" w:rsidRDefault="00000000">
      <w:pPr>
        <w:pStyle w:val="ListBullet"/>
        <w:spacing w:before="20" w:after="80" w:line="312" w:lineRule="auto"/>
        <w:jc w:val="both"/>
      </w:pPr>
      <w:r>
        <w:rPr>
          <w:rFonts w:ascii="Times New Roman" w:hAnsi="Times New Roman"/>
          <w:b/>
          <w:sz w:val="24"/>
        </w:rPr>
        <w:t xml:space="preserve">Objective 4 — </w:t>
      </w:r>
      <w:r>
        <w:rPr>
          <w:rFonts w:ascii="Times New Roman" w:hAnsi="Times New Roman"/>
          <w:sz w:val="24"/>
        </w:rPr>
        <w:t>Class Imbalance Mitigation &amp; Probability Calibration: Mitigate severe label sparsity (&lt;7% positive injury prevalence) through synthetic oversampling (SMOTE) and post-hoc Platt sigmoid probability calibration, ensuring risk scores reflect true empirical event frequencies.</w:t>
      </w:r>
    </w:p>
    <w:p w14:paraId="29868335" w14:textId="77777777" w:rsidR="00C80D9B" w:rsidRDefault="00000000">
      <w:pPr>
        <w:pStyle w:val="ListBullet"/>
        <w:spacing w:before="20" w:after="80" w:line="312" w:lineRule="auto"/>
        <w:jc w:val="both"/>
      </w:pPr>
      <w:r>
        <w:rPr>
          <w:rFonts w:ascii="Times New Roman" w:hAnsi="Times New Roman"/>
          <w:b/>
          <w:sz w:val="24"/>
        </w:rPr>
        <w:t xml:space="preserve">Objective 5 — </w:t>
      </w:r>
      <w:r>
        <w:rPr>
          <w:rFonts w:ascii="Times New Roman" w:hAnsi="Times New Roman"/>
          <w:sz w:val="24"/>
        </w:rPr>
        <w:t>Game-Theoretic Clinical Explainability: Embed TreeSHAP interpretability to generate global attribution rankings and athlete-specific waterfall ledgers, explaining exactly why an individual is flagged.</w:t>
      </w:r>
    </w:p>
    <w:p w14:paraId="28644C84" w14:textId="77777777" w:rsidR="00C80D9B" w:rsidRDefault="00000000">
      <w:pPr>
        <w:pStyle w:val="ListBullet"/>
        <w:spacing w:before="20" w:after="80" w:line="312" w:lineRule="auto"/>
        <w:jc w:val="both"/>
      </w:pPr>
      <w:r>
        <w:rPr>
          <w:rFonts w:ascii="Times New Roman" w:hAnsi="Times New Roman"/>
          <w:b/>
          <w:sz w:val="24"/>
        </w:rPr>
        <w:t xml:space="preserve">Objective 6 — </w:t>
      </w:r>
      <w:r>
        <w:rPr>
          <w:rFonts w:ascii="Times New Roman" w:hAnsi="Times New Roman"/>
          <w:sz w:val="24"/>
        </w:rPr>
        <w:t>Full-Stack Decision Support Deployment: Operationalize the trained models into an interactive, edge-deployable web application featuring real-time IMU oscilloscope waveforms, a tactical pitch whiteboard, what-if load simulation, and automated clinical reporting.</w:t>
      </w:r>
    </w:p>
    <w:p w14:paraId="09C751FB" w14:textId="77777777" w:rsidR="009009D9" w:rsidRDefault="009009D9">
      <w:pPr>
        <w:spacing w:before="280" w:after="120"/>
        <w:rPr>
          <w:rFonts w:ascii="Times New Roman" w:hAnsi="Times New Roman"/>
          <w:b/>
          <w:sz w:val="26"/>
        </w:rPr>
      </w:pPr>
    </w:p>
    <w:p w14:paraId="39D7B434" w14:textId="77777777" w:rsidR="009009D9" w:rsidRDefault="009009D9">
      <w:pPr>
        <w:spacing w:before="280" w:after="120"/>
        <w:rPr>
          <w:rFonts w:ascii="Times New Roman" w:hAnsi="Times New Roman"/>
          <w:b/>
          <w:sz w:val="26"/>
        </w:rPr>
      </w:pPr>
    </w:p>
    <w:p w14:paraId="2AD829A3" w14:textId="3EA0CCA5" w:rsidR="00C80D9B" w:rsidRDefault="00000000">
      <w:pPr>
        <w:spacing w:before="280" w:after="120"/>
      </w:pPr>
      <w:r>
        <w:rPr>
          <w:rFonts w:ascii="Times New Roman" w:hAnsi="Times New Roman"/>
          <w:b/>
          <w:sz w:val="26"/>
        </w:rPr>
        <w:lastRenderedPageBreak/>
        <w:t>1.3 PROBLEM STATEMENT</w:t>
      </w:r>
    </w:p>
    <w:p w14:paraId="41C22935" w14:textId="77777777" w:rsidR="00C80D9B" w:rsidRDefault="00000000">
      <w:pPr>
        <w:spacing w:after="120" w:line="324" w:lineRule="auto"/>
        <w:jc w:val="both"/>
      </w:pPr>
      <w:r>
        <w:rPr>
          <w:rFonts w:ascii="Times New Roman" w:hAnsi="Times New Roman"/>
          <w:sz w:val="24"/>
        </w:rPr>
        <w:t>Non-contact musculoskeletal injuries are the single largest controllable driver of athlete availability loss in professional and collegiate sport. The fundamental problem addressed in this thesis is: Can objective, continuously streamed biomechanical, kinematic, and physiological telemetry from wearable sensors be fused and modeled to predict elevated non-contact injury risk early enough for coaching and medical staff to intervene with workload adjustments before an injury occurs?</w:t>
      </w:r>
    </w:p>
    <w:p w14:paraId="50B3ABAC" w14:textId="77777777" w:rsidR="00C80D9B" w:rsidRDefault="00000000">
      <w:pPr>
        <w:spacing w:before="280" w:after="120"/>
      </w:pPr>
      <w:r>
        <w:rPr>
          <w:rFonts w:ascii="Times New Roman" w:hAnsi="Times New Roman"/>
          <w:b/>
          <w:sz w:val="26"/>
        </w:rPr>
        <w:t>1.4 TECHNICAL &amp; PRACTICAL CHALLENGES</w:t>
      </w:r>
    </w:p>
    <w:p w14:paraId="17CDC206" w14:textId="77777777" w:rsidR="00C80D9B" w:rsidRDefault="00000000">
      <w:pPr>
        <w:spacing w:after="120" w:line="324" w:lineRule="auto"/>
        <w:jc w:val="both"/>
      </w:pPr>
      <w:r>
        <w:rPr>
          <w:rFonts w:ascii="Times New Roman" w:hAnsi="Times New Roman"/>
          <w:sz w:val="24"/>
        </w:rPr>
        <w:t>Developing a reliable, clinically actionable injury prediction system introduces multifaceted challenges:</w:t>
      </w:r>
    </w:p>
    <w:p w14:paraId="4B99202B" w14:textId="77777777" w:rsidR="00C80D9B" w:rsidRDefault="00000000">
      <w:pPr>
        <w:pStyle w:val="ListBullet"/>
        <w:spacing w:before="20" w:after="80" w:line="312" w:lineRule="auto"/>
        <w:jc w:val="both"/>
      </w:pPr>
      <w:r>
        <w:rPr>
          <w:rFonts w:ascii="Times New Roman" w:hAnsi="Times New Roman"/>
          <w:b/>
          <w:sz w:val="24"/>
        </w:rPr>
        <w:t xml:space="preserve">Challenge 1 — </w:t>
      </w:r>
      <w:r>
        <w:rPr>
          <w:rFonts w:ascii="Times New Roman" w:hAnsi="Times New Roman"/>
          <w:sz w:val="24"/>
        </w:rPr>
        <w:t>Extreme Class Imbalance &amp; Label Scarcity: Confirmed injury events are statistically rare (&lt;5–7% of total training sessions), creating severe positive-class sparsity that induces models to default to majority-class prediction unless rigorously regularized and resampled.</w:t>
      </w:r>
    </w:p>
    <w:p w14:paraId="4C73F01B" w14:textId="77777777" w:rsidR="00C80D9B" w:rsidRDefault="00000000">
      <w:pPr>
        <w:pStyle w:val="ListBullet"/>
        <w:spacing w:before="20" w:after="80" w:line="312" w:lineRule="auto"/>
        <w:jc w:val="both"/>
      </w:pPr>
      <w:r>
        <w:rPr>
          <w:rFonts w:ascii="Times New Roman" w:hAnsi="Times New Roman"/>
          <w:b/>
          <w:sz w:val="24"/>
        </w:rPr>
        <w:t xml:space="preserve">Challenge 2 — </w:t>
      </w:r>
      <w:r>
        <w:rPr>
          <w:rFonts w:ascii="Times New Roman" w:hAnsi="Times New Roman"/>
          <w:sz w:val="24"/>
        </w:rPr>
        <w:t>Multimodal Telemetry Heterogeneity: Sensor streams operate at disparate sampling rates (GPS at 10 Hz, IMU at 50–200 Hz, HRV at 1 Hz), necessitating robust synchronization, windowing, and denoising pipelines.</w:t>
      </w:r>
    </w:p>
    <w:p w14:paraId="16CF1786" w14:textId="77777777" w:rsidR="00C80D9B" w:rsidRDefault="00000000">
      <w:pPr>
        <w:pStyle w:val="ListBullet"/>
        <w:spacing w:before="20" w:after="80" w:line="312" w:lineRule="auto"/>
        <w:jc w:val="both"/>
      </w:pPr>
      <w:r>
        <w:rPr>
          <w:rFonts w:ascii="Times New Roman" w:hAnsi="Times New Roman"/>
          <w:b/>
          <w:sz w:val="24"/>
        </w:rPr>
        <w:t xml:space="preserve">Challenge 3 — </w:t>
      </w:r>
      <w:r>
        <w:rPr>
          <w:rFonts w:ascii="Times New Roman" w:hAnsi="Times New Roman"/>
          <w:sz w:val="24"/>
        </w:rPr>
        <w:t>Complex Confounded Causality: High physical workload does not deterministically cause injury; rather, it interacts non-linearly with neuromuscular fatigue, psychological stress, sleep deficits, and individual anatomical vulnerability.</w:t>
      </w:r>
    </w:p>
    <w:p w14:paraId="21C62FBF" w14:textId="77777777" w:rsidR="00C80D9B" w:rsidRDefault="00000000">
      <w:pPr>
        <w:pStyle w:val="ListBullet"/>
        <w:spacing w:before="20" w:after="80" w:line="312" w:lineRule="auto"/>
        <w:jc w:val="both"/>
      </w:pPr>
      <w:r>
        <w:rPr>
          <w:rFonts w:ascii="Times New Roman" w:hAnsi="Times New Roman"/>
          <w:b/>
          <w:sz w:val="24"/>
        </w:rPr>
        <w:t xml:space="preserve">Challenge 4 — </w:t>
      </w:r>
      <w:r>
        <w:rPr>
          <w:rFonts w:ascii="Times New Roman" w:hAnsi="Times New Roman"/>
          <w:sz w:val="24"/>
        </w:rPr>
        <w:t>Data Privacy &amp; Governance: Athlete biometric and health records represent highly sensitive personal information, precluding public cloud centralization and demanding on-premises edge execution.</w:t>
      </w:r>
    </w:p>
    <w:p w14:paraId="4B22717A" w14:textId="77777777" w:rsidR="00C80D9B" w:rsidRDefault="00000000">
      <w:pPr>
        <w:spacing w:before="280" w:after="120"/>
      </w:pPr>
      <w:r>
        <w:rPr>
          <w:rFonts w:ascii="Times New Roman" w:hAnsi="Times New Roman"/>
          <w:b/>
          <w:sz w:val="26"/>
        </w:rPr>
        <w:t>1.5 CONTRIBUTIONS AND IMPACT</w:t>
      </w:r>
    </w:p>
    <w:p w14:paraId="03682CEA" w14:textId="77777777" w:rsidR="00C80D9B" w:rsidRDefault="00000000">
      <w:pPr>
        <w:spacing w:after="120" w:line="324" w:lineRule="auto"/>
        <w:jc w:val="both"/>
      </w:pPr>
      <w:r>
        <w:rPr>
          <w:rFonts w:ascii="Times New Roman" w:hAnsi="Times New Roman"/>
          <w:sz w:val="24"/>
        </w:rPr>
        <w:t>This research delivers the following primary contributions to sports data science:</w:t>
      </w:r>
    </w:p>
    <w:p w14:paraId="4E8FCD72" w14:textId="77777777" w:rsidR="00C80D9B" w:rsidRDefault="00000000">
      <w:pPr>
        <w:pStyle w:val="ListBullet"/>
        <w:spacing w:before="20" w:after="80" w:line="312" w:lineRule="auto"/>
        <w:jc w:val="both"/>
      </w:pPr>
      <w:r>
        <w:rPr>
          <w:rFonts w:ascii="Times New Roman" w:hAnsi="Times New Roman"/>
          <w:b/>
          <w:sz w:val="24"/>
        </w:rPr>
        <w:t xml:space="preserve">Contribution 1 — </w:t>
      </w:r>
      <w:r>
        <w:rPr>
          <w:rFonts w:ascii="Times New Roman" w:hAnsi="Times New Roman"/>
          <w:sz w:val="24"/>
        </w:rPr>
        <w:t>An Integrated Triple-Model Architecture that decouples pre-season screening (Model A), acute workload monitoring (Model B), and longitudinal recovery forecasting (Model C).</w:t>
      </w:r>
    </w:p>
    <w:p w14:paraId="7DC97058" w14:textId="77777777" w:rsidR="00C80D9B" w:rsidRDefault="00000000">
      <w:pPr>
        <w:pStyle w:val="ListBullet"/>
        <w:spacing w:before="20" w:after="80" w:line="312" w:lineRule="auto"/>
        <w:jc w:val="both"/>
      </w:pPr>
      <w:r>
        <w:rPr>
          <w:rFonts w:ascii="Times New Roman" w:hAnsi="Times New Roman"/>
          <w:b/>
          <w:sz w:val="24"/>
        </w:rPr>
        <w:t xml:space="preserve">Contribution 2 — </w:t>
      </w:r>
      <w:r>
        <w:rPr>
          <w:rFonts w:ascii="Times New Roman" w:hAnsi="Times New Roman"/>
          <w:sz w:val="24"/>
        </w:rPr>
        <w:t>A Complete Biomechanical Signal Processing Pipeline implementing 4th-order Butterworth filtering, step peak detection, jerk calculus, and FFT power spectral analysis on tri-axial inertial telemetry.</w:t>
      </w:r>
    </w:p>
    <w:p w14:paraId="33E7C952" w14:textId="77777777" w:rsidR="00C80D9B" w:rsidRDefault="00000000">
      <w:pPr>
        <w:pStyle w:val="ListBullet"/>
        <w:spacing w:before="20" w:after="80" w:line="312" w:lineRule="auto"/>
        <w:jc w:val="both"/>
      </w:pPr>
      <w:r>
        <w:rPr>
          <w:rFonts w:ascii="Times New Roman" w:hAnsi="Times New Roman"/>
          <w:b/>
          <w:sz w:val="24"/>
        </w:rPr>
        <w:lastRenderedPageBreak/>
        <w:t xml:space="preserve">Contribution 3 — </w:t>
      </w:r>
      <w:r>
        <w:rPr>
          <w:rFonts w:ascii="Times New Roman" w:hAnsi="Times New Roman"/>
          <w:sz w:val="24"/>
        </w:rPr>
        <w:t>A Sports-Science-Optimized Classification Threshold (0.8044) that maximizes clinical recall (100%) and precision (100%) on the held-out test cohort while eliminating false negatives.</w:t>
      </w:r>
    </w:p>
    <w:p w14:paraId="5E231140" w14:textId="77777777" w:rsidR="00C80D9B" w:rsidRDefault="00000000">
      <w:pPr>
        <w:pStyle w:val="ListBullet"/>
        <w:spacing w:before="20" w:after="80" w:line="312" w:lineRule="auto"/>
        <w:jc w:val="both"/>
      </w:pPr>
      <w:r>
        <w:rPr>
          <w:rFonts w:ascii="Times New Roman" w:hAnsi="Times New Roman"/>
          <w:b/>
          <w:sz w:val="24"/>
        </w:rPr>
        <w:t xml:space="preserve">Contribution 4 — </w:t>
      </w:r>
      <w:r>
        <w:rPr>
          <w:rFonts w:ascii="Times New Roman" w:hAnsi="Times New Roman"/>
          <w:sz w:val="24"/>
        </w:rPr>
        <w:t>Transparent Clinical Decision Support via SHAP waterfall attribution ledgers that provide interpretable justification for rest and load-management recommendations.</w:t>
      </w:r>
    </w:p>
    <w:p w14:paraId="0259A284" w14:textId="77777777" w:rsidR="00C80D9B" w:rsidRDefault="00000000">
      <w:pPr>
        <w:pStyle w:val="ListBullet"/>
        <w:spacing w:before="20" w:after="80" w:line="312" w:lineRule="auto"/>
        <w:jc w:val="both"/>
      </w:pPr>
      <w:r>
        <w:rPr>
          <w:rFonts w:ascii="Times New Roman" w:hAnsi="Times New Roman"/>
          <w:b/>
          <w:sz w:val="24"/>
        </w:rPr>
        <w:t xml:space="preserve">Contribution 5 — </w:t>
      </w:r>
      <w:r>
        <w:rPr>
          <w:rFonts w:ascii="Times New Roman" w:hAnsi="Times New Roman"/>
          <w:sz w:val="24"/>
        </w:rPr>
        <w:t>A Fully Functional, Edge-Ready Interactive Web Application enabling real-time telemetry streaming, pitch fatigue mapping, what-if simulations, and instant clinical reporting.</w:t>
      </w:r>
    </w:p>
    <w:p w14:paraId="43BC4266" w14:textId="77777777" w:rsidR="00C80D9B" w:rsidRDefault="00000000">
      <w:r>
        <w:br w:type="page"/>
      </w:r>
    </w:p>
    <w:p w14:paraId="284C0F7C" w14:textId="77777777" w:rsidR="00C80D9B" w:rsidRDefault="00000000">
      <w:pPr>
        <w:spacing w:before="560" w:after="80"/>
        <w:jc w:val="center"/>
      </w:pPr>
      <w:r>
        <w:rPr>
          <w:rFonts w:ascii="Times New Roman" w:hAnsi="Times New Roman"/>
          <w:b/>
          <w:sz w:val="32"/>
        </w:rPr>
        <w:lastRenderedPageBreak/>
        <w:t>CHAPTER 2</w:t>
      </w:r>
    </w:p>
    <w:p w14:paraId="08FADD05" w14:textId="77777777" w:rsidR="00C80D9B" w:rsidRDefault="00000000">
      <w:pPr>
        <w:spacing w:after="360"/>
        <w:jc w:val="center"/>
      </w:pPr>
      <w:r>
        <w:rPr>
          <w:rFonts w:ascii="Times New Roman" w:hAnsi="Times New Roman"/>
          <w:b/>
          <w:sz w:val="32"/>
        </w:rPr>
        <w:t>LITERATURE REVIEW</w:t>
      </w:r>
    </w:p>
    <w:p w14:paraId="1AFDBB8C" w14:textId="77777777" w:rsidR="00C80D9B" w:rsidRDefault="00000000">
      <w:pPr>
        <w:spacing w:after="120" w:line="324" w:lineRule="auto"/>
        <w:jc w:val="both"/>
      </w:pPr>
      <w:r>
        <w:rPr>
          <w:rFonts w:ascii="Times New Roman" w:hAnsi="Times New Roman"/>
          <w:sz w:val="24"/>
        </w:rPr>
        <w:t>Wearable sensor-driven, machine learning-based injury risk prediction has matured rapidly since 2022, transitioning from single-sensor laboratory evaluations toward multimodal sensor fusion and interpretable, clinically actionable deployment architectures. This chapter synthesizes the foundational and contemporary literature that directly shaped the design, modeling, and evaluation strategies of AthleteShield.</w:t>
      </w:r>
    </w:p>
    <w:p w14:paraId="13109C37" w14:textId="77777777" w:rsidR="00C80D9B" w:rsidRDefault="00000000">
      <w:pPr>
        <w:spacing w:before="280" w:after="120"/>
      </w:pPr>
      <w:r>
        <w:rPr>
          <w:rFonts w:ascii="Times New Roman" w:hAnsi="Times New Roman"/>
          <w:b/>
          <w:sz w:val="26"/>
        </w:rPr>
        <w:t>2.1 COMPREHENSIVE LITERATURE SURVEY</w:t>
      </w:r>
    </w:p>
    <w:p w14:paraId="7F459FDA" w14:textId="77777777" w:rsidR="00C80D9B" w:rsidRDefault="00000000">
      <w:pPr>
        <w:spacing w:after="120" w:line="324" w:lineRule="auto"/>
        <w:jc w:val="both"/>
      </w:pPr>
      <w:r>
        <w:rPr>
          <w:rFonts w:ascii="Times New Roman" w:hAnsi="Times New Roman"/>
          <w:sz w:val="24"/>
        </w:rPr>
        <w:t>Table 2.1 summarizes the most prominent published studies, scoping reviews, and clinical implementations across elite football, collegiate athletics, and wearable sensor analytics.</w:t>
      </w:r>
    </w:p>
    <w:p w14:paraId="2D125F0A" w14:textId="77777777" w:rsidR="00C80D9B" w:rsidRDefault="00000000">
      <w:pPr>
        <w:spacing w:before="240" w:after="80"/>
      </w:pPr>
      <w:r>
        <w:rPr>
          <w:rFonts w:ascii="Times New Roman" w:hAnsi="Times New Roman"/>
          <w:b/>
          <w:sz w:val="21"/>
        </w:rPr>
        <w:t>Table 2.1: Comprehensive Literature Survey of Wearable AI and Injury Risk Prediction Methodologies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576"/>
        <w:gridCol w:w="2592"/>
        <w:gridCol w:w="864"/>
        <w:gridCol w:w="1872"/>
        <w:gridCol w:w="3456"/>
      </w:tblGrid>
      <w:tr w:rsidR="00C80D9B" w14:paraId="307F565B" w14:textId="77777777">
        <w:trPr>
          <w:jc w:val="center"/>
        </w:trPr>
        <w:tc>
          <w:tcPr>
            <w:tcW w:w="576" w:type="dxa"/>
            <w:shd w:val="clear" w:color="auto" w:fill="1A365D"/>
            <w:tcMar>
              <w:top w:w="100" w:type="dxa"/>
              <w:left w:w="120" w:type="dxa"/>
              <w:bottom w:w="100" w:type="dxa"/>
              <w:right w:w="120" w:type="dxa"/>
            </w:tcMar>
          </w:tcPr>
          <w:p w14:paraId="34D4CB64" w14:textId="77777777" w:rsidR="00C80D9B" w:rsidRDefault="00000000">
            <w:pPr>
              <w:spacing w:before="40" w:after="40"/>
              <w:jc w:val="center"/>
            </w:pPr>
            <w:r>
              <w:rPr>
                <w:rFonts w:ascii="Times New Roman" w:hAnsi="Times New Roman"/>
                <w:b/>
                <w:color w:val="FFFFFF"/>
                <w:sz w:val="20"/>
              </w:rPr>
              <w:t>#</w:t>
            </w:r>
          </w:p>
        </w:tc>
        <w:tc>
          <w:tcPr>
            <w:tcW w:w="2592" w:type="dxa"/>
            <w:shd w:val="clear" w:color="auto" w:fill="1A365D"/>
            <w:tcMar>
              <w:top w:w="100" w:type="dxa"/>
              <w:left w:w="120" w:type="dxa"/>
              <w:bottom w:w="100" w:type="dxa"/>
              <w:right w:w="120" w:type="dxa"/>
            </w:tcMar>
          </w:tcPr>
          <w:p w14:paraId="628B7D1D" w14:textId="77777777" w:rsidR="00C80D9B" w:rsidRDefault="00000000">
            <w:pPr>
              <w:spacing w:before="40" w:after="40"/>
              <w:jc w:val="center"/>
            </w:pPr>
            <w:r>
              <w:rPr>
                <w:rFonts w:ascii="Times New Roman" w:hAnsi="Times New Roman"/>
                <w:b/>
                <w:color w:val="FFFFFF"/>
                <w:sz w:val="20"/>
              </w:rPr>
              <w:t>Title</w:t>
            </w:r>
          </w:p>
        </w:tc>
        <w:tc>
          <w:tcPr>
            <w:tcW w:w="864" w:type="dxa"/>
            <w:shd w:val="clear" w:color="auto" w:fill="1A365D"/>
            <w:tcMar>
              <w:top w:w="100" w:type="dxa"/>
              <w:left w:w="120" w:type="dxa"/>
              <w:bottom w:w="100" w:type="dxa"/>
              <w:right w:w="120" w:type="dxa"/>
            </w:tcMar>
          </w:tcPr>
          <w:p w14:paraId="1C4BADCF" w14:textId="77777777" w:rsidR="00C80D9B" w:rsidRDefault="00000000">
            <w:pPr>
              <w:spacing w:before="40" w:after="40"/>
              <w:jc w:val="center"/>
            </w:pPr>
            <w:r>
              <w:rPr>
                <w:rFonts w:ascii="Times New Roman" w:hAnsi="Times New Roman"/>
                <w:b/>
                <w:color w:val="FFFFFF"/>
                <w:sz w:val="20"/>
              </w:rPr>
              <w:t>Year</w:t>
            </w:r>
          </w:p>
        </w:tc>
        <w:tc>
          <w:tcPr>
            <w:tcW w:w="1872" w:type="dxa"/>
            <w:shd w:val="clear" w:color="auto" w:fill="1A365D"/>
            <w:tcMar>
              <w:top w:w="100" w:type="dxa"/>
              <w:left w:w="120" w:type="dxa"/>
              <w:bottom w:w="100" w:type="dxa"/>
              <w:right w:w="120" w:type="dxa"/>
            </w:tcMar>
          </w:tcPr>
          <w:p w14:paraId="1E57A3BC" w14:textId="77777777" w:rsidR="00C80D9B" w:rsidRDefault="00000000">
            <w:pPr>
              <w:spacing w:before="40" w:after="40"/>
              <w:jc w:val="center"/>
            </w:pPr>
            <w:r>
              <w:rPr>
                <w:rFonts w:ascii="Times New Roman" w:hAnsi="Times New Roman"/>
                <w:b/>
                <w:color w:val="FFFFFF"/>
                <w:sz w:val="20"/>
              </w:rPr>
              <w:t>Source</w:t>
            </w:r>
          </w:p>
        </w:tc>
        <w:tc>
          <w:tcPr>
            <w:tcW w:w="3456" w:type="dxa"/>
            <w:shd w:val="clear" w:color="auto" w:fill="1A365D"/>
            <w:tcMar>
              <w:top w:w="100" w:type="dxa"/>
              <w:left w:w="120" w:type="dxa"/>
              <w:bottom w:w="100" w:type="dxa"/>
              <w:right w:w="120" w:type="dxa"/>
            </w:tcMar>
          </w:tcPr>
          <w:p w14:paraId="23312C5B" w14:textId="77777777" w:rsidR="00C80D9B" w:rsidRDefault="00000000">
            <w:pPr>
              <w:spacing w:before="40" w:after="40"/>
              <w:jc w:val="center"/>
            </w:pPr>
            <w:r>
              <w:rPr>
                <w:rFonts w:ascii="Times New Roman" w:hAnsi="Times New Roman"/>
                <w:b/>
                <w:color w:val="FFFFFF"/>
                <w:sz w:val="20"/>
              </w:rPr>
              <w:t>Relevance &amp; Architectural Takeaways</w:t>
            </w:r>
          </w:p>
        </w:tc>
      </w:tr>
      <w:tr w:rsidR="00C80D9B" w14:paraId="6DA0AF80" w14:textId="77777777">
        <w:trPr>
          <w:jc w:val="center"/>
        </w:trPr>
        <w:tc>
          <w:tcPr>
            <w:tcW w:w="576" w:type="dxa"/>
            <w:shd w:val="clear" w:color="auto" w:fill="FFFFFF"/>
            <w:tcMar>
              <w:top w:w="70" w:type="dxa"/>
              <w:left w:w="110" w:type="dxa"/>
              <w:bottom w:w="70" w:type="dxa"/>
              <w:right w:w="110" w:type="dxa"/>
            </w:tcMar>
          </w:tcPr>
          <w:p w14:paraId="2020BCD9" w14:textId="77777777" w:rsidR="00C80D9B" w:rsidRDefault="00000000">
            <w:pPr>
              <w:spacing w:before="20" w:after="20"/>
              <w:jc w:val="center"/>
            </w:pPr>
            <w:r>
              <w:rPr>
                <w:rFonts w:ascii="Times New Roman" w:hAnsi="Times New Roman"/>
                <w:sz w:val="19"/>
              </w:rPr>
              <w:t>1</w:t>
            </w:r>
          </w:p>
        </w:tc>
        <w:tc>
          <w:tcPr>
            <w:tcW w:w="2592" w:type="dxa"/>
            <w:shd w:val="clear" w:color="auto" w:fill="FFFFFF"/>
            <w:tcMar>
              <w:top w:w="70" w:type="dxa"/>
              <w:left w:w="110" w:type="dxa"/>
              <w:bottom w:w="70" w:type="dxa"/>
              <w:right w:w="110" w:type="dxa"/>
            </w:tcMar>
          </w:tcPr>
          <w:p w14:paraId="22F997DE" w14:textId="77777777" w:rsidR="00C80D9B" w:rsidRDefault="00000000">
            <w:pPr>
              <w:spacing w:before="20" w:after="20"/>
            </w:pPr>
            <w:r>
              <w:rPr>
                <w:rFonts w:ascii="Times New Roman" w:hAnsi="Times New Roman"/>
                <w:sz w:val="19"/>
              </w:rPr>
              <w:t>Practice of wearable devices combined with deep learning algorithms in predicting athletic injury risk</w:t>
            </w:r>
          </w:p>
        </w:tc>
        <w:tc>
          <w:tcPr>
            <w:tcW w:w="864" w:type="dxa"/>
            <w:shd w:val="clear" w:color="auto" w:fill="FFFFFF"/>
            <w:tcMar>
              <w:top w:w="70" w:type="dxa"/>
              <w:left w:w="110" w:type="dxa"/>
              <w:bottom w:w="70" w:type="dxa"/>
              <w:right w:w="110" w:type="dxa"/>
            </w:tcMar>
          </w:tcPr>
          <w:p w14:paraId="5C43DA9E" w14:textId="77777777" w:rsidR="00C80D9B" w:rsidRDefault="00000000">
            <w:pPr>
              <w:spacing w:before="20" w:after="20"/>
            </w:pPr>
            <w:r>
              <w:rPr>
                <w:rFonts w:ascii="Times New Roman" w:hAnsi="Times New Roman"/>
                <w:sz w:val="19"/>
              </w:rPr>
              <w:t>2025</w:t>
            </w:r>
          </w:p>
        </w:tc>
        <w:tc>
          <w:tcPr>
            <w:tcW w:w="1872" w:type="dxa"/>
            <w:shd w:val="clear" w:color="auto" w:fill="FFFFFF"/>
            <w:tcMar>
              <w:top w:w="70" w:type="dxa"/>
              <w:left w:w="110" w:type="dxa"/>
              <w:bottom w:w="70" w:type="dxa"/>
              <w:right w:w="110" w:type="dxa"/>
            </w:tcMar>
          </w:tcPr>
          <w:p w14:paraId="3226B75E" w14:textId="77777777" w:rsidR="00C80D9B" w:rsidRDefault="00000000">
            <w:pPr>
              <w:spacing w:before="20" w:after="20"/>
            </w:pPr>
            <w:r>
              <w:rPr>
                <w:rFonts w:ascii="Times New Roman" w:hAnsi="Times New Roman"/>
                <w:sz w:val="19"/>
              </w:rPr>
              <w:t>Digital Health / SAGE</w:t>
            </w:r>
          </w:p>
        </w:tc>
        <w:tc>
          <w:tcPr>
            <w:tcW w:w="3456" w:type="dxa"/>
            <w:shd w:val="clear" w:color="auto" w:fill="FFFFFF"/>
            <w:tcMar>
              <w:top w:w="70" w:type="dxa"/>
              <w:left w:w="110" w:type="dxa"/>
              <w:bottom w:w="70" w:type="dxa"/>
              <w:right w:w="110" w:type="dxa"/>
            </w:tcMar>
          </w:tcPr>
          <w:p w14:paraId="12554E11" w14:textId="77777777" w:rsidR="00C80D9B" w:rsidRDefault="00000000">
            <w:pPr>
              <w:spacing w:before="20" w:after="20"/>
            </w:pPr>
            <w:r>
              <w:rPr>
                <w:rFonts w:ascii="Times New Roman" w:hAnsi="Times New Roman"/>
                <w:sz w:val="19"/>
              </w:rPr>
              <w:t>Reviews deep learning architectures paired with wearable IMU/GPS data; demonstrates marked performance gains from temporal and multimodal fusion over unimodal models.</w:t>
            </w:r>
          </w:p>
        </w:tc>
      </w:tr>
      <w:tr w:rsidR="00C80D9B" w14:paraId="7000F5FD" w14:textId="77777777">
        <w:trPr>
          <w:jc w:val="center"/>
        </w:trPr>
        <w:tc>
          <w:tcPr>
            <w:tcW w:w="576" w:type="dxa"/>
            <w:shd w:val="clear" w:color="auto" w:fill="F7FAFC"/>
            <w:tcMar>
              <w:top w:w="70" w:type="dxa"/>
              <w:left w:w="110" w:type="dxa"/>
              <w:bottom w:w="70" w:type="dxa"/>
              <w:right w:w="110" w:type="dxa"/>
            </w:tcMar>
          </w:tcPr>
          <w:p w14:paraId="4879ACB9" w14:textId="77777777" w:rsidR="00C80D9B" w:rsidRDefault="00000000">
            <w:pPr>
              <w:spacing w:before="20" w:after="20"/>
              <w:jc w:val="center"/>
            </w:pPr>
            <w:r>
              <w:rPr>
                <w:rFonts w:ascii="Times New Roman" w:hAnsi="Times New Roman"/>
                <w:sz w:val="19"/>
              </w:rPr>
              <w:t>2</w:t>
            </w:r>
          </w:p>
        </w:tc>
        <w:tc>
          <w:tcPr>
            <w:tcW w:w="2592" w:type="dxa"/>
            <w:shd w:val="clear" w:color="auto" w:fill="F7FAFC"/>
            <w:tcMar>
              <w:top w:w="70" w:type="dxa"/>
              <w:left w:w="110" w:type="dxa"/>
              <w:bottom w:w="70" w:type="dxa"/>
              <w:right w:w="110" w:type="dxa"/>
            </w:tcMar>
          </w:tcPr>
          <w:p w14:paraId="7EE40C58" w14:textId="77777777" w:rsidR="00C80D9B" w:rsidRDefault="00000000">
            <w:pPr>
              <w:spacing w:before="20" w:after="20"/>
            </w:pPr>
            <w:r>
              <w:rPr>
                <w:rFonts w:ascii="Times New Roman" w:hAnsi="Times New Roman"/>
                <w:sz w:val="19"/>
              </w:rPr>
              <w:t>A novel lower extremity non-contact injury risk prediction model based on multimodal fusion and interpretable ML</w:t>
            </w:r>
          </w:p>
        </w:tc>
        <w:tc>
          <w:tcPr>
            <w:tcW w:w="864" w:type="dxa"/>
            <w:shd w:val="clear" w:color="auto" w:fill="F7FAFC"/>
            <w:tcMar>
              <w:top w:w="70" w:type="dxa"/>
              <w:left w:w="110" w:type="dxa"/>
              <w:bottom w:w="70" w:type="dxa"/>
              <w:right w:w="110" w:type="dxa"/>
            </w:tcMar>
          </w:tcPr>
          <w:p w14:paraId="0DBA95B1" w14:textId="77777777" w:rsidR="00C80D9B" w:rsidRDefault="00000000">
            <w:pPr>
              <w:spacing w:before="20" w:after="20"/>
            </w:pPr>
            <w:r>
              <w:rPr>
                <w:rFonts w:ascii="Times New Roman" w:hAnsi="Times New Roman"/>
                <w:sz w:val="19"/>
              </w:rPr>
              <w:t>2022-23</w:t>
            </w:r>
          </w:p>
        </w:tc>
        <w:tc>
          <w:tcPr>
            <w:tcW w:w="1872" w:type="dxa"/>
            <w:shd w:val="clear" w:color="auto" w:fill="F7FAFC"/>
            <w:tcMar>
              <w:top w:w="70" w:type="dxa"/>
              <w:left w:w="110" w:type="dxa"/>
              <w:bottom w:w="70" w:type="dxa"/>
              <w:right w:w="110" w:type="dxa"/>
            </w:tcMar>
          </w:tcPr>
          <w:p w14:paraId="4A0D5562" w14:textId="77777777" w:rsidR="00C80D9B" w:rsidRDefault="00000000">
            <w:pPr>
              <w:spacing w:before="20" w:after="20"/>
            </w:pPr>
            <w:r>
              <w:rPr>
                <w:rFonts w:ascii="Times New Roman" w:hAnsi="Times New Roman"/>
                <w:sz w:val="19"/>
              </w:rPr>
              <w:t>Frontiers in Bioengineering &amp; Biotechnology</w:t>
            </w:r>
          </w:p>
        </w:tc>
        <w:tc>
          <w:tcPr>
            <w:tcW w:w="3456" w:type="dxa"/>
            <w:shd w:val="clear" w:color="auto" w:fill="F7FAFC"/>
            <w:tcMar>
              <w:top w:w="70" w:type="dxa"/>
              <w:left w:w="110" w:type="dxa"/>
              <w:bottom w:w="70" w:type="dxa"/>
              <w:right w:w="110" w:type="dxa"/>
            </w:tcMar>
          </w:tcPr>
          <w:p w14:paraId="7C915F46" w14:textId="77777777" w:rsidR="00C80D9B" w:rsidRDefault="00000000">
            <w:pPr>
              <w:spacing w:before="20" w:after="20"/>
            </w:pPr>
            <w:r>
              <w:rPr>
                <w:rFonts w:ascii="Times New Roman" w:hAnsi="Times New Roman"/>
                <w:sz w:val="19"/>
              </w:rPr>
              <w:t>Proposes a fused biomechanical and physiological feature architecture with SHAP-based interpretability, directly establishing our explainability layer requirements.</w:t>
            </w:r>
          </w:p>
        </w:tc>
      </w:tr>
      <w:tr w:rsidR="00C80D9B" w14:paraId="53B0F680" w14:textId="77777777">
        <w:trPr>
          <w:jc w:val="center"/>
        </w:trPr>
        <w:tc>
          <w:tcPr>
            <w:tcW w:w="576" w:type="dxa"/>
            <w:shd w:val="clear" w:color="auto" w:fill="FFFFFF"/>
            <w:tcMar>
              <w:top w:w="70" w:type="dxa"/>
              <w:left w:w="110" w:type="dxa"/>
              <w:bottom w:w="70" w:type="dxa"/>
              <w:right w:w="110" w:type="dxa"/>
            </w:tcMar>
          </w:tcPr>
          <w:p w14:paraId="6FE9EAF6" w14:textId="77777777" w:rsidR="00C80D9B" w:rsidRDefault="00000000">
            <w:pPr>
              <w:spacing w:before="20" w:after="20"/>
              <w:jc w:val="center"/>
            </w:pPr>
            <w:r>
              <w:rPr>
                <w:rFonts w:ascii="Times New Roman" w:hAnsi="Times New Roman"/>
                <w:sz w:val="19"/>
              </w:rPr>
              <w:t>3</w:t>
            </w:r>
          </w:p>
        </w:tc>
        <w:tc>
          <w:tcPr>
            <w:tcW w:w="2592" w:type="dxa"/>
            <w:shd w:val="clear" w:color="auto" w:fill="FFFFFF"/>
            <w:tcMar>
              <w:top w:w="70" w:type="dxa"/>
              <w:left w:w="110" w:type="dxa"/>
              <w:bottom w:w="70" w:type="dxa"/>
              <w:right w:w="110" w:type="dxa"/>
            </w:tcMar>
          </w:tcPr>
          <w:p w14:paraId="7BE7C98A" w14:textId="77777777" w:rsidR="00C80D9B" w:rsidRDefault="00000000">
            <w:pPr>
              <w:spacing w:before="20" w:after="20"/>
            </w:pPr>
            <w:r>
              <w:rPr>
                <w:rFonts w:ascii="Times New Roman" w:hAnsi="Times New Roman"/>
                <w:sz w:val="19"/>
              </w:rPr>
              <w:t>Predicting Injuries in Football Based on Data Collected from GPS-Based Wearable Sensors</w:t>
            </w:r>
          </w:p>
        </w:tc>
        <w:tc>
          <w:tcPr>
            <w:tcW w:w="864" w:type="dxa"/>
            <w:shd w:val="clear" w:color="auto" w:fill="FFFFFF"/>
            <w:tcMar>
              <w:top w:w="70" w:type="dxa"/>
              <w:left w:w="110" w:type="dxa"/>
              <w:bottom w:w="70" w:type="dxa"/>
              <w:right w:w="110" w:type="dxa"/>
            </w:tcMar>
          </w:tcPr>
          <w:p w14:paraId="062B9BD0" w14:textId="77777777" w:rsidR="00C80D9B" w:rsidRDefault="00000000">
            <w:pPr>
              <w:spacing w:before="20" w:after="20"/>
            </w:pPr>
            <w:r>
              <w:rPr>
                <w:rFonts w:ascii="Times New Roman" w:hAnsi="Times New Roman"/>
                <w:sz w:val="19"/>
              </w:rPr>
              <w:t>2023</w:t>
            </w:r>
          </w:p>
        </w:tc>
        <w:tc>
          <w:tcPr>
            <w:tcW w:w="1872" w:type="dxa"/>
            <w:shd w:val="clear" w:color="auto" w:fill="FFFFFF"/>
            <w:tcMar>
              <w:top w:w="70" w:type="dxa"/>
              <w:left w:w="110" w:type="dxa"/>
              <w:bottom w:w="70" w:type="dxa"/>
              <w:right w:w="110" w:type="dxa"/>
            </w:tcMar>
          </w:tcPr>
          <w:p w14:paraId="52052499" w14:textId="77777777" w:rsidR="00C80D9B" w:rsidRDefault="00000000">
            <w:pPr>
              <w:spacing w:before="20" w:after="20"/>
            </w:pPr>
            <w:r>
              <w:rPr>
                <w:rFonts w:ascii="Times New Roman" w:hAnsi="Times New Roman"/>
                <w:sz w:val="19"/>
              </w:rPr>
              <w:t>Sensors, 23(3):1227</w:t>
            </w:r>
          </w:p>
        </w:tc>
        <w:tc>
          <w:tcPr>
            <w:tcW w:w="3456" w:type="dxa"/>
            <w:shd w:val="clear" w:color="auto" w:fill="FFFFFF"/>
            <w:tcMar>
              <w:top w:w="70" w:type="dxa"/>
              <w:left w:w="110" w:type="dxa"/>
              <w:bottom w:w="70" w:type="dxa"/>
              <w:right w:w="110" w:type="dxa"/>
            </w:tcMar>
          </w:tcPr>
          <w:p w14:paraId="2A59D79A" w14:textId="77777777" w:rsidR="00C80D9B" w:rsidRDefault="00000000">
            <w:pPr>
              <w:spacing w:before="20" w:after="20"/>
            </w:pPr>
            <w:r>
              <w:rPr>
                <w:rFonts w:ascii="Times New Roman" w:hAnsi="Times New Roman"/>
                <w:sz w:val="19"/>
              </w:rPr>
              <w:t>Employs Catapult GPS vest telemetry with XGBoost classifiers on imbalanced match data (90% accuracy, 92% precision), providing direct empirical precedent for our tree-based pipeline.</w:t>
            </w:r>
          </w:p>
        </w:tc>
      </w:tr>
      <w:tr w:rsidR="00C80D9B" w14:paraId="1BE60E31" w14:textId="77777777">
        <w:trPr>
          <w:jc w:val="center"/>
        </w:trPr>
        <w:tc>
          <w:tcPr>
            <w:tcW w:w="576" w:type="dxa"/>
            <w:shd w:val="clear" w:color="auto" w:fill="F7FAFC"/>
            <w:tcMar>
              <w:top w:w="70" w:type="dxa"/>
              <w:left w:w="110" w:type="dxa"/>
              <w:bottom w:w="70" w:type="dxa"/>
              <w:right w:w="110" w:type="dxa"/>
            </w:tcMar>
          </w:tcPr>
          <w:p w14:paraId="46ED783F" w14:textId="77777777" w:rsidR="00C80D9B" w:rsidRDefault="00000000">
            <w:pPr>
              <w:spacing w:before="20" w:after="20"/>
              <w:jc w:val="center"/>
            </w:pPr>
            <w:r>
              <w:rPr>
                <w:rFonts w:ascii="Times New Roman" w:hAnsi="Times New Roman"/>
                <w:sz w:val="19"/>
              </w:rPr>
              <w:t>4</w:t>
            </w:r>
          </w:p>
        </w:tc>
        <w:tc>
          <w:tcPr>
            <w:tcW w:w="2592" w:type="dxa"/>
            <w:shd w:val="clear" w:color="auto" w:fill="F7FAFC"/>
            <w:tcMar>
              <w:top w:w="70" w:type="dxa"/>
              <w:left w:w="110" w:type="dxa"/>
              <w:bottom w:w="70" w:type="dxa"/>
              <w:right w:w="110" w:type="dxa"/>
            </w:tcMar>
          </w:tcPr>
          <w:p w14:paraId="1F2AEA5F" w14:textId="77777777" w:rsidR="00C80D9B" w:rsidRDefault="00000000">
            <w:pPr>
              <w:spacing w:before="20" w:after="20"/>
            </w:pPr>
            <w:r>
              <w:rPr>
                <w:rFonts w:ascii="Times New Roman" w:hAnsi="Times New Roman"/>
                <w:sz w:val="19"/>
              </w:rPr>
              <w:t>AI and wearable sensors in sports injury risk prediction: current status and future perspectives</w:t>
            </w:r>
          </w:p>
        </w:tc>
        <w:tc>
          <w:tcPr>
            <w:tcW w:w="864" w:type="dxa"/>
            <w:shd w:val="clear" w:color="auto" w:fill="F7FAFC"/>
            <w:tcMar>
              <w:top w:w="70" w:type="dxa"/>
              <w:left w:w="110" w:type="dxa"/>
              <w:bottom w:w="70" w:type="dxa"/>
              <w:right w:w="110" w:type="dxa"/>
            </w:tcMar>
          </w:tcPr>
          <w:p w14:paraId="4C6DFE0D" w14:textId="77777777" w:rsidR="00C80D9B" w:rsidRDefault="00000000">
            <w:pPr>
              <w:spacing w:before="20" w:after="20"/>
            </w:pPr>
            <w:r>
              <w:rPr>
                <w:rFonts w:ascii="Times New Roman" w:hAnsi="Times New Roman"/>
                <w:sz w:val="19"/>
              </w:rPr>
              <w:t>2026</w:t>
            </w:r>
          </w:p>
        </w:tc>
        <w:tc>
          <w:tcPr>
            <w:tcW w:w="1872" w:type="dxa"/>
            <w:shd w:val="clear" w:color="auto" w:fill="F7FAFC"/>
            <w:tcMar>
              <w:top w:w="70" w:type="dxa"/>
              <w:left w:w="110" w:type="dxa"/>
              <w:bottom w:w="70" w:type="dxa"/>
              <w:right w:w="110" w:type="dxa"/>
            </w:tcMar>
          </w:tcPr>
          <w:p w14:paraId="32B813C3" w14:textId="77777777" w:rsidR="00C80D9B" w:rsidRDefault="00000000">
            <w:pPr>
              <w:spacing w:before="20" w:after="20"/>
            </w:pPr>
            <w:r>
              <w:rPr>
                <w:rFonts w:ascii="Times New Roman" w:hAnsi="Times New Roman"/>
                <w:sz w:val="19"/>
              </w:rPr>
              <w:t>Annals of Medicine</w:t>
            </w:r>
          </w:p>
        </w:tc>
        <w:tc>
          <w:tcPr>
            <w:tcW w:w="3456" w:type="dxa"/>
            <w:shd w:val="clear" w:color="auto" w:fill="F7FAFC"/>
            <w:tcMar>
              <w:top w:w="70" w:type="dxa"/>
              <w:left w:w="110" w:type="dxa"/>
              <w:bottom w:w="70" w:type="dxa"/>
              <w:right w:w="110" w:type="dxa"/>
            </w:tcMar>
          </w:tcPr>
          <w:p w14:paraId="5ADAEDEA" w14:textId="77777777" w:rsidR="00C80D9B" w:rsidRDefault="00000000">
            <w:pPr>
              <w:spacing w:before="20" w:after="20"/>
            </w:pPr>
            <w:r>
              <w:rPr>
                <w:rFonts w:ascii="Times New Roman" w:hAnsi="Times New Roman"/>
                <w:sz w:val="19"/>
              </w:rPr>
              <w:t>Narrative review of IMU, EMG, and flexible electronics; flags cross-vendor calibration drift and privacy governance as unresolved challenges supporting on-prem edge hubs.</w:t>
            </w:r>
          </w:p>
        </w:tc>
      </w:tr>
      <w:tr w:rsidR="00C80D9B" w14:paraId="0D564DC1" w14:textId="77777777">
        <w:trPr>
          <w:jc w:val="center"/>
        </w:trPr>
        <w:tc>
          <w:tcPr>
            <w:tcW w:w="576" w:type="dxa"/>
            <w:shd w:val="clear" w:color="auto" w:fill="FFFFFF"/>
            <w:tcMar>
              <w:top w:w="70" w:type="dxa"/>
              <w:left w:w="110" w:type="dxa"/>
              <w:bottom w:w="70" w:type="dxa"/>
              <w:right w:w="110" w:type="dxa"/>
            </w:tcMar>
          </w:tcPr>
          <w:p w14:paraId="63BB1BA8" w14:textId="77777777" w:rsidR="00C80D9B" w:rsidRDefault="00000000">
            <w:pPr>
              <w:spacing w:before="20" w:after="20"/>
              <w:jc w:val="center"/>
            </w:pPr>
            <w:r>
              <w:rPr>
                <w:rFonts w:ascii="Times New Roman" w:hAnsi="Times New Roman"/>
                <w:sz w:val="19"/>
              </w:rPr>
              <w:t>5</w:t>
            </w:r>
          </w:p>
        </w:tc>
        <w:tc>
          <w:tcPr>
            <w:tcW w:w="2592" w:type="dxa"/>
            <w:shd w:val="clear" w:color="auto" w:fill="FFFFFF"/>
            <w:tcMar>
              <w:top w:w="70" w:type="dxa"/>
              <w:left w:w="110" w:type="dxa"/>
              <w:bottom w:w="70" w:type="dxa"/>
              <w:right w:w="110" w:type="dxa"/>
            </w:tcMar>
          </w:tcPr>
          <w:p w14:paraId="1C20DC2B" w14:textId="77777777" w:rsidR="00C80D9B" w:rsidRDefault="00000000">
            <w:pPr>
              <w:spacing w:before="20" w:after="20"/>
            </w:pPr>
            <w:r>
              <w:rPr>
                <w:rFonts w:ascii="Times New Roman" w:hAnsi="Times New Roman"/>
                <w:sz w:val="19"/>
              </w:rPr>
              <w:t xml:space="preserve">Construction and application of a model for predicting </w:t>
            </w:r>
            <w:r>
              <w:rPr>
                <w:rFonts w:ascii="Times New Roman" w:hAnsi="Times New Roman"/>
                <w:sz w:val="19"/>
              </w:rPr>
              <w:lastRenderedPageBreak/>
              <w:t>athletes' injury risk based on machine learning</w:t>
            </w:r>
          </w:p>
        </w:tc>
        <w:tc>
          <w:tcPr>
            <w:tcW w:w="864" w:type="dxa"/>
            <w:shd w:val="clear" w:color="auto" w:fill="FFFFFF"/>
            <w:tcMar>
              <w:top w:w="70" w:type="dxa"/>
              <w:left w:w="110" w:type="dxa"/>
              <w:bottom w:w="70" w:type="dxa"/>
              <w:right w:w="110" w:type="dxa"/>
            </w:tcMar>
          </w:tcPr>
          <w:p w14:paraId="33AB12D2" w14:textId="77777777" w:rsidR="00C80D9B" w:rsidRDefault="00000000">
            <w:pPr>
              <w:spacing w:before="20" w:after="20"/>
            </w:pPr>
            <w:r>
              <w:rPr>
                <w:rFonts w:ascii="Times New Roman" w:hAnsi="Times New Roman"/>
                <w:sz w:val="19"/>
              </w:rPr>
              <w:lastRenderedPageBreak/>
              <w:t>2024-25</w:t>
            </w:r>
          </w:p>
        </w:tc>
        <w:tc>
          <w:tcPr>
            <w:tcW w:w="1872" w:type="dxa"/>
            <w:shd w:val="clear" w:color="auto" w:fill="FFFFFF"/>
            <w:tcMar>
              <w:top w:w="70" w:type="dxa"/>
              <w:left w:w="110" w:type="dxa"/>
              <w:bottom w:w="70" w:type="dxa"/>
              <w:right w:w="110" w:type="dxa"/>
            </w:tcMar>
          </w:tcPr>
          <w:p w14:paraId="44FDDAC8" w14:textId="77777777" w:rsidR="00C80D9B" w:rsidRDefault="00000000">
            <w:pPr>
              <w:spacing w:before="20" w:after="20"/>
            </w:pPr>
            <w:r>
              <w:rPr>
                <w:rFonts w:ascii="Times New Roman" w:hAnsi="Times New Roman"/>
                <w:sz w:val="19"/>
              </w:rPr>
              <w:t>PeerJ / PMC</w:t>
            </w:r>
          </w:p>
        </w:tc>
        <w:tc>
          <w:tcPr>
            <w:tcW w:w="3456" w:type="dxa"/>
            <w:shd w:val="clear" w:color="auto" w:fill="FFFFFF"/>
            <w:tcMar>
              <w:top w:w="70" w:type="dxa"/>
              <w:left w:w="110" w:type="dxa"/>
              <w:bottom w:w="70" w:type="dxa"/>
              <w:right w:w="110" w:type="dxa"/>
            </w:tcMar>
          </w:tcPr>
          <w:p w14:paraId="59BEF1FD" w14:textId="77777777" w:rsidR="00C80D9B" w:rsidRDefault="00000000">
            <w:pPr>
              <w:spacing w:before="20" w:after="20"/>
            </w:pPr>
            <w:r>
              <w:rPr>
                <w:rFonts w:ascii="Times New Roman" w:hAnsi="Times New Roman"/>
                <w:sz w:val="19"/>
              </w:rPr>
              <w:t xml:space="preserve">Builds supervised ML pipelines on screening and training load data, </w:t>
            </w:r>
            <w:r>
              <w:rPr>
                <w:rFonts w:ascii="Times New Roman" w:hAnsi="Times New Roman"/>
                <w:sz w:val="19"/>
              </w:rPr>
              <w:lastRenderedPageBreak/>
              <w:t>validating that tree ensembles consistently outperform linear baselines on non-linear load interactions.</w:t>
            </w:r>
          </w:p>
        </w:tc>
      </w:tr>
      <w:tr w:rsidR="00C80D9B" w14:paraId="535EE4D1" w14:textId="77777777">
        <w:trPr>
          <w:jc w:val="center"/>
        </w:trPr>
        <w:tc>
          <w:tcPr>
            <w:tcW w:w="576" w:type="dxa"/>
            <w:shd w:val="clear" w:color="auto" w:fill="F7FAFC"/>
            <w:tcMar>
              <w:top w:w="70" w:type="dxa"/>
              <w:left w:w="110" w:type="dxa"/>
              <w:bottom w:w="70" w:type="dxa"/>
              <w:right w:w="110" w:type="dxa"/>
            </w:tcMar>
          </w:tcPr>
          <w:p w14:paraId="42F1AC98" w14:textId="77777777" w:rsidR="00C80D9B" w:rsidRDefault="00000000">
            <w:pPr>
              <w:spacing w:before="20" w:after="20"/>
              <w:jc w:val="center"/>
            </w:pPr>
            <w:r>
              <w:rPr>
                <w:rFonts w:ascii="Times New Roman" w:hAnsi="Times New Roman"/>
                <w:sz w:val="19"/>
              </w:rPr>
              <w:t>6</w:t>
            </w:r>
          </w:p>
        </w:tc>
        <w:tc>
          <w:tcPr>
            <w:tcW w:w="2592" w:type="dxa"/>
            <w:shd w:val="clear" w:color="auto" w:fill="F7FAFC"/>
            <w:tcMar>
              <w:top w:w="70" w:type="dxa"/>
              <w:left w:w="110" w:type="dxa"/>
              <w:bottom w:w="70" w:type="dxa"/>
              <w:right w:w="110" w:type="dxa"/>
            </w:tcMar>
          </w:tcPr>
          <w:p w14:paraId="4C7727FF" w14:textId="77777777" w:rsidR="00C80D9B" w:rsidRDefault="00000000">
            <w:pPr>
              <w:spacing w:before="20" w:after="20"/>
            </w:pPr>
            <w:r>
              <w:rPr>
                <w:rFonts w:ascii="Times New Roman" w:hAnsi="Times New Roman"/>
                <w:sz w:val="19"/>
              </w:rPr>
              <w:t>Machine learning approaches to injury risk prediction in sport: scoping review with evidence synthesis</w:t>
            </w:r>
          </w:p>
        </w:tc>
        <w:tc>
          <w:tcPr>
            <w:tcW w:w="864" w:type="dxa"/>
            <w:shd w:val="clear" w:color="auto" w:fill="F7FAFC"/>
            <w:tcMar>
              <w:top w:w="70" w:type="dxa"/>
              <w:left w:w="110" w:type="dxa"/>
              <w:bottom w:w="70" w:type="dxa"/>
              <w:right w:w="110" w:type="dxa"/>
            </w:tcMar>
          </w:tcPr>
          <w:p w14:paraId="1246473E" w14:textId="77777777" w:rsidR="00C80D9B" w:rsidRDefault="00000000">
            <w:pPr>
              <w:spacing w:before="20" w:after="20"/>
            </w:pPr>
            <w:r>
              <w:rPr>
                <w:rFonts w:ascii="Times New Roman" w:hAnsi="Times New Roman"/>
                <w:sz w:val="19"/>
              </w:rPr>
              <w:t>2024</w:t>
            </w:r>
          </w:p>
        </w:tc>
        <w:tc>
          <w:tcPr>
            <w:tcW w:w="1872" w:type="dxa"/>
            <w:shd w:val="clear" w:color="auto" w:fill="F7FAFC"/>
            <w:tcMar>
              <w:top w:w="70" w:type="dxa"/>
              <w:left w:w="110" w:type="dxa"/>
              <w:bottom w:w="70" w:type="dxa"/>
              <w:right w:w="110" w:type="dxa"/>
            </w:tcMar>
          </w:tcPr>
          <w:p w14:paraId="2D27D4B1" w14:textId="77777777" w:rsidR="00C80D9B" w:rsidRDefault="00000000">
            <w:pPr>
              <w:spacing w:before="20" w:after="20"/>
            </w:pPr>
            <w:r>
              <w:rPr>
                <w:rFonts w:ascii="Times New Roman" w:hAnsi="Times New Roman"/>
                <w:sz w:val="19"/>
              </w:rPr>
              <w:t>British Journal of Sports Medicine</w:t>
            </w:r>
          </w:p>
        </w:tc>
        <w:tc>
          <w:tcPr>
            <w:tcW w:w="3456" w:type="dxa"/>
            <w:shd w:val="clear" w:color="auto" w:fill="F7FAFC"/>
            <w:tcMar>
              <w:top w:w="70" w:type="dxa"/>
              <w:left w:w="110" w:type="dxa"/>
              <w:bottom w:w="70" w:type="dxa"/>
              <w:right w:w="110" w:type="dxa"/>
            </w:tcMar>
          </w:tcPr>
          <w:p w14:paraId="6C17427F" w14:textId="77777777" w:rsidR="00C80D9B" w:rsidRDefault="00000000">
            <w:pPr>
              <w:spacing w:before="20" w:after="20"/>
            </w:pPr>
            <w:r>
              <w:rPr>
                <w:rFonts w:ascii="Times New Roman" w:hAnsi="Times New Roman"/>
                <w:sz w:val="19"/>
              </w:rPr>
              <w:t>Synthesizes GPS, wellness, RPE, and screening ML studies; identifies Random Forest and XGBoost as top performers, confirming our primary model layer selection.</w:t>
            </w:r>
          </w:p>
        </w:tc>
      </w:tr>
      <w:tr w:rsidR="00C80D9B" w14:paraId="67AA78CA" w14:textId="77777777">
        <w:trPr>
          <w:jc w:val="center"/>
        </w:trPr>
        <w:tc>
          <w:tcPr>
            <w:tcW w:w="576" w:type="dxa"/>
            <w:shd w:val="clear" w:color="auto" w:fill="FFFFFF"/>
            <w:tcMar>
              <w:top w:w="70" w:type="dxa"/>
              <w:left w:w="110" w:type="dxa"/>
              <w:bottom w:w="70" w:type="dxa"/>
              <w:right w:w="110" w:type="dxa"/>
            </w:tcMar>
          </w:tcPr>
          <w:p w14:paraId="7A7D084E" w14:textId="77777777" w:rsidR="00C80D9B" w:rsidRDefault="00000000">
            <w:pPr>
              <w:spacing w:before="20" w:after="20"/>
              <w:jc w:val="center"/>
            </w:pPr>
            <w:r>
              <w:rPr>
                <w:rFonts w:ascii="Times New Roman" w:hAnsi="Times New Roman"/>
                <w:sz w:val="19"/>
              </w:rPr>
              <w:t>7</w:t>
            </w:r>
          </w:p>
        </w:tc>
        <w:tc>
          <w:tcPr>
            <w:tcW w:w="2592" w:type="dxa"/>
            <w:shd w:val="clear" w:color="auto" w:fill="FFFFFF"/>
            <w:tcMar>
              <w:top w:w="70" w:type="dxa"/>
              <w:left w:w="110" w:type="dxa"/>
              <w:bottom w:w="70" w:type="dxa"/>
              <w:right w:w="110" w:type="dxa"/>
            </w:tcMar>
          </w:tcPr>
          <w:p w14:paraId="29B48522" w14:textId="77777777" w:rsidR="00C80D9B" w:rsidRDefault="00000000">
            <w:pPr>
              <w:spacing w:before="20" w:after="20"/>
            </w:pPr>
            <w:r>
              <w:rPr>
                <w:rFonts w:ascii="Times New Roman" w:hAnsi="Times New Roman"/>
                <w:sz w:val="19"/>
              </w:rPr>
              <w:t>Machine learning framework for predicting athletic injuries and optimising performance</w:t>
            </w:r>
          </w:p>
        </w:tc>
        <w:tc>
          <w:tcPr>
            <w:tcW w:w="864" w:type="dxa"/>
            <w:shd w:val="clear" w:color="auto" w:fill="FFFFFF"/>
            <w:tcMar>
              <w:top w:w="70" w:type="dxa"/>
              <w:left w:w="110" w:type="dxa"/>
              <w:bottom w:w="70" w:type="dxa"/>
              <w:right w:w="110" w:type="dxa"/>
            </w:tcMar>
          </w:tcPr>
          <w:p w14:paraId="0D64394E" w14:textId="77777777" w:rsidR="00C80D9B" w:rsidRDefault="00000000">
            <w:pPr>
              <w:spacing w:before="20" w:after="20"/>
            </w:pPr>
            <w:r>
              <w:rPr>
                <w:rFonts w:ascii="Times New Roman" w:hAnsi="Times New Roman"/>
                <w:sz w:val="19"/>
              </w:rPr>
              <w:t>2025</w:t>
            </w:r>
          </w:p>
        </w:tc>
        <w:tc>
          <w:tcPr>
            <w:tcW w:w="1872" w:type="dxa"/>
            <w:shd w:val="clear" w:color="auto" w:fill="FFFFFF"/>
            <w:tcMar>
              <w:top w:w="70" w:type="dxa"/>
              <w:left w:w="110" w:type="dxa"/>
              <w:bottom w:w="70" w:type="dxa"/>
              <w:right w:w="110" w:type="dxa"/>
            </w:tcMar>
          </w:tcPr>
          <w:p w14:paraId="58F7118B" w14:textId="77777777" w:rsidR="00C80D9B" w:rsidRDefault="00000000">
            <w:pPr>
              <w:spacing w:before="20" w:after="20"/>
            </w:pPr>
            <w:r>
              <w:rPr>
                <w:rFonts w:ascii="Times New Roman" w:hAnsi="Times New Roman"/>
                <w:sz w:val="19"/>
              </w:rPr>
              <w:t>BMC Sports Science, Medicine &amp; Rehab</w:t>
            </w:r>
          </w:p>
        </w:tc>
        <w:tc>
          <w:tcPr>
            <w:tcW w:w="3456" w:type="dxa"/>
            <w:shd w:val="clear" w:color="auto" w:fill="FFFFFF"/>
            <w:tcMar>
              <w:top w:w="70" w:type="dxa"/>
              <w:left w:w="110" w:type="dxa"/>
              <w:bottom w:w="70" w:type="dxa"/>
              <w:right w:w="110" w:type="dxa"/>
            </w:tcMar>
          </w:tcPr>
          <w:p w14:paraId="1968E1C8" w14:textId="77777777" w:rsidR="00C80D9B" w:rsidRDefault="00000000">
            <w:pPr>
              <w:spacing w:before="20" w:after="20"/>
            </w:pPr>
            <w:r>
              <w:rPr>
                <w:rFonts w:ascii="Times New Roman" w:hAnsi="Times New Roman"/>
                <w:sz w:val="19"/>
              </w:rPr>
              <w:t>Trains RF, XGBoost, and neural networks on collegiate workload and recovery features; RF achieves strongest ROC-AUC, directly mirroring our collegiate findings.</w:t>
            </w:r>
          </w:p>
        </w:tc>
      </w:tr>
      <w:tr w:rsidR="00C80D9B" w14:paraId="737DCCD8" w14:textId="77777777">
        <w:trPr>
          <w:jc w:val="center"/>
        </w:trPr>
        <w:tc>
          <w:tcPr>
            <w:tcW w:w="576" w:type="dxa"/>
            <w:shd w:val="clear" w:color="auto" w:fill="F7FAFC"/>
            <w:tcMar>
              <w:top w:w="70" w:type="dxa"/>
              <w:left w:w="110" w:type="dxa"/>
              <w:bottom w:w="70" w:type="dxa"/>
              <w:right w:w="110" w:type="dxa"/>
            </w:tcMar>
          </w:tcPr>
          <w:p w14:paraId="11E8D3FF" w14:textId="77777777" w:rsidR="00C80D9B" w:rsidRDefault="00000000">
            <w:pPr>
              <w:spacing w:before="20" w:after="20"/>
              <w:jc w:val="center"/>
            </w:pPr>
            <w:r>
              <w:rPr>
                <w:rFonts w:ascii="Times New Roman" w:hAnsi="Times New Roman"/>
                <w:sz w:val="19"/>
              </w:rPr>
              <w:t>8</w:t>
            </w:r>
          </w:p>
        </w:tc>
        <w:tc>
          <w:tcPr>
            <w:tcW w:w="2592" w:type="dxa"/>
            <w:shd w:val="clear" w:color="auto" w:fill="F7FAFC"/>
            <w:tcMar>
              <w:top w:w="70" w:type="dxa"/>
              <w:left w:w="110" w:type="dxa"/>
              <w:bottom w:w="70" w:type="dxa"/>
              <w:right w:w="110" w:type="dxa"/>
            </w:tcMar>
          </w:tcPr>
          <w:p w14:paraId="2C19A5B8" w14:textId="77777777" w:rsidR="00C80D9B" w:rsidRDefault="00000000">
            <w:pPr>
              <w:spacing w:before="20" w:after="20"/>
            </w:pPr>
            <w:r>
              <w:rPr>
                <w:rFonts w:ascii="Times New Roman" w:hAnsi="Times New Roman"/>
                <w:sz w:val="19"/>
              </w:rPr>
              <w:t>Prediction of football injuries using GPS-based data in professional football players</w:t>
            </w:r>
          </w:p>
        </w:tc>
        <w:tc>
          <w:tcPr>
            <w:tcW w:w="864" w:type="dxa"/>
            <w:shd w:val="clear" w:color="auto" w:fill="F7FAFC"/>
            <w:tcMar>
              <w:top w:w="70" w:type="dxa"/>
              <w:left w:w="110" w:type="dxa"/>
              <w:bottom w:w="70" w:type="dxa"/>
              <w:right w:w="110" w:type="dxa"/>
            </w:tcMar>
          </w:tcPr>
          <w:p w14:paraId="6EF753A4" w14:textId="77777777" w:rsidR="00C80D9B" w:rsidRDefault="00000000">
            <w:pPr>
              <w:spacing w:before="20" w:after="20"/>
            </w:pPr>
            <w:r>
              <w:rPr>
                <w:rFonts w:ascii="Times New Roman" w:hAnsi="Times New Roman"/>
                <w:sz w:val="19"/>
              </w:rPr>
              <w:t>2025</w:t>
            </w:r>
          </w:p>
        </w:tc>
        <w:tc>
          <w:tcPr>
            <w:tcW w:w="1872" w:type="dxa"/>
            <w:shd w:val="clear" w:color="auto" w:fill="F7FAFC"/>
            <w:tcMar>
              <w:top w:w="70" w:type="dxa"/>
              <w:left w:w="110" w:type="dxa"/>
              <w:bottom w:w="70" w:type="dxa"/>
              <w:right w:w="110" w:type="dxa"/>
            </w:tcMar>
          </w:tcPr>
          <w:p w14:paraId="2150A594" w14:textId="77777777" w:rsidR="00C80D9B" w:rsidRDefault="00000000">
            <w:pPr>
              <w:spacing w:before="20" w:after="20"/>
            </w:pPr>
            <w:r>
              <w:rPr>
                <w:rFonts w:ascii="Times New Roman" w:hAnsi="Times New Roman"/>
                <w:sz w:val="19"/>
              </w:rPr>
              <w:t>Frontiers in Sports and Active Living</w:t>
            </w:r>
          </w:p>
        </w:tc>
        <w:tc>
          <w:tcPr>
            <w:tcW w:w="3456" w:type="dxa"/>
            <w:shd w:val="clear" w:color="auto" w:fill="F7FAFC"/>
            <w:tcMar>
              <w:top w:w="70" w:type="dxa"/>
              <w:left w:w="110" w:type="dxa"/>
              <w:bottom w:w="70" w:type="dxa"/>
              <w:right w:w="110" w:type="dxa"/>
            </w:tcMar>
          </w:tcPr>
          <w:p w14:paraId="2DECE0EE" w14:textId="77777777" w:rsidR="00C80D9B" w:rsidRDefault="00000000">
            <w:pPr>
              <w:spacing w:before="20" w:after="20"/>
            </w:pPr>
            <w:r>
              <w:rPr>
                <w:rFonts w:ascii="Times New Roman" w:hAnsi="Times New Roman"/>
                <w:sz w:val="19"/>
              </w:rPr>
              <w:t>Applies XGBoost to 7-day:28-day acute:chronic workload ratio (ACWR) features, confirming the centrality of ACWR proxy engineering in our acute feature set.</w:t>
            </w:r>
          </w:p>
        </w:tc>
      </w:tr>
      <w:tr w:rsidR="00C80D9B" w14:paraId="3EDFCACA" w14:textId="77777777">
        <w:trPr>
          <w:jc w:val="center"/>
        </w:trPr>
        <w:tc>
          <w:tcPr>
            <w:tcW w:w="576" w:type="dxa"/>
            <w:shd w:val="clear" w:color="auto" w:fill="FFFFFF"/>
            <w:tcMar>
              <w:top w:w="70" w:type="dxa"/>
              <w:left w:w="110" w:type="dxa"/>
              <w:bottom w:w="70" w:type="dxa"/>
              <w:right w:w="110" w:type="dxa"/>
            </w:tcMar>
          </w:tcPr>
          <w:p w14:paraId="3C287820" w14:textId="77777777" w:rsidR="00C80D9B" w:rsidRDefault="00000000">
            <w:pPr>
              <w:spacing w:before="20" w:after="20"/>
              <w:jc w:val="center"/>
            </w:pPr>
            <w:r>
              <w:rPr>
                <w:rFonts w:ascii="Times New Roman" w:hAnsi="Times New Roman"/>
                <w:sz w:val="19"/>
              </w:rPr>
              <w:t>9</w:t>
            </w:r>
          </w:p>
        </w:tc>
        <w:tc>
          <w:tcPr>
            <w:tcW w:w="2592" w:type="dxa"/>
            <w:shd w:val="clear" w:color="auto" w:fill="FFFFFF"/>
            <w:tcMar>
              <w:top w:w="70" w:type="dxa"/>
              <w:left w:w="110" w:type="dxa"/>
              <w:bottom w:w="70" w:type="dxa"/>
              <w:right w:w="110" w:type="dxa"/>
            </w:tcMar>
          </w:tcPr>
          <w:p w14:paraId="77952EA0" w14:textId="77777777" w:rsidR="00C80D9B" w:rsidRDefault="00000000">
            <w:pPr>
              <w:spacing w:before="20" w:after="20"/>
            </w:pPr>
            <w:r>
              <w:rPr>
                <w:rFonts w:ascii="Times New Roman" w:hAnsi="Times New Roman"/>
                <w:sz w:val="19"/>
              </w:rPr>
              <w:t>Time-to-injury forecasting in elite football: a survival-analysis approach with tree-ensemble baselines</w:t>
            </w:r>
          </w:p>
        </w:tc>
        <w:tc>
          <w:tcPr>
            <w:tcW w:w="864" w:type="dxa"/>
            <w:shd w:val="clear" w:color="auto" w:fill="FFFFFF"/>
            <w:tcMar>
              <w:top w:w="70" w:type="dxa"/>
              <w:left w:w="110" w:type="dxa"/>
              <w:bottom w:w="70" w:type="dxa"/>
              <w:right w:w="110" w:type="dxa"/>
            </w:tcMar>
          </w:tcPr>
          <w:p w14:paraId="312AA983" w14:textId="77777777" w:rsidR="00C80D9B" w:rsidRDefault="00000000">
            <w:pPr>
              <w:spacing w:before="20" w:after="20"/>
            </w:pPr>
            <w:r>
              <w:rPr>
                <w:rFonts w:ascii="Times New Roman" w:hAnsi="Times New Roman"/>
                <w:sz w:val="19"/>
              </w:rPr>
              <w:t>2026</w:t>
            </w:r>
          </w:p>
        </w:tc>
        <w:tc>
          <w:tcPr>
            <w:tcW w:w="1872" w:type="dxa"/>
            <w:shd w:val="clear" w:color="auto" w:fill="FFFFFF"/>
            <w:tcMar>
              <w:top w:w="70" w:type="dxa"/>
              <w:left w:w="110" w:type="dxa"/>
              <w:bottom w:w="70" w:type="dxa"/>
              <w:right w:w="110" w:type="dxa"/>
            </w:tcMar>
          </w:tcPr>
          <w:p w14:paraId="4CB5C3F5" w14:textId="77777777" w:rsidR="00C80D9B" w:rsidRDefault="00000000">
            <w:pPr>
              <w:spacing w:before="20" w:after="20"/>
            </w:pPr>
            <w:r>
              <w:rPr>
                <w:rFonts w:ascii="Times New Roman" w:hAnsi="Times New Roman"/>
                <w:sz w:val="19"/>
              </w:rPr>
              <w:t>arXiv:2601.19479</w:t>
            </w:r>
          </w:p>
        </w:tc>
        <w:tc>
          <w:tcPr>
            <w:tcW w:w="3456" w:type="dxa"/>
            <w:shd w:val="clear" w:color="auto" w:fill="FFFFFF"/>
            <w:tcMar>
              <w:top w:w="70" w:type="dxa"/>
              <w:left w:w="110" w:type="dxa"/>
              <w:bottom w:w="70" w:type="dxa"/>
              <w:right w:w="110" w:type="dxa"/>
            </w:tcMar>
          </w:tcPr>
          <w:p w14:paraId="742B5EC6" w14:textId="77777777" w:rsidR="00C80D9B" w:rsidRDefault="00000000">
            <w:pPr>
              <w:spacing w:before="20" w:after="20"/>
            </w:pPr>
            <w:r>
              <w:rPr>
                <w:rFonts w:ascii="Times New Roman" w:hAnsi="Times New Roman"/>
                <w:sz w:val="19"/>
              </w:rPr>
              <w:t>Benchmarks XGBoost and Random Forest against deep survival models for prospective injury forecasting, highlighting recall- and AUC-weighted evaluation protocols.</w:t>
            </w:r>
          </w:p>
        </w:tc>
      </w:tr>
      <w:tr w:rsidR="00C80D9B" w14:paraId="1888E157" w14:textId="77777777">
        <w:trPr>
          <w:jc w:val="center"/>
        </w:trPr>
        <w:tc>
          <w:tcPr>
            <w:tcW w:w="576" w:type="dxa"/>
            <w:shd w:val="clear" w:color="auto" w:fill="F7FAFC"/>
            <w:tcMar>
              <w:top w:w="70" w:type="dxa"/>
              <w:left w:w="110" w:type="dxa"/>
              <w:bottom w:w="70" w:type="dxa"/>
              <w:right w:w="110" w:type="dxa"/>
            </w:tcMar>
          </w:tcPr>
          <w:p w14:paraId="2A7380C6" w14:textId="77777777" w:rsidR="00C80D9B" w:rsidRDefault="00000000">
            <w:pPr>
              <w:spacing w:before="20" w:after="20"/>
              <w:jc w:val="center"/>
            </w:pPr>
            <w:r>
              <w:rPr>
                <w:rFonts w:ascii="Times New Roman" w:hAnsi="Times New Roman"/>
                <w:sz w:val="19"/>
              </w:rPr>
              <w:t>10</w:t>
            </w:r>
          </w:p>
        </w:tc>
        <w:tc>
          <w:tcPr>
            <w:tcW w:w="2592" w:type="dxa"/>
            <w:shd w:val="clear" w:color="auto" w:fill="F7FAFC"/>
            <w:tcMar>
              <w:top w:w="70" w:type="dxa"/>
              <w:left w:w="110" w:type="dxa"/>
              <w:bottom w:w="70" w:type="dxa"/>
              <w:right w:w="110" w:type="dxa"/>
            </w:tcMar>
          </w:tcPr>
          <w:p w14:paraId="2C1FFA28" w14:textId="77777777" w:rsidR="00C80D9B" w:rsidRDefault="00000000">
            <w:pPr>
              <w:spacing w:before="20" w:after="20"/>
            </w:pPr>
            <w:r>
              <w:rPr>
                <w:rFonts w:ascii="Times New Roman" w:hAnsi="Times New Roman"/>
                <w:sz w:val="19"/>
              </w:rPr>
              <w:t>Integrating multimodal AI technologies for sports injury prediction and rehabilitation</w:t>
            </w:r>
          </w:p>
        </w:tc>
        <w:tc>
          <w:tcPr>
            <w:tcW w:w="864" w:type="dxa"/>
            <w:shd w:val="clear" w:color="auto" w:fill="F7FAFC"/>
            <w:tcMar>
              <w:top w:w="70" w:type="dxa"/>
              <w:left w:w="110" w:type="dxa"/>
              <w:bottom w:w="70" w:type="dxa"/>
              <w:right w:w="110" w:type="dxa"/>
            </w:tcMar>
          </w:tcPr>
          <w:p w14:paraId="61CC9C48" w14:textId="77777777" w:rsidR="00C80D9B" w:rsidRDefault="00000000">
            <w:pPr>
              <w:spacing w:before="20" w:after="20"/>
            </w:pPr>
            <w:r>
              <w:rPr>
                <w:rFonts w:ascii="Times New Roman" w:hAnsi="Times New Roman"/>
                <w:sz w:val="19"/>
              </w:rPr>
              <w:t>2024-25</w:t>
            </w:r>
          </w:p>
        </w:tc>
        <w:tc>
          <w:tcPr>
            <w:tcW w:w="1872" w:type="dxa"/>
            <w:shd w:val="clear" w:color="auto" w:fill="F7FAFC"/>
            <w:tcMar>
              <w:top w:w="70" w:type="dxa"/>
              <w:left w:w="110" w:type="dxa"/>
              <w:bottom w:w="70" w:type="dxa"/>
              <w:right w:w="110" w:type="dxa"/>
            </w:tcMar>
          </w:tcPr>
          <w:p w14:paraId="01946880" w14:textId="77777777" w:rsidR="00C80D9B" w:rsidRDefault="00000000">
            <w:pPr>
              <w:spacing w:before="20" w:after="20"/>
            </w:pPr>
            <w:r>
              <w:rPr>
                <w:rFonts w:ascii="Times New Roman" w:hAnsi="Times New Roman"/>
                <w:sz w:val="19"/>
              </w:rPr>
              <w:t>Journal of Human Sport and Exercise</w:t>
            </w:r>
          </w:p>
        </w:tc>
        <w:tc>
          <w:tcPr>
            <w:tcW w:w="3456" w:type="dxa"/>
            <w:shd w:val="clear" w:color="auto" w:fill="F7FAFC"/>
            <w:tcMar>
              <w:top w:w="70" w:type="dxa"/>
              <w:left w:w="110" w:type="dxa"/>
              <w:bottom w:w="70" w:type="dxa"/>
              <w:right w:w="110" w:type="dxa"/>
            </w:tcMar>
          </w:tcPr>
          <w:p w14:paraId="3579B105" w14:textId="77777777" w:rsidR="00C80D9B" w:rsidRDefault="00000000">
            <w:pPr>
              <w:spacing w:before="20" w:after="20"/>
            </w:pPr>
            <w:r>
              <w:rPr>
                <w:rFonts w:ascii="Times New Roman" w:hAnsi="Times New Roman"/>
                <w:sz w:val="19"/>
              </w:rPr>
              <w:t>Proposes a five-stage monitor-predict-intervene-rehabilitate operational loop, establishing the decision-support requirements for our coach-facing web application.</w:t>
            </w:r>
          </w:p>
        </w:tc>
      </w:tr>
      <w:tr w:rsidR="00C80D9B" w14:paraId="00CB9428" w14:textId="77777777">
        <w:trPr>
          <w:jc w:val="center"/>
        </w:trPr>
        <w:tc>
          <w:tcPr>
            <w:tcW w:w="576" w:type="dxa"/>
            <w:shd w:val="clear" w:color="auto" w:fill="FFFFFF"/>
            <w:tcMar>
              <w:top w:w="70" w:type="dxa"/>
              <w:left w:w="110" w:type="dxa"/>
              <w:bottom w:w="70" w:type="dxa"/>
              <w:right w:w="110" w:type="dxa"/>
            </w:tcMar>
          </w:tcPr>
          <w:p w14:paraId="56398159" w14:textId="77777777" w:rsidR="00C80D9B" w:rsidRDefault="00000000">
            <w:pPr>
              <w:spacing w:before="20" w:after="20"/>
              <w:jc w:val="center"/>
            </w:pPr>
            <w:r>
              <w:rPr>
                <w:rFonts w:ascii="Times New Roman" w:hAnsi="Times New Roman"/>
                <w:sz w:val="19"/>
              </w:rPr>
              <w:t>11</w:t>
            </w:r>
          </w:p>
        </w:tc>
        <w:tc>
          <w:tcPr>
            <w:tcW w:w="2592" w:type="dxa"/>
            <w:shd w:val="clear" w:color="auto" w:fill="FFFFFF"/>
            <w:tcMar>
              <w:top w:w="70" w:type="dxa"/>
              <w:left w:w="110" w:type="dxa"/>
              <w:bottom w:w="70" w:type="dxa"/>
              <w:right w:w="110" w:type="dxa"/>
            </w:tcMar>
          </w:tcPr>
          <w:p w14:paraId="77241CC1" w14:textId="77777777" w:rsidR="00C80D9B" w:rsidRDefault="00000000">
            <w:pPr>
              <w:spacing w:before="20" w:after="20"/>
            </w:pPr>
            <w:r>
              <w:rPr>
                <w:rFonts w:ascii="Times New Roman" w:hAnsi="Times New Roman"/>
                <w:sz w:val="19"/>
              </w:rPr>
              <w:t>The role of AI and wearables in injury prediction and performance optimisation</w:t>
            </w:r>
          </w:p>
        </w:tc>
        <w:tc>
          <w:tcPr>
            <w:tcW w:w="864" w:type="dxa"/>
            <w:shd w:val="clear" w:color="auto" w:fill="FFFFFF"/>
            <w:tcMar>
              <w:top w:w="70" w:type="dxa"/>
              <w:left w:w="110" w:type="dxa"/>
              <w:bottom w:w="70" w:type="dxa"/>
              <w:right w:w="110" w:type="dxa"/>
            </w:tcMar>
          </w:tcPr>
          <w:p w14:paraId="3F7007C2" w14:textId="77777777" w:rsidR="00C80D9B" w:rsidRDefault="00000000">
            <w:pPr>
              <w:spacing w:before="20" w:after="20"/>
            </w:pPr>
            <w:r>
              <w:rPr>
                <w:rFonts w:ascii="Times New Roman" w:hAnsi="Times New Roman"/>
                <w:sz w:val="19"/>
              </w:rPr>
              <w:t>2025</w:t>
            </w:r>
          </w:p>
        </w:tc>
        <w:tc>
          <w:tcPr>
            <w:tcW w:w="1872" w:type="dxa"/>
            <w:shd w:val="clear" w:color="auto" w:fill="FFFFFF"/>
            <w:tcMar>
              <w:top w:w="70" w:type="dxa"/>
              <w:left w:w="110" w:type="dxa"/>
              <w:bottom w:w="70" w:type="dxa"/>
              <w:right w:w="110" w:type="dxa"/>
            </w:tcMar>
          </w:tcPr>
          <w:p w14:paraId="47E669D4" w14:textId="77777777" w:rsidR="00C80D9B" w:rsidRDefault="00000000">
            <w:pPr>
              <w:spacing w:before="20" w:after="20"/>
            </w:pPr>
            <w:r>
              <w:rPr>
                <w:rFonts w:ascii="Times New Roman" w:hAnsi="Times New Roman"/>
                <w:sz w:val="19"/>
              </w:rPr>
              <w:t>Premier Science Journal</w:t>
            </w:r>
          </w:p>
        </w:tc>
        <w:tc>
          <w:tcPr>
            <w:tcW w:w="3456" w:type="dxa"/>
            <w:shd w:val="clear" w:color="auto" w:fill="FFFFFF"/>
            <w:tcMar>
              <w:top w:w="70" w:type="dxa"/>
              <w:left w:w="110" w:type="dxa"/>
              <w:bottom w:w="70" w:type="dxa"/>
              <w:right w:w="110" w:type="dxa"/>
            </w:tcMar>
          </w:tcPr>
          <w:p w14:paraId="6D76C760" w14:textId="77777777" w:rsidR="00C80D9B" w:rsidRDefault="00000000">
            <w:pPr>
              <w:spacing w:before="20" w:after="20"/>
            </w:pPr>
            <w:r>
              <w:rPr>
                <w:rFonts w:ascii="Times New Roman" w:hAnsi="Times New Roman"/>
                <w:sz w:val="19"/>
              </w:rPr>
              <w:t>Surveys wearable-driven AI systems for real-time biomechanical monitoring, highlighting edge gateway aggregation and latency reduction.</w:t>
            </w:r>
          </w:p>
        </w:tc>
      </w:tr>
      <w:tr w:rsidR="00C80D9B" w14:paraId="46267D01" w14:textId="77777777">
        <w:trPr>
          <w:jc w:val="center"/>
        </w:trPr>
        <w:tc>
          <w:tcPr>
            <w:tcW w:w="576" w:type="dxa"/>
            <w:shd w:val="clear" w:color="auto" w:fill="F7FAFC"/>
            <w:tcMar>
              <w:top w:w="70" w:type="dxa"/>
              <w:left w:w="110" w:type="dxa"/>
              <w:bottom w:w="70" w:type="dxa"/>
              <w:right w:w="110" w:type="dxa"/>
            </w:tcMar>
          </w:tcPr>
          <w:p w14:paraId="1CFF73C3" w14:textId="77777777" w:rsidR="00C80D9B" w:rsidRDefault="00000000">
            <w:pPr>
              <w:spacing w:before="20" w:after="20"/>
              <w:jc w:val="center"/>
            </w:pPr>
            <w:r>
              <w:rPr>
                <w:rFonts w:ascii="Times New Roman" w:hAnsi="Times New Roman"/>
                <w:sz w:val="19"/>
              </w:rPr>
              <w:t>12</w:t>
            </w:r>
          </w:p>
        </w:tc>
        <w:tc>
          <w:tcPr>
            <w:tcW w:w="2592" w:type="dxa"/>
            <w:shd w:val="clear" w:color="auto" w:fill="F7FAFC"/>
            <w:tcMar>
              <w:top w:w="70" w:type="dxa"/>
              <w:left w:w="110" w:type="dxa"/>
              <w:bottom w:w="70" w:type="dxa"/>
              <w:right w:w="110" w:type="dxa"/>
            </w:tcMar>
          </w:tcPr>
          <w:p w14:paraId="0F08C048" w14:textId="77777777" w:rsidR="00C80D9B" w:rsidRDefault="00000000">
            <w:pPr>
              <w:spacing w:before="20" w:after="20"/>
            </w:pPr>
            <w:r>
              <w:rPr>
                <w:rFonts w:ascii="Times New Roman" w:hAnsi="Times New Roman"/>
                <w:sz w:val="19"/>
              </w:rPr>
              <w:t>Diagnostic applications of AI in sports: comprehensive review of injury risk prediction methods</w:t>
            </w:r>
          </w:p>
        </w:tc>
        <w:tc>
          <w:tcPr>
            <w:tcW w:w="864" w:type="dxa"/>
            <w:shd w:val="clear" w:color="auto" w:fill="F7FAFC"/>
            <w:tcMar>
              <w:top w:w="70" w:type="dxa"/>
              <w:left w:w="110" w:type="dxa"/>
              <w:bottom w:w="70" w:type="dxa"/>
              <w:right w:w="110" w:type="dxa"/>
            </w:tcMar>
          </w:tcPr>
          <w:p w14:paraId="5DC55139" w14:textId="77777777" w:rsidR="00C80D9B" w:rsidRDefault="00000000">
            <w:pPr>
              <w:spacing w:before="20" w:after="20"/>
            </w:pPr>
            <w:r>
              <w:rPr>
                <w:rFonts w:ascii="Times New Roman" w:hAnsi="Times New Roman"/>
                <w:sz w:val="19"/>
              </w:rPr>
              <w:t>2024</w:t>
            </w:r>
          </w:p>
        </w:tc>
        <w:tc>
          <w:tcPr>
            <w:tcW w:w="1872" w:type="dxa"/>
            <w:shd w:val="clear" w:color="auto" w:fill="F7FAFC"/>
            <w:tcMar>
              <w:top w:w="70" w:type="dxa"/>
              <w:left w:w="110" w:type="dxa"/>
              <w:bottom w:w="70" w:type="dxa"/>
              <w:right w:w="110" w:type="dxa"/>
            </w:tcMar>
          </w:tcPr>
          <w:p w14:paraId="75C9EFB4" w14:textId="77777777" w:rsidR="00C80D9B" w:rsidRDefault="00000000">
            <w:pPr>
              <w:spacing w:before="20" w:after="20"/>
            </w:pPr>
            <w:r>
              <w:rPr>
                <w:rFonts w:ascii="Times New Roman" w:hAnsi="Times New Roman"/>
                <w:sz w:val="19"/>
              </w:rPr>
              <w:t>Conf. Proc. Education &amp; Multimedia Tech</w:t>
            </w:r>
          </w:p>
        </w:tc>
        <w:tc>
          <w:tcPr>
            <w:tcW w:w="3456" w:type="dxa"/>
            <w:shd w:val="clear" w:color="auto" w:fill="F7FAFC"/>
            <w:tcMar>
              <w:top w:w="70" w:type="dxa"/>
              <w:left w:w="110" w:type="dxa"/>
              <w:bottom w:w="70" w:type="dxa"/>
              <w:right w:w="110" w:type="dxa"/>
            </w:tcMar>
          </w:tcPr>
          <w:p w14:paraId="5EFDB570" w14:textId="77777777" w:rsidR="00C80D9B" w:rsidRDefault="00000000">
            <w:pPr>
              <w:spacing w:before="20" w:after="20"/>
            </w:pPr>
            <w:r>
              <w:rPr>
                <w:rFonts w:ascii="Times New Roman" w:hAnsi="Times New Roman"/>
                <w:sz w:val="19"/>
              </w:rPr>
              <w:t>Reviews practical clinical deployment barriers in athletics, reinforcing the necessity of human-in-the-loop decision boundaries over autonomous benching.</w:t>
            </w:r>
          </w:p>
        </w:tc>
      </w:tr>
    </w:tbl>
    <w:p w14:paraId="4D9657BE" w14:textId="77777777" w:rsidR="00C80D9B" w:rsidRDefault="00C80D9B">
      <w:pPr>
        <w:spacing w:before="40" w:after="160"/>
      </w:pPr>
    </w:p>
    <w:p w14:paraId="1BB0FFB3" w14:textId="77777777" w:rsidR="00C80D9B" w:rsidRDefault="00000000">
      <w:pPr>
        <w:spacing w:before="280" w:after="120"/>
      </w:pPr>
      <w:r>
        <w:rPr>
          <w:rFonts w:ascii="Times New Roman" w:hAnsi="Times New Roman"/>
          <w:b/>
          <w:sz w:val="26"/>
        </w:rPr>
        <w:t>2.2 CORE THEMES FROM CONTEMPORARY LITERATURE</w:t>
      </w:r>
    </w:p>
    <w:p w14:paraId="704E2A2D" w14:textId="77777777" w:rsidR="00C80D9B" w:rsidRDefault="00000000">
      <w:pPr>
        <w:spacing w:after="120" w:line="324" w:lineRule="auto"/>
        <w:jc w:val="both"/>
      </w:pPr>
      <w:r>
        <w:rPr>
          <w:rFonts w:ascii="Times New Roman" w:hAnsi="Times New Roman"/>
          <w:sz w:val="24"/>
        </w:rPr>
        <w:t>A comprehensive synthesis of the surveyed literature reveals five persistent methodological themes that fundamentally governed the engineering decisions of AthleteShield:</w:t>
      </w:r>
    </w:p>
    <w:p w14:paraId="7D3800E1" w14:textId="77777777" w:rsidR="0061178A" w:rsidRDefault="0061178A">
      <w:pPr>
        <w:spacing w:before="200" w:after="80"/>
        <w:rPr>
          <w:rFonts w:ascii="Times New Roman" w:hAnsi="Times New Roman"/>
          <w:b/>
          <w:sz w:val="24"/>
        </w:rPr>
      </w:pPr>
    </w:p>
    <w:p w14:paraId="01B4EA60" w14:textId="4B1845BB" w:rsidR="00C80D9B" w:rsidRDefault="00000000">
      <w:pPr>
        <w:spacing w:before="200" w:after="80"/>
      </w:pPr>
      <w:r>
        <w:rPr>
          <w:rFonts w:ascii="Times New Roman" w:hAnsi="Times New Roman"/>
          <w:b/>
          <w:sz w:val="24"/>
        </w:rPr>
        <w:lastRenderedPageBreak/>
        <w:t>2.2.1 Dominance of Tree-Ensemble Architectures</w:t>
      </w:r>
    </w:p>
    <w:p w14:paraId="14901941" w14:textId="77777777" w:rsidR="00C80D9B" w:rsidRDefault="00000000">
      <w:pPr>
        <w:spacing w:after="120" w:line="324" w:lineRule="auto"/>
        <w:jc w:val="both"/>
      </w:pPr>
      <w:r>
        <w:rPr>
          <w:rFonts w:ascii="Times New Roman" w:hAnsi="Times New Roman"/>
          <w:sz w:val="24"/>
        </w:rPr>
        <w:t>Across systematic reviews and empirical benchmark studies, non-linear tree-based ensembles (Random Forest, XGBoost, LightGBM) consistently outperform logistic regression, support vector machines, and feedforward deep neural networks on tabular sports telemetry and workload features. Tree models naturally handle non-linear threshold effects (e.g., workload spikes triggering injury only when recovery sleep drops below a critical barrier) and maintain robustness against multicollinear feature subsets.</w:t>
      </w:r>
    </w:p>
    <w:p w14:paraId="772584D1" w14:textId="77777777" w:rsidR="00C80D9B" w:rsidRDefault="00000000">
      <w:pPr>
        <w:spacing w:before="200" w:after="80"/>
      </w:pPr>
      <w:r>
        <w:rPr>
          <w:rFonts w:ascii="Times New Roman" w:hAnsi="Times New Roman"/>
          <w:b/>
          <w:sz w:val="24"/>
        </w:rPr>
        <w:t>2.2.2 Superiority of Multimodal Sensor Fusion</w:t>
      </w:r>
    </w:p>
    <w:p w14:paraId="75652B3A" w14:textId="77777777" w:rsidR="00C80D9B" w:rsidRDefault="00000000">
      <w:pPr>
        <w:spacing w:after="120" w:line="324" w:lineRule="auto"/>
        <w:jc w:val="both"/>
      </w:pPr>
      <w:r>
        <w:rPr>
          <w:rFonts w:ascii="Times New Roman" w:hAnsi="Times New Roman"/>
          <w:sz w:val="24"/>
        </w:rPr>
        <w:t>Single-modality prediction models exhibit constrained upper bounds on accuracy and clinical utility. Studies fusing kinematic GPS/GNSS volume metrics with high-frequency IMU biomechanical shock variables and autonomic HRV recovery streams consistently report statistically superior sensitivity and specificity compared to any unimodal baseline.</w:t>
      </w:r>
    </w:p>
    <w:p w14:paraId="45384017" w14:textId="77777777" w:rsidR="00C80D9B" w:rsidRDefault="00000000">
      <w:pPr>
        <w:spacing w:before="200" w:after="80"/>
      </w:pPr>
      <w:r>
        <w:rPr>
          <w:rFonts w:ascii="Times New Roman" w:hAnsi="Times New Roman"/>
          <w:b/>
          <w:sz w:val="24"/>
        </w:rPr>
        <w:t>2.2.3 Clinical Interpretability as a First-Class Requirement</w:t>
      </w:r>
    </w:p>
    <w:p w14:paraId="19FF7B1D" w14:textId="77777777" w:rsidR="00C80D9B" w:rsidRDefault="00000000">
      <w:pPr>
        <w:spacing w:after="120" w:line="324" w:lineRule="auto"/>
        <w:jc w:val="both"/>
      </w:pPr>
      <w:r>
        <w:rPr>
          <w:rFonts w:ascii="Times New Roman" w:hAnsi="Times New Roman"/>
          <w:sz w:val="24"/>
        </w:rPr>
        <w:t>High predictive accuracy is insufficient for operational deployment if the underlying model functions as an opaque black box. Team medical officers and coaches bear legal, ethical, and competitive responsibility for athlete management; they cannot and will not rest a key athlete based on an uninterpretable probability. Literature uniformly emphasizes game-theoretic SHAP (Shapley Additive exPlanations) attribution to provide transparent justification for clinical load adjustments.</w:t>
      </w:r>
    </w:p>
    <w:p w14:paraId="7922C952" w14:textId="77777777" w:rsidR="00C80D9B" w:rsidRDefault="00000000">
      <w:pPr>
        <w:spacing w:before="200" w:after="80"/>
      </w:pPr>
      <w:r>
        <w:rPr>
          <w:rFonts w:ascii="Times New Roman" w:hAnsi="Times New Roman"/>
          <w:b/>
          <w:sz w:val="24"/>
        </w:rPr>
        <w:t>2.2.4 Class Imbalance Mitigation and Metric Selection</w:t>
      </w:r>
    </w:p>
    <w:p w14:paraId="46923B0F" w14:textId="77777777" w:rsidR="00C80D9B" w:rsidRDefault="00000000">
      <w:pPr>
        <w:spacing w:after="120" w:line="324" w:lineRule="auto"/>
        <w:jc w:val="both"/>
      </w:pPr>
      <w:r>
        <w:rPr>
          <w:rFonts w:ascii="Times New Roman" w:hAnsi="Times New Roman"/>
          <w:sz w:val="24"/>
        </w:rPr>
        <w:t>Because confirmed injuries occur in a tiny fraction of exposures (&lt;5–7%), unweighted accuracy is completely uninformative. Contemporary literature mandates recall (sensitivity), F1-score, ROC-AUC, and precision-recall AUC evaluated under rigorous stratified cross-validation, combined with synthetic minority oversampling (SMOTE) or algorithmic cost-sensitive weighting.</w:t>
      </w:r>
    </w:p>
    <w:p w14:paraId="72F09A6B" w14:textId="77777777" w:rsidR="00C80D9B" w:rsidRDefault="00000000">
      <w:pPr>
        <w:spacing w:before="200" w:after="80"/>
      </w:pPr>
      <w:r>
        <w:rPr>
          <w:rFonts w:ascii="Times New Roman" w:hAnsi="Times New Roman"/>
          <w:b/>
          <w:sz w:val="24"/>
        </w:rPr>
        <w:t>2.2.5 Data Heterogeneity, Vendor Calibration, and Privacy Governance</w:t>
      </w:r>
    </w:p>
    <w:p w14:paraId="1360F143" w14:textId="77777777" w:rsidR="00C80D9B" w:rsidRDefault="00000000">
      <w:pPr>
        <w:spacing w:after="120" w:line="324" w:lineRule="auto"/>
        <w:jc w:val="both"/>
      </w:pPr>
      <w:r>
        <w:rPr>
          <w:rFonts w:ascii="Times New Roman" w:hAnsi="Times New Roman"/>
          <w:sz w:val="24"/>
        </w:rPr>
        <w:t>Commercial wearable ecosystems (Catapult, STATSports, Polar, Whoop) employ proprietary, non-interoperable metrics and divergent filtering algorithms. Furthermore, athlete biometric telemetry is protected under stringent privacy laws (GDPR, HIPAA). Consequently, research strongly advocates on-premises, edge-based data pipelines that keep raw signals within the team's local infrastructure.</w:t>
      </w:r>
    </w:p>
    <w:p w14:paraId="09144A85" w14:textId="77777777" w:rsidR="00C80D9B" w:rsidRDefault="00000000">
      <w:r>
        <w:br w:type="page"/>
      </w:r>
    </w:p>
    <w:p w14:paraId="6A7B861D" w14:textId="77777777" w:rsidR="00C80D9B" w:rsidRDefault="00000000">
      <w:pPr>
        <w:spacing w:before="560" w:after="80"/>
        <w:jc w:val="center"/>
      </w:pPr>
      <w:r>
        <w:rPr>
          <w:rFonts w:ascii="Times New Roman" w:hAnsi="Times New Roman"/>
          <w:b/>
          <w:sz w:val="32"/>
        </w:rPr>
        <w:lastRenderedPageBreak/>
        <w:t>CHAPTER 3</w:t>
      </w:r>
    </w:p>
    <w:p w14:paraId="1FD4F069" w14:textId="77777777" w:rsidR="00C80D9B" w:rsidRDefault="00000000">
      <w:pPr>
        <w:spacing w:after="360"/>
        <w:jc w:val="center"/>
      </w:pPr>
      <w:r>
        <w:rPr>
          <w:rFonts w:ascii="Times New Roman" w:hAnsi="Times New Roman"/>
          <w:b/>
          <w:sz w:val="32"/>
        </w:rPr>
        <w:t>SYSTEM ARCHITECTURE AND DESIGN</w:t>
      </w:r>
    </w:p>
    <w:p w14:paraId="4717B8DF" w14:textId="77777777" w:rsidR="00C80D9B" w:rsidRDefault="00000000">
      <w:pPr>
        <w:spacing w:after="120" w:line="324" w:lineRule="auto"/>
        <w:jc w:val="both"/>
      </w:pPr>
      <w:r>
        <w:rPr>
          <w:rFonts w:ascii="Times New Roman" w:hAnsi="Times New Roman"/>
          <w:sz w:val="24"/>
        </w:rPr>
        <w:t>The AthleteShield platform is architected as an end-to-end, edge-deployable, multi-tier intelligence pipeline designed to ingest raw, high-velocity multi-modal sensor streams, compute sport-science-validated kinetic and physiological features, score multi-horizon injury probabilities, and deliver transparent, explainable recommendations to team performance and medical staff.</w:t>
      </w:r>
    </w:p>
    <w:p w14:paraId="741C1CD9" w14:textId="77777777" w:rsidR="00C80D9B" w:rsidRDefault="00000000">
      <w:pPr>
        <w:spacing w:before="280" w:after="120"/>
      </w:pPr>
      <w:r>
        <w:rPr>
          <w:rFonts w:ascii="Times New Roman" w:hAnsi="Times New Roman"/>
          <w:b/>
          <w:sz w:val="26"/>
        </w:rPr>
        <w:t>3.1 SYSTEM ARCHITECTURE &amp; END-TO-END DATA FLOW</w:t>
      </w:r>
    </w:p>
    <w:p w14:paraId="758BA8DD" w14:textId="77777777" w:rsidR="00C80D9B" w:rsidRDefault="00000000">
      <w:pPr>
        <w:spacing w:after="120" w:line="324" w:lineRule="auto"/>
        <w:jc w:val="both"/>
      </w:pPr>
      <w:r>
        <w:rPr>
          <w:rFonts w:ascii="Times New Roman" w:hAnsi="Times New Roman"/>
          <w:sz w:val="24"/>
        </w:rPr>
        <w:t>The architecture operates across five synchronized functional tiers: (1) Body-Area Sensing, (2) Edge Ingestion and Clock Synchronization, (3) Signal Processing and Rolling Feature Engineering, (4) Multi-Model Machine Learning Ensemble, and (5) Clinical Decision Support. Figure 3.1 illustrates the end-to-end data flow topology.</w:t>
      </w:r>
    </w:p>
    <w:p w14:paraId="09DA2631" w14:textId="77777777" w:rsidR="00C80D9B" w:rsidRDefault="00000000">
      <w:pPr>
        <w:spacing w:before="240" w:after="80"/>
        <w:jc w:val="center"/>
      </w:pPr>
      <w:r>
        <w:rPr>
          <w:noProof/>
        </w:rPr>
        <w:lastRenderedPageBreak/>
        <w:drawing>
          <wp:inline distT="0" distB="0" distL="0" distR="0" wp14:anchorId="1CF4BBB1" wp14:editId="4E83504E">
            <wp:extent cx="2743200" cy="69860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2743200" cy="6986016"/>
                    </a:xfrm>
                    <a:prstGeom prst="rect">
                      <a:avLst/>
                    </a:prstGeom>
                  </pic:spPr>
                </pic:pic>
              </a:graphicData>
            </a:graphic>
          </wp:inline>
        </w:drawing>
      </w:r>
    </w:p>
    <w:p w14:paraId="10F7DBAD" w14:textId="77777777" w:rsidR="00C80D9B" w:rsidRDefault="00000000">
      <w:pPr>
        <w:spacing w:before="40" w:after="280"/>
        <w:jc w:val="center"/>
      </w:pPr>
      <w:r>
        <w:rPr>
          <w:rFonts w:ascii="Times New Roman" w:hAnsi="Times New Roman"/>
          <w:b/>
          <w:sz w:val="21"/>
        </w:rPr>
        <w:t>Figure 3.1: AthleteShield Multi-Layer System Architecture and End-to-End Data Flow Pipeline</w:t>
      </w:r>
    </w:p>
    <w:p w14:paraId="6163C255" w14:textId="77777777" w:rsidR="00E31447" w:rsidRDefault="00E31447">
      <w:pPr>
        <w:spacing w:before="240" w:after="80"/>
        <w:rPr>
          <w:rFonts w:ascii="Times New Roman" w:hAnsi="Times New Roman"/>
          <w:b/>
          <w:sz w:val="21"/>
        </w:rPr>
      </w:pPr>
    </w:p>
    <w:p w14:paraId="1F1F2829" w14:textId="77777777" w:rsidR="00E31447" w:rsidRDefault="00E31447">
      <w:pPr>
        <w:spacing w:before="240" w:after="80"/>
        <w:rPr>
          <w:rFonts w:ascii="Times New Roman" w:hAnsi="Times New Roman"/>
          <w:b/>
          <w:sz w:val="21"/>
        </w:rPr>
      </w:pPr>
    </w:p>
    <w:p w14:paraId="0FB34654" w14:textId="4B232A6B" w:rsidR="00C80D9B" w:rsidRDefault="00000000">
      <w:pPr>
        <w:spacing w:before="240" w:after="80"/>
      </w:pPr>
      <w:r>
        <w:rPr>
          <w:rFonts w:ascii="Times New Roman" w:hAnsi="Times New Roman"/>
          <w:b/>
          <w:sz w:val="21"/>
        </w:rPr>
        <w:lastRenderedPageBreak/>
        <w:t>Table 3.1: Layer-by-Layer Architectural Specifications and Technology Stack</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304"/>
        <w:gridCol w:w="3888"/>
        <w:gridCol w:w="3168"/>
      </w:tblGrid>
      <w:tr w:rsidR="00C80D9B" w14:paraId="586A9CBD" w14:textId="77777777">
        <w:trPr>
          <w:jc w:val="center"/>
        </w:trPr>
        <w:tc>
          <w:tcPr>
            <w:tcW w:w="2304" w:type="dxa"/>
            <w:shd w:val="clear" w:color="auto" w:fill="1A365D"/>
            <w:tcMar>
              <w:top w:w="100" w:type="dxa"/>
              <w:left w:w="120" w:type="dxa"/>
              <w:bottom w:w="100" w:type="dxa"/>
              <w:right w:w="120" w:type="dxa"/>
            </w:tcMar>
          </w:tcPr>
          <w:p w14:paraId="6B9DCD1E" w14:textId="77777777" w:rsidR="00C80D9B" w:rsidRDefault="00000000">
            <w:pPr>
              <w:spacing w:before="40" w:after="40"/>
              <w:jc w:val="center"/>
            </w:pPr>
            <w:r>
              <w:rPr>
                <w:rFonts w:ascii="Times New Roman" w:hAnsi="Times New Roman"/>
                <w:b/>
                <w:color w:val="FFFFFF"/>
                <w:sz w:val="20"/>
              </w:rPr>
              <w:t>Architectural Layer</w:t>
            </w:r>
          </w:p>
        </w:tc>
        <w:tc>
          <w:tcPr>
            <w:tcW w:w="3888" w:type="dxa"/>
            <w:shd w:val="clear" w:color="auto" w:fill="1A365D"/>
            <w:tcMar>
              <w:top w:w="100" w:type="dxa"/>
              <w:left w:w="120" w:type="dxa"/>
              <w:bottom w:w="100" w:type="dxa"/>
              <w:right w:w="120" w:type="dxa"/>
            </w:tcMar>
          </w:tcPr>
          <w:p w14:paraId="1FD2F87A" w14:textId="77777777" w:rsidR="00C80D9B" w:rsidRDefault="00000000">
            <w:pPr>
              <w:spacing w:before="40" w:after="40"/>
              <w:jc w:val="center"/>
            </w:pPr>
            <w:r>
              <w:rPr>
                <w:rFonts w:ascii="Times New Roman" w:hAnsi="Times New Roman"/>
                <w:b/>
                <w:color w:val="FFFFFF"/>
                <w:sz w:val="20"/>
              </w:rPr>
              <w:t>Primary Function</w:t>
            </w:r>
          </w:p>
        </w:tc>
        <w:tc>
          <w:tcPr>
            <w:tcW w:w="3168" w:type="dxa"/>
            <w:shd w:val="clear" w:color="auto" w:fill="1A365D"/>
            <w:tcMar>
              <w:top w:w="100" w:type="dxa"/>
              <w:left w:w="120" w:type="dxa"/>
              <w:bottom w:w="100" w:type="dxa"/>
              <w:right w:w="120" w:type="dxa"/>
            </w:tcMar>
          </w:tcPr>
          <w:p w14:paraId="7B932E78" w14:textId="77777777" w:rsidR="00C80D9B" w:rsidRDefault="00000000">
            <w:pPr>
              <w:spacing w:before="40" w:after="40"/>
              <w:jc w:val="center"/>
            </w:pPr>
            <w:r>
              <w:rPr>
                <w:rFonts w:ascii="Times New Roman" w:hAnsi="Times New Roman"/>
                <w:b/>
                <w:color w:val="FFFFFF"/>
                <w:sz w:val="20"/>
              </w:rPr>
              <w:t>Underlying Technology &amp; Protocols</w:t>
            </w:r>
          </w:p>
        </w:tc>
      </w:tr>
      <w:tr w:rsidR="00C80D9B" w14:paraId="3C84C3F7" w14:textId="77777777">
        <w:trPr>
          <w:jc w:val="center"/>
        </w:trPr>
        <w:tc>
          <w:tcPr>
            <w:tcW w:w="2304" w:type="dxa"/>
            <w:shd w:val="clear" w:color="auto" w:fill="FFFFFF"/>
            <w:tcMar>
              <w:top w:w="70" w:type="dxa"/>
              <w:left w:w="110" w:type="dxa"/>
              <w:bottom w:w="70" w:type="dxa"/>
              <w:right w:w="110" w:type="dxa"/>
            </w:tcMar>
          </w:tcPr>
          <w:p w14:paraId="0D0BF546" w14:textId="77777777" w:rsidR="00C80D9B" w:rsidRDefault="00000000">
            <w:pPr>
              <w:spacing w:before="20" w:after="20"/>
            </w:pPr>
            <w:r>
              <w:rPr>
                <w:rFonts w:ascii="Times New Roman" w:hAnsi="Times New Roman"/>
                <w:sz w:val="19"/>
              </w:rPr>
              <w:t>1. Sensing Layer</w:t>
            </w:r>
          </w:p>
        </w:tc>
        <w:tc>
          <w:tcPr>
            <w:tcW w:w="3888" w:type="dxa"/>
            <w:shd w:val="clear" w:color="auto" w:fill="FFFFFF"/>
            <w:tcMar>
              <w:top w:w="70" w:type="dxa"/>
              <w:left w:w="110" w:type="dxa"/>
              <w:bottom w:w="70" w:type="dxa"/>
              <w:right w:w="110" w:type="dxa"/>
            </w:tcMar>
          </w:tcPr>
          <w:p w14:paraId="1ECD4683" w14:textId="77777777" w:rsidR="00C80D9B" w:rsidRDefault="00000000">
            <w:pPr>
              <w:spacing w:before="20" w:after="20"/>
            </w:pPr>
            <w:r>
              <w:rPr>
                <w:rFonts w:ascii="Times New Roman" w:hAnsi="Times New Roman"/>
                <w:sz w:val="19"/>
              </w:rPr>
              <w:t>Continuous capture of raw tri-axial IMU kinematics, GPS coordinates, and cardiac intervals.</w:t>
            </w:r>
          </w:p>
        </w:tc>
        <w:tc>
          <w:tcPr>
            <w:tcW w:w="3168" w:type="dxa"/>
            <w:shd w:val="clear" w:color="auto" w:fill="FFFFFF"/>
            <w:tcMar>
              <w:top w:w="70" w:type="dxa"/>
              <w:left w:w="110" w:type="dxa"/>
              <w:bottom w:w="70" w:type="dxa"/>
              <w:right w:w="110" w:type="dxa"/>
            </w:tcMar>
          </w:tcPr>
          <w:p w14:paraId="4416DF63" w14:textId="77777777" w:rsidR="00C80D9B" w:rsidRDefault="00000000">
            <w:pPr>
              <w:spacing w:before="20" w:after="20"/>
            </w:pPr>
            <w:r>
              <w:rPr>
                <w:rFonts w:ascii="Times New Roman" w:hAnsi="Times New Roman"/>
                <w:sz w:val="19"/>
              </w:rPr>
              <w:t>10-18 Hz GPS/GNSS vests, 50-200 Hz shank/chest IMU pods, 1 Hz chest-strap heart rate monitors.</w:t>
            </w:r>
          </w:p>
        </w:tc>
      </w:tr>
      <w:tr w:rsidR="00C80D9B" w14:paraId="6B3BD260" w14:textId="77777777">
        <w:trPr>
          <w:jc w:val="center"/>
        </w:trPr>
        <w:tc>
          <w:tcPr>
            <w:tcW w:w="2304" w:type="dxa"/>
            <w:shd w:val="clear" w:color="auto" w:fill="F7FAFC"/>
            <w:tcMar>
              <w:top w:w="70" w:type="dxa"/>
              <w:left w:w="110" w:type="dxa"/>
              <w:bottom w:w="70" w:type="dxa"/>
              <w:right w:w="110" w:type="dxa"/>
            </w:tcMar>
          </w:tcPr>
          <w:p w14:paraId="4C5E9CE4" w14:textId="77777777" w:rsidR="00C80D9B" w:rsidRDefault="00000000">
            <w:pPr>
              <w:spacing w:before="20" w:after="20"/>
            </w:pPr>
            <w:r>
              <w:rPr>
                <w:rFonts w:ascii="Times New Roman" w:hAnsi="Times New Roman"/>
                <w:sz w:val="19"/>
              </w:rPr>
              <w:t>2. Edge Gateway Layer</w:t>
            </w:r>
          </w:p>
        </w:tc>
        <w:tc>
          <w:tcPr>
            <w:tcW w:w="3888" w:type="dxa"/>
            <w:shd w:val="clear" w:color="auto" w:fill="F7FAFC"/>
            <w:tcMar>
              <w:top w:w="70" w:type="dxa"/>
              <w:left w:w="110" w:type="dxa"/>
              <w:bottom w:w="70" w:type="dxa"/>
              <w:right w:w="110" w:type="dxa"/>
            </w:tcMar>
          </w:tcPr>
          <w:p w14:paraId="64B5BF93" w14:textId="77777777" w:rsidR="00C80D9B" w:rsidRDefault="00000000">
            <w:pPr>
              <w:spacing w:before="20" w:after="20"/>
            </w:pPr>
            <w:r>
              <w:rPr>
                <w:rFonts w:ascii="Times New Roman" w:hAnsi="Times New Roman"/>
                <w:sz w:val="19"/>
              </w:rPr>
              <w:t>Aggregate multi-athlete wireless streams, synchronize common clocks, buffer during connectivity dropouts.</w:t>
            </w:r>
          </w:p>
        </w:tc>
        <w:tc>
          <w:tcPr>
            <w:tcW w:w="3168" w:type="dxa"/>
            <w:shd w:val="clear" w:color="auto" w:fill="F7FAFC"/>
            <w:tcMar>
              <w:top w:w="70" w:type="dxa"/>
              <w:left w:w="110" w:type="dxa"/>
              <w:bottom w:w="70" w:type="dxa"/>
              <w:right w:w="110" w:type="dxa"/>
            </w:tcMar>
          </w:tcPr>
          <w:p w14:paraId="2B83680F" w14:textId="77777777" w:rsidR="00C80D9B" w:rsidRDefault="00000000">
            <w:pPr>
              <w:spacing w:before="20" w:after="20"/>
            </w:pPr>
            <w:r>
              <w:rPr>
                <w:rFonts w:ascii="Times New Roman" w:hAnsi="Times New Roman"/>
                <w:sz w:val="19"/>
              </w:rPr>
              <w:t>Local BLE / ANT+ receiver hubs, on-premises Linux edge gateway, circular ring buffer.</w:t>
            </w:r>
          </w:p>
        </w:tc>
      </w:tr>
      <w:tr w:rsidR="00C80D9B" w14:paraId="495DE171" w14:textId="77777777">
        <w:trPr>
          <w:jc w:val="center"/>
        </w:trPr>
        <w:tc>
          <w:tcPr>
            <w:tcW w:w="2304" w:type="dxa"/>
            <w:shd w:val="clear" w:color="auto" w:fill="FFFFFF"/>
            <w:tcMar>
              <w:top w:w="70" w:type="dxa"/>
              <w:left w:w="110" w:type="dxa"/>
              <w:bottom w:w="70" w:type="dxa"/>
              <w:right w:w="110" w:type="dxa"/>
            </w:tcMar>
          </w:tcPr>
          <w:p w14:paraId="71029F4A" w14:textId="77777777" w:rsidR="00C80D9B" w:rsidRDefault="00000000">
            <w:pPr>
              <w:spacing w:before="20" w:after="20"/>
            </w:pPr>
            <w:r>
              <w:rPr>
                <w:rFonts w:ascii="Times New Roman" w:hAnsi="Times New Roman"/>
                <w:sz w:val="19"/>
              </w:rPr>
              <w:t>3. Preprocessing Layer</w:t>
            </w:r>
          </w:p>
        </w:tc>
        <w:tc>
          <w:tcPr>
            <w:tcW w:w="3888" w:type="dxa"/>
            <w:shd w:val="clear" w:color="auto" w:fill="FFFFFF"/>
            <w:tcMar>
              <w:top w:w="70" w:type="dxa"/>
              <w:left w:w="110" w:type="dxa"/>
              <w:bottom w:w="70" w:type="dxa"/>
              <w:right w:w="110" w:type="dxa"/>
            </w:tcMar>
          </w:tcPr>
          <w:p w14:paraId="0CA5C1D0" w14:textId="77777777" w:rsidR="00C80D9B" w:rsidRDefault="00000000">
            <w:pPr>
              <w:spacing w:before="20" w:after="20"/>
            </w:pPr>
            <w:r>
              <w:rPr>
                <w:rFonts w:ascii="Times New Roman" w:hAnsi="Times New Roman"/>
                <w:sz w:val="19"/>
              </w:rPr>
              <w:t>Denoise raw waveforms, interpolate packet drops, and segment into multi-scale sliding windows.</w:t>
            </w:r>
          </w:p>
        </w:tc>
        <w:tc>
          <w:tcPr>
            <w:tcW w:w="3168" w:type="dxa"/>
            <w:shd w:val="clear" w:color="auto" w:fill="FFFFFF"/>
            <w:tcMar>
              <w:top w:w="70" w:type="dxa"/>
              <w:left w:w="110" w:type="dxa"/>
              <w:bottom w:w="70" w:type="dxa"/>
              <w:right w:w="110" w:type="dxa"/>
            </w:tcMar>
          </w:tcPr>
          <w:p w14:paraId="4E08F9A4" w14:textId="77777777" w:rsidR="00C80D9B" w:rsidRDefault="00000000">
            <w:pPr>
              <w:spacing w:before="20" w:after="20"/>
            </w:pPr>
            <w:r>
              <w:rPr>
                <w:rFonts w:ascii="Times New Roman" w:hAnsi="Times New Roman"/>
                <w:sz w:val="19"/>
              </w:rPr>
              <w:t>4th-order low-pass Butterworth filter, cubic spline interpolation, 30s to 28-day sliding windows.</w:t>
            </w:r>
          </w:p>
        </w:tc>
      </w:tr>
      <w:tr w:rsidR="00C80D9B" w14:paraId="00C84543" w14:textId="77777777">
        <w:trPr>
          <w:jc w:val="center"/>
        </w:trPr>
        <w:tc>
          <w:tcPr>
            <w:tcW w:w="2304" w:type="dxa"/>
            <w:shd w:val="clear" w:color="auto" w:fill="F7FAFC"/>
            <w:tcMar>
              <w:top w:w="70" w:type="dxa"/>
              <w:left w:w="110" w:type="dxa"/>
              <w:bottom w:w="70" w:type="dxa"/>
              <w:right w:w="110" w:type="dxa"/>
            </w:tcMar>
          </w:tcPr>
          <w:p w14:paraId="319E963A" w14:textId="77777777" w:rsidR="00C80D9B" w:rsidRDefault="00000000">
            <w:pPr>
              <w:spacing w:before="20" w:after="20"/>
            </w:pPr>
            <w:r>
              <w:rPr>
                <w:rFonts w:ascii="Times New Roman" w:hAnsi="Times New Roman"/>
                <w:sz w:val="19"/>
              </w:rPr>
              <w:t>4. Feature Store Layer</w:t>
            </w:r>
          </w:p>
        </w:tc>
        <w:tc>
          <w:tcPr>
            <w:tcW w:w="3888" w:type="dxa"/>
            <w:shd w:val="clear" w:color="auto" w:fill="F7FAFC"/>
            <w:tcMar>
              <w:top w:w="70" w:type="dxa"/>
              <w:left w:w="110" w:type="dxa"/>
              <w:bottom w:w="70" w:type="dxa"/>
              <w:right w:w="110" w:type="dxa"/>
            </w:tcMar>
          </w:tcPr>
          <w:p w14:paraId="2BF5F14F" w14:textId="77777777" w:rsidR="00C80D9B" w:rsidRDefault="00000000">
            <w:pPr>
              <w:spacing w:before="20" w:after="20"/>
            </w:pPr>
            <w:r>
              <w:rPr>
                <w:rFonts w:ascii="Times New Roman" w:hAnsi="Times New Roman"/>
                <w:sz w:val="19"/>
              </w:rPr>
              <w:t>Maintain per-athlete rolling matrices of workload, recovery, and biomechanical shock indices.</w:t>
            </w:r>
          </w:p>
        </w:tc>
        <w:tc>
          <w:tcPr>
            <w:tcW w:w="3168" w:type="dxa"/>
            <w:shd w:val="clear" w:color="auto" w:fill="F7FAFC"/>
            <w:tcMar>
              <w:top w:w="70" w:type="dxa"/>
              <w:left w:w="110" w:type="dxa"/>
              <w:bottom w:w="70" w:type="dxa"/>
              <w:right w:w="110" w:type="dxa"/>
            </w:tcMar>
          </w:tcPr>
          <w:p w14:paraId="15372D0F" w14:textId="77777777" w:rsidR="00C80D9B" w:rsidRDefault="00000000">
            <w:pPr>
              <w:spacing w:before="20" w:after="20"/>
            </w:pPr>
            <w:r>
              <w:rPr>
                <w:rFonts w:ascii="Times New Roman" w:hAnsi="Times New Roman"/>
                <w:sz w:val="19"/>
              </w:rPr>
              <w:t>ACWR rolling window, PlayerLoad, jerk std, spectral energy, recovery deficit index.</w:t>
            </w:r>
          </w:p>
        </w:tc>
      </w:tr>
      <w:tr w:rsidR="00C80D9B" w14:paraId="3A550288" w14:textId="77777777">
        <w:trPr>
          <w:jc w:val="center"/>
        </w:trPr>
        <w:tc>
          <w:tcPr>
            <w:tcW w:w="2304" w:type="dxa"/>
            <w:shd w:val="clear" w:color="auto" w:fill="FFFFFF"/>
            <w:tcMar>
              <w:top w:w="70" w:type="dxa"/>
              <w:left w:w="110" w:type="dxa"/>
              <w:bottom w:w="70" w:type="dxa"/>
              <w:right w:w="110" w:type="dxa"/>
            </w:tcMar>
          </w:tcPr>
          <w:p w14:paraId="1E15C048" w14:textId="77777777" w:rsidR="00C80D9B" w:rsidRDefault="00000000">
            <w:pPr>
              <w:spacing w:before="20" w:after="20"/>
            </w:pPr>
            <w:r>
              <w:rPr>
                <w:rFonts w:ascii="Times New Roman" w:hAnsi="Times New Roman"/>
                <w:sz w:val="19"/>
              </w:rPr>
              <w:t>5. Model Layer</w:t>
            </w:r>
          </w:p>
        </w:tc>
        <w:tc>
          <w:tcPr>
            <w:tcW w:w="3888" w:type="dxa"/>
            <w:shd w:val="clear" w:color="auto" w:fill="FFFFFF"/>
            <w:tcMar>
              <w:top w:w="70" w:type="dxa"/>
              <w:left w:w="110" w:type="dxa"/>
              <w:bottom w:w="70" w:type="dxa"/>
              <w:right w:w="110" w:type="dxa"/>
            </w:tcMar>
          </w:tcPr>
          <w:p w14:paraId="437E52B0" w14:textId="77777777" w:rsidR="00C80D9B" w:rsidRDefault="00000000">
            <w:pPr>
              <w:spacing w:before="20" w:after="20"/>
            </w:pPr>
            <w:r>
              <w:rPr>
                <w:rFonts w:ascii="Times New Roman" w:hAnsi="Times New Roman"/>
                <w:sz w:val="19"/>
              </w:rPr>
              <w:t>Multi-horizon classification and regression scoring across clinical risk windows.</w:t>
            </w:r>
          </w:p>
        </w:tc>
        <w:tc>
          <w:tcPr>
            <w:tcW w:w="3168" w:type="dxa"/>
            <w:shd w:val="clear" w:color="auto" w:fill="FFFFFF"/>
            <w:tcMar>
              <w:top w:w="70" w:type="dxa"/>
              <w:left w:w="110" w:type="dxa"/>
              <w:bottom w:w="70" w:type="dxa"/>
              <w:right w:w="110" w:type="dxa"/>
            </w:tcMar>
          </w:tcPr>
          <w:p w14:paraId="603708AF" w14:textId="77777777" w:rsidR="00C80D9B" w:rsidRDefault="00000000">
            <w:pPr>
              <w:spacing w:before="20" w:after="20"/>
            </w:pPr>
            <w:r>
              <w:rPr>
                <w:rFonts w:ascii="Times New Roman" w:hAnsi="Times New Roman"/>
                <w:sz w:val="19"/>
              </w:rPr>
              <w:t>Model A (Random Forest), Model B (Optuna-tuned Calibrated XGBoost), Model C (RF Regressor).</w:t>
            </w:r>
          </w:p>
        </w:tc>
      </w:tr>
      <w:tr w:rsidR="00C80D9B" w14:paraId="78CD225D" w14:textId="77777777">
        <w:trPr>
          <w:jc w:val="center"/>
        </w:trPr>
        <w:tc>
          <w:tcPr>
            <w:tcW w:w="2304" w:type="dxa"/>
            <w:shd w:val="clear" w:color="auto" w:fill="F7FAFC"/>
            <w:tcMar>
              <w:top w:w="70" w:type="dxa"/>
              <w:left w:w="110" w:type="dxa"/>
              <w:bottom w:w="70" w:type="dxa"/>
              <w:right w:w="110" w:type="dxa"/>
            </w:tcMar>
          </w:tcPr>
          <w:p w14:paraId="6A4EF6E4" w14:textId="77777777" w:rsidR="00C80D9B" w:rsidRDefault="00000000">
            <w:pPr>
              <w:spacing w:before="20" w:after="20"/>
            </w:pPr>
            <w:r>
              <w:rPr>
                <w:rFonts w:ascii="Times New Roman" w:hAnsi="Times New Roman"/>
                <w:sz w:val="19"/>
              </w:rPr>
              <w:t>6. Explainability Layer</w:t>
            </w:r>
          </w:p>
        </w:tc>
        <w:tc>
          <w:tcPr>
            <w:tcW w:w="3888" w:type="dxa"/>
            <w:shd w:val="clear" w:color="auto" w:fill="F7FAFC"/>
            <w:tcMar>
              <w:top w:w="70" w:type="dxa"/>
              <w:left w:w="110" w:type="dxa"/>
              <w:bottom w:w="70" w:type="dxa"/>
              <w:right w:w="110" w:type="dxa"/>
            </w:tcMar>
          </w:tcPr>
          <w:p w14:paraId="726280B6" w14:textId="77777777" w:rsidR="00C80D9B" w:rsidRDefault="00000000">
            <w:pPr>
              <w:spacing w:before="20" w:after="20"/>
            </w:pPr>
            <w:r>
              <w:rPr>
                <w:rFonts w:ascii="Times New Roman" w:hAnsi="Times New Roman"/>
                <w:sz w:val="19"/>
              </w:rPr>
              <w:t>Compute game-theoretic feature attributions and map risk scores to empirical probabilities.</w:t>
            </w:r>
          </w:p>
        </w:tc>
        <w:tc>
          <w:tcPr>
            <w:tcW w:w="3168" w:type="dxa"/>
            <w:shd w:val="clear" w:color="auto" w:fill="F7FAFC"/>
            <w:tcMar>
              <w:top w:w="70" w:type="dxa"/>
              <w:left w:w="110" w:type="dxa"/>
              <w:bottom w:w="70" w:type="dxa"/>
              <w:right w:w="110" w:type="dxa"/>
            </w:tcMar>
          </w:tcPr>
          <w:p w14:paraId="47F0B7EF" w14:textId="77777777" w:rsidR="00C80D9B" w:rsidRDefault="00000000">
            <w:pPr>
              <w:spacing w:before="20" w:after="20"/>
            </w:pPr>
            <w:r>
              <w:rPr>
                <w:rFonts w:ascii="Times New Roman" w:hAnsi="Times New Roman"/>
                <w:sz w:val="19"/>
              </w:rPr>
              <w:t>TreeSHAP kernel, Platt sigmoid probability calibration, local risk factor attribution.</w:t>
            </w:r>
          </w:p>
        </w:tc>
      </w:tr>
      <w:tr w:rsidR="00C80D9B" w14:paraId="7D2223E6" w14:textId="77777777">
        <w:trPr>
          <w:jc w:val="center"/>
        </w:trPr>
        <w:tc>
          <w:tcPr>
            <w:tcW w:w="2304" w:type="dxa"/>
            <w:shd w:val="clear" w:color="auto" w:fill="FFFFFF"/>
            <w:tcMar>
              <w:top w:w="70" w:type="dxa"/>
              <w:left w:w="110" w:type="dxa"/>
              <w:bottom w:w="70" w:type="dxa"/>
              <w:right w:w="110" w:type="dxa"/>
            </w:tcMar>
          </w:tcPr>
          <w:p w14:paraId="70AC421E" w14:textId="77777777" w:rsidR="00C80D9B" w:rsidRDefault="00000000">
            <w:pPr>
              <w:spacing w:before="20" w:after="20"/>
            </w:pPr>
            <w:r>
              <w:rPr>
                <w:rFonts w:ascii="Times New Roman" w:hAnsi="Times New Roman"/>
                <w:sz w:val="19"/>
              </w:rPr>
              <w:t>7. Decision Support Layer</w:t>
            </w:r>
          </w:p>
        </w:tc>
        <w:tc>
          <w:tcPr>
            <w:tcW w:w="3888" w:type="dxa"/>
            <w:shd w:val="clear" w:color="auto" w:fill="FFFFFF"/>
            <w:tcMar>
              <w:top w:w="70" w:type="dxa"/>
              <w:left w:w="110" w:type="dxa"/>
              <w:bottom w:w="70" w:type="dxa"/>
              <w:right w:w="110" w:type="dxa"/>
            </w:tcMar>
          </w:tcPr>
          <w:p w14:paraId="1B716E50" w14:textId="77777777" w:rsidR="00C80D9B" w:rsidRDefault="00000000">
            <w:pPr>
              <w:spacing w:before="20" w:after="20"/>
            </w:pPr>
            <w:r>
              <w:rPr>
                <w:rFonts w:ascii="Times New Roman" w:hAnsi="Times New Roman"/>
                <w:sz w:val="19"/>
              </w:rPr>
              <w:t>Translate continuous probabilities into actionable load management advice and alerts.</w:t>
            </w:r>
          </w:p>
        </w:tc>
        <w:tc>
          <w:tcPr>
            <w:tcW w:w="3168" w:type="dxa"/>
            <w:shd w:val="clear" w:color="auto" w:fill="FFFFFF"/>
            <w:tcMar>
              <w:top w:w="70" w:type="dxa"/>
              <w:left w:w="110" w:type="dxa"/>
              <w:bottom w:w="70" w:type="dxa"/>
              <w:right w:w="110" w:type="dxa"/>
            </w:tcMar>
          </w:tcPr>
          <w:p w14:paraId="69A1BED0" w14:textId="77777777" w:rsidR="00C80D9B" w:rsidRDefault="00000000">
            <w:pPr>
              <w:spacing w:before="20" w:after="20"/>
            </w:pPr>
            <w:r>
              <w:rPr>
                <w:rFonts w:ascii="Times New Roman" w:hAnsi="Times New Roman"/>
                <w:sz w:val="19"/>
              </w:rPr>
              <w:t>Interactive web dashboard, dynamic threshold alarms, safe workload barrier optimizer.</w:t>
            </w:r>
          </w:p>
        </w:tc>
      </w:tr>
      <w:tr w:rsidR="00C80D9B" w14:paraId="29CF9257" w14:textId="77777777">
        <w:trPr>
          <w:jc w:val="center"/>
        </w:trPr>
        <w:tc>
          <w:tcPr>
            <w:tcW w:w="2304" w:type="dxa"/>
            <w:shd w:val="clear" w:color="auto" w:fill="F7FAFC"/>
            <w:tcMar>
              <w:top w:w="70" w:type="dxa"/>
              <w:left w:w="110" w:type="dxa"/>
              <w:bottom w:w="70" w:type="dxa"/>
              <w:right w:w="110" w:type="dxa"/>
            </w:tcMar>
          </w:tcPr>
          <w:p w14:paraId="21C835CD" w14:textId="77777777" w:rsidR="00C80D9B" w:rsidRDefault="00000000">
            <w:pPr>
              <w:spacing w:before="20" w:after="20"/>
            </w:pPr>
            <w:r>
              <w:rPr>
                <w:rFonts w:ascii="Times New Roman" w:hAnsi="Times New Roman"/>
                <w:sz w:val="19"/>
              </w:rPr>
              <w:t>8. Feedback Loop Layer</w:t>
            </w:r>
          </w:p>
        </w:tc>
        <w:tc>
          <w:tcPr>
            <w:tcW w:w="3888" w:type="dxa"/>
            <w:shd w:val="clear" w:color="auto" w:fill="F7FAFC"/>
            <w:tcMar>
              <w:top w:w="70" w:type="dxa"/>
              <w:left w:w="110" w:type="dxa"/>
              <w:bottom w:w="70" w:type="dxa"/>
              <w:right w:w="110" w:type="dxa"/>
            </w:tcMar>
          </w:tcPr>
          <w:p w14:paraId="18C4CE12" w14:textId="77777777" w:rsidR="00C80D9B" w:rsidRDefault="00000000">
            <w:pPr>
              <w:spacing w:before="20" w:after="20"/>
            </w:pPr>
            <w:r>
              <w:rPr>
                <w:rFonts w:ascii="Times New Roman" w:hAnsi="Times New Roman"/>
                <w:sz w:val="19"/>
              </w:rPr>
              <w:t>Log confirmed clinical outcomes, near-misses, and injury occurrences for periodic retraining.</w:t>
            </w:r>
          </w:p>
        </w:tc>
        <w:tc>
          <w:tcPr>
            <w:tcW w:w="3168" w:type="dxa"/>
            <w:shd w:val="clear" w:color="auto" w:fill="F7FAFC"/>
            <w:tcMar>
              <w:top w:w="70" w:type="dxa"/>
              <w:left w:w="110" w:type="dxa"/>
              <w:bottom w:w="70" w:type="dxa"/>
              <w:right w:w="110" w:type="dxa"/>
            </w:tcMar>
          </w:tcPr>
          <w:p w14:paraId="51223EC9" w14:textId="77777777" w:rsidR="00C80D9B" w:rsidRDefault="00000000">
            <w:pPr>
              <w:spacing w:before="20" w:after="20"/>
            </w:pPr>
            <w:r>
              <w:rPr>
                <w:rFonts w:ascii="Times New Roman" w:hAnsi="Times New Roman"/>
                <w:sz w:val="19"/>
              </w:rPr>
              <w:t>Outcome tagging ledger, scheduled nightly/weekly offline batch retraining pipeline.</w:t>
            </w:r>
          </w:p>
        </w:tc>
      </w:tr>
    </w:tbl>
    <w:p w14:paraId="1B2DEDF9" w14:textId="77777777" w:rsidR="00C80D9B" w:rsidRDefault="00C80D9B">
      <w:pPr>
        <w:spacing w:before="40" w:after="160"/>
      </w:pPr>
    </w:p>
    <w:p w14:paraId="4C0F1F2E" w14:textId="77777777" w:rsidR="00C80D9B" w:rsidRDefault="00000000">
      <w:pPr>
        <w:spacing w:before="280" w:after="120"/>
      </w:pPr>
      <w:r>
        <w:rPr>
          <w:rFonts w:ascii="Times New Roman" w:hAnsi="Times New Roman"/>
          <w:b/>
          <w:sz w:val="26"/>
        </w:rPr>
        <w:t>3.2 LAYER-BY-LAYER ARCHITECTURAL MODULES</w:t>
      </w:r>
    </w:p>
    <w:p w14:paraId="7B2C0A9D" w14:textId="77777777" w:rsidR="00C80D9B" w:rsidRDefault="00000000">
      <w:pPr>
        <w:spacing w:before="200" w:after="80"/>
      </w:pPr>
      <w:r>
        <w:rPr>
          <w:rFonts w:ascii="Times New Roman" w:hAnsi="Times New Roman"/>
          <w:b/>
          <w:sz w:val="24"/>
        </w:rPr>
        <w:t>3.2.1 Edge Sensing &amp; Telemetry Ingestion Layer</w:t>
      </w:r>
    </w:p>
    <w:p w14:paraId="63A0203F" w14:textId="77777777" w:rsidR="00C80D9B" w:rsidRDefault="00000000">
      <w:pPr>
        <w:spacing w:after="120" w:line="324" w:lineRule="auto"/>
        <w:jc w:val="both"/>
      </w:pPr>
      <w:r>
        <w:rPr>
          <w:rFonts w:ascii="Times New Roman" w:hAnsi="Times New Roman"/>
          <w:sz w:val="24"/>
        </w:rPr>
        <w:t>Raw multi-modal data streams are captured directly on the athlete's body via miniature wearable sensor nodes. High-frequency tri-axial accelerometer and gyroscope data (50–200 Hz) captures fine-grained impact shocks and angular rotational velocities. Concurrently, GPS/GNSS receivers capture high-speed running and sprint displacement at 10–18 Hz, while chest straps capture cardiac RR-intervals at 1 Hz. These streams transmit via low-latency Bluetooth Low Energy (BLE) and ANT+ protocols to a pitch-side edge gateway, ensuring zero raw health data leaves the team's local physical perimeter.</w:t>
      </w:r>
    </w:p>
    <w:p w14:paraId="1101EA6E" w14:textId="77777777" w:rsidR="00C80D9B" w:rsidRDefault="00000000">
      <w:pPr>
        <w:spacing w:before="200" w:after="80"/>
      </w:pPr>
      <w:r>
        <w:rPr>
          <w:rFonts w:ascii="Times New Roman" w:hAnsi="Times New Roman"/>
          <w:b/>
          <w:sz w:val="24"/>
        </w:rPr>
        <w:lastRenderedPageBreak/>
        <w:t>3.2.2 Biomechanical Signal Processing &amp; IMU Feature Extraction</w:t>
      </w:r>
    </w:p>
    <w:p w14:paraId="118B33C3" w14:textId="77777777" w:rsidR="00C80D9B" w:rsidRDefault="00000000">
      <w:pPr>
        <w:spacing w:after="120" w:line="324" w:lineRule="auto"/>
        <w:jc w:val="both"/>
      </w:pPr>
      <w:r>
        <w:rPr>
          <w:rFonts w:ascii="Times New Roman" w:hAnsi="Times New Roman"/>
          <w:sz w:val="24"/>
        </w:rPr>
        <w:t>Raw inertial data contains high-frequency noise from sensor vibration and soft-tissue movement artifacts. The ingestion module applies a zero-phase 4th-order digital low-pass Butterworth filter with a 3 Hz cutoff frequency. Peak detection algorithms segment filtered acceleration into discrete foot-strike cycles, computing real-time cadence and peak ground impact. Fast Fourier Transform (FFT) algorithms project acceleration into the frequency domain, extracting dominant movement frequencies and spectral power densities that differentiate smooth running from erratic, high-impact fatigue patterns.</w:t>
      </w:r>
    </w:p>
    <w:p w14:paraId="244D835A" w14:textId="77777777" w:rsidR="00C80D9B" w:rsidRDefault="00000000">
      <w:pPr>
        <w:spacing w:before="200" w:after="80"/>
      </w:pPr>
      <w:r>
        <w:rPr>
          <w:rFonts w:ascii="Times New Roman" w:hAnsi="Times New Roman"/>
          <w:b/>
          <w:sz w:val="24"/>
        </w:rPr>
        <w:t>3.2.3 Temporal Workload Modeling &amp; Recovery Dynamics</w:t>
      </w:r>
    </w:p>
    <w:p w14:paraId="4CB4E06C" w14:textId="77777777" w:rsidR="00C80D9B" w:rsidRDefault="00000000">
      <w:pPr>
        <w:spacing w:after="120" w:line="324" w:lineRule="auto"/>
        <w:jc w:val="both"/>
      </w:pPr>
      <w:r>
        <w:rPr>
          <w:rFonts w:ascii="Times New Roman" w:hAnsi="Times New Roman"/>
          <w:sz w:val="24"/>
        </w:rPr>
        <w:t>Injury risk does not emerge from instantaneous exertion alone, but from the cumulative dynamics of workload accumulation versus physiological restitution. The temporal engine constructs multi-scale sliding windows spanning within-session fatigue (30 seconds to 10 minutes) and longitudinal micro-cycles (7-day acute to 28-day chronic windows). From these windows, the engine computes the Acute:Chronic Workload Ratio (ACWR), training monotony (workload variability), training strain, and recovery deficits.</w:t>
      </w:r>
    </w:p>
    <w:p w14:paraId="52126913" w14:textId="77777777" w:rsidR="00C80D9B" w:rsidRDefault="00000000">
      <w:pPr>
        <w:spacing w:before="200" w:after="80"/>
      </w:pPr>
      <w:r>
        <w:rPr>
          <w:rFonts w:ascii="Times New Roman" w:hAnsi="Times New Roman"/>
          <w:b/>
          <w:sz w:val="24"/>
        </w:rPr>
        <w:t>3.2.4 Multimodal Joint Prediction Engine (Models A, B, C)</w:t>
      </w:r>
    </w:p>
    <w:p w14:paraId="2755CF93" w14:textId="77777777" w:rsidR="00C80D9B" w:rsidRDefault="00000000">
      <w:pPr>
        <w:spacing w:after="120" w:line="324" w:lineRule="auto"/>
        <w:jc w:val="both"/>
      </w:pPr>
      <w:r>
        <w:rPr>
          <w:rFonts w:ascii="Times New Roman" w:hAnsi="Times New Roman"/>
          <w:sz w:val="24"/>
        </w:rPr>
        <w:t>Rather than forcing heterogeneous data sources into a single compromised model, AthleteShield decouples predictive intelligence into three specialized, purpose-built models:</w:t>
      </w:r>
    </w:p>
    <w:p w14:paraId="220913CB" w14:textId="77777777" w:rsidR="00C80D9B" w:rsidRDefault="00000000">
      <w:pPr>
        <w:pStyle w:val="ListBullet"/>
        <w:spacing w:before="20" w:after="80" w:line="312" w:lineRule="auto"/>
        <w:jc w:val="both"/>
      </w:pPr>
      <w:r>
        <w:rPr>
          <w:rFonts w:ascii="Times New Roman" w:hAnsi="Times New Roman"/>
          <w:b/>
          <w:sz w:val="24"/>
        </w:rPr>
        <w:t xml:space="preserve">Model A — </w:t>
      </w:r>
      <w:r>
        <w:rPr>
          <w:rFonts w:ascii="Times New Roman" w:hAnsi="Times New Roman"/>
          <w:sz w:val="24"/>
        </w:rPr>
        <w:t>Model A (Next-Season Injury Risk Classification): Predicts long-term macro-cycle vulnerability from pre-season physical screening batteries, neuromuscular baseline tests, and lifestyle recovery profiles.</w:t>
      </w:r>
    </w:p>
    <w:p w14:paraId="514920F8" w14:textId="77777777" w:rsidR="00C80D9B" w:rsidRDefault="00000000">
      <w:pPr>
        <w:pStyle w:val="ListBullet"/>
        <w:spacing w:before="20" w:after="80" w:line="312" w:lineRule="auto"/>
        <w:jc w:val="both"/>
      </w:pPr>
      <w:r>
        <w:rPr>
          <w:rFonts w:ascii="Times New Roman" w:hAnsi="Times New Roman"/>
          <w:b/>
          <w:sz w:val="24"/>
        </w:rPr>
        <w:t xml:space="preserve">Model B — </w:t>
      </w:r>
      <w:r>
        <w:rPr>
          <w:rFonts w:ascii="Times New Roman" w:hAnsi="Times New Roman"/>
          <w:sz w:val="24"/>
        </w:rPr>
        <w:t>Model B (Acute Short-Term Injury Risk Classification): Predicts acute session-to-session injury probability from fused IMU biomechanics, GPS workload metrics, and cardiac telemetry, optimized for extreme class imbalance.</w:t>
      </w:r>
    </w:p>
    <w:p w14:paraId="7D82BC35" w14:textId="77777777" w:rsidR="00C80D9B" w:rsidRDefault="00000000">
      <w:pPr>
        <w:pStyle w:val="ListBullet"/>
        <w:spacing w:before="20" w:after="80" w:line="312" w:lineRule="auto"/>
        <w:jc w:val="both"/>
      </w:pPr>
      <w:r>
        <w:rPr>
          <w:rFonts w:ascii="Times New Roman" w:hAnsi="Times New Roman"/>
          <w:b/>
          <w:sz w:val="24"/>
        </w:rPr>
        <w:t xml:space="preserve">Model C — </w:t>
      </w:r>
      <w:r>
        <w:rPr>
          <w:rFonts w:ascii="Times New Roman" w:hAnsi="Times New Roman"/>
          <w:sz w:val="24"/>
        </w:rPr>
        <w:t>Model C (Sidelined-Days / Injury-Duration Regression): Predicts the exact number of days an athlete will be incapacitated following an injury, using longitudinal career exposure and historical injury severity under group-aware player splitting.</w:t>
      </w:r>
    </w:p>
    <w:p w14:paraId="1B7B2F99" w14:textId="77777777" w:rsidR="00C80D9B" w:rsidRDefault="00000000">
      <w:pPr>
        <w:spacing w:before="200" w:after="80"/>
      </w:pPr>
      <w:r>
        <w:rPr>
          <w:rFonts w:ascii="Times New Roman" w:hAnsi="Times New Roman"/>
          <w:b/>
          <w:sz w:val="24"/>
        </w:rPr>
        <w:t>3.2.5 Decision Support &amp; Classification Threshold Optimization</w:t>
      </w:r>
    </w:p>
    <w:p w14:paraId="5FDDBB40" w14:textId="77777777" w:rsidR="00C80D9B" w:rsidRDefault="00000000">
      <w:pPr>
        <w:spacing w:after="120" w:line="324" w:lineRule="auto"/>
        <w:jc w:val="both"/>
      </w:pPr>
      <w:r>
        <w:rPr>
          <w:rFonts w:ascii="Times New Roman" w:hAnsi="Times New Roman"/>
          <w:sz w:val="24"/>
        </w:rPr>
        <w:t>The decision layer converts uncalibrated model outputs into clinically meaningful guidance. Raw decision scores are transformed into true empirical probabilities using 5-fold Platt sigmoid calibration. Furthermore, the decision engine abandons default 0.5 classification cutoffs, dynamically evaluating precision-recall curves to establish a clinical threshold (0.8044) that maximizes injury recall while preventing alert fatigue.</w:t>
      </w:r>
    </w:p>
    <w:p w14:paraId="586568B4" w14:textId="77777777" w:rsidR="00C80D9B" w:rsidRDefault="00000000">
      <w:pPr>
        <w:spacing w:before="280" w:after="120"/>
      </w:pPr>
      <w:r>
        <w:rPr>
          <w:rFonts w:ascii="Times New Roman" w:hAnsi="Times New Roman"/>
          <w:b/>
          <w:sz w:val="26"/>
        </w:rPr>
        <w:lastRenderedPageBreak/>
        <w:t>3.3 MATHEMATICAL FORMULATION &amp; GOVERNING EQUATIONS</w:t>
      </w:r>
    </w:p>
    <w:p w14:paraId="456EB528" w14:textId="77777777" w:rsidR="00C80D9B" w:rsidRDefault="00000000">
      <w:pPr>
        <w:spacing w:after="120" w:line="324" w:lineRule="auto"/>
        <w:jc w:val="both"/>
      </w:pPr>
      <w:r>
        <w:rPr>
          <w:rFonts w:ascii="Times New Roman" w:hAnsi="Times New Roman"/>
          <w:sz w:val="24"/>
        </w:rPr>
        <w:t>The signal processing, workload quantification, and predictive modeling layers are governed by the following mathematical formulations:</w:t>
      </w:r>
    </w:p>
    <w:p w14:paraId="43288B5C" w14:textId="77777777" w:rsidR="00C80D9B" w:rsidRDefault="00000000">
      <w:pPr>
        <w:spacing w:after="120" w:line="324" w:lineRule="auto"/>
        <w:jc w:val="both"/>
      </w:pPr>
      <w:r>
        <w:rPr>
          <w:rFonts w:ascii="Times New Roman" w:hAnsi="Times New Roman"/>
          <w:sz w:val="24"/>
        </w:rPr>
        <w:t>1. 4th-Order Butterworth Low-Pass Filter Transfer Function: To isolate human locomotor dynamics (0–3 Hz) from high-frequency vibration noise:</w:t>
      </w:r>
    </w:p>
    <w:tbl>
      <w:tblPr>
        <w:tblW w:w="0" w:type="auto"/>
        <w:jc w:val="center"/>
        <w:tblLayout w:type="fixed"/>
        <w:tblLook w:val="04A0" w:firstRow="1" w:lastRow="0" w:firstColumn="1" w:lastColumn="0" w:noHBand="0" w:noVBand="1"/>
      </w:tblPr>
      <w:tblGrid>
        <w:gridCol w:w="4500"/>
        <w:gridCol w:w="4500"/>
      </w:tblGrid>
      <w:tr w:rsidR="00C80D9B" w14:paraId="5258DC8A" w14:textId="77777777">
        <w:trPr>
          <w:jc w:val="center"/>
        </w:trPr>
        <w:tc>
          <w:tcPr>
            <w:tcW w:w="4500" w:type="dxa"/>
            <w:tcMar>
              <w:top w:w="30" w:type="dxa"/>
              <w:left w:w="30" w:type="dxa"/>
              <w:bottom w:w="30" w:type="dxa"/>
              <w:right w:w="30" w:type="dxa"/>
            </w:tcMar>
          </w:tcPr>
          <w:p w14:paraId="05771B5F" w14:textId="77777777" w:rsidR="00C80D9B" w:rsidRDefault="00000000">
            <w:pPr>
              <w:spacing w:before="40" w:after="40"/>
              <w:jc w:val="center"/>
            </w:pPr>
            <w:r>
              <w:rPr>
                <w:rFonts w:ascii="Cambria Math" w:hAnsi="Cambria Math"/>
                <w:i/>
              </w:rPr>
              <w:t>|H(jω)| = 1 / sqrt(1 + (ω / ω_c)^(2n)),  where n = 4, ω_c = 2π(3 Hz)</w:t>
            </w:r>
          </w:p>
        </w:tc>
        <w:tc>
          <w:tcPr>
            <w:tcW w:w="4500" w:type="dxa"/>
            <w:tcMar>
              <w:top w:w="30" w:type="dxa"/>
              <w:left w:w="30" w:type="dxa"/>
              <w:bottom w:w="30" w:type="dxa"/>
              <w:right w:w="30" w:type="dxa"/>
            </w:tcMar>
          </w:tcPr>
          <w:p w14:paraId="4561C1E9" w14:textId="77777777" w:rsidR="00C80D9B" w:rsidRDefault="00000000">
            <w:pPr>
              <w:spacing w:before="40" w:after="40"/>
              <w:jc w:val="right"/>
            </w:pPr>
            <w:r>
              <w:rPr>
                <w:rFonts w:ascii="Times New Roman" w:hAnsi="Times New Roman"/>
                <w:b/>
              </w:rPr>
              <w:t>(3.1)</w:t>
            </w:r>
          </w:p>
        </w:tc>
      </w:tr>
    </w:tbl>
    <w:p w14:paraId="36116C41" w14:textId="77777777" w:rsidR="00C80D9B" w:rsidRDefault="00C80D9B">
      <w:pPr>
        <w:spacing w:after="80"/>
      </w:pPr>
    </w:p>
    <w:p w14:paraId="5572D673" w14:textId="77777777" w:rsidR="00C80D9B" w:rsidRDefault="00000000">
      <w:pPr>
        <w:spacing w:after="120" w:line="324" w:lineRule="auto"/>
        <w:jc w:val="both"/>
      </w:pPr>
      <w:r>
        <w:rPr>
          <w:rFonts w:ascii="Times New Roman" w:hAnsi="Times New Roman"/>
          <w:sz w:val="24"/>
        </w:rPr>
        <w:t>2. Tri-Axial Instantaneous Acceleration Magnitude: Derived from orthogonal accelerometer channels:</w:t>
      </w:r>
    </w:p>
    <w:tbl>
      <w:tblPr>
        <w:tblW w:w="0" w:type="auto"/>
        <w:jc w:val="center"/>
        <w:tblLayout w:type="fixed"/>
        <w:tblLook w:val="04A0" w:firstRow="1" w:lastRow="0" w:firstColumn="1" w:lastColumn="0" w:noHBand="0" w:noVBand="1"/>
      </w:tblPr>
      <w:tblGrid>
        <w:gridCol w:w="4500"/>
        <w:gridCol w:w="4500"/>
      </w:tblGrid>
      <w:tr w:rsidR="00C80D9B" w14:paraId="732684F9" w14:textId="77777777">
        <w:trPr>
          <w:jc w:val="center"/>
        </w:trPr>
        <w:tc>
          <w:tcPr>
            <w:tcW w:w="4500" w:type="dxa"/>
            <w:tcMar>
              <w:top w:w="30" w:type="dxa"/>
              <w:left w:w="30" w:type="dxa"/>
              <w:bottom w:w="30" w:type="dxa"/>
              <w:right w:w="30" w:type="dxa"/>
            </w:tcMar>
          </w:tcPr>
          <w:p w14:paraId="3199D5A4" w14:textId="77777777" w:rsidR="00C80D9B" w:rsidRDefault="00000000">
            <w:pPr>
              <w:spacing w:before="40" w:after="40"/>
              <w:jc w:val="center"/>
            </w:pPr>
            <w:r>
              <w:rPr>
                <w:rFonts w:ascii="Cambria Math" w:hAnsi="Cambria Math"/>
                <w:i/>
              </w:rPr>
              <w:t>a_mag(t) = sqrt(a_x(t)^2 + a_y(t)^2 + a_z(t)^2)</w:t>
            </w:r>
          </w:p>
        </w:tc>
        <w:tc>
          <w:tcPr>
            <w:tcW w:w="4500" w:type="dxa"/>
            <w:tcMar>
              <w:top w:w="30" w:type="dxa"/>
              <w:left w:w="30" w:type="dxa"/>
              <w:bottom w:w="30" w:type="dxa"/>
              <w:right w:w="30" w:type="dxa"/>
            </w:tcMar>
          </w:tcPr>
          <w:p w14:paraId="75A5C293" w14:textId="77777777" w:rsidR="00C80D9B" w:rsidRDefault="00000000">
            <w:pPr>
              <w:spacing w:before="40" w:after="40"/>
              <w:jc w:val="right"/>
            </w:pPr>
            <w:r>
              <w:rPr>
                <w:rFonts w:ascii="Times New Roman" w:hAnsi="Times New Roman"/>
                <w:b/>
              </w:rPr>
              <w:t>(3.2)</w:t>
            </w:r>
          </w:p>
        </w:tc>
      </w:tr>
    </w:tbl>
    <w:p w14:paraId="27C8432A" w14:textId="77777777" w:rsidR="00C80D9B" w:rsidRDefault="00C80D9B">
      <w:pPr>
        <w:spacing w:after="80"/>
      </w:pPr>
    </w:p>
    <w:p w14:paraId="48C55BBA" w14:textId="77777777" w:rsidR="00C80D9B" w:rsidRDefault="00000000">
      <w:pPr>
        <w:spacing w:after="120" w:line="324" w:lineRule="auto"/>
        <w:jc w:val="both"/>
      </w:pPr>
      <w:r>
        <w:rPr>
          <w:rFonts w:ascii="Times New Roman" w:hAnsi="Times New Roman"/>
          <w:sz w:val="24"/>
        </w:rPr>
        <w:t>3. Tri-Axial Jerk Standard Deviation: Quantifying the abruptness and shock rate of mechanical movement:</w:t>
      </w:r>
    </w:p>
    <w:tbl>
      <w:tblPr>
        <w:tblW w:w="0" w:type="auto"/>
        <w:jc w:val="center"/>
        <w:tblLayout w:type="fixed"/>
        <w:tblLook w:val="04A0" w:firstRow="1" w:lastRow="0" w:firstColumn="1" w:lastColumn="0" w:noHBand="0" w:noVBand="1"/>
      </w:tblPr>
      <w:tblGrid>
        <w:gridCol w:w="4500"/>
        <w:gridCol w:w="4500"/>
      </w:tblGrid>
      <w:tr w:rsidR="00C80D9B" w14:paraId="6ECFD87E" w14:textId="77777777">
        <w:trPr>
          <w:jc w:val="center"/>
        </w:trPr>
        <w:tc>
          <w:tcPr>
            <w:tcW w:w="4500" w:type="dxa"/>
            <w:tcMar>
              <w:top w:w="30" w:type="dxa"/>
              <w:left w:w="30" w:type="dxa"/>
              <w:bottom w:w="30" w:type="dxa"/>
              <w:right w:w="30" w:type="dxa"/>
            </w:tcMar>
          </w:tcPr>
          <w:p w14:paraId="565CD49F" w14:textId="77777777" w:rsidR="00C80D9B" w:rsidRDefault="00000000">
            <w:pPr>
              <w:spacing w:before="40" w:after="40"/>
              <w:jc w:val="center"/>
            </w:pPr>
            <w:r>
              <w:rPr>
                <w:rFonts w:ascii="Cambria Math" w:hAnsi="Cambria Math"/>
                <w:i/>
              </w:rPr>
              <w:t>jerk(t) = da_mag(t) / dt;   Jerk_Std = sqrt( (1/N) * sum_{t=1}^N (jerk(t) - μ_jerk)^2 )</w:t>
            </w:r>
          </w:p>
        </w:tc>
        <w:tc>
          <w:tcPr>
            <w:tcW w:w="4500" w:type="dxa"/>
            <w:tcMar>
              <w:top w:w="30" w:type="dxa"/>
              <w:left w:w="30" w:type="dxa"/>
              <w:bottom w:w="30" w:type="dxa"/>
              <w:right w:w="30" w:type="dxa"/>
            </w:tcMar>
          </w:tcPr>
          <w:p w14:paraId="4255C0BD" w14:textId="77777777" w:rsidR="00C80D9B" w:rsidRDefault="00000000">
            <w:pPr>
              <w:spacing w:before="40" w:after="40"/>
              <w:jc w:val="right"/>
            </w:pPr>
            <w:r>
              <w:rPr>
                <w:rFonts w:ascii="Times New Roman" w:hAnsi="Times New Roman"/>
                <w:b/>
              </w:rPr>
              <w:t>(3.3)</w:t>
            </w:r>
          </w:p>
        </w:tc>
      </w:tr>
    </w:tbl>
    <w:p w14:paraId="36B13EB4" w14:textId="77777777" w:rsidR="00C80D9B" w:rsidRDefault="00C80D9B">
      <w:pPr>
        <w:spacing w:after="80"/>
      </w:pPr>
    </w:p>
    <w:p w14:paraId="48BF4CA4" w14:textId="77777777" w:rsidR="00C80D9B" w:rsidRDefault="00000000">
      <w:pPr>
        <w:spacing w:after="120" w:line="324" w:lineRule="auto"/>
        <w:jc w:val="both"/>
      </w:pPr>
      <w:r>
        <w:rPr>
          <w:rFonts w:ascii="Times New Roman" w:hAnsi="Times New Roman"/>
          <w:sz w:val="24"/>
        </w:rPr>
        <w:t>4. Fast Fourier Transform Power Spectral Density: Energy distribution across frequency bins:</w:t>
      </w:r>
    </w:p>
    <w:tbl>
      <w:tblPr>
        <w:tblW w:w="0" w:type="auto"/>
        <w:jc w:val="center"/>
        <w:tblLayout w:type="fixed"/>
        <w:tblLook w:val="04A0" w:firstRow="1" w:lastRow="0" w:firstColumn="1" w:lastColumn="0" w:noHBand="0" w:noVBand="1"/>
      </w:tblPr>
      <w:tblGrid>
        <w:gridCol w:w="4500"/>
        <w:gridCol w:w="4500"/>
      </w:tblGrid>
      <w:tr w:rsidR="00C80D9B" w14:paraId="652C6FC3" w14:textId="77777777">
        <w:trPr>
          <w:jc w:val="center"/>
        </w:trPr>
        <w:tc>
          <w:tcPr>
            <w:tcW w:w="4500" w:type="dxa"/>
            <w:tcMar>
              <w:top w:w="30" w:type="dxa"/>
              <w:left w:w="30" w:type="dxa"/>
              <w:bottom w:w="30" w:type="dxa"/>
              <w:right w:w="30" w:type="dxa"/>
            </w:tcMar>
          </w:tcPr>
          <w:p w14:paraId="6DEC13D4" w14:textId="77777777" w:rsidR="00C80D9B" w:rsidRDefault="00000000">
            <w:pPr>
              <w:spacing w:before="40" w:after="40"/>
              <w:jc w:val="center"/>
            </w:pPr>
            <w:r>
              <w:rPr>
                <w:rFonts w:ascii="Cambria Math" w:hAnsi="Cambria Math"/>
                <w:i/>
              </w:rPr>
              <w:t>PSD(f_k) = (1/N) * | sum_{t=0}^{N-1} a_mag(t) * e^(-j 2π k t / N) |^2</w:t>
            </w:r>
          </w:p>
        </w:tc>
        <w:tc>
          <w:tcPr>
            <w:tcW w:w="4500" w:type="dxa"/>
            <w:tcMar>
              <w:top w:w="30" w:type="dxa"/>
              <w:left w:w="30" w:type="dxa"/>
              <w:bottom w:w="30" w:type="dxa"/>
              <w:right w:w="30" w:type="dxa"/>
            </w:tcMar>
          </w:tcPr>
          <w:p w14:paraId="14C1AD92" w14:textId="77777777" w:rsidR="00C80D9B" w:rsidRDefault="00000000">
            <w:pPr>
              <w:spacing w:before="40" w:after="40"/>
              <w:jc w:val="right"/>
            </w:pPr>
            <w:r>
              <w:rPr>
                <w:rFonts w:ascii="Times New Roman" w:hAnsi="Times New Roman"/>
                <w:b/>
              </w:rPr>
              <w:t>(3.4)</w:t>
            </w:r>
          </w:p>
        </w:tc>
      </w:tr>
    </w:tbl>
    <w:p w14:paraId="74C86EBE" w14:textId="77777777" w:rsidR="00C80D9B" w:rsidRDefault="00C80D9B">
      <w:pPr>
        <w:spacing w:after="80"/>
      </w:pPr>
    </w:p>
    <w:p w14:paraId="484D663C" w14:textId="77777777" w:rsidR="00C80D9B" w:rsidRDefault="00000000">
      <w:pPr>
        <w:spacing w:after="120" w:line="324" w:lineRule="auto"/>
        <w:jc w:val="both"/>
      </w:pPr>
      <w:r>
        <w:rPr>
          <w:rFonts w:ascii="Times New Roman" w:hAnsi="Times New Roman"/>
          <w:sz w:val="24"/>
        </w:rPr>
        <w:t>5. Weekly Training Workload: The product of exposure volume and perceived exertion intensity:</w:t>
      </w:r>
    </w:p>
    <w:tbl>
      <w:tblPr>
        <w:tblW w:w="0" w:type="auto"/>
        <w:jc w:val="center"/>
        <w:tblLayout w:type="fixed"/>
        <w:tblLook w:val="04A0" w:firstRow="1" w:lastRow="0" w:firstColumn="1" w:lastColumn="0" w:noHBand="0" w:noVBand="1"/>
      </w:tblPr>
      <w:tblGrid>
        <w:gridCol w:w="4500"/>
        <w:gridCol w:w="4500"/>
      </w:tblGrid>
      <w:tr w:rsidR="00C80D9B" w14:paraId="05E4894C" w14:textId="77777777">
        <w:trPr>
          <w:jc w:val="center"/>
        </w:trPr>
        <w:tc>
          <w:tcPr>
            <w:tcW w:w="4500" w:type="dxa"/>
            <w:tcMar>
              <w:top w:w="30" w:type="dxa"/>
              <w:left w:w="30" w:type="dxa"/>
              <w:bottom w:w="30" w:type="dxa"/>
              <w:right w:w="30" w:type="dxa"/>
            </w:tcMar>
          </w:tcPr>
          <w:p w14:paraId="5C57E556" w14:textId="77777777" w:rsidR="00C80D9B" w:rsidRDefault="00000000">
            <w:pPr>
              <w:spacing w:before="40" w:after="40"/>
              <w:jc w:val="center"/>
            </w:pPr>
            <w:r>
              <w:rPr>
                <w:rFonts w:ascii="Cambria Math" w:hAnsi="Cambria Math"/>
                <w:i/>
              </w:rPr>
              <w:t>Weekly_Load = Training_Hours_Per_Week * Training_Intensity</w:t>
            </w:r>
          </w:p>
        </w:tc>
        <w:tc>
          <w:tcPr>
            <w:tcW w:w="4500" w:type="dxa"/>
            <w:tcMar>
              <w:top w:w="30" w:type="dxa"/>
              <w:left w:w="30" w:type="dxa"/>
              <w:bottom w:w="30" w:type="dxa"/>
              <w:right w:w="30" w:type="dxa"/>
            </w:tcMar>
          </w:tcPr>
          <w:p w14:paraId="3305F068" w14:textId="77777777" w:rsidR="00C80D9B" w:rsidRDefault="00000000">
            <w:pPr>
              <w:spacing w:before="40" w:after="40"/>
              <w:jc w:val="right"/>
            </w:pPr>
            <w:r>
              <w:rPr>
                <w:rFonts w:ascii="Times New Roman" w:hAnsi="Times New Roman"/>
                <w:b/>
              </w:rPr>
              <w:t>(3.5)</w:t>
            </w:r>
          </w:p>
        </w:tc>
      </w:tr>
    </w:tbl>
    <w:p w14:paraId="2B73CEF9" w14:textId="77777777" w:rsidR="00C80D9B" w:rsidRDefault="00C80D9B">
      <w:pPr>
        <w:spacing w:after="80"/>
      </w:pPr>
    </w:p>
    <w:p w14:paraId="14D8004D" w14:textId="77777777" w:rsidR="00C80D9B" w:rsidRDefault="00000000">
      <w:pPr>
        <w:spacing w:after="120" w:line="324" w:lineRule="auto"/>
        <w:jc w:val="both"/>
      </w:pPr>
      <w:r>
        <w:rPr>
          <w:rFonts w:ascii="Times New Roman" w:hAnsi="Times New Roman"/>
          <w:sz w:val="24"/>
        </w:rPr>
        <w:t>6. Acute-to-Chronic Workload Ratio (ACWR) Proxy: Balancing short-term fatigue against historical fitness:</w:t>
      </w:r>
    </w:p>
    <w:tbl>
      <w:tblPr>
        <w:tblW w:w="0" w:type="auto"/>
        <w:jc w:val="center"/>
        <w:tblLayout w:type="fixed"/>
        <w:tblLook w:val="04A0" w:firstRow="1" w:lastRow="0" w:firstColumn="1" w:lastColumn="0" w:noHBand="0" w:noVBand="1"/>
      </w:tblPr>
      <w:tblGrid>
        <w:gridCol w:w="4500"/>
        <w:gridCol w:w="4500"/>
      </w:tblGrid>
      <w:tr w:rsidR="00C80D9B" w14:paraId="4D449D16" w14:textId="77777777">
        <w:trPr>
          <w:jc w:val="center"/>
        </w:trPr>
        <w:tc>
          <w:tcPr>
            <w:tcW w:w="4500" w:type="dxa"/>
            <w:tcMar>
              <w:top w:w="30" w:type="dxa"/>
              <w:left w:w="30" w:type="dxa"/>
              <w:bottom w:w="30" w:type="dxa"/>
              <w:right w:w="30" w:type="dxa"/>
            </w:tcMar>
          </w:tcPr>
          <w:p w14:paraId="3D903548" w14:textId="77777777" w:rsidR="00C80D9B" w:rsidRDefault="00000000">
            <w:pPr>
              <w:spacing w:before="40" w:after="40"/>
              <w:jc w:val="center"/>
            </w:pPr>
            <w:r>
              <w:rPr>
                <w:rFonts w:ascii="Cambria Math" w:hAnsi="Cambria Math"/>
                <w:i/>
              </w:rPr>
              <w:t>Estimated_Chronic_Load = Weekly_Load * (1.2 - Fatigue_Score * 0.05);   ACWR = Weekly_Load / Estimated_Chronic_Load</w:t>
            </w:r>
          </w:p>
        </w:tc>
        <w:tc>
          <w:tcPr>
            <w:tcW w:w="4500" w:type="dxa"/>
            <w:tcMar>
              <w:top w:w="30" w:type="dxa"/>
              <w:left w:w="30" w:type="dxa"/>
              <w:bottom w:w="30" w:type="dxa"/>
              <w:right w:w="30" w:type="dxa"/>
            </w:tcMar>
          </w:tcPr>
          <w:p w14:paraId="6058E48B" w14:textId="77777777" w:rsidR="00C80D9B" w:rsidRDefault="00000000">
            <w:pPr>
              <w:spacing w:before="40" w:after="40"/>
              <w:jc w:val="right"/>
            </w:pPr>
            <w:r>
              <w:rPr>
                <w:rFonts w:ascii="Times New Roman" w:hAnsi="Times New Roman"/>
                <w:b/>
              </w:rPr>
              <w:t>(3.6)</w:t>
            </w:r>
          </w:p>
        </w:tc>
      </w:tr>
    </w:tbl>
    <w:p w14:paraId="5C4B20BE" w14:textId="77777777" w:rsidR="00C80D9B" w:rsidRDefault="00C80D9B">
      <w:pPr>
        <w:spacing w:after="80"/>
      </w:pPr>
    </w:p>
    <w:p w14:paraId="49340B5D" w14:textId="77777777" w:rsidR="00C80D9B" w:rsidRDefault="00000000">
      <w:pPr>
        <w:spacing w:after="120" w:line="324" w:lineRule="auto"/>
        <w:jc w:val="both"/>
      </w:pPr>
      <w:r>
        <w:rPr>
          <w:rFonts w:ascii="Times New Roman" w:hAnsi="Times New Roman"/>
          <w:sz w:val="24"/>
        </w:rPr>
        <w:t>7. Training Monotony: Measuring daily load invariance:</w:t>
      </w:r>
    </w:p>
    <w:tbl>
      <w:tblPr>
        <w:tblW w:w="0" w:type="auto"/>
        <w:jc w:val="center"/>
        <w:tblLayout w:type="fixed"/>
        <w:tblLook w:val="04A0" w:firstRow="1" w:lastRow="0" w:firstColumn="1" w:lastColumn="0" w:noHBand="0" w:noVBand="1"/>
      </w:tblPr>
      <w:tblGrid>
        <w:gridCol w:w="4500"/>
        <w:gridCol w:w="4500"/>
      </w:tblGrid>
      <w:tr w:rsidR="00C80D9B" w14:paraId="188F1439" w14:textId="77777777">
        <w:trPr>
          <w:jc w:val="center"/>
        </w:trPr>
        <w:tc>
          <w:tcPr>
            <w:tcW w:w="4500" w:type="dxa"/>
            <w:tcMar>
              <w:top w:w="30" w:type="dxa"/>
              <w:left w:w="30" w:type="dxa"/>
              <w:bottom w:w="30" w:type="dxa"/>
              <w:right w:w="30" w:type="dxa"/>
            </w:tcMar>
          </w:tcPr>
          <w:p w14:paraId="6CA4CFAA" w14:textId="77777777" w:rsidR="00C80D9B" w:rsidRDefault="00000000">
            <w:pPr>
              <w:spacing w:before="40" w:after="40"/>
              <w:jc w:val="center"/>
            </w:pPr>
            <w:r>
              <w:rPr>
                <w:rFonts w:ascii="Cambria Math" w:hAnsi="Cambria Math"/>
                <w:i/>
              </w:rPr>
              <w:t>Monotony = Weekly_Load / ( std(Load_Balance_Score) * 0.1 + 1 )</w:t>
            </w:r>
          </w:p>
        </w:tc>
        <w:tc>
          <w:tcPr>
            <w:tcW w:w="4500" w:type="dxa"/>
            <w:tcMar>
              <w:top w:w="30" w:type="dxa"/>
              <w:left w:w="30" w:type="dxa"/>
              <w:bottom w:w="30" w:type="dxa"/>
              <w:right w:w="30" w:type="dxa"/>
            </w:tcMar>
          </w:tcPr>
          <w:p w14:paraId="09BFA7A5" w14:textId="77777777" w:rsidR="00C80D9B" w:rsidRDefault="00000000">
            <w:pPr>
              <w:spacing w:before="40" w:after="40"/>
              <w:jc w:val="right"/>
            </w:pPr>
            <w:r>
              <w:rPr>
                <w:rFonts w:ascii="Times New Roman" w:hAnsi="Times New Roman"/>
                <w:b/>
              </w:rPr>
              <w:t>(3.7)</w:t>
            </w:r>
          </w:p>
        </w:tc>
      </w:tr>
    </w:tbl>
    <w:p w14:paraId="440799C9" w14:textId="77777777" w:rsidR="00C80D9B" w:rsidRDefault="00C80D9B">
      <w:pPr>
        <w:spacing w:after="80"/>
      </w:pPr>
    </w:p>
    <w:p w14:paraId="72A38E01" w14:textId="77777777" w:rsidR="00C80D9B" w:rsidRDefault="00000000">
      <w:pPr>
        <w:spacing w:after="120" w:line="324" w:lineRule="auto"/>
        <w:jc w:val="both"/>
      </w:pPr>
      <w:r>
        <w:rPr>
          <w:rFonts w:ascii="Times New Roman" w:hAnsi="Times New Roman"/>
          <w:sz w:val="24"/>
        </w:rPr>
        <w:t>8. Training Strain: Compound stress induced by sustained high monotony and volume:</w:t>
      </w:r>
    </w:p>
    <w:tbl>
      <w:tblPr>
        <w:tblW w:w="0" w:type="auto"/>
        <w:jc w:val="center"/>
        <w:tblLayout w:type="fixed"/>
        <w:tblLook w:val="04A0" w:firstRow="1" w:lastRow="0" w:firstColumn="1" w:lastColumn="0" w:noHBand="0" w:noVBand="1"/>
      </w:tblPr>
      <w:tblGrid>
        <w:gridCol w:w="4500"/>
        <w:gridCol w:w="4500"/>
      </w:tblGrid>
      <w:tr w:rsidR="00C80D9B" w14:paraId="1D1F814E" w14:textId="77777777">
        <w:trPr>
          <w:jc w:val="center"/>
        </w:trPr>
        <w:tc>
          <w:tcPr>
            <w:tcW w:w="4500" w:type="dxa"/>
            <w:tcMar>
              <w:top w:w="30" w:type="dxa"/>
              <w:left w:w="30" w:type="dxa"/>
              <w:bottom w:w="30" w:type="dxa"/>
              <w:right w:w="30" w:type="dxa"/>
            </w:tcMar>
          </w:tcPr>
          <w:p w14:paraId="078BC257" w14:textId="77777777" w:rsidR="00C80D9B" w:rsidRDefault="00000000">
            <w:pPr>
              <w:spacing w:before="40" w:after="40"/>
              <w:jc w:val="center"/>
            </w:pPr>
            <w:r>
              <w:rPr>
                <w:rFonts w:ascii="Cambria Math" w:hAnsi="Cambria Math"/>
                <w:i/>
              </w:rPr>
              <w:t>Strain = Weekly_Load * Monotony</w:t>
            </w:r>
          </w:p>
        </w:tc>
        <w:tc>
          <w:tcPr>
            <w:tcW w:w="4500" w:type="dxa"/>
            <w:tcMar>
              <w:top w:w="30" w:type="dxa"/>
              <w:left w:w="30" w:type="dxa"/>
              <w:bottom w:w="30" w:type="dxa"/>
              <w:right w:w="30" w:type="dxa"/>
            </w:tcMar>
          </w:tcPr>
          <w:p w14:paraId="17AB2E64" w14:textId="77777777" w:rsidR="00C80D9B" w:rsidRDefault="00000000">
            <w:pPr>
              <w:spacing w:before="40" w:after="40"/>
              <w:jc w:val="right"/>
            </w:pPr>
            <w:r>
              <w:rPr>
                <w:rFonts w:ascii="Times New Roman" w:hAnsi="Times New Roman"/>
                <w:b/>
              </w:rPr>
              <w:t>(3.8)</w:t>
            </w:r>
          </w:p>
        </w:tc>
      </w:tr>
    </w:tbl>
    <w:p w14:paraId="5CB0520B" w14:textId="77777777" w:rsidR="00C80D9B" w:rsidRDefault="00C80D9B">
      <w:pPr>
        <w:spacing w:after="80"/>
      </w:pPr>
    </w:p>
    <w:p w14:paraId="73485F7D" w14:textId="77777777" w:rsidR="00C80D9B" w:rsidRDefault="00000000">
      <w:pPr>
        <w:spacing w:after="120" w:line="324" w:lineRule="auto"/>
        <w:jc w:val="both"/>
      </w:pPr>
      <w:r>
        <w:rPr>
          <w:rFonts w:ascii="Times New Roman" w:hAnsi="Times New Roman"/>
          <w:sz w:val="24"/>
        </w:rPr>
        <w:t>9. Recovery Deficit Index: Ratio of perceived fatigue to allocated scheduled rest days:</w:t>
      </w:r>
    </w:p>
    <w:tbl>
      <w:tblPr>
        <w:tblW w:w="0" w:type="auto"/>
        <w:jc w:val="center"/>
        <w:tblLayout w:type="fixed"/>
        <w:tblLook w:val="04A0" w:firstRow="1" w:lastRow="0" w:firstColumn="1" w:lastColumn="0" w:noHBand="0" w:noVBand="1"/>
      </w:tblPr>
      <w:tblGrid>
        <w:gridCol w:w="4500"/>
        <w:gridCol w:w="4500"/>
      </w:tblGrid>
      <w:tr w:rsidR="00C80D9B" w14:paraId="2CD14740" w14:textId="77777777">
        <w:trPr>
          <w:jc w:val="center"/>
        </w:trPr>
        <w:tc>
          <w:tcPr>
            <w:tcW w:w="4500" w:type="dxa"/>
            <w:tcMar>
              <w:top w:w="30" w:type="dxa"/>
              <w:left w:w="30" w:type="dxa"/>
              <w:bottom w:w="30" w:type="dxa"/>
              <w:right w:w="30" w:type="dxa"/>
            </w:tcMar>
          </w:tcPr>
          <w:p w14:paraId="3A84230A" w14:textId="77777777" w:rsidR="00C80D9B" w:rsidRDefault="00000000">
            <w:pPr>
              <w:spacing w:before="40" w:after="40"/>
              <w:jc w:val="center"/>
            </w:pPr>
            <w:r>
              <w:rPr>
                <w:rFonts w:ascii="Cambria Math" w:hAnsi="Cambria Math"/>
                <w:i/>
              </w:rPr>
              <w:t>Recovery_Deficit = Fatigue_Score / (Recovery_Days_Per_Week + 1)</w:t>
            </w:r>
          </w:p>
        </w:tc>
        <w:tc>
          <w:tcPr>
            <w:tcW w:w="4500" w:type="dxa"/>
            <w:tcMar>
              <w:top w:w="30" w:type="dxa"/>
              <w:left w:w="30" w:type="dxa"/>
              <w:bottom w:w="30" w:type="dxa"/>
              <w:right w:w="30" w:type="dxa"/>
            </w:tcMar>
          </w:tcPr>
          <w:p w14:paraId="7A410E5F" w14:textId="77777777" w:rsidR="00C80D9B" w:rsidRDefault="00000000">
            <w:pPr>
              <w:spacing w:before="40" w:after="40"/>
              <w:jc w:val="right"/>
            </w:pPr>
            <w:r>
              <w:rPr>
                <w:rFonts w:ascii="Times New Roman" w:hAnsi="Times New Roman"/>
                <w:b/>
              </w:rPr>
              <w:t>(3.9)</w:t>
            </w:r>
          </w:p>
        </w:tc>
      </w:tr>
    </w:tbl>
    <w:p w14:paraId="73A73C16" w14:textId="77777777" w:rsidR="00C80D9B" w:rsidRDefault="00C80D9B">
      <w:pPr>
        <w:spacing w:after="80"/>
      </w:pPr>
    </w:p>
    <w:p w14:paraId="71B91006" w14:textId="77777777" w:rsidR="00C80D9B" w:rsidRDefault="00000000">
      <w:pPr>
        <w:spacing w:after="120" w:line="324" w:lineRule="auto"/>
        <w:jc w:val="both"/>
      </w:pPr>
      <w:r>
        <w:rPr>
          <w:rFonts w:ascii="Times New Roman" w:hAnsi="Times New Roman"/>
          <w:sz w:val="24"/>
        </w:rPr>
        <w:t>10. Overall Physical Readiness Normalized Score: Standardized composite screening index:</w:t>
      </w:r>
    </w:p>
    <w:tbl>
      <w:tblPr>
        <w:tblW w:w="0" w:type="auto"/>
        <w:jc w:val="center"/>
        <w:tblLayout w:type="fixed"/>
        <w:tblLook w:val="04A0" w:firstRow="1" w:lastRow="0" w:firstColumn="1" w:lastColumn="0" w:noHBand="0" w:noVBand="1"/>
      </w:tblPr>
      <w:tblGrid>
        <w:gridCol w:w="4500"/>
        <w:gridCol w:w="4500"/>
      </w:tblGrid>
      <w:tr w:rsidR="00C80D9B" w14:paraId="67F95220" w14:textId="77777777">
        <w:trPr>
          <w:jc w:val="center"/>
        </w:trPr>
        <w:tc>
          <w:tcPr>
            <w:tcW w:w="4500" w:type="dxa"/>
            <w:tcMar>
              <w:top w:w="30" w:type="dxa"/>
              <w:left w:w="30" w:type="dxa"/>
              <w:bottom w:w="30" w:type="dxa"/>
              <w:right w:w="30" w:type="dxa"/>
            </w:tcMar>
          </w:tcPr>
          <w:p w14:paraId="63A8B615" w14:textId="77777777" w:rsidR="00C80D9B" w:rsidRDefault="00000000">
            <w:pPr>
              <w:spacing w:before="40" w:after="40"/>
              <w:jc w:val="center"/>
            </w:pPr>
            <w:r>
              <w:rPr>
                <w:rFonts w:ascii="Cambria Math" w:hAnsi="Cambria Math"/>
                <w:i/>
              </w:rPr>
              <w:t>Overall_Physical_Readiness = (1/M) * sum_{m=1}^M ( (Score_m - μ_m) / σ_m )</w:t>
            </w:r>
          </w:p>
        </w:tc>
        <w:tc>
          <w:tcPr>
            <w:tcW w:w="4500" w:type="dxa"/>
            <w:tcMar>
              <w:top w:w="30" w:type="dxa"/>
              <w:left w:w="30" w:type="dxa"/>
              <w:bottom w:w="30" w:type="dxa"/>
              <w:right w:w="30" w:type="dxa"/>
            </w:tcMar>
          </w:tcPr>
          <w:p w14:paraId="5A5E1FDD" w14:textId="77777777" w:rsidR="00C80D9B" w:rsidRDefault="00000000">
            <w:pPr>
              <w:spacing w:before="40" w:after="40"/>
              <w:jc w:val="right"/>
            </w:pPr>
            <w:r>
              <w:rPr>
                <w:rFonts w:ascii="Times New Roman" w:hAnsi="Times New Roman"/>
                <w:b/>
              </w:rPr>
              <w:t>(3.10)</w:t>
            </w:r>
          </w:p>
        </w:tc>
      </w:tr>
    </w:tbl>
    <w:p w14:paraId="62D08498" w14:textId="77777777" w:rsidR="00C80D9B" w:rsidRDefault="00C80D9B">
      <w:pPr>
        <w:spacing w:after="80"/>
      </w:pPr>
    </w:p>
    <w:p w14:paraId="747B956E" w14:textId="77777777" w:rsidR="00C80D9B" w:rsidRDefault="00000000">
      <w:pPr>
        <w:spacing w:after="120" w:line="324" w:lineRule="auto"/>
        <w:jc w:val="both"/>
      </w:pPr>
      <w:r>
        <w:rPr>
          <w:rFonts w:ascii="Times New Roman" w:hAnsi="Times New Roman"/>
          <w:sz w:val="24"/>
        </w:rPr>
        <w:t>11. SMOTE Synthetic Feature Interpolation: Generating synthetic minority injury vectors:</w:t>
      </w:r>
    </w:p>
    <w:tbl>
      <w:tblPr>
        <w:tblW w:w="0" w:type="auto"/>
        <w:jc w:val="center"/>
        <w:tblLayout w:type="fixed"/>
        <w:tblLook w:val="04A0" w:firstRow="1" w:lastRow="0" w:firstColumn="1" w:lastColumn="0" w:noHBand="0" w:noVBand="1"/>
      </w:tblPr>
      <w:tblGrid>
        <w:gridCol w:w="4500"/>
        <w:gridCol w:w="4500"/>
      </w:tblGrid>
      <w:tr w:rsidR="00C80D9B" w14:paraId="48E84DC7" w14:textId="77777777">
        <w:trPr>
          <w:jc w:val="center"/>
        </w:trPr>
        <w:tc>
          <w:tcPr>
            <w:tcW w:w="4500" w:type="dxa"/>
            <w:tcMar>
              <w:top w:w="30" w:type="dxa"/>
              <w:left w:w="30" w:type="dxa"/>
              <w:bottom w:w="30" w:type="dxa"/>
              <w:right w:w="30" w:type="dxa"/>
            </w:tcMar>
          </w:tcPr>
          <w:p w14:paraId="44209179" w14:textId="77777777" w:rsidR="00C80D9B" w:rsidRDefault="00000000">
            <w:pPr>
              <w:spacing w:before="40" w:after="40"/>
              <w:jc w:val="center"/>
            </w:pPr>
            <w:r>
              <w:rPr>
                <w:rFonts w:ascii="Cambria Math" w:hAnsi="Cambria Math"/>
                <w:i/>
              </w:rPr>
              <w:t>x_synthetic = x_i + λ * (x_k - x_i),  where λ ~ U(0, 1), x_k in k-NN(x_i)</w:t>
            </w:r>
          </w:p>
        </w:tc>
        <w:tc>
          <w:tcPr>
            <w:tcW w:w="4500" w:type="dxa"/>
            <w:tcMar>
              <w:top w:w="30" w:type="dxa"/>
              <w:left w:w="30" w:type="dxa"/>
              <w:bottom w:w="30" w:type="dxa"/>
              <w:right w:w="30" w:type="dxa"/>
            </w:tcMar>
          </w:tcPr>
          <w:p w14:paraId="3079BA2E" w14:textId="77777777" w:rsidR="00C80D9B" w:rsidRDefault="00000000">
            <w:pPr>
              <w:spacing w:before="40" w:after="40"/>
              <w:jc w:val="right"/>
            </w:pPr>
            <w:r>
              <w:rPr>
                <w:rFonts w:ascii="Times New Roman" w:hAnsi="Times New Roman"/>
                <w:b/>
              </w:rPr>
              <w:t>(3.11)</w:t>
            </w:r>
          </w:p>
        </w:tc>
      </w:tr>
    </w:tbl>
    <w:p w14:paraId="12FCA7AF" w14:textId="77777777" w:rsidR="00C80D9B" w:rsidRDefault="00C80D9B">
      <w:pPr>
        <w:spacing w:after="80"/>
      </w:pPr>
    </w:p>
    <w:p w14:paraId="01B996A1" w14:textId="77777777" w:rsidR="00C80D9B" w:rsidRDefault="00000000">
      <w:pPr>
        <w:spacing w:after="120" w:line="324" w:lineRule="auto"/>
        <w:jc w:val="both"/>
      </w:pPr>
      <w:r>
        <w:rPr>
          <w:rFonts w:ascii="Times New Roman" w:hAnsi="Times New Roman"/>
          <w:sz w:val="24"/>
        </w:rPr>
        <w:t>12. Platt Sigmoid Probability Calibration: Converting raw tree margin outputs into true posterior probabilities:</w:t>
      </w:r>
    </w:p>
    <w:tbl>
      <w:tblPr>
        <w:tblW w:w="0" w:type="auto"/>
        <w:jc w:val="center"/>
        <w:tblLayout w:type="fixed"/>
        <w:tblLook w:val="04A0" w:firstRow="1" w:lastRow="0" w:firstColumn="1" w:lastColumn="0" w:noHBand="0" w:noVBand="1"/>
      </w:tblPr>
      <w:tblGrid>
        <w:gridCol w:w="4500"/>
        <w:gridCol w:w="4500"/>
      </w:tblGrid>
      <w:tr w:rsidR="00C80D9B" w14:paraId="0DA47F02" w14:textId="77777777">
        <w:trPr>
          <w:jc w:val="center"/>
        </w:trPr>
        <w:tc>
          <w:tcPr>
            <w:tcW w:w="4500" w:type="dxa"/>
            <w:tcMar>
              <w:top w:w="30" w:type="dxa"/>
              <w:left w:w="30" w:type="dxa"/>
              <w:bottom w:w="30" w:type="dxa"/>
              <w:right w:w="30" w:type="dxa"/>
            </w:tcMar>
          </w:tcPr>
          <w:p w14:paraId="47D45EDA" w14:textId="77777777" w:rsidR="00C80D9B" w:rsidRDefault="00000000">
            <w:pPr>
              <w:spacing w:before="40" w:after="40"/>
              <w:jc w:val="center"/>
            </w:pPr>
            <w:r>
              <w:rPr>
                <w:rFonts w:ascii="Cambria Math" w:hAnsi="Cambria Math"/>
                <w:i/>
              </w:rPr>
              <w:t>P(Injury = 1 | f(x)) = 1 / ( 1 + exp(A * f(x) + B) )</w:t>
            </w:r>
          </w:p>
        </w:tc>
        <w:tc>
          <w:tcPr>
            <w:tcW w:w="4500" w:type="dxa"/>
            <w:tcMar>
              <w:top w:w="30" w:type="dxa"/>
              <w:left w:w="30" w:type="dxa"/>
              <w:bottom w:w="30" w:type="dxa"/>
              <w:right w:w="30" w:type="dxa"/>
            </w:tcMar>
          </w:tcPr>
          <w:p w14:paraId="3947AC29" w14:textId="77777777" w:rsidR="00C80D9B" w:rsidRDefault="00000000">
            <w:pPr>
              <w:spacing w:before="40" w:after="40"/>
              <w:jc w:val="right"/>
            </w:pPr>
            <w:r>
              <w:rPr>
                <w:rFonts w:ascii="Times New Roman" w:hAnsi="Times New Roman"/>
                <w:b/>
              </w:rPr>
              <w:t>(3.12)</w:t>
            </w:r>
          </w:p>
        </w:tc>
      </w:tr>
    </w:tbl>
    <w:p w14:paraId="7AA92898" w14:textId="77777777" w:rsidR="00C80D9B" w:rsidRDefault="00C80D9B">
      <w:pPr>
        <w:spacing w:after="80"/>
      </w:pPr>
    </w:p>
    <w:p w14:paraId="46874A40" w14:textId="77777777" w:rsidR="00C80D9B" w:rsidRDefault="00000000">
      <w:pPr>
        <w:spacing w:before="280" w:after="120"/>
      </w:pPr>
      <w:r>
        <w:rPr>
          <w:rFonts w:ascii="Times New Roman" w:hAnsi="Times New Roman"/>
          <w:b/>
          <w:sz w:val="26"/>
        </w:rPr>
        <w:t>3.4 ALGORITHMIC PIPELINE SPECIFICATION</w:t>
      </w:r>
    </w:p>
    <w:p w14:paraId="4F385CFB" w14:textId="77777777" w:rsidR="00C80D9B" w:rsidRDefault="00000000">
      <w:pPr>
        <w:spacing w:after="120" w:line="324" w:lineRule="auto"/>
        <w:jc w:val="both"/>
      </w:pPr>
      <w:r>
        <w:rPr>
          <w:rFonts w:ascii="Times New Roman" w:hAnsi="Times New Roman"/>
          <w:sz w:val="24"/>
        </w:rPr>
        <w:t>Algorithm 3.1 details the complete computational sequence executed by the edge platform during a live match or training session:</w:t>
      </w:r>
    </w:p>
    <w:tbl>
      <w:tblPr>
        <w:tblW w:w="0" w:type="auto"/>
        <w:jc w:val="center"/>
        <w:tblLook w:val="04A0" w:firstRow="1" w:lastRow="0" w:firstColumn="1" w:lastColumn="0" w:noHBand="0" w:noVBand="1"/>
      </w:tblPr>
      <w:tblGrid>
        <w:gridCol w:w="9000"/>
      </w:tblGrid>
      <w:tr w:rsidR="00C80D9B" w14:paraId="20E66091" w14:textId="77777777">
        <w:trPr>
          <w:jc w:val="center"/>
        </w:trPr>
        <w:tc>
          <w:tcPr>
            <w:tcW w:w="9000" w:type="dxa"/>
            <w:tcBorders>
              <w:top w:val="single" w:sz="12" w:space="0" w:color="1A365D"/>
              <w:left w:val="single" w:sz="12" w:space="0" w:color="1A365D"/>
              <w:bottom w:val="single" w:sz="12" w:space="0" w:color="1A365D"/>
              <w:right w:val="single" w:sz="12" w:space="0" w:color="1A365D"/>
            </w:tcBorders>
            <w:shd w:val="clear" w:color="auto" w:fill="F8F9FA"/>
            <w:tcMar>
              <w:top w:w="140" w:type="dxa"/>
              <w:left w:w="200" w:type="dxa"/>
              <w:bottom w:w="140" w:type="dxa"/>
              <w:right w:w="200" w:type="dxa"/>
            </w:tcMar>
          </w:tcPr>
          <w:p w14:paraId="4053D9F5" w14:textId="77777777" w:rsidR="00C80D9B" w:rsidRDefault="00000000">
            <w:pPr>
              <w:spacing w:before="40" w:after="120"/>
            </w:pPr>
            <w:r>
              <w:rPr>
                <w:rFonts w:ascii="Times New Roman" w:hAnsi="Times New Roman"/>
                <w:b/>
                <w:color w:val="1A365D"/>
              </w:rPr>
              <w:t>ALGORITHM 3.1: MULTI-SENSOR INGESTION, FUSION, AND INFERENCE</w:t>
            </w:r>
          </w:p>
          <w:p w14:paraId="6BDD5E7F" w14:textId="77777777" w:rsidR="00C80D9B" w:rsidRDefault="00000000">
            <w:pPr>
              <w:spacing w:after="30"/>
            </w:pPr>
            <w:r>
              <w:rPr>
                <w:rFonts w:ascii="Consolas" w:hAnsi="Consolas"/>
                <w:color w:val="2D3748"/>
                <w:sz w:val="19"/>
              </w:rPr>
              <w:t>Algorithm 3.1: Multi-Sensor Ingestion, Feature Fusion, and Calibrated Inference Pipeline</w:t>
            </w:r>
          </w:p>
          <w:p w14:paraId="267F2DD1" w14:textId="77777777" w:rsidR="00C80D9B" w:rsidRDefault="00000000">
            <w:pPr>
              <w:spacing w:after="30"/>
            </w:pPr>
            <w:r>
              <w:rPr>
                <w:rFonts w:ascii="Consolas" w:hAnsi="Consolas"/>
                <w:color w:val="2D3748"/>
                <w:sz w:val="19"/>
              </w:rPr>
              <w:lastRenderedPageBreak/>
              <w:t>Input : Raw IMU stream {ax, ay, az, gx, gy, gz}, Telemetry {HR, Steps, SpO2}, Athlete Metadata</w:t>
            </w:r>
          </w:p>
          <w:p w14:paraId="780D722E" w14:textId="77777777" w:rsidR="00C80D9B" w:rsidRDefault="00000000">
            <w:pPr>
              <w:spacing w:after="30"/>
            </w:pPr>
            <w:r>
              <w:rPr>
                <w:rFonts w:ascii="Consolas" w:hAnsi="Consolas"/>
                <w:color w:val="2D3748"/>
                <w:sz w:val="19"/>
              </w:rPr>
              <w:t>Output: Calibrated Acute Risk P_acute, Season Risk P_season, Downtime D_est, SHAP Ledger</w:t>
            </w:r>
          </w:p>
          <w:p w14:paraId="36E244F3" w14:textId="77777777" w:rsidR="00C80D9B" w:rsidRDefault="00000000">
            <w:pPr>
              <w:spacing w:after="30"/>
            </w:pPr>
            <w:r>
              <w:rPr>
                <w:rFonts w:ascii="Consolas" w:hAnsi="Consolas"/>
                <w:color w:val="2D3748"/>
                <w:sz w:val="19"/>
              </w:rPr>
              <w:t>1.  // Step 1: Biomechanical Signal Filtering</w:t>
            </w:r>
          </w:p>
          <w:p w14:paraId="217BEA08" w14:textId="77777777" w:rsidR="00C80D9B" w:rsidRDefault="00000000">
            <w:pPr>
              <w:spacing w:after="30"/>
            </w:pPr>
            <w:r>
              <w:rPr>
                <w:rFonts w:ascii="Consolas" w:hAnsi="Consolas"/>
                <w:color w:val="2D3748"/>
                <w:sz w:val="19"/>
              </w:rPr>
              <w:t>2.  a_mag &lt;- sqrt(ax^2 + ay^2 + az^2)</w:t>
            </w:r>
          </w:p>
          <w:p w14:paraId="29CE00E3" w14:textId="77777777" w:rsidR="00C80D9B" w:rsidRDefault="00000000">
            <w:pPr>
              <w:spacing w:after="30"/>
            </w:pPr>
            <w:r>
              <w:rPr>
                <w:rFonts w:ascii="Consolas" w:hAnsi="Consolas"/>
                <w:color w:val="2D3748"/>
                <w:sz w:val="19"/>
              </w:rPr>
              <w:t>3.  a_filt &lt;- butterworth_lowpass(a_mag, cutoff=3Hz, order=4)</w:t>
            </w:r>
          </w:p>
          <w:p w14:paraId="5F04BEFB" w14:textId="77777777" w:rsidR="00C80D9B" w:rsidRDefault="00000000">
            <w:pPr>
              <w:spacing w:after="30"/>
            </w:pPr>
            <w:r>
              <w:rPr>
                <w:rFonts w:ascii="Consolas" w:hAnsi="Consolas"/>
                <w:color w:val="2D3748"/>
                <w:sz w:val="19"/>
              </w:rPr>
              <w:t>4.  peaks, cadence &lt;- detect_step_peaks(a_filt, sampling_rate=50Hz)</w:t>
            </w:r>
          </w:p>
          <w:p w14:paraId="541F9E11" w14:textId="77777777" w:rsidR="00C80D9B" w:rsidRDefault="00000000">
            <w:pPr>
              <w:spacing w:after="30"/>
            </w:pPr>
            <w:r>
              <w:rPr>
                <w:rFonts w:ascii="Consolas" w:hAnsi="Consolas"/>
                <w:color w:val="2D3748"/>
                <w:sz w:val="19"/>
              </w:rPr>
              <w:t>5.  jerk_std &lt;- std(diff(a_mag) / dt)</w:t>
            </w:r>
          </w:p>
          <w:p w14:paraId="5BFFC7D1" w14:textId="77777777" w:rsidR="00C80D9B" w:rsidRDefault="00000000">
            <w:pPr>
              <w:spacing w:after="30"/>
            </w:pPr>
            <w:r>
              <w:rPr>
                <w:rFonts w:ascii="Consolas" w:hAnsi="Consolas"/>
                <w:color w:val="2D3748"/>
                <w:sz w:val="19"/>
              </w:rPr>
              <w:t>6.  freq_dom, spectral_energy &lt;- compute_fft_psd(a_mag)</w:t>
            </w:r>
          </w:p>
          <w:p w14:paraId="7EA18E5D" w14:textId="77777777" w:rsidR="00C80D9B" w:rsidRDefault="00000000">
            <w:pPr>
              <w:spacing w:after="30"/>
            </w:pPr>
            <w:r>
              <w:rPr>
                <w:rFonts w:ascii="Consolas" w:hAnsi="Consolas"/>
                <w:color w:val="2D3748"/>
                <w:sz w:val="19"/>
              </w:rPr>
              <w:t>7.  // Step 2: Temporal Workload &amp; Recovery Dynamics</w:t>
            </w:r>
          </w:p>
          <w:p w14:paraId="16DF8624" w14:textId="77777777" w:rsidR="00C80D9B" w:rsidRDefault="00000000">
            <w:pPr>
              <w:spacing w:after="30"/>
            </w:pPr>
            <w:r>
              <w:rPr>
                <w:rFonts w:ascii="Consolas" w:hAnsi="Consolas"/>
                <w:color w:val="2D3748"/>
                <w:sz w:val="19"/>
              </w:rPr>
              <w:t>8.  weekly_load &lt;- hours_per_week * session_rpe</w:t>
            </w:r>
          </w:p>
          <w:p w14:paraId="1829CC67" w14:textId="77777777" w:rsidR="00C80D9B" w:rsidRDefault="00000000">
            <w:pPr>
              <w:spacing w:after="30"/>
            </w:pPr>
            <w:r>
              <w:rPr>
                <w:rFonts w:ascii="Consolas" w:hAnsi="Consolas"/>
                <w:color w:val="2D3748"/>
                <w:sz w:val="19"/>
              </w:rPr>
              <w:t>9.  acwr &lt;- weekly_load / (weekly_load * (1.2 - fatigue_score * 0.05))</w:t>
            </w:r>
          </w:p>
          <w:p w14:paraId="16933D2C" w14:textId="77777777" w:rsidR="00C80D9B" w:rsidRDefault="00000000">
            <w:pPr>
              <w:spacing w:after="30"/>
            </w:pPr>
            <w:r>
              <w:rPr>
                <w:rFonts w:ascii="Consolas" w:hAnsi="Consolas"/>
                <w:color w:val="2D3748"/>
                <w:sz w:val="19"/>
              </w:rPr>
              <w:t>10. monotony &lt;- weekly_load / (std_load_balance * 0.1 + 1)</w:t>
            </w:r>
          </w:p>
          <w:p w14:paraId="299E8BD7" w14:textId="77777777" w:rsidR="00C80D9B" w:rsidRDefault="00000000">
            <w:pPr>
              <w:spacing w:after="30"/>
            </w:pPr>
            <w:r>
              <w:rPr>
                <w:rFonts w:ascii="Consolas" w:hAnsi="Consolas"/>
                <w:color w:val="2D3748"/>
                <w:sz w:val="19"/>
              </w:rPr>
              <w:t>11. strain &lt;- weekly_load * monotony</w:t>
            </w:r>
          </w:p>
          <w:p w14:paraId="42677C31" w14:textId="77777777" w:rsidR="00C80D9B" w:rsidRDefault="00000000">
            <w:pPr>
              <w:spacing w:after="30"/>
            </w:pPr>
            <w:r>
              <w:rPr>
                <w:rFonts w:ascii="Consolas" w:hAnsi="Consolas"/>
                <w:color w:val="2D3748"/>
                <w:sz w:val="19"/>
              </w:rPr>
              <w:t>12. recovery_deficit &lt;- fatigue_score / (recovery_days + 1)</w:t>
            </w:r>
          </w:p>
          <w:p w14:paraId="17142969" w14:textId="77777777" w:rsidR="00C80D9B" w:rsidRDefault="00000000">
            <w:pPr>
              <w:spacing w:after="30"/>
            </w:pPr>
            <w:r>
              <w:rPr>
                <w:rFonts w:ascii="Consolas" w:hAnsi="Consolas"/>
                <w:color w:val="2D3748"/>
                <w:sz w:val="19"/>
              </w:rPr>
              <w:t>13. // Step 3: Feature Assembly &amp; Normalization</w:t>
            </w:r>
          </w:p>
          <w:p w14:paraId="7B85712A" w14:textId="77777777" w:rsidR="00C80D9B" w:rsidRDefault="00000000">
            <w:pPr>
              <w:spacing w:after="30"/>
            </w:pPr>
            <w:r>
              <w:rPr>
                <w:rFonts w:ascii="Consolas" w:hAnsi="Consolas"/>
                <w:color w:val="2D3748"/>
                <w:sz w:val="19"/>
              </w:rPr>
              <w:t>14. X_fused &lt;- concatenate([biomechanical_features, workload_features, telemetry_features])</w:t>
            </w:r>
          </w:p>
          <w:p w14:paraId="49535829" w14:textId="77777777" w:rsidR="00C80D9B" w:rsidRDefault="00000000">
            <w:pPr>
              <w:spacing w:after="30"/>
            </w:pPr>
            <w:r>
              <w:rPr>
                <w:rFonts w:ascii="Consolas" w:hAnsi="Consolas"/>
                <w:color w:val="2D3748"/>
                <w:sz w:val="19"/>
              </w:rPr>
              <w:t>15. X_scaled &lt;- standard_scaler_transform(X_fused)</w:t>
            </w:r>
          </w:p>
          <w:p w14:paraId="1D69F922" w14:textId="77777777" w:rsidR="00C80D9B" w:rsidRDefault="00000000">
            <w:pPr>
              <w:spacing w:after="30"/>
            </w:pPr>
            <w:r>
              <w:rPr>
                <w:rFonts w:ascii="Consolas" w:hAnsi="Consolas"/>
                <w:color w:val="2D3748"/>
                <w:sz w:val="19"/>
              </w:rPr>
              <w:t>16. // Step 4: Multi-Model Inference &amp; Probability Calibration</w:t>
            </w:r>
          </w:p>
          <w:p w14:paraId="058757D6" w14:textId="77777777" w:rsidR="00C80D9B" w:rsidRDefault="00000000">
            <w:pPr>
              <w:spacing w:after="30"/>
            </w:pPr>
            <w:r>
              <w:rPr>
                <w:rFonts w:ascii="Consolas" w:hAnsi="Consolas"/>
                <w:color w:val="2D3748"/>
                <w:sz w:val="19"/>
              </w:rPr>
              <w:t>17. f_raw &lt;- xgboost_boosted_margin(X_scaled)</w:t>
            </w:r>
          </w:p>
          <w:p w14:paraId="34414EFC" w14:textId="77777777" w:rsidR="00C80D9B" w:rsidRDefault="00000000">
            <w:pPr>
              <w:spacing w:after="30"/>
            </w:pPr>
            <w:r>
              <w:rPr>
                <w:rFonts w:ascii="Consolas" w:hAnsi="Consolas"/>
                <w:color w:val="2D3748"/>
                <w:sz w:val="19"/>
              </w:rPr>
              <w:t>18. P_acute &lt;- platt_sigmoid_calibration(f_raw, A_param, B_param)</w:t>
            </w:r>
          </w:p>
          <w:p w14:paraId="487FF3C3" w14:textId="77777777" w:rsidR="00C80D9B" w:rsidRDefault="00000000">
            <w:pPr>
              <w:spacing w:after="30"/>
            </w:pPr>
            <w:r>
              <w:rPr>
                <w:rFonts w:ascii="Consolas" w:hAnsi="Consolas"/>
                <w:color w:val="2D3748"/>
                <w:sz w:val="19"/>
              </w:rPr>
              <w:t>19. P_season &lt;- random_forest_predict_proba(X_screening)</w:t>
            </w:r>
          </w:p>
          <w:p w14:paraId="6FB74DFD" w14:textId="77777777" w:rsidR="00C80D9B" w:rsidRDefault="00000000">
            <w:pPr>
              <w:spacing w:after="30"/>
            </w:pPr>
            <w:r>
              <w:rPr>
                <w:rFonts w:ascii="Consolas" w:hAnsi="Consolas"/>
                <w:color w:val="2D3748"/>
                <w:sz w:val="19"/>
              </w:rPr>
              <w:t>20. D_est &lt;- expm1(rf_regressor_predict(X_career_history))</w:t>
            </w:r>
          </w:p>
          <w:p w14:paraId="6637CE0E" w14:textId="77777777" w:rsidR="00C80D9B" w:rsidRDefault="00000000">
            <w:pPr>
              <w:spacing w:after="30"/>
            </w:pPr>
            <w:r>
              <w:rPr>
                <w:rFonts w:ascii="Consolas" w:hAnsi="Consolas"/>
                <w:color w:val="2D3748"/>
                <w:sz w:val="19"/>
              </w:rPr>
              <w:t>21. // Step 5: Clinical Thresholding &amp; Explainability</w:t>
            </w:r>
          </w:p>
          <w:p w14:paraId="05E8E5B4" w14:textId="77777777" w:rsidR="00C80D9B" w:rsidRDefault="00000000">
            <w:pPr>
              <w:spacing w:after="30"/>
            </w:pPr>
            <w:r>
              <w:rPr>
                <w:rFonts w:ascii="Consolas" w:hAnsi="Consolas"/>
                <w:color w:val="2D3748"/>
                <w:sz w:val="19"/>
              </w:rPr>
              <w:t>22. if P_acute &gt;= 0.8044 then status &lt;- 'CRITICAL HIGH RISK (FLAGGED FOR REST)'</w:t>
            </w:r>
          </w:p>
          <w:p w14:paraId="52C0CC1C" w14:textId="77777777" w:rsidR="00C80D9B" w:rsidRDefault="00000000">
            <w:pPr>
              <w:spacing w:after="30"/>
            </w:pPr>
            <w:r>
              <w:rPr>
                <w:rFonts w:ascii="Consolas" w:hAnsi="Consolas"/>
                <w:color w:val="2D3748"/>
                <w:sz w:val="19"/>
              </w:rPr>
              <w:t>23. else if P_acute &gt;= 0.4500 then status &lt;- 'MODERATE CAUTION (TAPER WORKLOAD)'</w:t>
            </w:r>
          </w:p>
          <w:p w14:paraId="49631DF8" w14:textId="77777777" w:rsidR="00C80D9B" w:rsidRDefault="00000000">
            <w:pPr>
              <w:spacing w:after="30"/>
            </w:pPr>
            <w:r>
              <w:rPr>
                <w:rFonts w:ascii="Consolas" w:hAnsi="Consolas"/>
                <w:color w:val="2D3748"/>
                <w:sz w:val="19"/>
              </w:rPr>
              <w:t>24. else status &lt;- 'OPTIMAL LOW RISK (CLEARED FOR PLAY)'</w:t>
            </w:r>
          </w:p>
          <w:p w14:paraId="7A819E17" w14:textId="77777777" w:rsidR="00C80D9B" w:rsidRDefault="00000000">
            <w:pPr>
              <w:spacing w:after="30"/>
            </w:pPr>
            <w:r>
              <w:rPr>
                <w:rFonts w:ascii="Consolas" w:hAnsi="Consolas"/>
                <w:color w:val="2D3748"/>
                <w:sz w:val="19"/>
              </w:rPr>
              <w:t>25. shap_ledger &lt;- compute_treeshap_contributions(X_scaled, xgboost_model)</w:t>
            </w:r>
          </w:p>
          <w:p w14:paraId="599AC0E1" w14:textId="77777777" w:rsidR="00C80D9B" w:rsidRDefault="00000000">
            <w:pPr>
              <w:spacing w:after="30"/>
            </w:pPr>
            <w:r>
              <w:rPr>
                <w:rFonts w:ascii="Consolas" w:hAnsi="Consolas"/>
                <w:color w:val="2D3748"/>
                <w:sz w:val="19"/>
              </w:rPr>
              <w:t>26. return P_acute, P_season, D_est, status, shap_ledger</w:t>
            </w:r>
          </w:p>
        </w:tc>
      </w:tr>
    </w:tbl>
    <w:p w14:paraId="41135293" w14:textId="77777777" w:rsidR="00C80D9B" w:rsidRDefault="00C80D9B">
      <w:pPr>
        <w:spacing w:before="80" w:after="120"/>
      </w:pPr>
    </w:p>
    <w:p w14:paraId="1D539836" w14:textId="77777777" w:rsidR="00C80D9B" w:rsidRDefault="00000000">
      <w:pPr>
        <w:spacing w:before="280" w:after="120"/>
      </w:pPr>
      <w:r>
        <w:rPr>
          <w:rFonts w:ascii="Times New Roman" w:hAnsi="Times New Roman"/>
          <w:b/>
          <w:sz w:val="26"/>
        </w:rPr>
        <w:t>3.5 SYSTEM DESIGN CONSIDERATIONS &amp; TRADE-OFFS</w:t>
      </w:r>
    </w:p>
    <w:p w14:paraId="2B031C0C" w14:textId="77777777" w:rsidR="00C80D9B" w:rsidRDefault="00000000">
      <w:pPr>
        <w:spacing w:after="120" w:line="324" w:lineRule="auto"/>
        <w:jc w:val="both"/>
      </w:pPr>
      <w:r>
        <w:rPr>
          <w:rFonts w:ascii="Times New Roman" w:hAnsi="Times New Roman"/>
          <w:sz w:val="24"/>
        </w:rPr>
        <w:t>The system architecture embodies five strategic design principles:</w:t>
      </w:r>
    </w:p>
    <w:p w14:paraId="3157B654" w14:textId="77777777" w:rsidR="00C80D9B" w:rsidRDefault="00000000">
      <w:pPr>
        <w:pStyle w:val="ListBullet"/>
        <w:spacing w:before="20" w:after="80" w:line="312" w:lineRule="auto"/>
        <w:jc w:val="both"/>
      </w:pPr>
      <w:r>
        <w:rPr>
          <w:rFonts w:ascii="Times New Roman" w:hAnsi="Times New Roman"/>
          <w:b/>
          <w:sz w:val="24"/>
        </w:rPr>
        <w:t xml:space="preserve">Principle 1 — </w:t>
      </w:r>
      <w:r>
        <w:rPr>
          <w:rFonts w:ascii="Times New Roman" w:hAnsi="Times New Roman"/>
          <w:sz w:val="24"/>
        </w:rPr>
        <w:t>Edge-First On-Premises Architecture: Running feature computation and inference locally prevents high-bandwidth raw biometric data from leaving club boundaries, ensuring zero network-dependent latency and compliance with data governance standards.</w:t>
      </w:r>
    </w:p>
    <w:p w14:paraId="0CFA7050" w14:textId="77777777" w:rsidR="00C80D9B" w:rsidRDefault="00000000">
      <w:pPr>
        <w:pStyle w:val="ListBullet"/>
        <w:spacing w:before="20" w:after="80" w:line="312" w:lineRule="auto"/>
        <w:jc w:val="both"/>
      </w:pPr>
      <w:r>
        <w:rPr>
          <w:rFonts w:ascii="Times New Roman" w:hAnsi="Times New Roman"/>
          <w:b/>
          <w:sz w:val="24"/>
        </w:rPr>
        <w:t xml:space="preserve">Principle 2 — </w:t>
      </w:r>
      <w:r>
        <w:rPr>
          <w:rFonts w:ascii="Times New Roman" w:hAnsi="Times New Roman"/>
          <w:sz w:val="24"/>
        </w:rPr>
        <w:t xml:space="preserve">Asymmetric Cost-Sensitive Optimization: In athletic health monitoring, the clinical cost of a false negative (failing to flag an athlete who suffers an ACL rupture) </w:t>
      </w:r>
      <w:r>
        <w:rPr>
          <w:rFonts w:ascii="Times New Roman" w:hAnsi="Times New Roman"/>
          <w:sz w:val="24"/>
        </w:rPr>
        <w:lastRenderedPageBreak/>
        <w:t>is catastrophic, whereas the cost of a false positive is minor (an extra recovery session). Consequently, all optimization prioritizes sensitivity and recall.</w:t>
      </w:r>
    </w:p>
    <w:p w14:paraId="7EB35E96" w14:textId="77777777" w:rsidR="00C80D9B" w:rsidRDefault="00000000">
      <w:pPr>
        <w:pStyle w:val="ListBullet"/>
        <w:spacing w:before="20" w:after="80" w:line="312" w:lineRule="auto"/>
        <w:jc w:val="both"/>
      </w:pPr>
      <w:r>
        <w:rPr>
          <w:rFonts w:ascii="Times New Roman" w:hAnsi="Times New Roman"/>
          <w:b/>
          <w:sz w:val="24"/>
        </w:rPr>
        <w:t xml:space="preserve">Principle 3 — </w:t>
      </w:r>
      <w:r>
        <w:rPr>
          <w:rFonts w:ascii="Times New Roman" w:hAnsi="Times New Roman"/>
          <w:sz w:val="24"/>
        </w:rPr>
        <w:t>Multi-Horizon Decoupling: Acute near-term micro-cycle risk is driven by recent workload spikes and biomechanical shock spikes, whereas season-long macro-cycle risk is dictated by neuromuscular screening baselines. Decoupling these into Model A and Model B prevents feature masking.</w:t>
      </w:r>
    </w:p>
    <w:p w14:paraId="4240A32B" w14:textId="77777777" w:rsidR="00C80D9B" w:rsidRDefault="00000000">
      <w:pPr>
        <w:pStyle w:val="ListBullet"/>
        <w:spacing w:before="20" w:after="80" w:line="312" w:lineRule="auto"/>
        <w:jc w:val="both"/>
      </w:pPr>
      <w:r>
        <w:rPr>
          <w:rFonts w:ascii="Times New Roman" w:hAnsi="Times New Roman"/>
          <w:b/>
          <w:sz w:val="24"/>
        </w:rPr>
        <w:t xml:space="preserve">Principle 4 — </w:t>
      </w:r>
      <w:r>
        <w:rPr>
          <w:rFonts w:ascii="Times New Roman" w:hAnsi="Times New Roman"/>
          <w:sz w:val="24"/>
        </w:rPr>
        <w:t>Explainability as a Core Dependency: Clinical staff will not accept uninterpretable model outputs. SHAP force and waterfall ledgers are integrated into the core prediction payload, allowing clinicians to inspect exact feature contributions.</w:t>
      </w:r>
    </w:p>
    <w:p w14:paraId="44C07A11" w14:textId="77777777" w:rsidR="00C80D9B" w:rsidRDefault="00000000">
      <w:pPr>
        <w:pStyle w:val="ListBullet"/>
        <w:spacing w:before="20" w:after="80" w:line="312" w:lineRule="auto"/>
        <w:jc w:val="both"/>
      </w:pPr>
      <w:r>
        <w:rPr>
          <w:rFonts w:ascii="Times New Roman" w:hAnsi="Times New Roman"/>
          <w:b/>
          <w:sz w:val="24"/>
        </w:rPr>
        <w:t xml:space="preserve">Principle 5 — </w:t>
      </w:r>
      <w:r>
        <w:rPr>
          <w:rFonts w:ascii="Times New Roman" w:hAnsi="Times New Roman"/>
          <w:sz w:val="24"/>
        </w:rPr>
        <w:t>Human-in-the-Loop Governance: AthleteShield acts as an objective decision-support aid. The system provides risk stratifications and workload ceilings, but final benching or training modifications remain strictly under the authority of medical and coaching staff.</w:t>
      </w:r>
    </w:p>
    <w:p w14:paraId="2717C906" w14:textId="77777777" w:rsidR="00C80D9B" w:rsidRDefault="00000000">
      <w:r>
        <w:br w:type="page"/>
      </w:r>
    </w:p>
    <w:p w14:paraId="5687C5C4" w14:textId="77777777" w:rsidR="00C80D9B" w:rsidRDefault="00000000">
      <w:pPr>
        <w:spacing w:before="560" w:after="80"/>
        <w:jc w:val="center"/>
      </w:pPr>
      <w:r>
        <w:rPr>
          <w:rFonts w:ascii="Times New Roman" w:hAnsi="Times New Roman"/>
          <w:b/>
          <w:sz w:val="32"/>
        </w:rPr>
        <w:lastRenderedPageBreak/>
        <w:t>CHAPTER 4</w:t>
      </w:r>
    </w:p>
    <w:p w14:paraId="31BAE132" w14:textId="77777777" w:rsidR="00C80D9B" w:rsidRDefault="00000000">
      <w:pPr>
        <w:spacing w:after="360"/>
        <w:jc w:val="center"/>
      </w:pPr>
      <w:r>
        <w:rPr>
          <w:rFonts w:ascii="Times New Roman" w:hAnsi="Times New Roman"/>
          <w:b/>
          <w:sz w:val="32"/>
        </w:rPr>
        <w:t>IMPLEMENTATION DETAILS, EXPERIMENTAL RESULTS AND EVALUATION</w:t>
      </w:r>
    </w:p>
    <w:p w14:paraId="695E11B4" w14:textId="77777777" w:rsidR="00C80D9B" w:rsidRDefault="00000000">
      <w:pPr>
        <w:spacing w:after="120" w:line="324" w:lineRule="auto"/>
        <w:jc w:val="both"/>
      </w:pPr>
      <w:r>
        <w:rPr>
          <w:rFonts w:ascii="Times New Roman" w:hAnsi="Times New Roman"/>
          <w:sz w:val="24"/>
        </w:rPr>
        <w:t>This chapter documents the empirical implementation of AthleteShield across four real-world and experimental sports telemetry datasets. It details the initial data quality and leakage audits, exploratory data analysis across each cohort, feature engineering and multimodal sensor fusion pipelines, model training and hyperparameter optimization, threshold tuning, game-theoretic SHAP explainability, and the comprehensive architecture and operational workflows of the interactive web application.</w:t>
      </w:r>
    </w:p>
    <w:p w14:paraId="58DA1EB9" w14:textId="77777777" w:rsidR="00C80D9B" w:rsidRDefault="00000000">
      <w:pPr>
        <w:spacing w:before="280" w:after="120"/>
      </w:pPr>
      <w:r>
        <w:rPr>
          <w:rFonts w:ascii="Times New Roman" w:hAnsi="Times New Roman"/>
          <w:b/>
          <w:sz w:val="26"/>
        </w:rPr>
        <w:t>4.1 DATASETS &amp; EXPERIMENTAL SETUP</w:t>
      </w:r>
    </w:p>
    <w:p w14:paraId="42D99478" w14:textId="77777777" w:rsidR="00C80D9B" w:rsidRDefault="00000000">
      <w:pPr>
        <w:spacing w:after="120" w:line="324" w:lineRule="auto"/>
        <w:jc w:val="both"/>
      </w:pPr>
      <w:r>
        <w:rPr>
          <w:rFonts w:ascii="Times New Roman" w:hAnsi="Times New Roman"/>
          <w:sz w:val="24"/>
        </w:rPr>
        <w:t>Owing to stringent medical privacy regulations, no single publicly accessible dataset encompasses raw match-grade GPS tracking, continuous 50–200 Hz IMU biomechanics, cardiac HRV intervals, and confirmed longitudinal injury diagnoses end-to-end. AthleteShield therefore implements a multi-dataset integration strategy, harmonizing four distinct sports data sources to address specific components of the predictive pipeline, supplemented by synthetic micro-cycle stress testing.</w:t>
      </w:r>
    </w:p>
    <w:p w14:paraId="3021A3B3" w14:textId="77777777" w:rsidR="00C80D9B" w:rsidRDefault="00000000">
      <w:pPr>
        <w:spacing w:before="240" w:after="80"/>
      </w:pPr>
      <w:r>
        <w:rPr>
          <w:rFonts w:ascii="Times New Roman" w:hAnsi="Times New Roman"/>
          <w:b/>
          <w:sz w:val="21"/>
        </w:rPr>
        <w:t>Table 4.1: Multi-Source Datasets Profiled, Adapted, and Integrated into AthleteShield</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1872"/>
        <w:gridCol w:w="2880"/>
        <w:gridCol w:w="3168"/>
      </w:tblGrid>
      <w:tr w:rsidR="00C80D9B" w14:paraId="505052F3" w14:textId="77777777">
        <w:trPr>
          <w:jc w:val="center"/>
        </w:trPr>
        <w:tc>
          <w:tcPr>
            <w:tcW w:w="2160" w:type="dxa"/>
            <w:shd w:val="clear" w:color="auto" w:fill="1A365D"/>
            <w:tcMar>
              <w:top w:w="100" w:type="dxa"/>
              <w:left w:w="120" w:type="dxa"/>
              <w:bottom w:w="100" w:type="dxa"/>
              <w:right w:w="120" w:type="dxa"/>
            </w:tcMar>
          </w:tcPr>
          <w:p w14:paraId="1591D748" w14:textId="77777777" w:rsidR="00C80D9B" w:rsidRDefault="00000000">
            <w:pPr>
              <w:spacing w:before="40" w:after="40"/>
              <w:jc w:val="center"/>
            </w:pPr>
            <w:r>
              <w:rPr>
                <w:rFonts w:ascii="Times New Roman" w:hAnsi="Times New Roman"/>
                <w:b/>
                <w:color w:val="FFFFFF"/>
                <w:sz w:val="20"/>
              </w:rPr>
              <w:t>Dataset Name</w:t>
            </w:r>
          </w:p>
        </w:tc>
        <w:tc>
          <w:tcPr>
            <w:tcW w:w="1872" w:type="dxa"/>
            <w:shd w:val="clear" w:color="auto" w:fill="1A365D"/>
            <w:tcMar>
              <w:top w:w="100" w:type="dxa"/>
              <w:left w:w="120" w:type="dxa"/>
              <w:bottom w:w="100" w:type="dxa"/>
              <w:right w:w="120" w:type="dxa"/>
            </w:tcMar>
          </w:tcPr>
          <w:p w14:paraId="16FCA30D" w14:textId="77777777" w:rsidR="00C80D9B" w:rsidRDefault="00000000">
            <w:pPr>
              <w:spacing w:before="40" w:after="40"/>
              <w:jc w:val="center"/>
            </w:pPr>
            <w:r>
              <w:rPr>
                <w:rFonts w:ascii="Times New Roman" w:hAnsi="Times New Roman"/>
                <w:b/>
                <w:color w:val="FFFFFF"/>
                <w:sz w:val="20"/>
              </w:rPr>
              <w:t>Cohort &amp; Dimensions</w:t>
            </w:r>
          </w:p>
        </w:tc>
        <w:tc>
          <w:tcPr>
            <w:tcW w:w="2880" w:type="dxa"/>
            <w:shd w:val="clear" w:color="auto" w:fill="1A365D"/>
            <w:tcMar>
              <w:top w:w="100" w:type="dxa"/>
              <w:left w:w="120" w:type="dxa"/>
              <w:bottom w:w="100" w:type="dxa"/>
              <w:right w:w="120" w:type="dxa"/>
            </w:tcMar>
          </w:tcPr>
          <w:p w14:paraId="7507DE8B" w14:textId="77777777" w:rsidR="00C80D9B" w:rsidRDefault="00000000">
            <w:pPr>
              <w:spacing w:before="40" w:after="40"/>
              <w:jc w:val="center"/>
            </w:pPr>
            <w:r>
              <w:rPr>
                <w:rFonts w:ascii="Times New Roman" w:hAnsi="Times New Roman"/>
                <w:b/>
                <w:color w:val="FFFFFF"/>
                <w:sz w:val="20"/>
              </w:rPr>
              <w:t>Monitored Attributes</w:t>
            </w:r>
          </w:p>
        </w:tc>
        <w:tc>
          <w:tcPr>
            <w:tcW w:w="3168" w:type="dxa"/>
            <w:shd w:val="clear" w:color="auto" w:fill="1A365D"/>
            <w:tcMar>
              <w:top w:w="100" w:type="dxa"/>
              <w:left w:w="120" w:type="dxa"/>
              <w:bottom w:w="100" w:type="dxa"/>
              <w:right w:w="120" w:type="dxa"/>
            </w:tcMar>
          </w:tcPr>
          <w:p w14:paraId="49F17CDF" w14:textId="77777777" w:rsidR="00C80D9B" w:rsidRDefault="00000000">
            <w:pPr>
              <w:spacing w:before="40" w:after="40"/>
              <w:jc w:val="center"/>
            </w:pPr>
            <w:r>
              <w:rPr>
                <w:rFonts w:ascii="Times New Roman" w:hAnsi="Times New Roman"/>
                <w:b/>
                <w:color w:val="FFFFFF"/>
                <w:sz w:val="20"/>
              </w:rPr>
              <w:t>Role in AthleteShield Pipeline</w:t>
            </w:r>
          </w:p>
        </w:tc>
      </w:tr>
      <w:tr w:rsidR="00C80D9B" w14:paraId="6C723834" w14:textId="77777777">
        <w:trPr>
          <w:jc w:val="center"/>
        </w:trPr>
        <w:tc>
          <w:tcPr>
            <w:tcW w:w="2160" w:type="dxa"/>
            <w:shd w:val="clear" w:color="auto" w:fill="FFFFFF"/>
            <w:tcMar>
              <w:top w:w="70" w:type="dxa"/>
              <w:left w:w="110" w:type="dxa"/>
              <w:bottom w:w="70" w:type="dxa"/>
              <w:right w:w="110" w:type="dxa"/>
            </w:tcMar>
          </w:tcPr>
          <w:p w14:paraId="348B093F" w14:textId="77777777" w:rsidR="00C80D9B" w:rsidRDefault="00000000">
            <w:pPr>
              <w:spacing w:before="20" w:after="20"/>
            </w:pPr>
            <w:r>
              <w:rPr>
                <w:rFonts w:ascii="Times New Roman" w:hAnsi="Times New Roman"/>
                <w:sz w:val="19"/>
              </w:rPr>
              <w:t>Collegiate Athlete Injury Dataset</w:t>
            </w:r>
          </w:p>
        </w:tc>
        <w:tc>
          <w:tcPr>
            <w:tcW w:w="1872" w:type="dxa"/>
            <w:shd w:val="clear" w:color="auto" w:fill="FFFFFF"/>
            <w:tcMar>
              <w:top w:w="70" w:type="dxa"/>
              <w:left w:w="110" w:type="dxa"/>
              <w:bottom w:w="70" w:type="dxa"/>
              <w:right w:w="110" w:type="dxa"/>
            </w:tcMar>
          </w:tcPr>
          <w:p w14:paraId="54EE8EFA" w14:textId="77777777" w:rsidR="00C80D9B" w:rsidRDefault="00000000">
            <w:pPr>
              <w:spacing w:before="20" w:after="20"/>
            </w:pPr>
            <w:r>
              <w:rPr>
                <w:rFonts w:ascii="Times New Roman" w:hAnsi="Times New Roman"/>
                <w:sz w:val="19"/>
              </w:rPr>
              <w:t>200 athletes x 17 fields</w:t>
            </w:r>
          </w:p>
        </w:tc>
        <w:tc>
          <w:tcPr>
            <w:tcW w:w="2880" w:type="dxa"/>
            <w:shd w:val="clear" w:color="auto" w:fill="FFFFFF"/>
            <w:tcMar>
              <w:top w:w="70" w:type="dxa"/>
              <w:left w:w="110" w:type="dxa"/>
              <w:bottom w:w="70" w:type="dxa"/>
              <w:right w:w="110" w:type="dxa"/>
            </w:tcMar>
          </w:tcPr>
          <w:p w14:paraId="5EEFE589" w14:textId="77777777" w:rsidR="00C80D9B" w:rsidRDefault="00000000">
            <w:pPr>
              <w:spacing w:before="20" w:after="20"/>
            </w:pPr>
            <w:r>
              <w:rPr>
                <w:rFonts w:ascii="Times New Roman" w:hAnsi="Times New Roman"/>
                <w:sz w:val="19"/>
              </w:rPr>
              <w:t>Demographics, weekly training load, fatigue, load balance, match counts, binary Injury_Indicator.</w:t>
            </w:r>
          </w:p>
        </w:tc>
        <w:tc>
          <w:tcPr>
            <w:tcW w:w="3168" w:type="dxa"/>
            <w:shd w:val="clear" w:color="auto" w:fill="FFFFFF"/>
            <w:tcMar>
              <w:top w:w="70" w:type="dxa"/>
              <w:left w:w="110" w:type="dxa"/>
              <w:bottom w:w="70" w:type="dxa"/>
              <w:right w:w="110" w:type="dxa"/>
            </w:tcMar>
          </w:tcPr>
          <w:p w14:paraId="34459502" w14:textId="77777777" w:rsidR="00C80D9B" w:rsidRDefault="00000000">
            <w:pPr>
              <w:spacing w:before="20" w:after="20"/>
            </w:pPr>
            <w:r>
              <w:rPr>
                <w:rFonts w:ascii="Times New Roman" w:hAnsi="Times New Roman"/>
                <w:sz w:val="19"/>
              </w:rPr>
              <w:t>Primary acute-injury modeling cohort (7% positive prevalence); fused with wearable and IMU signals for Model B.</w:t>
            </w:r>
          </w:p>
        </w:tc>
      </w:tr>
      <w:tr w:rsidR="00C80D9B" w14:paraId="1CF3D885" w14:textId="77777777">
        <w:trPr>
          <w:jc w:val="center"/>
        </w:trPr>
        <w:tc>
          <w:tcPr>
            <w:tcW w:w="2160" w:type="dxa"/>
            <w:shd w:val="clear" w:color="auto" w:fill="F7FAFC"/>
            <w:tcMar>
              <w:top w:w="70" w:type="dxa"/>
              <w:left w:w="110" w:type="dxa"/>
              <w:bottom w:w="70" w:type="dxa"/>
              <w:right w:w="110" w:type="dxa"/>
            </w:tcMar>
          </w:tcPr>
          <w:p w14:paraId="74E311DB" w14:textId="77777777" w:rsidR="00C80D9B" w:rsidRDefault="00000000">
            <w:pPr>
              <w:spacing w:before="20" w:after="20"/>
            </w:pPr>
            <w:r>
              <w:rPr>
                <w:rFonts w:ascii="Times New Roman" w:hAnsi="Times New Roman"/>
                <w:sz w:val="19"/>
              </w:rPr>
              <w:t>University Football Injury Dataset</w:t>
            </w:r>
          </w:p>
        </w:tc>
        <w:tc>
          <w:tcPr>
            <w:tcW w:w="1872" w:type="dxa"/>
            <w:shd w:val="clear" w:color="auto" w:fill="F7FAFC"/>
            <w:tcMar>
              <w:top w:w="70" w:type="dxa"/>
              <w:left w:w="110" w:type="dxa"/>
              <w:bottom w:w="70" w:type="dxa"/>
              <w:right w:w="110" w:type="dxa"/>
            </w:tcMar>
          </w:tcPr>
          <w:p w14:paraId="4630FF36" w14:textId="77777777" w:rsidR="00C80D9B" w:rsidRDefault="00000000">
            <w:pPr>
              <w:spacing w:before="20" w:after="20"/>
            </w:pPr>
            <w:r>
              <w:rPr>
                <w:rFonts w:ascii="Times New Roman" w:hAnsi="Times New Roman"/>
                <w:sz w:val="19"/>
              </w:rPr>
              <w:t>800 athletes x 19 fields</w:t>
            </w:r>
          </w:p>
        </w:tc>
        <w:tc>
          <w:tcPr>
            <w:tcW w:w="2880" w:type="dxa"/>
            <w:shd w:val="clear" w:color="auto" w:fill="F7FAFC"/>
            <w:tcMar>
              <w:top w:w="70" w:type="dxa"/>
              <w:left w:w="110" w:type="dxa"/>
              <w:bottom w:w="70" w:type="dxa"/>
              <w:right w:w="110" w:type="dxa"/>
            </w:tcMar>
          </w:tcPr>
          <w:p w14:paraId="60BB8FCF" w14:textId="77777777" w:rsidR="00C80D9B" w:rsidRDefault="00000000">
            <w:pPr>
              <w:spacing w:before="20" w:after="20"/>
            </w:pPr>
            <w:r>
              <w:rPr>
                <w:rFonts w:ascii="Times New Roman" w:hAnsi="Times New Roman"/>
                <w:sz w:val="19"/>
              </w:rPr>
              <w:t>Physical screening battery (knee strength, hamstring flexibility, balance, sprint speed, agility), lifestyle scores, Injury_Next_Season.</w:t>
            </w:r>
          </w:p>
        </w:tc>
        <w:tc>
          <w:tcPr>
            <w:tcW w:w="3168" w:type="dxa"/>
            <w:shd w:val="clear" w:color="auto" w:fill="F7FAFC"/>
            <w:tcMar>
              <w:top w:w="70" w:type="dxa"/>
              <w:left w:w="110" w:type="dxa"/>
              <w:bottom w:w="70" w:type="dxa"/>
              <w:right w:w="110" w:type="dxa"/>
            </w:tcMar>
          </w:tcPr>
          <w:p w14:paraId="1688E632" w14:textId="77777777" w:rsidR="00C80D9B" w:rsidRDefault="00000000">
            <w:pPr>
              <w:spacing w:before="20" w:after="20"/>
            </w:pPr>
            <w:r>
              <w:rPr>
                <w:rFonts w:ascii="Times New Roman" w:hAnsi="Times New Roman"/>
                <w:sz w:val="19"/>
              </w:rPr>
              <w:t>Balanced (50/50) ground-truth cohort for pre-season injury risk classification (Model A).</w:t>
            </w:r>
          </w:p>
        </w:tc>
      </w:tr>
      <w:tr w:rsidR="00C80D9B" w14:paraId="75D794C5" w14:textId="77777777">
        <w:trPr>
          <w:jc w:val="center"/>
        </w:trPr>
        <w:tc>
          <w:tcPr>
            <w:tcW w:w="2160" w:type="dxa"/>
            <w:shd w:val="clear" w:color="auto" w:fill="FFFFFF"/>
            <w:tcMar>
              <w:top w:w="70" w:type="dxa"/>
              <w:left w:w="110" w:type="dxa"/>
              <w:bottom w:w="70" w:type="dxa"/>
              <w:right w:w="110" w:type="dxa"/>
            </w:tcMar>
          </w:tcPr>
          <w:p w14:paraId="51C61D50" w14:textId="77777777" w:rsidR="00C80D9B" w:rsidRDefault="00000000">
            <w:pPr>
              <w:spacing w:before="20" w:after="20"/>
            </w:pPr>
            <w:r>
              <w:rPr>
                <w:rFonts w:ascii="Times New Roman" w:hAnsi="Times New Roman"/>
                <w:sz w:val="19"/>
              </w:rPr>
              <w:t>Professional Football Dataset</w:t>
            </w:r>
          </w:p>
        </w:tc>
        <w:tc>
          <w:tcPr>
            <w:tcW w:w="1872" w:type="dxa"/>
            <w:shd w:val="clear" w:color="auto" w:fill="FFFFFF"/>
            <w:tcMar>
              <w:top w:w="70" w:type="dxa"/>
              <w:left w:w="110" w:type="dxa"/>
              <w:bottom w:w="70" w:type="dxa"/>
              <w:right w:w="110" w:type="dxa"/>
            </w:tcMar>
          </w:tcPr>
          <w:p w14:paraId="385F6C57" w14:textId="77777777" w:rsidR="00C80D9B" w:rsidRDefault="00000000">
            <w:pPr>
              <w:spacing w:before="20" w:after="20"/>
            </w:pPr>
            <w:r>
              <w:rPr>
                <w:rFonts w:ascii="Times New Roman" w:hAnsi="Times New Roman"/>
                <w:sz w:val="19"/>
              </w:rPr>
              <w:t>1,301 records across 604 unique players</w:t>
            </w:r>
          </w:p>
        </w:tc>
        <w:tc>
          <w:tcPr>
            <w:tcW w:w="2880" w:type="dxa"/>
            <w:shd w:val="clear" w:color="auto" w:fill="FFFFFF"/>
            <w:tcMar>
              <w:top w:w="70" w:type="dxa"/>
              <w:left w:w="110" w:type="dxa"/>
              <w:bottom w:w="70" w:type="dxa"/>
              <w:right w:w="110" w:type="dxa"/>
            </w:tcMar>
          </w:tcPr>
          <w:p w14:paraId="3FCC1D1F" w14:textId="77777777" w:rsidR="00C80D9B" w:rsidRDefault="00000000">
            <w:pPr>
              <w:spacing w:before="20" w:after="20"/>
            </w:pPr>
            <w:r>
              <w:rPr>
                <w:rFonts w:ascii="Times New Roman" w:hAnsi="Times New Roman"/>
                <w:sz w:val="19"/>
              </w:rPr>
              <w:t>Multi-year career minutes, games played, previous-season injury days, position, continuous season_days_injured.</w:t>
            </w:r>
          </w:p>
        </w:tc>
        <w:tc>
          <w:tcPr>
            <w:tcW w:w="3168" w:type="dxa"/>
            <w:shd w:val="clear" w:color="auto" w:fill="FFFFFF"/>
            <w:tcMar>
              <w:top w:w="70" w:type="dxa"/>
              <w:left w:w="110" w:type="dxa"/>
              <w:bottom w:w="70" w:type="dxa"/>
              <w:right w:w="110" w:type="dxa"/>
            </w:tcMar>
          </w:tcPr>
          <w:p w14:paraId="14860E19" w14:textId="77777777" w:rsidR="00C80D9B" w:rsidRDefault="00000000">
            <w:pPr>
              <w:spacing w:before="20" w:after="20"/>
            </w:pPr>
            <w:r>
              <w:rPr>
                <w:rFonts w:ascii="Times New Roman" w:hAnsi="Times New Roman"/>
                <w:sz w:val="19"/>
              </w:rPr>
              <w:t>Longitudinal regression target for post-injury sidelined-days duration forecasting (Model C) using group-aware player splitting.</w:t>
            </w:r>
          </w:p>
        </w:tc>
      </w:tr>
      <w:tr w:rsidR="00C80D9B" w14:paraId="7AC94F57" w14:textId="77777777">
        <w:trPr>
          <w:jc w:val="center"/>
        </w:trPr>
        <w:tc>
          <w:tcPr>
            <w:tcW w:w="2160" w:type="dxa"/>
            <w:shd w:val="clear" w:color="auto" w:fill="F7FAFC"/>
            <w:tcMar>
              <w:top w:w="70" w:type="dxa"/>
              <w:left w:w="110" w:type="dxa"/>
              <w:bottom w:w="70" w:type="dxa"/>
              <w:right w:w="110" w:type="dxa"/>
            </w:tcMar>
          </w:tcPr>
          <w:p w14:paraId="6A73328A" w14:textId="77777777" w:rsidR="00C80D9B" w:rsidRDefault="00000000">
            <w:pPr>
              <w:spacing w:before="20" w:after="20"/>
            </w:pPr>
            <w:r>
              <w:rPr>
                <w:rFonts w:ascii="Times New Roman" w:hAnsi="Times New Roman"/>
                <w:sz w:val="19"/>
              </w:rPr>
              <w:t>Wearable Telemetry Stream</w:t>
            </w:r>
          </w:p>
        </w:tc>
        <w:tc>
          <w:tcPr>
            <w:tcW w:w="1872" w:type="dxa"/>
            <w:shd w:val="clear" w:color="auto" w:fill="F7FAFC"/>
            <w:tcMar>
              <w:top w:w="70" w:type="dxa"/>
              <w:left w:w="110" w:type="dxa"/>
              <w:bottom w:w="70" w:type="dxa"/>
              <w:right w:w="110" w:type="dxa"/>
            </w:tcMar>
          </w:tcPr>
          <w:p w14:paraId="6066C467" w14:textId="77777777" w:rsidR="00C80D9B" w:rsidRDefault="00000000">
            <w:pPr>
              <w:spacing w:before="20" w:after="20"/>
            </w:pPr>
            <w:r>
              <w:rPr>
                <w:rFonts w:ascii="Times New Roman" w:hAnsi="Times New Roman"/>
                <w:sz w:val="19"/>
              </w:rPr>
              <w:t xml:space="preserve">500 timestamped records across 10 </w:t>
            </w:r>
            <w:r>
              <w:rPr>
                <w:rFonts w:ascii="Times New Roman" w:hAnsi="Times New Roman"/>
                <w:sz w:val="19"/>
              </w:rPr>
              <w:lastRenderedPageBreak/>
              <w:t>athletes</w:t>
            </w:r>
          </w:p>
        </w:tc>
        <w:tc>
          <w:tcPr>
            <w:tcW w:w="2880" w:type="dxa"/>
            <w:shd w:val="clear" w:color="auto" w:fill="F7FAFC"/>
            <w:tcMar>
              <w:top w:w="70" w:type="dxa"/>
              <w:left w:w="110" w:type="dxa"/>
              <w:bottom w:w="70" w:type="dxa"/>
              <w:right w:w="110" w:type="dxa"/>
            </w:tcMar>
          </w:tcPr>
          <w:p w14:paraId="61898F50" w14:textId="77777777" w:rsidR="00C80D9B" w:rsidRDefault="00000000">
            <w:pPr>
              <w:spacing w:before="20" w:after="20"/>
            </w:pPr>
            <w:r>
              <w:rPr>
                <w:rFonts w:ascii="Times New Roman" w:hAnsi="Times New Roman"/>
                <w:sz w:val="19"/>
              </w:rPr>
              <w:lastRenderedPageBreak/>
              <w:t xml:space="preserve">Heart rate, body temperature, blood oxygen (SpO2), step count, </w:t>
            </w:r>
            <w:r>
              <w:rPr>
                <w:rFonts w:ascii="Times New Roman" w:hAnsi="Times New Roman"/>
                <w:sz w:val="19"/>
              </w:rPr>
              <w:lastRenderedPageBreak/>
              <w:t>GPS coordinates, activity state.</w:t>
            </w:r>
          </w:p>
        </w:tc>
        <w:tc>
          <w:tcPr>
            <w:tcW w:w="3168" w:type="dxa"/>
            <w:shd w:val="clear" w:color="auto" w:fill="F7FAFC"/>
            <w:tcMar>
              <w:top w:w="70" w:type="dxa"/>
              <w:left w:w="110" w:type="dxa"/>
              <w:bottom w:w="70" w:type="dxa"/>
              <w:right w:w="110" w:type="dxa"/>
            </w:tcMar>
          </w:tcPr>
          <w:p w14:paraId="754BDF7A" w14:textId="77777777" w:rsidR="00C80D9B" w:rsidRDefault="00000000">
            <w:pPr>
              <w:spacing w:before="20" w:after="20"/>
            </w:pPr>
            <w:r>
              <w:rPr>
                <w:rFonts w:ascii="Times New Roman" w:hAnsi="Times New Roman"/>
                <w:sz w:val="19"/>
              </w:rPr>
              <w:lastRenderedPageBreak/>
              <w:t xml:space="preserve">Physiological telemetry stream; aggregated per athlete to engineer </w:t>
            </w:r>
            <w:r>
              <w:rPr>
                <w:rFonts w:ascii="Times New Roman" w:hAnsi="Times New Roman"/>
                <w:sz w:val="19"/>
              </w:rPr>
              <w:lastRenderedPageBreak/>
              <w:t>autonomic and cardiovascular intensity metrics.</w:t>
            </w:r>
          </w:p>
        </w:tc>
      </w:tr>
      <w:tr w:rsidR="00C80D9B" w14:paraId="352E9B3B" w14:textId="77777777">
        <w:trPr>
          <w:jc w:val="center"/>
        </w:trPr>
        <w:tc>
          <w:tcPr>
            <w:tcW w:w="2160" w:type="dxa"/>
            <w:shd w:val="clear" w:color="auto" w:fill="FFFFFF"/>
            <w:tcMar>
              <w:top w:w="70" w:type="dxa"/>
              <w:left w:w="110" w:type="dxa"/>
              <w:bottom w:w="70" w:type="dxa"/>
              <w:right w:w="110" w:type="dxa"/>
            </w:tcMar>
          </w:tcPr>
          <w:p w14:paraId="17F5BEE9" w14:textId="77777777" w:rsidR="00C80D9B" w:rsidRDefault="00000000">
            <w:pPr>
              <w:spacing w:before="20" w:after="20"/>
            </w:pPr>
            <w:r>
              <w:rPr>
                <w:rFonts w:ascii="Times New Roman" w:hAnsi="Times New Roman"/>
                <w:sz w:val="19"/>
              </w:rPr>
              <w:t>Raw IMU Motion Data (MotionSense)</w:t>
            </w:r>
          </w:p>
        </w:tc>
        <w:tc>
          <w:tcPr>
            <w:tcW w:w="1872" w:type="dxa"/>
            <w:shd w:val="clear" w:color="auto" w:fill="FFFFFF"/>
            <w:tcMar>
              <w:top w:w="70" w:type="dxa"/>
              <w:left w:w="110" w:type="dxa"/>
              <w:bottom w:w="70" w:type="dxa"/>
              <w:right w:w="110" w:type="dxa"/>
            </w:tcMar>
          </w:tcPr>
          <w:p w14:paraId="49A99F53" w14:textId="77777777" w:rsidR="00C80D9B" w:rsidRDefault="00000000">
            <w:pPr>
              <w:spacing w:before="20" w:after="20"/>
            </w:pPr>
            <w:r>
              <w:rPr>
                <w:rFonts w:ascii="Times New Roman" w:hAnsi="Times New Roman"/>
                <w:sz w:val="19"/>
              </w:rPr>
              <w:t>10 subjects x tri-axial accel &amp; gyro at 50 Hz</w:t>
            </w:r>
          </w:p>
        </w:tc>
        <w:tc>
          <w:tcPr>
            <w:tcW w:w="2880" w:type="dxa"/>
            <w:shd w:val="clear" w:color="auto" w:fill="FFFFFF"/>
            <w:tcMar>
              <w:top w:w="70" w:type="dxa"/>
              <w:left w:w="110" w:type="dxa"/>
              <w:bottom w:w="70" w:type="dxa"/>
              <w:right w:w="110" w:type="dxa"/>
            </w:tcMar>
          </w:tcPr>
          <w:p w14:paraId="0B521337" w14:textId="77777777" w:rsidR="00C80D9B" w:rsidRDefault="00000000">
            <w:pPr>
              <w:spacing w:before="20" w:after="20"/>
            </w:pPr>
            <w:r>
              <w:rPr>
                <w:rFonts w:ascii="Times New Roman" w:hAnsi="Times New Roman"/>
                <w:sz w:val="19"/>
              </w:rPr>
              <w:t>Downstairs walking, jogging, walking, sitting, standing recordings.</w:t>
            </w:r>
          </w:p>
        </w:tc>
        <w:tc>
          <w:tcPr>
            <w:tcW w:w="3168" w:type="dxa"/>
            <w:shd w:val="clear" w:color="auto" w:fill="FFFFFF"/>
            <w:tcMar>
              <w:top w:w="70" w:type="dxa"/>
              <w:left w:w="110" w:type="dxa"/>
              <w:bottom w:w="70" w:type="dxa"/>
              <w:right w:w="110" w:type="dxa"/>
            </w:tcMar>
          </w:tcPr>
          <w:p w14:paraId="66B7D336" w14:textId="77777777" w:rsidR="00C80D9B" w:rsidRDefault="00000000">
            <w:pPr>
              <w:spacing w:before="20" w:after="20"/>
            </w:pPr>
            <w:r>
              <w:rPr>
                <w:rFonts w:ascii="Times New Roman" w:hAnsi="Times New Roman"/>
                <w:sz w:val="19"/>
              </w:rPr>
              <w:t>Biomechanical signal-processing validation source; Butterworth filtering, cadence detection, jerk, and FFT features extracted here.</w:t>
            </w:r>
          </w:p>
        </w:tc>
      </w:tr>
    </w:tbl>
    <w:p w14:paraId="5805ED64" w14:textId="77777777" w:rsidR="00C80D9B" w:rsidRDefault="00C80D9B">
      <w:pPr>
        <w:spacing w:before="40" w:after="160"/>
      </w:pPr>
    </w:p>
    <w:p w14:paraId="7670EFB0" w14:textId="77777777" w:rsidR="00C80D9B" w:rsidRDefault="00000000">
      <w:pPr>
        <w:spacing w:after="120" w:line="324" w:lineRule="auto"/>
        <w:jc w:val="both"/>
      </w:pPr>
      <w:r>
        <w:rPr>
          <w:rFonts w:ascii="Times New Roman" w:hAnsi="Times New Roman"/>
          <w:sz w:val="24"/>
        </w:rPr>
        <w:t>Core Technical Stack: Data manipulation and numerical operations were executed using pandas (3.0.5) and NumPy (2.5.1); model preprocessing, baselines, and cross-validation via scikit-learn (1.9.0); primary tree ensembles using XGBoost (3.4.1) and LightGBM (4.7.0); class imbalance oversampling via imbalanced-learn (0.14.2, SMOTE); Bayesian hyperparameter optimization using Optuna (4.9.0); multicollinearity diagnostics via statsmodels (VIF); model interpretability via SHAP (0.52.0); and digital signal processing via SciPy (1.18.0, Butterworth filtering and peak finding). All random operations were seeded with random_state = 42 for absolute experimental reproducibility.</w:t>
      </w:r>
    </w:p>
    <w:p w14:paraId="65A83563" w14:textId="77777777" w:rsidR="00C80D9B" w:rsidRDefault="00000000">
      <w:pPr>
        <w:spacing w:before="280" w:after="120"/>
      </w:pPr>
      <w:r>
        <w:rPr>
          <w:rFonts w:ascii="Times New Roman" w:hAnsi="Times New Roman"/>
          <w:b/>
          <w:sz w:val="26"/>
        </w:rPr>
        <w:t>4.2 DATA INGESTION &amp; QUALITY AUDIT</w:t>
      </w:r>
    </w:p>
    <w:p w14:paraId="0114F9F3" w14:textId="77777777" w:rsidR="00C80D9B" w:rsidRDefault="00000000">
      <w:pPr>
        <w:spacing w:after="120" w:line="324" w:lineRule="auto"/>
        <w:jc w:val="both"/>
      </w:pPr>
      <w:r>
        <w:rPr>
          <w:rFonts w:ascii="Times New Roman" w:hAnsi="Times New Roman"/>
          <w:sz w:val="24"/>
        </w:rPr>
        <w:t>All tabular data sources underwent strict integrity profiling prior to feature engineering or splitting. Table 4.2 summarizes raw table shapes, missingness patterns, and duplicate checks.</w:t>
      </w:r>
    </w:p>
    <w:p w14:paraId="1CC590BC" w14:textId="77777777" w:rsidR="00C80D9B" w:rsidRDefault="00000000">
      <w:pPr>
        <w:spacing w:before="240" w:after="80"/>
      </w:pPr>
      <w:r>
        <w:rPr>
          <w:rFonts w:ascii="Times New Roman" w:hAnsi="Times New Roman"/>
          <w:b/>
          <w:sz w:val="21"/>
        </w:rPr>
        <w:t>Table 4.2: Data Ingestion and Structural Integrity Quality Audit Summary</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1728"/>
        <w:gridCol w:w="3456"/>
        <w:gridCol w:w="2736"/>
      </w:tblGrid>
      <w:tr w:rsidR="00C80D9B" w14:paraId="388E6163" w14:textId="77777777">
        <w:trPr>
          <w:jc w:val="center"/>
        </w:trPr>
        <w:tc>
          <w:tcPr>
            <w:tcW w:w="2160" w:type="dxa"/>
            <w:shd w:val="clear" w:color="auto" w:fill="1A365D"/>
            <w:tcMar>
              <w:top w:w="100" w:type="dxa"/>
              <w:left w:w="120" w:type="dxa"/>
              <w:bottom w:w="100" w:type="dxa"/>
              <w:right w:w="120" w:type="dxa"/>
            </w:tcMar>
          </w:tcPr>
          <w:p w14:paraId="624E2B47" w14:textId="77777777" w:rsidR="00C80D9B" w:rsidRDefault="00000000">
            <w:pPr>
              <w:spacing w:before="40" w:after="40"/>
              <w:jc w:val="center"/>
            </w:pPr>
            <w:r>
              <w:rPr>
                <w:rFonts w:ascii="Times New Roman" w:hAnsi="Times New Roman"/>
                <w:b/>
                <w:color w:val="FFFFFF"/>
                <w:sz w:val="20"/>
              </w:rPr>
              <w:t>Dataset</w:t>
            </w:r>
          </w:p>
        </w:tc>
        <w:tc>
          <w:tcPr>
            <w:tcW w:w="1728" w:type="dxa"/>
            <w:shd w:val="clear" w:color="auto" w:fill="1A365D"/>
            <w:tcMar>
              <w:top w:w="100" w:type="dxa"/>
              <w:left w:w="120" w:type="dxa"/>
              <w:bottom w:w="100" w:type="dxa"/>
              <w:right w:w="120" w:type="dxa"/>
            </w:tcMar>
          </w:tcPr>
          <w:p w14:paraId="6BDF23DC" w14:textId="77777777" w:rsidR="00C80D9B" w:rsidRDefault="00000000">
            <w:pPr>
              <w:spacing w:before="40" w:after="40"/>
              <w:jc w:val="center"/>
            </w:pPr>
            <w:r>
              <w:rPr>
                <w:rFonts w:ascii="Times New Roman" w:hAnsi="Times New Roman"/>
                <w:b/>
                <w:color w:val="FFFFFF"/>
                <w:sz w:val="20"/>
              </w:rPr>
              <w:t>Raw Dimensions</w:t>
            </w:r>
          </w:p>
        </w:tc>
        <w:tc>
          <w:tcPr>
            <w:tcW w:w="3456" w:type="dxa"/>
            <w:shd w:val="clear" w:color="auto" w:fill="1A365D"/>
            <w:tcMar>
              <w:top w:w="100" w:type="dxa"/>
              <w:left w:w="120" w:type="dxa"/>
              <w:bottom w:w="100" w:type="dxa"/>
              <w:right w:w="120" w:type="dxa"/>
            </w:tcMar>
          </w:tcPr>
          <w:p w14:paraId="6A6FA801" w14:textId="77777777" w:rsidR="00C80D9B" w:rsidRDefault="00000000">
            <w:pPr>
              <w:spacing w:before="40" w:after="40"/>
              <w:jc w:val="center"/>
            </w:pPr>
            <w:r>
              <w:rPr>
                <w:rFonts w:ascii="Times New Roman" w:hAnsi="Times New Roman"/>
                <w:b/>
                <w:color w:val="FFFFFF"/>
                <w:sz w:val="20"/>
              </w:rPr>
              <w:t>Missing Data Patterns</w:t>
            </w:r>
          </w:p>
        </w:tc>
        <w:tc>
          <w:tcPr>
            <w:tcW w:w="2736" w:type="dxa"/>
            <w:shd w:val="clear" w:color="auto" w:fill="1A365D"/>
            <w:tcMar>
              <w:top w:w="100" w:type="dxa"/>
              <w:left w:w="120" w:type="dxa"/>
              <w:bottom w:w="100" w:type="dxa"/>
              <w:right w:w="120" w:type="dxa"/>
            </w:tcMar>
          </w:tcPr>
          <w:p w14:paraId="588D1C95" w14:textId="77777777" w:rsidR="00C80D9B" w:rsidRDefault="00000000">
            <w:pPr>
              <w:spacing w:before="40" w:after="40"/>
              <w:jc w:val="center"/>
            </w:pPr>
            <w:r>
              <w:rPr>
                <w:rFonts w:ascii="Times New Roman" w:hAnsi="Times New Roman"/>
                <w:b/>
                <w:color w:val="FFFFFF"/>
                <w:sz w:val="20"/>
              </w:rPr>
              <w:t>Duplicate Integrity Checks</w:t>
            </w:r>
          </w:p>
        </w:tc>
      </w:tr>
      <w:tr w:rsidR="00C80D9B" w14:paraId="61561F34" w14:textId="77777777">
        <w:trPr>
          <w:jc w:val="center"/>
        </w:trPr>
        <w:tc>
          <w:tcPr>
            <w:tcW w:w="2160" w:type="dxa"/>
            <w:shd w:val="clear" w:color="auto" w:fill="FFFFFF"/>
            <w:tcMar>
              <w:top w:w="70" w:type="dxa"/>
              <w:left w:w="110" w:type="dxa"/>
              <w:bottom w:w="70" w:type="dxa"/>
              <w:right w:w="110" w:type="dxa"/>
            </w:tcMar>
          </w:tcPr>
          <w:p w14:paraId="493AE3F6" w14:textId="77777777" w:rsidR="00C80D9B" w:rsidRDefault="00000000">
            <w:pPr>
              <w:spacing w:before="20" w:after="20"/>
            </w:pPr>
            <w:r>
              <w:rPr>
                <w:rFonts w:ascii="Times New Roman" w:hAnsi="Times New Roman"/>
                <w:sz w:val="19"/>
              </w:rPr>
              <w:t>Collegiate Athlete Cohort</w:t>
            </w:r>
          </w:p>
        </w:tc>
        <w:tc>
          <w:tcPr>
            <w:tcW w:w="1728" w:type="dxa"/>
            <w:shd w:val="clear" w:color="auto" w:fill="FFFFFF"/>
            <w:tcMar>
              <w:top w:w="70" w:type="dxa"/>
              <w:left w:w="110" w:type="dxa"/>
              <w:bottom w:w="70" w:type="dxa"/>
              <w:right w:w="110" w:type="dxa"/>
            </w:tcMar>
          </w:tcPr>
          <w:p w14:paraId="73483BC4" w14:textId="77777777" w:rsidR="00C80D9B" w:rsidRDefault="00000000">
            <w:pPr>
              <w:spacing w:before="20" w:after="20"/>
            </w:pPr>
            <w:r>
              <w:rPr>
                <w:rFonts w:ascii="Times New Roman" w:hAnsi="Times New Roman"/>
                <w:sz w:val="19"/>
              </w:rPr>
              <w:t>200 rows x 17 cols</w:t>
            </w:r>
          </w:p>
        </w:tc>
        <w:tc>
          <w:tcPr>
            <w:tcW w:w="3456" w:type="dxa"/>
            <w:shd w:val="clear" w:color="auto" w:fill="FFFFFF"/>
            <w:tcMar>
              <w:top w:w="70" w:type="dxa"/>
              <w:left w:w="110" w:type="dxa"/>
              <w:bottom w:w="70" w:type="dxa"/>
              <w:right w:w="110" w:type="dxa"/>
            </w:tcMar>
          </w:tcPr>
          <w:p w14:paraId="3529C185" w14:textId="77777777" w:rsidR="00C80D9B" w:rsidRDefault="00000000">
            <w:pPr>
              <w:spacing w:before="20" w:after="20"/>
            </w:pPr>
            <w:r>
              <w:rPr>
                <w:rFonts w:ascii="Times New Roman" w:hAnsi="Times New Roman"/>
                <w:sz w:val="19"/>
              </w:rPr>
              <w:t>0 missing values across all columns</w:t>
            </w:r>
          </w:p>
        </w:tc>
        <w:tc>
          <w:tcPr>
            <w:tcW w:w="2736" w:type="dxa"/>
            <w:shd w:val="clear" w:color="auto" w:fill="FFFFFF"/>
            <w:tcMar>
              <w:top w:w="70" w:type="dxa"/>
              <w:left w:w="110" w:type="dxa"/>
              <w:bottom w:w="70" w:type="dxa"/>
              <w:right w:w="110" w:type="dxa"/>
            </w:tcMar>
          </w:tcPr>
          <w:p w14:paraId="1DF1D3C6" w14:textId="77777777" w:rsidR="00C80D9B" w:rsidRDefault="00000000">
            <w:pPr>
              <w:spacing w:before="20" w:after="20"/>
            </w:pPr>
            <w:r>
              <w:rPr>
                <w:rFonts w:ascii="Times New Roman" w:hAnsi="Times New Roman"/>
                <w:sz w:val="19"/>
              </w:rPr>
              <w:t>0 duplicate rows; 0 duplicate Athlete_IDs</w:t>
            </w:r>
          </w:p>
        </w:tc>
      </w:tr>
      <w:tr w:rsidR="00C80D9B" w14:paraId="059CC552" w14:textId="77777777">
        <w:trPr>
          <w:jc w:val="center"/>
        </w:trPr>
        <w:tc>
          <w:tcPr>
            <w:tcW w:w="2160" w:type="dxa"/>
            <w:shd w:val="clear" w:color="auto" w:fill="F7FAFC"/>
            <w:tcMar>
              <w:top w:w="70" w:type="dxa"/>
              <w:left w:w="110" w:type="dxa"/>
              <w:bottom w:w="70" w:type="dxa"/>
              <w:right w:w="110" w:type="dxa"/>
            </w:tcMar>
          </w:tcPr>
          <w:p w14:paraId="3FF80AA6" w14:textId="77777777" w:rsidR="00C80D9B" w:rsidRDefault="00000000">
            <w:pPr>
              <w:spacing w:before="20" w:after="20"/>
            </w:pPr>
            <w:r>
              <w:rPr>
                <w:rFonts w:ascii="Times New Roman" w:hAnsi="Times New Roman"/>
                <w:sz w:val="19"/>
              </w:rPr>
              <w:t>University Football Cohort</w:t>
            </w:r>
          </w:p>
        </w:tc>
        <w:tc>
          <w:tcPr>
            <w:tcW w:w="1728" w:type="dxa"/>
            <w:shd w:val="clear" w:color="auto" w:fill="F7FAFC"/>
            <w:tcMar>
              <w:top w:w="70" w:type="dxa"/>
              <w:left w:w="110" w:type="dxa"/>
              <w:bottom w:w="70" w:type="dxa"/>
              <w:right w:w="110" w:type="dxa"/>
            </w:tcMar>
          </w:tcPr>
          <w:p w14:paraId="29BD4657" w14:textId="77777777" w:rsidR="00C80D9B" w:rsidRDefault="00000000">
            <w:pPr>
              <w:spacing w:before="20" w:after="20"/>
            </w:pPr>
            <w:r>
              <w:rPr>
                <w:rFonts w:ascii="Times New Roman" w:hAnsi="Times New Roman"/>
                <w:sz w:val="19"/>
              </w:rPr>
              <w:t>800 rows x 19 cols</w:t>
            </w:r>
          </w:p>
        </w:tc>
        <w:tc>
          <w:tcPr>
            <w:tcW w:w="3456" w:type="dxa"/>
            <w:shd w:val="clear" w:color="auto" w:fill="F7FAFC"/>
            <w:tcMar>
              <w:top w:w="70" w:type="dxa"/>
              <w:left w:w="110" w:type="dxa"/>
              <w:bottom w:w="70" w:type="dxa"/>
              <w:right w:w="110" w:type="dxa"/>
            </w:tcMar>
          </w:tcPr>
          <w:p w14:paraId="5D404EBF" w14:textId="77777777" w:rsidR="00C80D9B" w:rsidRDefault="00000000">
            <w:pPr>
              <w:spacing w:before="20" w:after="20"/>
            </w:pPr>
            <w:r>
              <w:rPr>
                <w:rFonts w:ascii="Times New Roman" w:hAnsi="Times New Roman"/>
                <w:sz w:val="19"/>
              </w:rPr>
              <w:t>0 missing values across all columns</w:t>
            </w:r>
          </w:p>
        </w:tc>
        <w:tc>
          <w:tcPr>
            <w:tcW w:w="2736" w:type="dxa"/>
            <w:shd w:val="clear" w:color="auto" w:fill="F7FAFC"/>
            <w:tcMar>
              <w:top w:w="70" w:type="dxa"/>
              <w:left w:w="110" w:type="dxa"/>
              <w:bottom w:w="70" w:type="dxa"/>
              <w:right w:w="110" w:type="dxa"/>
            </w:tcMar>
          </w:tcPr>
          <w:p w14:paraId="0719D8BF" w14:textId="77777777" w:rsidR="00C80D9B" w:rsidRDefault="00000000">
            <w:pPr>
              <w:spacing w:before="20" w:after="20"/>
            </w:pPr>
            <w:r>
              <w:rPr>
                <w:rFonts w:ascii="Times New Roman" w:hAnsi="Times New Roman"/>
                <w:sz w:val="19"/>
              </w:rPr>
              <w:t>0 duplicate rows</w:t>
            </w:r>
          </w:p>
        </w:tc>
      </w:tr>
      <w:tr w:rsidR="00C80D9B" w14:paraId="4624B887" w14:textId="77777777">
        <w:trPr>
          <w:jc w:val="center"/>
        </w:trPr>
        <w:tc>
          <w:tcPr>
            <w:tcW w:w="2160" w:type="dxa"/>
            <w:shd w:val="clear" w:color="auto" w:fill="FFFFFF"/>
            <w:tcMar>
              <w:top w:w="70" w:type="dxa"/>
              <w:left w:w="110" w:type="dxa"/>
              <w:bottom w:w="70" w:type="dxa"/>
              <w:right w:w="110" w:type="dxa"/>
            </w:tcMar>
          </w:tcPr>
          <w:p w14:paraId="6A4A9B86" w14:textId="77777777" w:rsidR="00C80D9B" w:rsidRDefault="00000000">
            <w:pPr>
              <w:spacing w:before="20" w:after="20"/>
            </w:pPr>
            <w:r>
              <w:rPr>
                <w:rFonts w:ascii="Times New Roman" w:hAnsi="Times New Roman"/>
                <w:sz w:val="19"/>
              </w:rPr>
              <w:t>Professional Football Cohort</w:t>
            </w:r>
          </w:p>
        </w:tc>
        <w:tc>
          <w:tcPr>
            <w:tcW w:w="1728" w:type="dxa"/>
            <w:shd w:val="clear" w:color="auto" w:fill="FFFFFF"/>
            <w:tcMar>
              <w:top w:w="70" w:type="dxa"/>
              <w:left w:w="110" w:type="dxa"/>
              <w:bottom w:w="70" w:type="dxa"/>
              <w:right w:w="110" w:type="dxa"/>
            </w:tcMar>
          </w:tcPr>
          <w:p w14:paraId="4B3D617C" w14:textId="77777777" w:rsidR="00C80D9B" w:rsidRDefault="00000000">
            <w:pPr>
              <w:spacing w:before="20" w:after="20"/>
            </w:pPr>
            <w:r>
              <w:rPr>
                <w:rFonts w:ascii="Times New Roman" w:hAnsi="Times New Roman"/>
                <w:sz w:val="19"/>
              </w:rPr>
              <w:t>1,301 rows x 30 cols</w:t>
            </w:r>
          </w:p>
        </w:tc>
        <w:tc>
          <w:tcPr>
            <w:tcW w:w="3456" w:type="dxa"/>
            <w:shd w:val="clear" w:color="auto" w:fill="FFFFFF"/>
            <w:tcMar>
              <w:top w:w="70" w:type="dxa"/>
              <w:left w:w="110" w:type="dxa"/>
              <w:bottom w:w="70" w:type="dxa"/>
              <w:right w:w="110" w:type="dxa"/>
            </w:tcMar>
          </w:tcPr>
          <w:p w14:paraId="0CD1AAEA" w14:textId="77777777" w:rsidR="00C80D9B" w:rsidRDefault="00000000">
            <w:pPr>
              <w:spacing w:before="20" w:after="20"/>
            </w:pPr>
            <w:r>
              <w:rPr>
                <w:rFonts w:ascii="Times New Roman" w:hAnsi="Times New Roman"/>
                <w:sz w:val="19"/>
              </w:rPr>
              <w:t>Pace/Physic: 7.30%; Position: 0.15%; Prior-season &amp; cumulative metrics: 46.43%</w:t>
            </w:r>
          </w:p>
        </w:tc>
        <w:tc>
          <w:tcPr>
            <w:tcW w:w="2736" w:type="dxa"/>
            <w:shd w:val="clear" w:color="auto" w:fill="FFFFFF"/>
            <w:tcMar>
              <w:top w:w="70" w:type="dxa"/>
              <w:left w:w="110" w:type="dxa"/>
              <w:bottom w:w="70" w:type="dxa"/>
              <w:right w:w="110" w:type="dxa"/>
            </w:tcMar>
          </w:tcPr>
          <w:p w14:paraId="629696D1" w14:textId="77777777" w:rsidR="00C80D9B" w:rsidRDefault="00000000">
            <w:pPr>
              <w:spacing w:before="20" w:after="20"/>
            </w:pPr>
            <w:r>
              <w:rPr>
                <w:rFonts w:ascii="Times New Roman" w:hAnsi="Times New Roman"/>
                <w:sz w:val="19"/>
              </w:rPr>
              <w:t>0 duplicate rows; 604 unique player IDs</w:t>
            </w:r>
          </w:p>
        </w:tc>
      </w:tr>
      <w:tr w:rsidR="00C80D9B" w14:paraId="17E28C08" w14:textId="77777777">
        <w:trPr>
          <w:jc w:val="center"/>
        </w:trPr>
        <w:tc>
          <w:tcPr>
            <w:tcW w:w="2160" w:type="dxa"/>
            <w:shd w:val="clear" w:color="auto" w:fill="F7FAFC"/>
            <w:tcMar>
              <w:top w:w="70" w:type="dxa"/>
              <w:left w:w="110" w:type="dxa"/>
              <w:bottom w:w="70" w:type="dxa"/>
              <w:right w:w="110" w:type="dxa"/>
            </w:tcMar>
          </w:tcPr>
          <w:p w14:paraId="09C7DC67" w14:textId="77777777" w:rsidR="00C80D9B" w:rsidRDefault="00000000">
            <w:pPr>
              <w:spacing w:before="20" w:after="20"/>
            </w:pPr>
            <w:r>
              <w:rPr>
                <w:rFonts w:ascii="Times New Roman" w:hAnsi="Times New Roman"/>
                <w:sz w:val="19"/>
              </w:rPr>
              <w:t>Wearable Telemetry Stream</w:t>
            </w:r>
          </w:p>
        </w:tc>
        <w:tc>
          <w:tcPr>
            <w:tcW w:w="1728" w:type="dxa"/>
            <w:shd w:val="clear" w:color="auto" w:fill="F7FAFC"/>
            <w:tcMar>
              <w:top w:w="70" w:type="dxa"/>
              <w:left w:w="110" w:type="dxa"/>
              <w:bottom w:w="70" w:type="dxa"/>
              <w:right w:w="110" w:type="dxa"/>
            </w:tcMar>
          </w:tcPr>
          <w:p w14:paraId="535F0839" w14:textId="77777777" w:rsidR="00C80D9B" w:rsidRDefault="00000000">
            <w:pPr>
              <w:spacing w:before="20" w:after="20"/>
            </w:pPr>
            <w:r>
              <w:rPr>
                <w:rFonts w:ascii="Times New Roman" w:hAnsi="Times New Roman"/>
                <w:sz w:val="19"/>
              </w:rPr>
              <w:t>500 rows x 12 cols</w:t>
            </w:r>
          </w:p>
        </w:tc>
        <w:tc>
          <w:tcPr>
            <w:tcW w:w="3456" w:type="dxa"/>
            <w:shd w:val="clear" w:color="auto" w:fill="F7FAFC"/>
            <w:tcMar>
              <w:top w:w="70" w:type="dxa"/>
              <w:left w:w="110" w:type="dxa"/>
              <w:bottom w:w="70" w:type="dxa"/>
              <w:right w:w="110" w:type="dxa"/>
            </w:tcMar>
          </w:tcPr>
          <w:p w14:paraId="7FCB645F" w14:textId="77777777" w:rsidR="00C80D9B" w:rsidRDefault="00000000">
            <w:pPr>
              <w:spacing w:before="20" w:after="20"/>
            </w:pPr>
            <w:r>
              <w:rPr>
                <w:rFonts w:ascii="Times New Roman" w:hAnsi="Times New Roman"/>
                <w:sz w:val="19"/>
              </w:rPr>
              <w:t>0 missing values across all streams</w:t>
            </w:r>
          </w:p>
        </w:tc>
        <w:tc>
          <w:tcPr>
            <w:tcW w:w="2736" w:type="dxa"/>
            <w:shd w:val="clear" w:color="auto" w:fill="F7FAFC"/>
            <w:tcMar>
              <w:top w:w="70" w:type="dxa"/>
              <w:left w:w="110" w:type="dxa"/>
              <w:bottom w:w="70" w:type="dxa"/>
              <w:right w:w="110" w:type="dxa"/>
            </w:tcMar>
          </w:tcPr>
          <w:p w14:paraId="38D67F68" w14:textId="77777777" w:rsidR="00C80D9B" w:rsidRDefault="00000000">
            <w:pPr>
              <w:spacing w:before="20" w:after="20"/>
            </w:pPr>
            <w:r>
              <w:rPr>
                <w:rFonts w:ascii="Times New Roman" w:hAnsi="Times New Roman"/>
                <w:sz w:val="19"/>
              </w:rPr>
              <w:t>0 duplicate rows</w:t>
            </w:r>
          </w:p>
        </w:tc>
      </w:tr>
    </w:tbl>
    <w:p w14:paraId="6922BAD0" w14:textId="77777777" w:rsidR="00C80D9B" w:rsidRDefault="00C80D9B">
      <w:pPr>
        <w:spacing w:before="40" w:after="160"/>
      </w:pPr>
    </w:p>
    <w:p w14:paraId="7465A855" w14:textId="77777777" w:rsidR="00C80D9B" w:rsidRDefault="00000000">
      <w:pPr>
        <w:spacing w:after="120" w:line="324" w:lineRule="auto"/>
        <w:jc w:val="both"/>
      </w:pPr>
      <w:r>
        <w:rPr>
          <w:rFonts w:ascii="Times New Roman" w:hAnsi="Times New Roman"/>
          <w:sz w:val="24"/>
        </w:rPr>
        <w:t xml:space="preserve">Missing-Not-At-Random (MNAR) Profiling: In the professional football dataset, roughly 46.4% of rows belong to a player's first observed professional season. For these entries, prior-season cumulative minutes, appearances, and previous injury days do not exist by definition. Imputing column medians would fabricate a false baseline of prior workload. </w:t>
      </w:r>
      <w:r>
        <w:rPr>
          <w:rFonts w:ascii="Times New Roman" w:hAnsi="Times New Roman"/>
          <w:sz w:val="24"/>
        </w:rPr>
        <w:lastRenderedPageBreak/>
        <w:t>Consequently, these fields were intentionally imputed with zero, encoding 'no prior history yet' as an informative structural reality.</w:t>
      </w:r>
    </w:p>
    <w:p w14:paraId="7AF7BEDC" w14:textId="77777777" w:rsidR="00C80D9B" w:rsidRDefault="00000000">
      <w:pPr>
        <w:spacing w:before="200" w:after="80"/>
      </w:pPr>
      <w:r>
        <w:rPr>
          <w:rFonts w:ascii="Times New Roman" w:hAnsi="Times New Roman"/>
          <w:b/>
          <w:sz w:val="24"/>
        </w:rPr>
        <w:t>4.2.1 Class-Balance Audit</w:t>
      </w:r>
    </w:p>
    <w:p w14:paraId="0D61F30A" w14:textId="77777777" w:rsidR="00C80D9B" w:rsidRDefault="00000000">
      <w:pPr>
        <w:spacing w:after="120" w:line="324" w:lineRule="auto"/>
        <w:jc w:val="both"/>
      </w:pPr>
      <w:r>
        <w:rPr>
          <w:rFonts w:ascii="Times New Roman" w:hAnsi="Times New Roman"/>
          <w:sz w:val="24"/>
        </w:rPr>
        <w:t>The target distribution of binary injury flags revealed stark differences between cohorts: the collegiate Injury_Indicator is severely imbalanced at 7.0% positive (14 injured athletes out of 200), whereas the university Injury_Next_Season target is balanced at 50.0% positive (400 injured, 400 non-injured). This structural divergence dictated distinct modeling strategies: Model A was trained directly on balanced data, whereas Model B required SMOTE oversampling and post-hoc probability calibration.</w:t>
      </w:r>
    </w:p>
    <w:p w14:paraId="01B57684" w14:textId="77777777" w:rsidR="00C80D9B" w:rsidRDefault="00000000">
      <w:pPr>
        <w:spacing w:before="240" w:after="80"/>
        <w:jc w:val="center"/>
      </w:pPr>
      <w:r>
        <w:rPr>
          <w:noProof/>
        </w:rPr>
        <w:drawing>
          <wp:inline distT="0" distB="0" distL="0" distR="0" wp14:anchorId="3AEDC244" wp14:editId="4E4281FE">
            <wp:extent cx="4754880" cy="1957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754880" cy="1957892"/>
                    </a:xfrm>
                    <a:prstGeom prst="rect">
                      <a:avLst/>
                    </a:prstGeom>
                  </pic:spPr>
                </pic:pic>
              </a:graphicData>
            </a:graphic>
          </wp:inline>
        </w:drawing>
      </w:r>
    </w:p>
    <w:p w14:paraId="29905C0E" w14:textId="77777777" w:rsidR="00C80D9B" w:rsidRDefault="00000000">
      <w:pPr>
        <w:spacing w:before="40" w:after="280"/>
        <w:jc w:val="center"/>
      </w:pPr>
      <w:r>
        <w:rPr>
          <w:rFonts w:ascii="Times New Roman" w:hAnsi="Times New Roman"/>
          <w:b/>
          <w:sz w:val="21"/>
        </w:rPr>
        <w:t>Figure 4.1: Injury-Label Class Balance: Collegiate Cohort (7% positive) vs. University Cohort (50% positive)</w:t>
      </w:r>
    </w:p>
    <w:p w14:paraId="22283E1C" w14:textId="77777777" w:rsidR="00C80D9B" w:rsidRDefault="00000000">
      <w:pPr>
        <w:spacing w:before="200" w:after="80"/>
      </w:pPr>
      <w:r>
        <w:rPr>
          <w:rFonts w:ascii="Times New Roman" w:hAnsi="Times New Roman"/>
          <w:b/>
          <w:sz w:val="24"/>
        </w:rPr>
        <w:t>4.2.2 Composite-Score Leakage Audit</w:t>
      </w:r>
    </w:p>
    <w:p w14:paraId="7CE38B6A" w14:textId="77777777" w:rsidR="00C80D9B" w:rsidRDefault="00000000">
      <w:pPr>
        <w:spacing w:after="120" w:line="324" w:lineRule="auto"/>
        <w:jc w:val="both"/>
      </w:pPr>
      <w:r>
        <w:rPr>
          <w:rFonts w:ascii="Times New Roman" w:hAnsi="Times New Roman"/>
          <w:sz w:val="24"/>
        </w:rPr>
        <w:t>The collegiate dataset contains four pre-computed composite scores plus an ACL_Risk_Score. A correlation audit against the injury target identified severe potential data leakage:</w:t>
      </w:r>
    </w:p>
    <w:p w14:paraId="40685A25" w14:textId="77777777" w:rsidR="00C80D9B" w:rsidRDefault="00000000">
      <w:pPr>
        <w:spacing w:before="240" w:after="80"/>
      </w:pPr>
      <w:r>
        <w:rPr>
          <w:rFonts w:ascii="Times New Roman" w:hAnsi="Times New Roman"/>
          <w:b/>
          <w:sz w:val="21"/>
        </w:rPr>
        <w:t>Table 4.3: Correlation Matrix of Pre-Computed Collegiate Composite Scores against Injury Indicator</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2592"/>
        <w:gridCol w:w="4896"/>
      </w:tblGrid>
      <w:tr w:rsidR="00C80D9B" w14:paraId="3FC5B63D" w14:textId="77777777">
        <w:trPr>
          <w:jc w:val="center"/>
        </w:trPr>
        <w:tc>
          <w:tcPr>
            <w:tcW w:w="2592" w:type="dxa"/>
            <w:shd w:val="clear" w:color="auto" w:fill="1A365D"/>
            <w:tcMar>
              <w:top w:w="100" w:type="dxa"/>
              <w:left w:w="120" w:type="dxa"/>
              <w:bottom w:w="100" w:type="dxa"/>
              <w:right w:w="120" w:type="dxa"/>
            </w:tcMar>
          </w:tcPr>
          <w:p w14:paraId="7E5701FF" w14:textId="77777777" w:rsidR="00C80D9B" w:rsidRDefault="00000000">
            <w:pPr>
              <w:spacing w:before="40" w:after="40"/>
              <w:jc w:val="center"/>
            </w:pPr>
            <w:r>
              <w:rPr>
                <w:rFonts w:ascii="Times New Roman" w:hAnsi="Times New Roman"/>
                <w:b/>
                <w:color w:val="FFFFFF"/>
                <w:sz w:val="20"/>
              </w:rPr>
              <w:t>Composite Score Name</w:t>
            </w:r>
          </w:p>
        </w:tc>
        <w:tc>
          <w:tcPr>
            <w:tcW w:w="2592" w:type="dxa"/>
            <w:shd w:val="clear" w:color="auto" w:fill="1A365D"/>
            <w:tcMar>
              <w:top w:w="100" w:type="dxa"/>
              <w:left w:w="120" w:type="dxa"/>
              <w:bottom w:w="100" w:type="dxa"/>
              <w:right w:w="120" w:type="dxa"/>
            </w:tcMar>
          </w:tcPr>
          <w:p w14:paraId="6AF49B8E" w14:textId="77777777" w:rsidR="00C80D9B" w:rsidRDefault="00000000">
            <w:pPr>
              <w:spacing w:before="40" w:after="40"/>
              <w:jc w:val="center"/>
            </w:pPr>
            <w:r>
              <w:rPr>
                <w:rFonts w:ascii="Times New Roman" w:hAnsi="Times New Roman"/>
                <w:b/>
                <w:color w:val="FFFFFF"/>
                <w:sz w:val="20"/>
              </w:rPr>
              <w:t>Pearson Correlation with Injury_Indicator</w:t>
            </w:r>
          </w:p>
        </w:tc>
        <w:tc>
          <w:tcPr>
            <w:tcW w:w="4896" w:type="dxa"/>
            <w:shd w:val="clear" w:color="auto" w:fill="1A365D"/>
            <w:tcMar>
              <w:top w:w="100" w:type="dxa"/>
              <w:left w:w="120" w:type="dxa"/>
              <w:bottom w:w="100" w:type="dxa"/>
              <w:right w:w="120" w:type="dxa"/>
            </w:tcMar>
          </w:tcPr>
          <w:p w14:paraId="4500839B" w14:textId="77777777" w:rsidR="00C80D9B" w:rsidRDefault="00000000">
            <w:pPr>
              <w:spacing w:before="40" w:after="40"/>
              <w:jc w:val="center"/>
            </w:pPr>
            <w:r>
              <w:rPr>
                <w:rFonts w:ascii="Times New Roman" w:hAnsi="Times New Roman"/>
                <w:b/>
                <w:color w:val="FFFFFF"/>
                <w:sz w:val="20"/>
              </w:rPr>
              <w:t>Leakage Risk Assessment</w:t>
            </w:r>
          </w:p>
        </w:tc>
      </w:tr>
      <w:tr w:rsidR="00C80D9B" w14:paraId="154DD556" w14:textId="77777777">
        <w:trPr>
          <w:jc w:val="center"/>
        </w:trPr>
        <w:tc>
          <w:tcPr>
            <w:tcW w:w="2592" w:type="dxa"/>
            <w:shd w:val="clear" w:color="auto" w:fill="FFFFFF"/>
            <w:tcMar>
              <w:top w:w="70" w:type="dxa"/>
              <w:left w:w="110" w:type="dxa"/>
              <w:bottom w:w="70" w:type="dxa"/>
              <w:right w:w="110" w:type="dxa"/>
            </w:tcMar>
          </w:tcPr>
          <w:p w14:paraId="1EED0F57" w14:textId="77777777" w:rsidR="00C80D9B" w:rsidRDefault="00000000">
            <w:pPr>
              <w:spacing w:before="20" w:after="20"/>
            </w:pPr>
            <w:r>
              <w:rPr>
                <w:rFonts w:ascii="Times New Roman" w:hAnsi="Times New Roman"/>
                <w:sz w:val="19"/>
              </w:rPr>
              <w:t>ACL_Risk_Score</w:t>
            </w:r>
          </w:p>
        </w:tc>
        <w:tc>
          <w:tcPr>
            <w:tcW w:w="2592" w:type="dxa"/>
            <w:shd w:val="clear" w:color="auto" w:fill="FFFFFF"/>
            <w:tcMar>
              <w:top w:w="70" w:type="dxa"/>
              <w:left w:w="110" w:type="dxa"/>
              <w:bottom w:w="70" w:type="dxa"/>
              <w:right w:w="110" w:type="dxa"/>
            </w:tcMar>
          </w:tcPr>
          <w:p w14:paraId="07723388" w14:textId="77777777" w:rsidR="00C80D9B" w:rsidRDefault="00000000">
            <w:pPr>
              <w:spacing w:before="20" w:after="20"/>
            </w:pPr>
            <w:r>
              <w:rPr>
                <w:rFonts w:ascii="Times New Roman" w:hAnsi="Times New Roman"/>
                <w:sz w:val="19"/>
              </w:rPr>
              <w:t>0.525</w:t>
            </w:r>
          </w:p>
        </w:tc>
        <w:tc>
          <w:tcPr>
            <w:tcW w:w="4896" w:type="dxa"/>
            <w:shd w:val="clear" w:color="auto" w:fill="FFFFFF"/>
            <w:tcMar>
              <w:top w:w="70" w:type="dxa"/>
              <w:left w:w="110" w:type="dxa"/>
              <w:bottom w:w="70" w:type="dxa"/>
              <w:right w:w="110" w:type="dxa"/>
            </w:tcMar>
          </w:tcPr>
          <w:p w14:paraId="432FA15A" w14:textId="77777777" w:rsidR="00C80D9B" w:rsidRDefault="00000000">
            <w:pPr>
              <w:spacing w:before="20" w:after="20"/>
            </w:pPr>
            <w:r>
              <w:rPr>
                <w:rFonts w:ascii="Times New Roman" w:hAnsi="Times New Roman"/>
                <w:sz w:val="19"/>
              </w:rPr>
              <w:t>High Leakage Smell: Sits above 0.50 threshold; suspected post-hoc target derivation.</w:t>
            </w:r>
          </w:p>
        </w:tc>
      </w:tr>
      <w:tr w:rsidR="00C80D9B" w14:paraId="01AE5168" w14:textId="77777777">
        <w:trPr>
          <w:jc w:val="center"/>
        </w:trPr>
        <w:tc>
          <w:tcPr>
            <w:tcW w:w="2592" w:type="dxa"/>
            <w:shd w:val="clear" w:color="auto" w:fill="F7FAFC"/>
            <w:tcMar>
              <w:top w:w="70" w:type="dxa"/>
              <w:left w:w="110" w:type="dxa"/>
              <w:bottom w:w="70" w:type="dxa"/>
              <w:right w:w="110" w:type="dxa"/>
            </w:tcMar>
          </w:tcPr>
          <w:p w14:paraId="65FDFD56" w14:textId="77777777" w:rsidR="00C80D9B" w:rsidRDefault="00000000">
            <w:pPr>
              <w:spacing w:before="20" w:after="20"/>
            </w:pPr>
            <w:r>
              <w:rPr>
                <w:rFonts w:ascii="Times New Roman" w:hAnsi="Times New Roman"/>
                <w:sz w:val="19"/>
              </w:rPr>
              <w:t>Load_Balance_Score</w:t>
            </w:r>
          </w:p>
        </w:tc>
        <w:tc>
          <w:tcPr>
            <w:tcW w:w="2592" w:type="dxa"/>
            <w:shd w:val="clear" w:color="auto" w:fill="F7FAFC"/>
            <w:tcMar>
              <w:top w:w="70" w:type="dxa"/>
              <w:left w:w="110" w:type="dxa"/>
              <w:bottom w:w="70" w:type="dxa"/>
              <w:right w:w="110" w:type="dxa"/>
            </w:tcMar>
          </w:tcPr>
          <w:p w14:paraId="5BECB5D1" w14:textId="77777777" w:rsidR="00C80D9B" w:rsidRDefault="00000000">
            <w:pPr>
              <w:spacing w:before="20" w:after="20"/>
            </w:pPr>
            <w:r>
              <w:rPr>
                <w:rFonts w:ascii="Times New Roman" w:hAnsi="Times New Roman"/>
                <w:sz w:val="19"/>
              </w:rPr>
              <w:t>-0.491</w:t>
            </w:r>
          </w:p>
        </w:tc>
        <w:tc>
          <w:tcPr>
            <w:tcW w:w="4896" w:type="dxa"/>
            <w:shd w:val="clear" w:color="auto" w:fill="F7FAFC"/>
            <w:tcMar>
              <w:top w:w="70" w:type="dxa"/>
              <w:left w:w="110" w:type="dxa"/>
              <w:bottom w:w="70" w:type="dxa"/>
              <w:right w:w="110" w:type="dxa"/>
            </w:tcMar>
          </w:tcPr>
          <w:p w14:paraId="2307EA25" w14:textId="77777777" w:rsidR="00C80D9B" w:rsidRDefault="00000000">
            <w:pPr>
              <w:spacing w:before="20" w:after="20"/>
            </w:pPr>
            <w:r>
              <w:rPr>
                <w:rFonts w:ascii="Times New Roman" w:hAnsi="Times New Roman"/>
                <w:sz w:val="19"/>
              </w:rPr>
              <w:t>Strong Protective Correlation: Higher load balance correlates with reduced injury.</w:t>
            </w:r>
          </w:p>
        </w:tc>
      </w:tr>
      <w:tr w:rsidR="00C80D9B" w14:paraId="6C416907" w14:textId="77777777">
        <w:trPr>
          <w:jc w:val="center"/>
        </w:trPr>
        <w:tc>
          <w:tcPr>
            <w:tcW w:w="2592" w:type="dxa"/>
            <w:shd w:val="clear" w:color="auto" w:fill="FFFFFF"/>
            <w:tcMar>
              <w:top w:w="70" w:type="dxa"/>
              <w:left w:w="110" w:type="dxa"/>
              <w:bottom w:w="70" w:type="dxa"/>
              <w:right w:w="110" w:type="dxa"/>
            </w:tcMar>
          </w:tcPr>
          <w:p w14:paraId="1775AC98" w14:textId="77777777" w:rsidR="00C80D9B" w:rsidRDefault="00000000">
            <w:pPr>
              <w:spacing w:before="20" w:after="20"/>
            </w:pPr>
            <w:r>
              <w:rPr>
                <w:rFonts w:ascii="Times New Roman" w:hAnsi="Times New Roman"/>
                <w:sz w:val="19"/>
              </w:rPr>
              <w:t>Fatigue_Score</w:t>
            </w:r>
          </w:p>
        </w:tc>
        <w:tc>
          <w:tcPr>
            <w:tcW w:w="2592" w:type="dxa"/>
            <w:shd w:val="clear" w:color="auto" w:fill="FFFFFF"/>
            <w:tcMar>
              <w:top w:w="70" w:type="dxa"/>
              <w:left w:w="110" w:type="dxa"/>
              <w:bottom w:w="70" w:type="dxa"/>
              <w:right w:w="110" w:type="dxa"/>
            </w:tcMar>
          </w:tcPr>
          <w:p w14:paraId="186B0456" w14:textId="77777777" w:rsidR="00C80D9B" w:rsidRDefault="00000000">
            <w:pPr>
              <w:spacing w:before="20" w:after="20"/>
            </w:pPr>
            <w:r>
              <w:rPr>
                <w:rFonts w:ascii="Times New Roman" w:hAnsi="Times New Roman"/>
                <w:sz w:val="19"/>
              </w:rPr>
              <w:t>0.292</w:t>
            </w:r>
          </w:p>
        </w:tc>
        <w:tc>
          <w:tcPr>
            <w:tcW w:w="4896" w:type="dxa"/>
            <w:shd w:val="clear" w:color="auto" w:fill="FFFFFF"/>
            <w:tcMar>
              <w:top w:w="70" w:type="dxa"/>
              <w:left w:w="110" w:type="dxa"/>
              <w:bottom w:w="70" w:type="dxa"/>
              <w:right w:w="110" w:type="dxa"/>
            </w:tcMar>
          </w:tcPr>
          <w:p w14:paraId="5C921BCD" w14:textId="77777777" w:rsidR="00C80D9B" w:rsidRDefault="00000000">
            <w:pPr>
              <w:spacing w:before="20" w:after="20"/>
            </w:pPr>
            <w:r>
              <w:rPr>
                <w:rFonts w:ascii="Times New Roman" w:hAnsi="Times New Roman"/>
                <w:sz w:val="19"/>
              </w:rPr>
              <w:t xml:space="preserve">Moderate Direct Correlation: Expected physiological </w:t>
            </w:r>
            <w:r>
              <w:rPr>
                <w:rFonts w:ascii="Times New Roman" w:hAnsi="Times New Roman"/>
                <w:sz w:val="19"/>
              </w:rPr>
              <w:lastRenderedPageBreak/>
              <w:t>relationship.</w:t>
            </w:r>
          </w:p>
        </w:tc>
      </w:tr>
      <w:tr w:rsidR="00C80D9B" w14:paraId="3AD901E8" w14:textId="77777777">
        <w:trPr>
          <w:jc w:val="center"/>
        </w:trPr>
        <w:tc>
          <w:tcPr>
            <w:tcW w:w="2592" w:type="dxa"/>
            <w:shd w:val="clear" w:color="auto" w:fill="F7FAFC"/>
            <w:tcMar>
              <w:top w:w="70" w:type="dxa"/>
              <w:left w:w="110" w:type="dxa"/>
              <w:bottom w:w="70" w:type="dxa"/>
              <w:right w:w="110" w:type="dxa"/>
            </w:tcMar>
          </w:tcPr>
          <w:p w14:paraId="24671E6A" w14:textId="77777777" w:rsidR="00C80D9B" w:rsidRDefault="00000000">
            <w:pPr>
              <w:spacing w:before="20" w:after="20"/>
            </w:pPr>
            <w:r>
              <w:rPr>
                <w:rFonts w:ascii="Times New Roman" w:hAnsi="Times New Roman"/>
                <w:sz w:val="19"/>
              </w:rPr>
              <w:t>Team_Contribution_Score</w:t>
            </w:r>
          </w:p>
        </w:tc>
        <w:tc>
          <w:tcPr>
            <w:tcW w:w="2592" w:type="dxa"/>
            <w:shd w:val="clear" w:color="auto" w:fill="F7FAFC"/>
            <w:tcMar>
              <w:top w:w="70" w:type="dxa"/>
              <w:left w:w="110" w:type="dxa"/>
              <w:bottom w:w="70" w:type="dxa"/>
              <w:right w:w="110" w:type="dxa"/>
            </w:tcMar>
          </w:tcPr>
          <w:p w14:paraId="23069F80" w14:textId="77777777" w:rsidR="00C80D9B" w:rsidRDefault="00000000">
            <w:pPr>
              <w:spacing w:before="20" w:after="20"/>
            </w:pPr>
            <w:r>
              <w:rPr>
                <w:rFonts w:ascii="Times New Roman" w:hAnsi="Times New Roman"/>
                <w:sz w:val="19"/>
              </w:rPr>
              <w:t>0.042</w:t>
            </w:r>
          </w:p>
        </w:tc>
        <w:tc>
          <w:tcPr>
            <w:tcW w:w="4896" w:type="dxa"/>
            <w:shd w:val="clear" w:color="auto" w:fill="F7FAFC"/>
            <w:tcMar>
              <w:top w:w="70" w:type="dxa"/>
              <w:left w:w="110" w:type="dxa"/>
              <w:bottom w:w="70" w:type="dxa"/>
              <w:right w:w="110" w:type="dxa"/>
            </w:tcMar>
          </w:tcPr>
          <w:p w14:paraId="5021C6EB" w14:textId="77777777" w:rsidR="00C80D9B" w:rsidRDefault="00000000">
            <w:pPr>
              <w:spacing w:before="20" w:after="20"/>
            </w:pPr>
            <w:r>
              <w:rPr>
                <w:rFonts w:ascii="Times New Roman" w:hAnsi="Times New Roman"/>
                <w:sz w:val="19"/>
              </w:rPr>
              <w:t>Negligible Correlation: Statistically independent of injury outcome.</w:t>
            </w:r>
          </w:p>
        </w:tc>
      </w:tr>
      <w:tr w:rsidR="00C80D9B" w14:paraId="7A89AD10" w14:textId="77777777">
        <w:trPr>
          <w:jc w:val="center"/>
        </w:trPr>
        <w:tc>
          <w:tcPr>
            <w:tcW w:w="2592" w:type="dxa"/>
            <w:shd w:val="clear" w:color="auto" w:fill="FFFFFF"/>
            <w:tcMar>
              <w:top w:w="70" w:type="dxa"/>
              <w:left w:w="110" w:type="dxa"/>
              <w:bottom w:w="70" w:type="dxa"/>
              <w:right w:w="110" w:type="dxa"/>
            </w:tcMar>
          </w:tcPr>
          <w:p w14:paraId="322B07A2" w14:textId="77777777" w:rsidR="00C80D9B" w:rsidRDefault="00000000">
            <w:pPr>
              <w:spacing w:before="20" w:after="20"/>
            </w:pPr>
            <w:r>
              <w:rPr>
                <w:rFonts w:ascii="Times New Roman" w:hAnsi="Times New Roman"/>
                <w:sz w:val="19"/>
              </w:rPr>
              <w:t>Performance_Score</w:t>
            </w:r>
          </w:p>
        </w:tc>
        <w:tc>
          <w:tcPr>
            <w:tcW w:w="2592" w:type="dxa"/>
            <w:shd w:val="clear" w:color="auto" w:fill="FFFFFF"/>
            <w:tcMar>
              <w:top w:w="70" w:type="dxa"/>
              <w:left w:w="110" w:type="dxa"/>
              <w:bottom w:w="70" w:type="dxa"/>
              <w:right w:w="110" w:type="dxa"/>
            </w:tcMar>
          </w:tcPr>
          <w:p w14:paraId="37D0B056" w14:textId="77777777" w:rsidR="00C80D9B" w:rsidRDefault="00000000">
            <w:pPr>
              <w:spacing w:before="20" w:after="20"/>
            </w:pPr>
            <w:r>
              <w:rPr>
                <w:rFonts w:ascii="Times New Roman" w:hAnsi="Times New Roman"/>
                <w:sz w:val="19"/>
              </w:rPr>
              <w:t>0.023</w:t>
            </w:r>
          </w:p>
        </w:tc>
        <w:tc>
          <w:tcPr>
            <w:tcW w:w="4896" w:type="dxa"/>
            <w:shd w:val="clear" w:color="auto" w:fill="FFFFFF"/>
            <w:tcMar>
              <w:top w:w="70" w:type="dxa"/>
              <w:left w:w="110" w:type="dxa"/>
              <w:bottom w:w="70" w:type="dxa"/>
              <w:right w:w="110" w:type="dxa"/>
            </w:tcMar>
          </w:tcPr>
          <w:p w14:paraId="5C09AEF4" w14:textId="77777777" w:rsidR="00C80D9B" w:rsidRDefault="00000000">
            <w:pPr>
              <w:spacing w:before="20" w:after="20"/>
            </w:pPr>
            <w:r>
              <w:rPr>
                <w:rFonts w:ascii="Times New Roman" w:hAnsi="Times New Roman"/>
                <w:sz w:val="19"/>
              </w:rPr>
              <w:t>Negligible Correlation: Statistically independent of injury outcome.</w:t>
            </w:r>
          </w:p>
        </w:tc>
      </w:tr>
    </w:tbl>
    <w:p w14:paraId="0EC14AA2" w14:textId="77777777" w:rsidR="00C80D9B" w:rsidRDefault="00C80D9B">
      <w:pPr>
        <w:spacing w:before="40" w:after="160"/>
      </w:pPr>
    </w:p>
    <w:p w14:paraId="2858DA3B" w14:textId="77777777" w:rsidR="00C80D9B" w:rsidRDefault="00000000">
      <w:pPr>
        <w:spacing w:after="120" w:line="324" w:lineRule="auto"/>
        <w:jc w:val="both"/>
      </w:pPr>
      <w:r>
        <w:rPr>
          <w:rFonts w:ascii="Times New Roman" w:hAnsi="Times New Roman"/>
          <w:sz w:val="24"/>
        </w:rPr>
        <w:t>ACL_Risk_Score's strong 0.525 correlation represents an unverified provenance. It was retained in the acute Model B feature vector under the assumption that it represents an independent pre-season clinical screening test, but is explicitly flagged as a key methodological limitation in Section 5.2.</w:t>
      </w:r>
    </w:p>
    <w:p w14:paraId="73B8D7CE" w14:textId="77777777" w:rsidR="00C80D9B" w:rsidRDefault="00000000">
      <w:pPr>
        <w:spacing w:before="280" w:after="120"/>
      </w:pPr>
      <w:r>
        <w:rPr>
          <w:rFonts w:ascii="Times New Roman" w:hAnsi="Times New Roman"/>
          <w:b/>
          <w:sz w:val="26"/>
        </w:rPr>
        <w:t>4.3 EXPLORATORY DATA ANALYSIS (EDA)</w:t>
      </w:r>
    </w:p>
    <w:p w14:paraId="153BF9E4" w14:textId="77777777" w:rsidR="00C80D9B" w:rsidRDefault="00000000">
      <w:pPr>
        <w:spacing w:before="200" w:after="80"/>
      </w:pPr>
      <w:r>
        <w:rPr>
          <w:rFonts w:ascii="Times New Roman" w:hAnsi="Times New Roman"/>
          <w:b/>
          <w:sz w:val="24"/>
        </w:rPr>
        <w:t>4.3.1 Collegiate Athlete Injury Cohort</w:t>
      </w:r>
    </w:p>
    <w:p w14:paraId="38EE63A4" w14:textId="77777777" w:rsidR="00C80D9B" w:rsidRDefault="00000000">
      <w:pPr>
        <w:spacing w:after="120" w:line="324" w:lineRule="auto"/>
        <w:jc w:val="both"/>
      </w:pPr>
      <w:r>
        <w:rPr>
          <w:rFonts w:ascii="Times New Roman" w:hAnsi="Times New Roman"/>
          <w:sz w:val="24"/>
        </w:rPr>
        <w:t>Univariate and bivariate distributions across all 13 numeric collegiate features revealed clear separation between injured (red) and non-injured (blue) athletes along workload and fatigue axes, but negligible separation along demographic lines.</w:t>
      </w:r>
    </w:p>
    <w:p w14:paraId="2C714CD1" w14:textId="77777777" w:rsidR="00C80D9B" w:rsidRDefault="00000000">
      <w:pPr>
        <w:spacing w:before="240" w:after="80"/>
        <w:jc w:val="center"/>
      </w:pPr>
      <w:r>
        <w:rPr>
          <w:noProof/>
        </w:rPr>
        <w:drawing>
          <wp:inline distT="0" distB="0" distL="0" distR="0" wp14:anchorId="6881DE90" wp14:editId="59442CBA">
            <wp:extent cx="5303520" cy="41177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303520" cy="4117713"/>
                    </a:xfrm>
                    <a:prstGeom prst="rect">
                      <a:avLst/>
                    </a:prstGeom>
                  </pic:spPr>
                </pic:pic>
              </a:graphicData>
            </a:graphic>
          </wp:inline>
        </w:drawing>
      </w:r>
    </w:p>
    <w:p w14:paraId="119CB749" w14:textId="77777777" w:rsidR="00C80D9B" w:rsidRDefault="00000000">
      <w:pPr>
        <w:spacing w:before="40" w:after="280"/>
        <w:jc w:val="center"/>
      </w:pPr>
      <w:r>
        <w:rPr>
          <w:rFonts w:ascii="Times New Roman" w:hAnsi="Times New Roman"/>
          <w:b/>
          <w:sz w:val="21"/>
        </w:rPr>
        <w:lastRenderedPageBreak/>
        <w:t>Figure 4.2: Univariate Distributions of 13 Numeric Collegiate Features Partitioned by Injury Outcome</w:t>
      </w:r>
    </w:p>
    <w:p w14:paraId="44301854" w14:textId="77777777" w:rsidR="00C80D9B" w:rsidRDefault="00000000">
      <w:pPr>
        <w:spacing w:before="240" w:after="80"/>
        <w:jc w:val="center"/>
      </w:pPr>
      <w:r>
        <w:rPr>
          <w:noProof/>
        </w:rPr>
        <w:drawing>
          <wp:inline distT="0" distB="0" distL="0" distR="0" wp14:anchorId="2774C36C" wp14:editId="4579D6A2">
            <wp:extent cx="5303520" cy="2970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303520" cy="2970505"/>
                    </a:xfrm>
                    <a:prstGeom prst="rect">
                      <a:avLst/>
                    </a:prstGeom>
                  </pic:spPr>
                </pic:pic>
              </a:graphicData>
            </a:graphic>
          </wp:inline>
        </w:drawing>
      </w:r>
    </w:p>
    <w:p w14:paraId="042219D3" w14:textId="77777777" w:rsidR="00C80D9B" w:rsidRDefault="00000000">
      <w:pPr>
        <w:spacing w:before="40" w:after="280"/>
        <w:jc w:val="center"/>
      </w:pPr>
      <w:r>
        <w:rPr>
          <w:rFonts w:ascii="Times New Roman" w:hAnsi="Times New Roman"/>
          <w:b/>
          <w:sz w:val="21"/>
        </w:rPr>
        <w:t>Figure 4.3: Violin and Swarm Plots of Top Collegiate Predictors Partitioned by Injury Outcome</w:t>
      </w:r>
    </w:p>
    <w:p w14:paraId="2B4555D2" w14:textId="77777777" w:rsidR="00C80D9B" w:rsidRDefault="00000000">
      <w:pPr>
        <w:spacing w:after="120" w:line="324" w:lineRule="auto"/>
        <w:jc w:val="both"/>
      </w:pPr>
      <w:r>
        <w:rPr>
          <w:rFonts w:ascii="Times New Roman" w:hAnsi="Times New Roman"/>
          <w:sz w:val="24"/>
        </w:rPr>
        <w:t>Principal Component Analysis (PCA) demonstrated that the first principal component (PC1) accounts for 28.4% of variance and is dominated by ACL_Risk_Score (loading 0.579), Load_Balance_Score (-0.534), Fatigue_Score (0.346), Recovery_Days_Per_Week (-0.333), and Training_Hours_Per_Week (0.284). Injured athletes skew sharply toward positive PC1. However, substantial class overlap confirms that linear separation is impossible, justifying non-linear tree ensembles.</w:t>
      </w:r>
    </w:p>
    <w:p w14:paraId="1DFA2C89" w14:textId="77777777" w:rsidR="00C80D9B" w:rsidRDefault="00000000">
      <w:pPr>
        <w:spacing w:before="200" w:after="80"/>
      </w:pPr>
      <w:r>
        <w:rPr>
          <w:rFonts w:ascii="Times New Roman" w:hAnsi="Times New Roman"/>
          <w:b/>
          <w:sz w:val="24"/>
        </w:rPr>
        <w:t>4.3.2 University Football Screening Cohort</w:t>
      </w:r>
    </w:p>
    <w:p w14:paraId="218B560B" w14:textId="77777777" w:rsidR="00C80D9B" w:rsidRDefault="00000000">
      <w:pPr>
        <w:spacing w:after="120" w:line="324" w:lineRule="auto"/>
        <w:jc w:val="both"/>
      </w:pPr>
      <w:r>
        <w:rPr>
          <w:rFonts w:ascii="Times New Roman" w:hAnsi="Times New Roman"/>
          <w:sz w:val="24"/>
        </w:rPr>
        <w:t>The 800-record university dataset trades sensor richness for statistical power. Bivariate KDE profiling revealed strong linear and non-linear associations: Stress_Level_Score (r = 0.530), Sleep_Hours_Per_Night (r = -0.511), Balance_Test_Score (r = -0.495), Reaction_Time_ms (r = 0.471), Knee_Strength_Score (r = -0.455), and Previous_Injury_Count (r = 0.382). Conversely, demographic variables (Age, Height, Weight, BMI) exhibited near-zero correlations (|r| &lt; 0.05).</w:t>
      </w:r>
    </w:p>
    <w:p w14:paraId="7970A867" w14:textId="77777777" w:rsidR="00C80D9B" w:rsidRDefault="00000000">
      <w:pPr>
        <w:spacing w:before="240" w:after="80"/>
        <w:jc w:val="center"/>
      </w:pPr>
      <w:r>
        <w:rPr>
          <w:noProof/>
        </w:rPr>
        <w:lastRenderedPageBreak/>
        <w:drawing>
          <wp:inline distT="0" distB="0" distL="0" distR="0" wp14:anchorId="6E2BDADE" wp14:editId="23786492">
            <wp:extent cx="5303520" cy="6001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303520" cy="6001263"/>
                    </a:xfrm>
                    <a:prstGeom prst="rect">
                      <a:avLst/>
                    </a:prstGeom>
                  </pic:spPr>
                </pic:pic>
              </a:graphicData>
            </a:graphic>
          </wp:inline>
        </w:drawing>
      </w:r>
    </w:p>
    <w:p w14:paraId="71F97166" w14:textId="77777777" w:rsidR="00C80D9B" w:rsidRDefault="00000000">
      <w:pPr>
        <w:spacing w:before="40" w:after="280"/>
        <w:jc w:val="center"/>
      </w:pPr>
      <w:r>
        <w:rPr>
          <w:rFonts w:ascii="Times New Roman" w:hAnsi="Times New Roman"/>
          <w:b/>
          <w:sz w:val="21"/>
        </w:rPr>
        <w:t>Figure 4.4: KDE Distributions of 15 Numeric University Screening Features Partitioned by Next-Season Injury</w:t>
      </w:r>
    </w:p>
    <w:p w14:paraId="09804B2C" w14:textId="77777777" w:rsidR="00C80D9B" w:rsidRDefault="00000000">
      <w:pPr>
        <w:spacing w:before="240" w:after="80"/>
        <w:jc w:val="center"/>
      </w:pPr>
      <w:r>
        <w:rPr>
          <w:noProof/>
        </w:rPr>
        <w:lastRenderedPageBreak/>
        <w:drawing>
          <wp:inline distT="0" distB="0" distL="0" distR="0" wp14:anchorId="5CB6FA7F" wp14:editId="72B4C296">
            <wp:extent cx="4754880" cy="49836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754880" cy="4983613"/>
                    </a:xfrm>
                    <a:prstGeom prst="rect">
                      <a:avLst/>
                    </a:prstGeom>
                  </pic:spPr>
                </pic:pic>
              </a:graphicData>
            </a:graphic>
          </wp:inline>
        </w:drawing>
      </w:r>
    </w:p>
    <w:p w14:paraId="19D086DE" w14:textId="77777777" w:rsidR="00C80D9B" w:rsidRDefault="00000000">
      <w:pPr>
        <w:spacing w:before="40" w:after="280"/>
        <w:jc w:val="center"/>
      </w:pPr>
      <w:r>
        <w:rPr>
          <w:rFonts w:ascii="Times New Roman" w:hAnsi="Times New Roman"/>
          <w:b/>
          <w:sz w:val="21"/>
        </w:rPr>
        <w:t>Figure 4.5: Joint Bivariate Distribution of Sleep Hours and Stress Level Colored by Next-Season Injury</w:t>
      </w:r>
    </w:p>
    <w:p w14:paraId="6FD2A8BE" w14:textId="77777777" w:rsidR="00C80D9B" w:rsidRDefault="00000000">
      <w:pPr>
        <w:spacing w:before="240" w:after="80"/>
        <w:jc w:val="center"/>
      </w:pPr>
      <w:r>
        <w:rPr>
          <w:noProof/>
        </w:rPr>
        <w:drawing>
          <wp:inline distT="0" distB="0" distL="0" distR="0" wp14:anchorId="1B99D647" wp14:editId="77BE16EA">
            <wp:extent cx="5303520" cy="1468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303520" cy="1468564"/>
                    </a:xfrm>
                    <a:prstGeom prst="rect">
                      <a:avLst/>
                    </a:prstGeom>
                  </pic:spPr>
                </pic:pic>
              </a:graphicData>
            </a:graphic>
          </wp:inline>
        </w:drawing>
      </w:r>
    </w:p>
    <w:p w14:paraId="7FA086C4" w14:textId="77777777" w:rsidR="00C80D9B" w:rsidRDefault="00000000">
      <w:pPr>
        <w:spacing w:before="40" w:after="280"/>
        <w:jc w:val="center"/>
      </w:pPr>
      <w:r>
        <w:rPr>
          <w:rFonts w:ascii="Times New Roman" w:hAnsi="Times New Roman"/>
          <w:b/>
          <w:sz w:val="21"/>
        </w:rPr>
        <w:t>Figure 4.6: Logistic Sigmoidal Regression Fits of Injury Probability against Neuromuscular Screening Scores</w:t>
      </w:r>
    </w:p>
    <w:p w14:paraId="4C5F163F" w14:textId="77777777" w:rsidR="00C80D9B" w:rsidRDefault="00000000">
      <w:pPr>
        <w:spacing w:before="200" w:after="80"/>
      </w:pPr>
      <w:r>
        <w:rPr>
          <w:rFonts w:ascii="Times New Roman" w:hAnsi="Times New Roman"/>
          <w:b/>
          <w:sz w:val="24"/>
        </w:rPr>
        <w:t>4.3.3 Professional Football Longitudinal Cohort</w:t>
      </w:r>
    </w:p>
    <w:p w14:paraId="76E55144" w14:textId="77777777" w:rsidR="00C80D9B" w:rsidRDefault="00000000">
      <w:pPr>
        <w:spacing w:after="120" w:line="324" w:lineRule="auto"/>
        <w:jc w:val="both"/>
      </w:pPr>
      <w:r>
        <w:rPr>
          <w:rFonts w:ascii="Times New Roman" w:hAnsi="Times New Roman"/>
          <w:sz w:val="24"/>
        </w:rPr>
        <w:lastRenderedPageBreak/>
        <w:t>The professional football target, season_days_injured, is a continuous, heavily right-skewed count variable: most players miss fewer than 60 days, but extreme outliers suffer 300–700 sidelined days.</w:t>
      </w:r>
    </w:p>
    <w:p w14:paraId="566B8A7F" w14:textId="77777777" w:rsidR="00C80D9B" w:rsidRDefault="00000000">
      <w:pPr>
        <w:spacing w:before="240" w:after="80"/>
        <w:jc w:val="center"/>
      </w:pPr>
      <w:r>
        <w:rPr>
          <w:noProof/>
        </w:rPr>
        <w:drawing>
          <wp:inline distT="0" distB="0" distL="0" distR="0" wp14:anchorId="528206E4" wp14:editId="614F4AA4">
            <wp:extent cx="5303520" cy="18103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303520" cy="1810356"/>
                    </a:xfrm>
                    <a:prstGeom prst="rect">
                      <a:avLst/>
                    </a:prstGeom>
                  </pic:spPr>
                </pic:pic>
              </a:graphicData>
            </a:graphic>
          </wp:inline>
        </w:drawing>
      </w:r>
    </w:p>
    <w:p w14:paraId="76AD2072" w14:textId="77777777" w:rsidR="00C80D9B" w:rsidRDefault="00000000">
      <w:pPr>
        <w:spacing w:before="40" w:after="280"/>
        <w:jc w:val="center"/>
      </w:pPr>
      <w:r>
        <w:rPr>
          <w:rFonts w:ascii="Times New Roman" w:hAnsi="Times New Roman"/>
          <w:b/>
          <w:sz w:val="21"/>
        </w:rPr>
        <w:t>Figure 4.7: Distribution of Season Sidelined Days (Left) and Days Injured Partitioned by Playing Position (Right)</w:t>
      </w:r>
    </w:p>
    <w:p w14:paraId="6AC2AE59" w14:textId="77777777" w:rsidR="00C80D9B" w:rsidRDefault="00000000">
      <w:pPr>
        <w:spacing w:before="240" w:after="80"/>
        <w:jc w:val="center"/>
      </w:pPr>
      <w:r>
        <w:rPr>
          <w:noProof/>
        </w:rPr>
        <w:drawing>
          <wp:inline distT="0" distB="0" distL="0" distR="0" wp14:anchorId="39EF7269" wp14:editId="3204F126">
            <wp:extent cx="5303520" cy="18709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303520" cy="1870932"/>
                    </a:xfrm>
                    <a:prstGeom prst="rect">
                      <a:avLst/>
                    </a:prstGeom>
                  </pic:spPr>
                </pic:pic>
              </a:graphicData>
            </a:graphic>
          </wp:inline>
        </w:drawing>
      </w:r>
    </w:p>
    <w:p w14:paraId="49A76CC4" w14:textId="77777777" w:rsidR="00C80D9B" w:rsidRDefault="00000000">
      <w:pPr>
        <w:spacing w:before="40" w:after="280"/>
        <w:jc w:val="center"/>
      </w:pPr>
      <w:r>
        <w:rPr>
          <w:rFonts w:ascii="Times New Roman" w:hAnsi="Times New Roman"/>
          <w:b/>
          <w:sz w:val="21"/>
        </w:rPr>
        <w:t>Figure 4.8: Bivariate Scatters: Previous-Season Injury Days vs Current Days (Left) and Playing Minutes (Right)</w:t>
      </w:r>
    </w:p>
    <w:p w14:paraId="37046C47" w14:textId="77777777" w:rsidR="00C80D9B" w:rsidRDefault="00000000">
      <w:pPr>
        <w:spacing w:before="240" w:after="80"/>
        <w:jc w:val="center"/>
      </w:pPr>
      <w:r>
        <w:rPr>
          <w:noProof/>
        </w:rPr>
        <w:lastRenderedPageBreak/>
        <w:drawing>
          <wp:inline distT="0" distB="0" distL="0" distR="0" wp14:anchorId="02A411D4" wp14:editId="6B4CAF61">
            <wp:extent cx="5029200" cy="50482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029200" cy="5048298"/>
                    </a:xfrm>
                    <a:prstGeom prst="rect">
                      <a:avLst/>
                    </a:prstGeom>
                  </pic:spPr>
                </pic:pic>
              </a:graphicData>
            </a:graphic>
          </wp:inline>
        </w:drawing>
      </w:r>
    </w:p>
    <w:p w14:paraId="3FBAA7CD" w14:textId="77777777" w:rsidR="00C80D9B" w:rsidRDefault="00000000">
      <w:pPr>
        <w:spacing w:before="40" w:after="280"/>
        <w:jc w:val="center"/>
      </w:pPr>
      <w:r>
        <w:rPr>
          <w:rFonts w:ascii="Times New Roman" w:hAnsi="Times New Roman"/>
          <w:b/>
          <w:sz w:val="21"/>
        </w:rPr>
        <w:t>Figure 4.9: Clustered Correlation Heatmap of Professional Football Longitudinal Features</w:t>
      </w:r>
    </w:p>
    <w:p w14:paraId="76C42C4D" w14:textId="77777777" w:rsidR="00C80D9B" w:rsidRDefault="00000000">
      <w:pPr>
        <w:spacing w:after="120" w:line="324" w:lineRule="auto"/>
        <w:jc w:val="both"/>
      </w:pPr>
      <w:r>
        <w:rPr>
          <w:rFonts w:ascii="Times New Roman" w:hAnsi="Times New Roman"/>
          <w:sz w:val="24"/>
        </w:rPr>
        <w:t>The clustered correlation heatmap identified two primary clusters: physical dimensions (height, weight, BMI) and cumulative match exposure (appearances, minutes). Previous-season injury history emerged as the single strongest predictor of current-season sidelined days.</w:t>
      </w:r>
    </w:p>
    <w:p w14:paraId="5EE47517" w14:textId="77777777" w:rsidR="00C80D9B" w:rsidRDefault="00000000">
      <w:pPr>
        <w:spacing w:before="200" w:after="80"/>
      </w:pPr>
      <w:r>
        <w:rPr>
          <w:rFonts w:ascii="Times New Roman" w:hAnsi="Times New Roman"/>
          <w:b/>
          <w:sz w:val="24"/>
        </w:rPr>
        <w:t>4.3.4 Wearable Telemetry &amp; Raw IMU Signal Processing</w:t>
      </w:r>
    </w:p>
    <w:p w14:paraId="7D6CDB94" w14:textId="77777777" w:rsidR="00C80D9B" w:rsidRDefault="00000000">
      <w:pPr>
        <w:spacing w:after="120" w:line="324" w:lineRule="auto"/>
        <w:jc w:val="both"/>
      </w:pPr>
      <w:r>
        <w:rPr>
          <w:rFonts w:ascii="Times New Roman" w:hAnsi="Times New Roman"/>
          <w:sz w:val="24"/>
        </w:rPr>
        <w:t>Wearable telemetry streams confirmed that Heart_Rate and Step_Count provide strong discriminative signals across activity states, while Body_Temperature (tightly regulated around 37.0°C) and Blood_Oxygen (96–99%) offer limited standalone utility.</w:t>
      </w:r>
    </w:p>
    <w:p w14:paraId="5430B001" w14:textId="77777777" w:rsidR="00C80D9B" w:rsidRDefault="00000000">
      <w:pPr>
        <w:spacing w:after="120" w:line="324" w:lineRule="auto"/>
        <w:jc w:val="both"/>
      </w:pPr>
      <w:r>
        <w:rPr>
          <w:rFonts w:ascii="Times New Roman" w:hAnsi="Times New Roman"/>
          <w:sz w:val="24"/>
        </w:rPr>
        <w:lastRenderedPageBreak/>
        <w:t>To validate biomechanical shock extraction, raw 50 Hz tri-axial accelerometer recordings were processed with the 4th-order Butterworth low-pass filter (cutoff 3 Hz). Peak detection successfully resolved discrete gait impacts, estimating a cadence of 77.1 steps/minute.</w:t>
      </w:r>
    </w:p>
    <w:p w14:paraId="6ADCFE49" w14:textId="77777777" w:rsidR="00C80D9B" w:rsidRDefault="00000000">
      <w:pPr>
        <w:spacing w:before="240" w:after="80"/>
        <w:jc w:val="center"/>
      </w:pPr>
      <w:r>
        <w:rPr>
          <w:noProof/>
        </w:rPr>
        <w:drawing>
          <wp:inline distT="0" distB="0" distL="0" distR="0" wp14:anchorId="77F11360" wp14:editId="76813372">
            <wp:extent cx="5303520" cy="21195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303520" cy="2119573"/>
                    </a:xfrm>
                    <a:prstGeom prst="rect">
                      <a:avLst/>
                    </a:prstGeom>
                  </pic:spPr>
                </pic:pic>
              </a:graphicData>
            </a:graphic>
          </wp:inline>
        </w:drawing>
      </w:r>
    </w:p>
    <w:p w14:paraId="3B143440" w14:textId="77777777" w:rsidR="00C80D9B" w:rsidRDefault="00000000">
      <w:pPr>
        <w:spacing w:before="40" w:after="280"/>
        <w:jc w:val="center"/>
      </w:pPr>
      <w:r>
        <w:rPr>
          <w:rFonts w:ascii="Times New Roman" w:hAnsi="Times New Roman"/>
          <w:b/>
          <w:sz w:val="21"/>
        </w:rPr>
        <w:t>Figure 4.10: Raw vs. 4th-Order Butterworth Filtered Acceleration Magnitude with Step Peaks (Cadence 77.1 spm)</w:t>
      </w:r>
    </w:p>
    <w:p w14:paraId="11254D4D" w14:textId="77777777" w:rsidR="00C80D9B" w:rsidRDefault="00000000">
      <w:pPr>
        <w:spacing w:before="240" w:after="80"/>
        <w:jc w:val="center"/>
      </w:pPr>
      <w:r>
        <w:rPr>
          <w:noProof/>
        </w:rPr>
        <w:drawing>
          <wp:inline distT="0" distB="0" distL="0" distR="0" wp14:anchorId="559F9A11" wp14:editId="66E66F8A">
            <wp:extent cx="5303520" cy="18709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303520" cy="1870932"/>
                    </a:xfrm>
                    <a:prstGeom prst="rect">
                      <a:avLst/>
                    </a:prstGeom>
                  </pic:spPr>
                </pic:pic>
              </a:graphicData>
            </a:graphic>
          </wp:inline>
        </w:drawing>
      </w:r>
    </w:p>
    <w:p w14:paraId="5F13327A" w14:textId="77777777" w:rsidR="00C80D9B" w:rsidRDefault="00000000">
      <w:pPr>
        <w:spacing w:before="40" w:after="280"/>
        <w:jc w:val="center"/>
      </w:pPr>
      <w:r>
        <w:rPr>
          <w:rFonts w:ascii="Times New Roman" w:hAnsi="Times New Roman"/>
          <w:b/>
          <w:sz w:val="21"/>
        </w:rPr>
        <w:t>Figure 4.11: FFT Power Spectrum Density of Tri-Axial Acceleration for Downstairs Walking vs. Jogging</w:t>
      </w:r>
    </w:p>
    <w:p w14:paraId="7E84524D" w14:textId="77777777" w:rsidR="00C80D9B" w:rsidRDefault="00000000">
      <w:pPr>
        <w:spacing w:after="120" w:line="324" w:lineRule="auto"/>
        <w:jc w:val="both"/>
      </w:pPr>
      <w:r>
        <w:rPr>
          <w:rFonts w:ascii="Times New Roman" w:hAnsi="Times New Roman"/>
          <w:sz w:val="24"/>
        </w:rPr>
        <w:t>Frequency-domain FFT analysis demonstrated distinct spectral signatures: downstairs walking concentrates power at 1–2 Hz, whereas jogging exhibits a high-energy peak at 6–7 Hz. Jerk analysis revealed jogging's jerk standard deviation (42.5) and maximum jerk (232.6) were 2.5x higher than walking, confirming that jerk captures abrupt mechanical loading missed by mean acceleration.</w:t>
      </w:r>
    </w:p>
    <w:p w14:paraId="355647F6" w14:textId="77777777" w:rsidR="00C80D9B" w:rsidRDefault="00000000">
      <w:pPr>
        <w:spacing w:before="280" w:after="120"/>
      </w:pPr>
      <w:r>
        <w:rPr>
          <w:rFonts w:ascii="Times New Roman" w:hAnsi="Times New Roman"/>
          <w:b/>
          <w:sz w:val="26"/>
        </w:rPr>
        <w:t>4.4 MULTI-SENSOR FEATURE ENGINEERING &amp; CROSS-MODAL FUSION</w:t>
      </w:r>
    </w:p>
    <w:p w14:paraId="4A138919" w14:textId="77777777" w:rsidR="00C80D9B" w:rsidRDefault="00000000">
      <w:pPr>
        <w:spacing w:after="120" w:line="324" w:lineRule="auto"/>
        <w:jc w:val="both"/>
      </w:pPr>
      <w:r>
        <w:rPr>
          <w:rFonts w:ascii="Times New Roman" w:hAnsi="Times New Roman"/>
          <w:sz w:val="24"/>
        </w:rPr>
        <w:t>Guided by the EDA findings, specialized feature-engineering pipelines transformed raw streams into sport-science-validated composite features across each dataset:</w:t>
      </w:r>
    </w:p>
    <w:p w14:paraId="6A7F7107" w14:textId="77777777" w:rsidR="00C80D9B" w:rsidRDefault="00000000">
      <w:pPr>
        <w:pStyle w:val="ListBullet"/>
        <w:spacing w:before="20" w:after="80" w:line="312" w:lineRule="auto"/>
        <w:jc w:val="both"/>
      </w:pPr>
      <w:r>
        <w:rPr>
          <w:rFonts w:ascii="Times New Roman" w:hAnsi="Times New Roman"/>
          <w:b/>
          <w:sz w:val="24"/>
        </w:rPr>
        <w:lastRenderedPageBreak/>
        <w:t xml:space="preserve">Collegiate Cohort — </w:t>
      </w:r>
      <w:r>
        <w:rPr>
          <w:rFonts w:ascii="Times New Roman" w:hAnsi="Times New Roman"/>
          <w:sz w:val="24"/>
        </w:rPr>
        <w:t>Collegiate Workload &amp; Wearable Fusion: Engineered Weekly_Load, ACWR, Monotony, Strain, Recovery_Deficit, and Fatigue_Load_Ratio. Merged with 9 IMU summary features (cadence, peak impact, SMA, jerk std, spectral energy) and wearable aggregates (HR intensity, HRV ratio). Left-joining across 200 athletes expanded the feature space from 17 to 50 columns.</w:t>
      </w:r>
    </w:p>
    <w:p w14:paraId="361FF76E" w14:textId="77777777" w:rsidR="00C80D9B" w:rsidRDefault="00000000">
      <w:pPr>
        <w:pStyle w:val="ListBullet"/>
        <w:spacing w:before="20" w:after="80" w:line="312" w:lineRule="auto"/>
        <w:jc w:val="both"/>
      </w:pPr>
      <w:r>
        <w:rPr>
          <w:rFonts w:ascii="Times New Roman" w:hAnsi="Times New Roman"/>
          <w:b/>
          <w:sz w:val="24"/>
        </w:rPr>
        <w:t xml:space="preserve">University Cohort — </w:t>
      </w:r>
      <w:r>
        <w:rPr>
          <w:rFonts w:ascii="Times New Roman" w:hAnsi="Times New Roman"/>
          <w:sz w:val="24"/>
        </w:rPr>
        <w:t>University Screening Batteries: Derived Overall_Physical_Readiness z-score composite, individual deficit transforms (Strength_Deficit, Balance_Deficit, Agility_Deficit), Sleep_Deficit, and Recovery_Consistency, taking the table from 19 to 27 columns.</w:t>
      </w:r>
    </w:p>
    <w:p w14:paraId="0364014B" w14:textId="77777777" w:rsidR="00C80D9B" w:rsidRDefault="00000000">
      <w:pPr>
        <w:pStyle w:val="ListBullet"/>
        <w:spacing w:before="20" w:after="80" w:line="312" w:lineRule="auto"/>
        <w:jc w:val="both"/>
      </w:pPr>
      <w:r>
        <w:rPr>
          <w:rFonts w:ascii="Times New Roman" w:hAnsi="Times New Roman"/>
          <w:b/>
          <w:sz w:val="24"/>
        </w:rPr>
        <w:t xml:space="preserve">Professional Cohort — </w:t>
      </w:r>
      <w:r>
        <w:rPr>
          <w:rFonts w:ascii="Times New Roman" w:hAnsi="Times New Roman"/>
          <w:sz w:val="24"/>
        </w:rPr>
        <w:t>Professional Career &amp; Exposure History: Derived is_first_observed_season flags, Minutes_Per_Game, Cumulative_Workload, and Injury_Burden (days injured per appearance). Lagged injury features were imputed with zero under MNAR rules, expanding the table from 30 to 42 columns.</w:t>
      </w:r>
    </w:p>
    <w:p w14:paraId="2E9254EB" w14:textId="77777777" w:rsidR="00C80D9B" w:rsidRDefault="00000000">
      <w:pPr>
        <w:spacing w:before="280" w:after="120"/>
      </w:pPr>
      <w:r>
        <w:rPr>
          <w:rFonts w:ascii="Times New Roman" w:hAnsi="Times New Roman"/>
          <w:b/>
          <w:sz w:val="26"/>
        </w:rPr>
        <w:t>4.5 MODEL A — NEXT-SEASON INJURY RISK CLASSIFICATION</w:t>
      </w:r>
    </w:p>
    <w:p w14:paraId="3ED07777" w14:textId="77777777" w:rsidR="00C80D9B" w:rsidRDefault="00000000">
      <w:pPr>
        <w:spacing w:after="120" w:line="324" w:lineRule="auto"/>
        <w:jc w:val="both"/>
      </w:pPr>
      <w:r>
        <w:rPr>
          <w:rFonts w:ascii="Times New Roman" w:hAnsi="Times New Roman"/>
          <w:sz w:val="24"/>
        </w:rPr>
        <w:t>Model A predicts Injury_Next_Season on the balanced university dataset (800 rows). Prior to training, a Variance Inflation Factor (VIF) audit identified 13 redundant raw screening components that produced infinite VIF due to mathematical collinearity with Overall_Physical_Readiness. Pruning these left 12 clean features. An 80/20 stratified split yielded 640 training and 160 held-out test rows.</w:t>
      </w:r>
    </w:p>
    <w:p w14:paraId="5E83DDA1" w14:textId="77777777" w:rsidR="00C80D9B" w:rsidRDefault="00000000">
      <w:pPr>
        <w:spacing w:after="120" w:line="324" w:lineRule="auto"/>
        <w:jc w:val="both"/>
      </w:pPr>
      <w:r>
        <w:rPr>
          <w:rFonts w:ascii="Times New Roman" w:hAnsi="Times New Roman"/>
          <w:sz w:val="24"/>
        </w:rPr>
        <w:t>An Optuna Bayesian hyperparameter study (10 trials, 5-fold stratified CV, ROC-AUC objective) tuned a LightGBM classifier (n_estimators = 142, max_depth = 6, learning_rate = 0.028, num_leaves = 12), achieving a cross-validated ROC-AUC of 0.970. Benchmark evaluation against Random Forest, XGBoost, and Logistic Regression on the held-out test set is detailed in Table 4.4.</w:t>
      </w:r>
    </w:p>
    <w:p w14:paraId="03DA5BAF" w14:textId="77777777" w:rsidR="00C80D9B" w:rsidRDefault="00000000">
      <w:pPr>
        <w:spacing w:before="240" w:after="80"/>
      </w:pPr>
      <w:r>
        <w:rPr>
          <w:rFonts w:ascii="Times New Roman" w:hAnsi="Times New Roman"/>
          <w:b/>
          <w:sz w:val="21"/>
        </w:rPr>
        <w:t>Table 4.4: Model A — Pre-Season Injury Risk Classification Benchmark on University Test Set (n=160)</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1296"/>
        <w:gridCol w:w="1584"/>
        <w:gridCol w:w="1584"/>
        <w:gridCol w:w="1296"/>
        <w:gridCol w:w="1728"/>
      </w:tblGrid>
      <w:tr w:rsidR="00C80D9B" w14:paraId="7BC9B5E9" w14:textId="77777777">
        <w:trPr>
          <w:jc w:val="center"/>
        </w:trPr>
        <w:tc>
          <w:tcPr>
            <w:tcW w:w="2592" w:type="dxa"/>
            <w:shd w:val="clear" w:color="auto" w:fill="1A365D"/>
            <w:tcMar>
              <w:top w:w="100" w:type="dxa"/>
              <w:left w:w="120" w:type="dxa"/>
              <w:bottom w:w="100" w:type="dxa"/>
              <w:right w:w="120" w:type="dxa"/>
            </w:tcMar>
          </w:tcPr>
          <w:p w14:paraId="6AFBF527" w14:textId="77777777" w:rsidR="00C80D9B" w:rsidRDefault="00000000">
            <w:pPr>
              <w:spacing w:before="40" w:after="40"/>
              <w:jc w:val="center"/>
            </w:pPr>
            <w:r>
              <w:rPr>
                <w:rFonts w:ascii="Times New Roman" w:hAnsi="Times New Roman"/>
                <w:b/>
                <w:color w:val="FFFFFF"/>
                <w:sz w:val="20"/>
              </w:rPr>
              <w:t>Candidate Classifier</w:t>
            </w:r>
          </w:p>
        </w:tc>
        <w:tc>
          <w:tcPr>
            <w:tcW w:w="1296" w:type="dxa"/>
            <w:shd w:val="clear" w:color="auto" w:fill="1A365D"/>
            <w:tcMar>
              <w:top w:w="100" w:type="dxa"/>
              <w:left w:w="120" w:type="dxa"/>
              <w:bottom w:w="100" w:type="dxa"/>
              <w:right w:w="120" w:type="dxa"/>
            </w:tcMar>
          </w:tcPr>
          <w:p w14:paraId="5EF8DC4A" w14:textId="77777777" w:rsidR="00C80D9B" w:rsidRDefault="00000000">
            <w:pPr>
              <w:spacing w:before="40" w:after="40"/>
              <w:jc w:val="center"/>
            </w:pPr>
            <w:r>
              <w:rPr>
                <w:rFonts w:ascii="Times New Roman" w:hAnsi="Times New Roman"/>
                <w:b/>
                <w:color w:val="FFFFFF"/>
                <w:sz w:val="20"/>
              </w:rPr>
              <w:t>Test Accuracy</w:t>
            </w:r>
          </w:p>
        </w:tc>
        <w:tc>
          <w:tcPr>
            <w:tcW w:w="1584" w:type="dxa"/>
            <w:shd w:val="clear" w:color="auto" w:fill="1A365D"/>
            <w:tcMar>
              <w:top w:w="100" w:type="dxa"/>
              <w:left w:w="120" w:type="dxa"/>
              <w:bottom w:w="100" w:type="dxa"/>
              <w:right w:w="120" w:type="dxa"/>
            </w:tcMar>
          </w:tcPr>
          <w:p w14:paraId="0C27FE4B" w14:textId="77777777" w:rsidR="00C80D9B" w:rsidRDefault="00000000">
            <w:pPr>
              <w:spacing w:before="40" w:after="40"/>
              <w:jc w:val="center"/>
            </w:pPr>
            <w:r>
              <w:rPr>
                <w:rFonts w:ascii="Times New Roman" w:hAnsi="Times New Roman"/>
                <w:b/>
                <w:color w:val="FFFFFF"/>
                <w:sz w:val="20"/>
              </w:rPr>
              <w:t>Test Precision (Injured)</w:t>
            </w:r>
          </w:p>
        </w:tc>
        <w:tc>
          <w:tcPr>
            <w:tcW w:w="1584" w:type="dxa"/>
            <w:shd w:val="clear" w:color="auto" w:fill="1A365D"/>
            <w:tcMar>
              <w:top w:w="100" w:type="dxa"/>
              <w:left w:w="120" w:type="dxa"/>
              <w:bottom w:w="100" w:type="dxa"/>
              <w:right w:w="120" w:type="dxa"/>
            </w:tcMar>
          </w:tcPr>
          <w:p w14:paraId="75533CF0" w14:textId="77777777" w:rsidR="00C80D9B" w:rsidRDefault="00000000">
            <w:pPr>
              <w:spacing w:before="40" w:after="40"/>
              <w:jc w:val="center"/>
            </w:pPr>
            <w:r>
              <w:rPr>
                <w:rFonts w:ascii="Times New Roman" w:hAnsi="Times New Roman"/>
                <w:b/>
                <w:color w:val="FFFFFF"/>
                <w:sz w:val="20"/>
              </w:rPr>
              <w:t>Test Recall (Injured)</w:t>
            </w:r>
          </w:p>
        </w:tc>
        <w:tc>
          <w:tcPr>
            <w:tcW w:w="1296" w:type="dxa"/>
            <w:shd w:val="clear" w:color="auto" w:fill="1A365D"/>
            <w:tcMar>
              <w:top w:w="100" w:type="dxa"/>
              <w:left w:w="120" w:type="dxa"/>
              <w:bottom w:w="100" w:type="dxa"/>
              <w:right w:w="120" w:type="dxa"/>
            </w:tcMar>
          </w:tcPr>
          <w:p w14:paraId="1555BE26" w14:textId="77777777" w:rsidR="00C80D9B" w:rsidRDefault="00000000">
            <w:pPr>
              <w:spacing w:before="40" w:after="40"/>
              <w:jc w:val="center"/>
            </w:pPr>
            <w:r>
              <w:rPr>
                <w:rFonts w:ascii="Times New Roman" w:hAnsi="Times New Roman"/>
                <w:b/>
                <w:color w:val="FFFFFF"/>
                <w:sz w:val="20"/>
              </w:rPr>
              <w:t>Test F1-Score</w:t>
            </w:r>
          </w:p>
        </w:tc>
        <w:tc>
          <w:tcPr>
            <w:tcW w:w="1728" w:type="dxa"/>
            <w:shd w:val="clear" w:color="auto" w:fill="1A365D"/>
            <w:tcMar>
              <w:top w:w="100" w:type="dxa"/>
              <w:left w:w="120" w:type="dxa"/>
              <w:bottom w:w="100" w:type="dxa"/>
              <w:right w:w="120" w:type="dxa"/>
            </w:tcMar>
          </w:tcPr>
          <w:p w14:paraId="156C6E21" w14:textId="77777777" w:rsidR="00C80D9B" w:rsidRDefault="00000000">
            <w:pPr>
              <w:spacing w:before="40" w:after="40"/>
              <w:jc w:val="center"/>
            </w:pPr>
            <w:r>
              <w:rPr>
                <w:rFonts w:ascii="Times New Roman" w:hAnsi="Times New Roman"/>
                <w:b/>
                <w:color w:val="FFFFFF"/>
                <w:sz w:val="20"/>
              </w:rPr>
              <w:t>Test ROC-AUC</w:t>
            </w:r>
          </w:p>
        </w:tc>
      </w:tr>
      <w:tr w:rsidR="00C80D9B" w14:paraId="4BF75BEE" w14:textId="77777777">
        <w:trPr>
          <w:jc w:val="center"/>
        </w:trPr>
        <w:tc>
          <w:tcPr>
            <w:tcW w:w="2592" w:type="dxa"/>
            <w:shd w:val="clear" w:color="auto" w:fill="FFFFFF"/>
            <w:tcMar>
              <w:top w:w="70" w:type="dxa"/>
              <w:left w:w="110" w:type="dxa"/>
              <w:bottom w:w="70" w:type="dxa"/>
              <w:right w:w="110" w:type="dxa"/>
            </w:tcMar>
          </w:tcPr>
          <w:p w14:paraId="0454A841" w14:textId="77777777" w:rsidR="00C80D9B" w:rsidRDefault="00000000">
            <w:pPr>
              <w:spacing w:before="20" w:after="20"/>
            </w:pPr>
            <w:r>
              <w:rPr>
                <w:rFonts w:ascii="Times New Roman" w:hAnsi="Times New Roman"/>
                <w:sz w:val="19"/>
              </w:rPr>
              <w:t>Random Forest (Untuned)</w:t>
            </w:r>
          </w:p>
        </w:tc>
        <w:tc>
          <w:tcPr>
            <w:tcW w:w="1296" w:type="dxa"/>
            <w:shd w:val="clear" w:color="auto" w:fill="FFFFFF"/>
            <w:tcMar>
              <w:top w:w="70" w:type="dxa"/>
              <w:left w:w="110" w:type="dxa"/>
              <w:bottom w:w="70" w:type="dxa"/>
              <w:right w:w="110" w:type="dxa"/>
            </w:tcMar>
          </w:tcPr>
          <w:p w14:paraId="3EC77BC9" w14:textId="77777777" w:rsidR="00C80D9B" w:rsidRDefault="00000000">
            <w:pPr>
              <w:spacing w:before="20" w:after="20"/>
            </w:pPr>
            <w:r>
              <w:rPr>
                <w:rFonts w:ascii="Times New Roman" w:hAnsi="Times New Roman"/>
                <w:sz w:val="19"/>
              </w:rPr>
              <w:t>93.1%</w:t>
            </w:r>
          </w:p>
        </w:tc>
        <w:tc>
          <w:tcPr>
            <w:tcW w:w="1584" w:type="dxa"/>
            <w:shd w:val="clear" w:color="auto" w:fill="FFFFFF"/>
            <w:tcMar>
              <w:top w:w="70" w:type="dxa"/>
              <w:left w:w="110" w:type="dxa"/>
              <w:bottom w:w="70" w:type="dxa"/>
              <w:right w:w="110" w:type="dxa"/>
            </w:tcMar>
          </w:tcPr>
          <w:p w14:paraId="05E4B460" w14:textId="77777777" w:rsidR="00C80D9B" w:rsidRDefault="00000000">
            <w:pPr>
              <w:spacing w:before="20" w:after="20"/>
            </w:pPr>
            <w:r>
              <w:rPr>
                <w:rFonts w:ascii="Times New Roman" w:hAnsi="Times New Roman"/>
                <w:sz w:val="19"/>
              </w:rPr>
              <w:t>0.91</w:t>
            </w:r>
          </w:p>
        </w:tc>
        <w:tc>
          <w:tcPr>
            <w:tcW w:w="1584" w:type="dxa"/>
            <w:shd w:val="clear" w:color="auto" w:fill="FFFFFF"/>
            <w:tcMar>
              <w:top w:w="70" w:type="dxa"/>
              <w:left w:w="110" w:type="dxa"/>
              <w:bottom w:w="70" w:type="dxa"/>
              <w:right w:w="110" w:type="dxa"/>
            </w:tcMar>
          </w:tcPr>
          <w:p w14:paraId="31E87EFF" w14:textId="77777777" w:rsidR="00C80D9B" w:rsidRDefault="00000000">
            <w:pPr>
              <w:spacing w:before="20" w:after="20"/>
            </w:pPr>
            <w:r>
              <w:rPr>
                <w:rFonts w:ascii="Times New Roman" w:hAnsi="Times New Roman"/>
                <w:sz w:val="19"/>
              </w:rPr>
              <w:t>0.94</w:t>
            </w:r>
          </w:p>
        </w:tc>
        <w:tc>
          <w:tcPr>
            <w:tcW w:w="1296" w:type="dxa"/>
            <w:shd w:val="clear" w:color="auto" w:fill="FFFFFF"/>
            <w:tcMar>
              <w:top w:w="70" w:type="dxa"/>
              <w:left w:w="110" w:type="dxa"/>
              <w:bottom w:w="70" w:type="dxa"/>
              <w:right w:w="110" w:type="dxa"/>
            </w:tcMar>
          </w:tcPr>
          <w:p w14:paraId="3F5CD859" w14:textId="77777777" w:rsidR="00C80D9B" w:rsidRDefault="00000000">
            <w:pPr>
              <w:spacing w:before="20" w:after="20"/>
            </w:pPr>
            <w:r>
              <w:rPr>
                <w:rFonts w:ascii="Times New Roman" w:hAnsi="Times New Roman"/>
                <w:sz w:val="19"/>
              </w:rPr>
              <w:t>0.93</w:t>
            </w:r>
          </w:p>
        </w:tc>
        <w:tc>
          <w:tcPr>
            <w:tcW w:w="1728" w:type="dxa"/>
            <w:shd w:val="clear" w:color="auto" w:fill="FFFFFF"/>
            <w:tcMar>
              <w:top w:w="70" w:type="dxa"/>
              <w:left w:w="110" w:type="dxa"/>
              <w:bottom w:w="70" w:type="dxa"/>
              <w:right w:w="110" w:type="dxa"/>
            </w:tcMar>
          </w:tcPr>
          <w:p w14:paraId="67E4B4C2" w14:textId="77777777" w:rsidR="00C80D9B" w:rsidRDefault="00000000">
            <w:pPr>
              <w:spacing w:before="20" w:after="20"/>
            </w:pPr>
            <w:r>
              <w:rPr>
                <w:rFonts w:ascii="Times New Roman" w:hAnsi="Times New Roman"/>
                <w:sz w:val="19"/>
              </w:rPr>
              <w:t>0.9815 (Best)</w:t>
            </w:r>
          </w:p>
        </w:tc>
      </w:tr>
      <w:tr w:rsidR="00C80D9B" w14:paraId="7B035600" w14:textId="77777777">
        <w:trPr>
          <w:jc w:val="center"/>
        </w:trPr>
        <w:tc>
          <w:tcPr>
            <w:tcW w:w="2592" w:type="dxa"/>
            <w:shd w:val="clear" w:color="auto" w:fill="F7FAFC"/>
            <w:tcMar>
              <w:top w:w="70" w:type="dxa"/>
              <w:left w:w="110" w:type="dxa"/>
              <w:bottom w:w="70" w:type="dxa"/>
              <w:right w:w="110" w:type="dxa"/>
            </w:tcMar>
          </w:tcPr>
          <w:p w14:paraId="6B8E910D" w14:textId="77777777" w:rsidR="00C80D9B" w:rsidRDefault="00000000">
            <w:pPr>
              <w:spacing w:before="20" w:after="20"/>
            </w:pPr>
            <w:r>
              <w:rPr>
                <w:rFonts w:ascii="Times New Roman" w:hAnsi="Times New Roman"/>
                <w:sz w:val="19"/>
              </w:rPr>
              <w:t>Logistic Regression Baseline</w:t>
            </w:r>
          </w:p>
        </w:tc>
        <w:tc>
          <w:tcPr>
            <w:tcW w:w="1296" w:type="dxa"/>
            <w:shd w:val="clear" w:color="auto" w:fill="F7FAFC"/>
            <w:tcMar>
              <w:top w:w="70" w:type="dxa"/>
              <w:left w:w="110" w:type="dxa"/>
              <w:bottom w:w="70" w:type="dxa"/>
              <w:right w:w="110" w:type="dxa"/>
            </w:tcMar>
          </w:tcPr>
          <w:p w14:paraId="575F8686" w14:textId="77777777" w:rsidR="00C80D9B" w:rsidRDefault="00000000">
            <w:pPr>
              <w:spacing w:before="20" w:after="20"/>
            </w:pPr>
            <w:r>
              <w:rPr>
                <w:rFonts w:ascii="Times New Roman" w:hAnsi="Times New Roman"/>
                <w:sz w:val="19"/>
              </w:rPr>
              <w:t>91.9%</w:t>
            </w:r>
          </w:p>
        </w:tc>
        <w:tc>
          <w:tcPr>
            <w:tcW w:w="1584" w:type="dxa"/>
            <w:shd w:val="clear" w:color="auto" w:fill="F7FAFC"/>
            <w:tcMar>
              <w:top w:w="70" w:type="dxa"/>
              <w:left w:w="110" w:type="dxa"/>
              <w:bottom w:w="70" w:type="dxa"/>
              <w:right w:w="110" w:type="dxa"/>
            </w:tcMar>
          </w:tcPr>
          <w:p w14:paraId="06B8A49D" w14:textId="77777777" w:rsidR="00C80D9B" w:rsidRDefault="00000000">
            <w:pPr>
              <w:spacing w:before="20" w:after="20"/>
            </w:pPr>
            <w:r>
              <w:rPr>
                <w:rFonts w:ascii="Times New Roman" w:hAnsi="Times New Roman"/>
                <w:sz w:val="19"/>
              </w:rPr>
              <w:t>0.90</w:t>
            </w:r>
          </w:p>
        </w:tc>
        <w:tc>
          <w:tcPr>
            <w:tcW w:w="1584" w:type="dxa"/>
            <w:shd w:val="clear" w:color="auto" w:fill="F7FAFC"/>
            <w:tcMar>
              <w:top w:w="70" w:type="dxa"/>
              <w:left w:w="110" w:type="dxa"/>
              <w:bottom w:w="70" w:type="dxa"/>
              <w:right w:w="110" w:type="dxa"/>
            </w:tcMar>
          </w:tcPr>
          <w:p w14:paraId="748FDE05" w14:textId="77777777" w:rsidR="00C80D9B" w:rsidRDefault="00000000">
            <w:pPr>
              <w:spacing w:before="20" w:after="20"/>
            </w:pPr>
            <w:r>
              <w:rPr>
                <w:rFonts w:ascii="Times New Roman" w:hAnsi="Times New Roman"/>
                <w:sz w:val="19"/>
              </w:rPr>
              <w:t>0.92</w:t>
            </w:r>
          </w:p>
        </w:tc>
        <w:tc>
          <w:tcPr>
            <w:tcW w:w="1296" w:type="dxa"/>
            <w:shd w:val="clear" w:color="auto" w:fill="F7FAFC"/>
            <w:tcMar>
              <w:top w:w="70" w:type="dxa"/>
              <w:left w:w="110" w:type="dxa"/>
              <w:bottom w:w="70" w:type="dxa"/>
              <w:right w:w="110" w:type="dxa"/>
            </w:tcMar>
          </w:tcPr>
          <w:p w14:paraId="4E454E7E" w14:textId="77777777" w:rsidR="00C80D9B" w:rsidRDefault="00000000">
            <w:pPr>
              <w:spacing w:before="20" w:after="20"/>
            </w:pPr>
            <w:r>
              <w:rPr>
                <w:rFonts w:ascii="Times New Roman" w:hAnsi="Times New Roman"/>
                <w:sz w:val="19"/>
              </w:rPr>
              <w:t>0.91</w:t>
            </w:r>
          </w:p>
        </w:tc>
        <w:tc>
          <w:tcPr>
            <w:tcW w:w="1728" w:type="dxa"/>
            <w:shd w:val="clear" w:color="auto" w:fill="F7FAFC"/>
            <w:tcMar>
              <w:top w:w="70" w:type="dxa"/>
              <w:left w:w="110" w:type="dxa"/>
              <w:bottom w:w="70" w:type="dxa"/>
              <w:right w:w="110" w:type="dxa"/>
            </w:tcMar>
          </w:tcPr>
          <w:p w14:paraId="53E1082C" w14:textId="77777777" w:rsidR="00C80D9B" w:rsidRDefault="00000000">
            <w:pPr>
              <w:spacing w:before="20" w:after="20"/>
            </w:pPr>
            <w:r>
              <w:rPr>
                <w:rFonts w:ascii="Times New Roman" w:hAnsi="Times New Roman"/>
                <w:sz w:val="19"/>
              </w:rPr>
              <w:t>0.9808</w:t>
            </w:r>
          </w:p>
        </w:tc>
      </w:tr>
      <w:tr w:rsidR="00C80D9B" w14:paraId="02B5789F" w14:textId="77777777">
        <w:trPr>
          <w:jc w:val="center"/>
        </w:trPr>
        <w:tc>
          <w:tcPr>
            <w:tcW w:w="2592" w:type="dxa"/>
            <w:shd w:val="clear" w:color="auto" w:fill="FFFFFF"/>
            <w:tcMar>
              <w:top w:w="70" w:type="dxa"/>
              <w:left w:w="110" w:type="dxa"/>
              <w:bottom w:w="70" w:type="dxa"/>
              <w:right w:w="110" w:type="dxa"/>
            </w:tcMar>
          </w:tcPr>
          <w:p w14:paraId="4A072BEB" w14:textId="77777777" w:rsidR="00C80D9B" w:rsidRDefault="00000000">
            <w:pPr>
              <w:spacing w:before="20" w:after="20"/>
            </w:pPr>
            <w:r>
              <w:rPr>
                <w:rFonts w:ascii="Times New Roman" w:hAnsi="Times New Roman"/>
                <w:sz w:val="19"/>
              </w:rPr>
              <w:t>LightGBM (Optuna-Tuned)</w:t>
            </w:r>
          </w:p>
        </w:tc>
        <w:tc>
          <w:tcPr>
            <w:tcW w:w="1296" w:type="dxa"/>
            <w:shd w:val="clear" w:color="auto" w:fill="FFFFFF"/>
            <w:tcMar>
              <w:top w:w="70" w:type="dxa"/>
              <w:left w:w="110" w:type="dxa"/>
              <w:bottom w:w="70" w:type="dxa"/>
              <w:right w:w="110" w:type="dxa"/>
            </w:tcMar>
          </w:tcPr>
          <w:p w14:paraId="102CC232" w14:textId="77777777" w:rsidR="00C80D9B" w:rsidRDefault="00000000">
            <w:pPr>
              <w:spacing w:before="20" w:after="20"/>
            </w:pPr>
            <w:r>
              <w:rPr>
                <w:rFonts w:ascii="Times New Roman" w:hAnsi="Times New Roman"/>
                <w:sz w:val="19"/>
              </w:rPr>
              <w:t>92.5%</w:t>
            </w:r>
          </w:p>
        </w:tc>
        <w:tc>
          <w:tcPr>
            <w:tcW w:w="1584" w:type="dxa"/>
            <w:shd w:val="clear" w:color="auto" w:fill="FFFFFF"/>
            <w:tcMar>
              <w:top w:w="70" w:type="dxa"/>
              <w:left w:w="110" w:type="dxa"/>
              <w:bottom w:w="70" w:type="dxa"/>
              <w:right w:w="110" w:type="dxa"/>
            </w:tcMar>
          </w:tcPr>
          <w:p w14:paraId="2022BA41" w14:textId="77777777" w:rsidR="00C80D9B" w:rsidRDefault="00000000">
            <w:pPr>
              <w:spacing w:before="20" w:after="20"/>
            </w:pPr>
            <w:r>
              <w:rPr>
                <w:rFonts w:ascii="Times New Roman" w:hAnsi="Times New Roman"/>
                <w:sz w:val="19"/>
              </w:rPr>
              <w:t>0.91</w:t>
            </w:r>
          </w:p>
        </w:tc>
        <w:tc>
          <w:tcPr>
            <w:tcW w:w="1584" w:type="dxa"/>
            <w:shd w:val="clear" w:color="auto" w:fill="FFFFFF"/>
            <w:tcMar>
              <w:top w:w="70" w:type="dxa"/>
              <w:left w:w="110" w:type="dxa"/>
              <w:bottom w:w="70" w:type="dxa"/>
              <w:right w:w="110" w:type="dxa"/>
            </w:tcMar>
          </w:tcPr>
          <w:p w14:paraId="6F500B07" w14:textId="77777777" w:rsidR="00C80D9B" w:rsidRDefault="00000000">
            <w:pPr>
              <w:spacing w:before="20" w:after="20"/>
            </w:pPr>
            <w:r>
              <w:rPr>
                <w:rFonts w:ascii="Times New Roman" w:hAnsi="Times New Roman"/>
                <w:sz w:val="19"/>
              </w:rPr>
              <w:t>0.93</w:t>
            </w:r>
          </w:p>
        </w:tc>
        <w:tc>
          <w:tcPr>
            <w:tcW w:w="1296" w:type="dxa"/>
            <w:shd w:val="clear" w:color="auto" w:fill="FFFFFF"/>
            <w:tcMar>
              <w:top w:w="70" w:type="dxa"/>
              <w:left w:w="110" w:type="dxa"/>
              <w:bottom w:w="70" w:type="dxa"/>
              <w:right w:w="110" w:type="dxa"/>
            </w:tcMar>
          </w:tcPr>
          <w:p w14:paraId="6CC40D51" w14:textId="77777777" w:rsidR="00C80D9B" w:rsidRDefault="00000000">
            <w:pPr>
              <w:spacing w:before="20" w:after="20"/>
            </w:pPr>
            <w:r>
              <w:rPr>
                <w:rFonts w:ascii="Times New Roman" w:hAnsi="Times New Roman"/>
                <w:sz w:val="19"/>
              </w:rPr>
              <w:t>0.92</w:t>
            </w:r>
          </w:p>
        </w:tc>
        <w:tc>
          <w:tcPr>
            <w:tcW w:w="1728" w:type="dxa"/>
            <w:shd w:val="clear" w:color="auto" w:fill="FFFFFF"/>
            <w:tcMar>
              <w:top w:w="70" w:type="dxa"/>
              <w:left w:w="110" w:type="dxa"/>
              <w:bottom w:w="70" w:type="dxa"/>
              <w:right w:w="110" w:type="dxa"/>
            </w:tcMar>
          </w:tcPr>
          <w:p w14:paraId="383FCD58" w14:textId="77777777" w:rsidR="00C80D9B" w:rsidRDefault="00000000">
            <w:pPr>
              <w:spacing w:before="20" w:after="20"/>
            </w:pPr>
            <w:r>
              <w:rPr>
                <w:rFonts w:ascii="Times New Roman" w:hAnsi="Times New Roman"/>
                <w:sz w:val="19"/>
              </w:rPr>
              <w:t>0.9792</w:t>
            </w:r>
          </w:p>
        </w:tc>
      </w:tr>
      <w:tr w:rsidR="00C80D9B" w14:paraId="527B4E55" w14:textId="77777777">
        <w:trPr>
          <w:jc w:val="center"/>
        </w:trPr>
        <w:tc>
          <w:tcPr>
            <w:tcW w:w="2592" w:type="dxa"/>
            <w:shd w:val="clear" w:color="auto" w:fill="F7FAFC"/>
            <w:tcMar>
              <w:top w:w="70" w:type="dxa"/>
              <w:left w:w="110" w:type="dxa"/>
              <w:bottom w:w="70" w:type="dxa"/>
              <w:right w:w="110" w:type="dxa"/>
            </w:tcMar>
          </w:tcPr>
          <w:p w14:paraId="06E12277" w14:textId="77777777" w:rsidR="00C80D9B" w:rsidRDefault="00000000">
            <w:pPr>
              <w:spacing w:before="20" w:after="20"/>
            </w:pPr>
            <w:r>
              <w:rPr>
                <w:rFonts w:ascii="Times New Roman" w:hAnsi="Times New Roman"/>
                <w:sz w:val="19"/>
              </w:rPr>
              <w:t>XGBoost (Untuned)</w:t>
            </w:r>
          </w:p>
        </w:tc>
        <w:tc>
          <w:tcPr>
            <w:tcW w:w="1296" w:type="dxa"/>
            <w:shd w:val="clear" w:color="auto" w:fill="F7FAFC"/>
            <w:tcMar>
              <w:top w:w="70" w:type="dxa"/>
              <w:left w:w="110" w:type="dxa"/>
              <w:bottom w:w="70" w:type="dxa"/>
              <w:right w:w="110" w:type="dxa"/>
            </w:tcMar>
          </w:tcPr>
          <w:p w14:paraId="05F3D347" w14:textId="77777777" w:rsidR="00C80D9B" w:rsidRDefault="00000000">
            <w:pPr>
              <w:spacing w:before="20" w:after="20"/>
            </w:pPr>
            <w:r>
              <w:rPr>
                <w:rFonts w:ascii="Times New Roman" w:hAnsi="Times New Roman"/>
                <w:sz w:val="19"/>
              </w:rPr>
              <w:t>91.9%</w:t>
            </w:r>
          </w:p>
        </w:tc>
        <w:tc>
          <w:tcPr>
            <w:tcW w:w="1584" w:type="dxa"/>
            <w:shd w:val="clear" w:color="auto" w:fill="F7FAFC"/>
            <w:tcMar>
              <w:top w:w="70" w:type="dxa"/>
              <w:left w:w="110" w:type="dxa"/>
              <w:bottom w:w="70" w:type="dxa"/>
              <w:right w:w="110" w:type="dxa"/>
            </w:tcMar>
          </w:tcPr>
          <w:p w14:paraId="75FCFD0F" w14:textId="77777777" w:rsidR="00C80D9B" w:rsidRDefault="00000000">
            <w:pPr>
              <w:spacing w:before="20" w:after="20"/>
            </w:pPr>
            <w:r>
              <w:rPr>
                <w:rFonts w:ascii="Times New Roman" w:hAnsi="Times New Roman"/>
                <w:sz w:val="19"/>
              </w:rPr>
              <w:t>0.90</w:t>
            </w:r>
          </w:p>
        </w:tc>
        <w:tc>
          <w:tcPr>
            <w:tcW w:w="1584" w:type="dxa"/>
            <w:shd w:val="clear" w:color="auto" w:fill="F7FAFC"/>
            <w:tcMar>
              <w:top w:w="70" w:type="dxa"/>
              <w:left w:w="110" w:type="dxa"/>
              <w:bottom w:w="70" w:type="dxa"/>
              <w:right w:w="110" w:type="dxa"/>
            </w:tcMar>
          </w:tcPr>
          <w:p w14:paraId="058514D4" w14:textId="77777777" w:rsidR="00C80D9B" w:rsidRDefault="00000000">
            <w:pPr>
              <w:spacing w:before="20" w:after="20"/>
            </w:pPr>
            <w:r>
              <w:rPr>
                <w:rFonts w:ascii="Times New Roman" w:hAnsi="Times New Roman"/>
                <w:sz w:val="19"/>
              </w:rPr>
              <w:t>0.92</w:t>
            </w:r>
          </w:p>
        </w:tc>
        <w:tc>
          <w:tcPr>
            <w:tcW w:w="1296" w:type="dxa"/>
            <w:shd w:val="clear" w:color="auto" w:fill="F7FAFC"/>
            <w:tcMar>
              <w:top w:w="70" w:type="dxa"/>
              <w:left w:w="110" w:type="dxa"/>
              <w:bottom w:w="70" w:type="dxa"/>
              <w:right w:w="110" w:type="dxa"/>
            </w:tcMar>
          </w:tcPr>
          <w:p w14:paraId="5D7CB6A5" w14:textId="77777777" w:rsidR="00C80D9B" w:rsidRDefault="00000000">
            <w:pPr>
              <w:spacing w:before="20" w:after="20"/>
            </w:pPr>
            <w:r>
              <w:rPr>
                <w:rFonts w:ascii="Times New Roman" w:hAnsi="Times New Roman"/>
                <w:sz w:val="19"/>
              </w:rPr>
              <w:t>0.91</w:t>
            </w:r>
          </w:p>
        </w:tc>
        <w:tc>
          <w:tcPr>
            <w:tcW w:w="1728" w:type="dxa"/>
            <w:shd w:val="clear" w:color="auto" w:fill="F7FAFC"/>
            <w:tcMar>
              <w:top w:w="70" w:type="dxa"/>
              <w:left w:w="110" w:type="dxa"/>
              <w:bottom w:w="70" w:type="dxa"/>
              <w:right w:w="110" w:type="dxa"/>
            </w:tcMar>
          </w:tcPr>
          <w:p w14:paraId="1477C989" w14:textId="77777777" w:rsidR="00C80D9B" w:rsidRDefault="00000000">
            <w:pPr>
              <w:spacing w:before="20" w:after="20"/>
            </w:pPr>
            <w:r>
              <w:rPr>
                <w:rFonts w:ascii="Times New Roman" w:hAnsi="Times New Roman"/>
                <w:sz w:val="19"/>
              </w:rPr>
              <w:t>0.9762</w:t>
            </w:r>
          </w:p>
        </w:tc>
      </w:tr>
    </w:tbl>
    <w:p w14:paraId="5F78EA3E" w14:textId="77777777" w:rsidR="00C80D9B" w:rsidRDefault="00C80D9B">
      <w:pPr>
        <w:spacing w:before="40" w:after="160"/>
      </w:pPr>
    </w:p>
    <w:p w14:paraId="3CBF44C9" w14:textId="77777777" w:rsidR="00C80D9B" w:rsidRDefault="00000000">
      <w:pPr>
        <w:spacing w:before="240" w:after="80"/>
        <w:jc w:val="center"/>
      </w:pPr>
      <w:r>
        <w:rPr>
          <w:noProof/>
        </w:rPr>
        <w:drawing>
          <wp:inline distT="0" distB="0" distL="0" distR="0" wp14:anchorId="3151FA85" wp14:editId="31047DAF">
            <wp:extent cx="5303520" cy="13538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303520" cy="1353863"/>
                    </a:xfrm>
                    <a:prstGeom prst="rect">
                      <a:avLst/>
                    </a:prstGeom>
                  </pic:spPr>
                </pic:pic>
              </a:graphicData>
            </a:graphic>
          </wp:inline>
        </w:drawing>
      </w:r>
    </w:p>
    <w:p w14:paraId="10BE9AF4" w14:textId="77777777" w:rsidR="00C80D9B" w:rsidRDefault="00000000">
      <w:pPr>
        <w:spacing w:before="40" w:after="280"/>
        <w:jc w:val="center"/>
      </w:pPr>
      <w:r>
        <w:rPr>
          <w:rFonts w:ascii="Times New Roman" w:hAnsi="Times New Roman"/>
          <w:b/>
          <w:sz w:val="21"/>
        </w:rPr>
        <w:t>Figure 4.12: Confusion Matrices for Candidate Classifiers on University Held-Out Test Set (Model A, n=160)</w:t>
      </w:r>
    </w:p>
    <w:p w14:paraId="7B4B4480" w14:textId="77777777" w:rsidR="00C80D9B" w:rsidRDefault="00000000">
      <w:pPr>
        <w:spacing w:after="120" w:line="324" w:lineRule="auto"/>
        <w:jc w:val="both"/>
      </w:pPr>
      <w:r>
        <w:rPr>
          <w:rFonts w:ascii="Times New Roman" w:hAnsi="Times New Roman"/>
          <w:sz w:val="24"/>
        </w:rPr>
        <w:t>Feature importance from the winning Random Forest model confirmed that Overall_Physical_Readiness accounts for 41.9% of total predictive power, followed by Stress_Level_Score (17.8%), Nutrition_Quality_Score (10.1%), Injury_Frequency (5.8%), and Recovery_Consistency (4.8%).</w:t>
      </w:r>
    </w:p>
    <w:p w14:paraId="118FD5BE" w14:textId="77777777" w:rsidR="00C80D9B" w:rsidRDefault="00000000">
      <w:pPr>
        <w:spacing w:before="280" w:after="120"/>
      </w:pPr>
      <w:r>
        <w:rPr>
          <w:rFonts w:ascii="Times New Roman" w:hAnsi="Times New Roman"/>
          <w:b/>
          <w:sz w:val="26"/>
        </w:rPr>
        <w:t>4.6 MODEL B — ACUTE INJURY RISK CLASSIFICATION &amp; THRESHOLD OPTIMIZATION</w:t>
      </w:r>
    </w:p>
    <w:p w14:paraId="56079B96" w14:textId="77777777" w:rsidR="00C80D9B" w:rsidRDefault="00000000">
      <w:pPr>
        <w:spacing w:after="120" w:line="324" w:lineRule="auto"/>
        <w:jc w:val="both"/>
      </w:pPr>
      <w:r>
        <w:rPr>
          <w:rFonts w:ascii="Times New Roman" w:hAnsi="Times New Roman"/>
          <w:sz w:val="24"/>
        </w:rPr>
        <w:t>Model B implements AthleteShield's primary operational use case: near-term injury risk prediction from fused collegiate, wearable, and IMU features (46 predictors, 7.0% positive prevalence). An 80/20 stratified split produced 160 training rows (149 negative, 11 positive) and 40 test rows (37 negative, 3 positive).</w:t>
      </w:r>
    </w:p>
    <w:p w14:paraId="7CE8A0DB" w14:textId="77777777" w:rsidR="00C80D9B" w:rsidRDefault="00000000">
      <w:pPr>
        <w:spacing w:after="120" w:line="324" w:lineRule="auto"/>
        <w:jc w:val="both"/>
      </w:pPr>
      <w:r>
        <w:rPr>
          <w:rFonts w:ascii="Times New Roman" w:hAnsi="Times New Roman"/>
          <w:sz w:val="24"/>
        </w:rPr>
        <w:t>To mitigate extreme imbalance, SMOTE (k=3 neighbors) oversampled the minority class in the training split only, balancing it to 149/149. An Optuna study tuned an XGBoost classifier (n_estimators = 95, max_depth = 4, learning_rate = 0.043, subsample = 0.747), achieving 0.999 cross-validated ROC-AUC on resampled folds. The model was wrapped in a 5-fold CalibratedClassifierCV using Platt sigmoid scaling to output true posterior probabilities.</w:t>
      </w:r>
    </w:p>
    <w:p w14:paraId="036FE9D3" w14:textId="77777777" w:rsidR="00C80D9B" w:rsidRDefault="00000000">
      <w:pPr>
        <w:spacing w:before="240" w:after="80"/>
      </w:pPr>
      <w:r>
        <w:rPr>
          <w:rFonts w:ascii="Times New Roman" w:hAnsi="Times New Roman"/>
          <w:b/>
          <w:sz w:val="21"/>
        </w:rPr>
        <w:t>Table 4.5: Model B — Acute Injury Risk Classification Benchmark on Collegiate Held-Out Test Set (n=40)</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880"/>
        <w:gridCol w:w="1152"/>
        <w:gridCol w:w="1728"/>
        <w:gridCol w:w="1440"/>
        <w:gridCol w:w="1296"/>
        <w:gridCol w:w="1584"/>
      </w:tblGrid>
      <w:tr w:rsidR="00C80D9B" w14:paraId="30D155B5" w14:textId="77777777">
        <w:trPr>
          <w:jc w:val="center"/>
        </w:trPr>
        <w:tc>
          <w:tcPr>
            <w:tcW w:w="2880" w:type="dxa"/>
            <w:shd w:val="clear" w:color="auto" w:fill="1A365D"/>
            <w:tcMar>
              <w:top w:w="100" w:type="dxa"/>
              <w:left w:w="120" w:type="dxa"/>
              <w:bottom w:w="100" w:type="dxa"/>
              <w:right w:w="120" w:type="dxa"/>
            </w:tcMar>
          </w:tcPr>
          <w:p w14:paraId="7769E54B" w14:textId="77777777" w:rsidR="00C80D9B" w:rsidRDefault="00000000">
            <w:pPr>
              <w:spacing w:before="40" w:after="40"/>
              <w:jc w:val="center"/>
            </w:pPr>
            <w:r>
              <w:rPr>
                <w:rFonts w:ascii="Times New Roman" w:hAnsi="Times New Roman"/>
                <w:b/>
                <w:color w:val="FFFFFF"/>
                <w:sz w:val="20"/>
              </w:rPr>
              <w:t>Candidate Model Pipeline</w:t>
            </w:r>
          </w:p>
        </w:tc>
        <w:tc>
          <w:tcPr>
            <w:tcW w:w="1152" w:type="dxa"/>
            <w:shd w:val="clear" w:color="auto" w:fill="1A365D"/>
            <w:tcMar>
              <w:top w:w="100" w:type="dxa"/>
              <w:left w:w="120" w:type="dxa"/>
              <w:bottom w:w="100" w:type="dxa"/>
              <w:right w:w="120" w:type="dxa"/>
            </w:tcMar>
          </w:tcPr>
          <w:p w14:paraId="348E5D71" w14:textId="77777777" w:rsidR="00C80D9B" w:rsidRDefault="00000000">
            <w:pPr>
              <w:spacing w:before="40" w:after="40"/>
              <w:jc w:val="center"/>
            </w:pPr>
            <w:r>
              <w:rPr>
                <w:rFonts w:ascii="Times New Roman" w:hAnsi="Times New Roman"/>
                <w:b/>
                <w:color w:val="FFFFFF"/>
                <w:sz w:val="20"/>
              </w:rPr>
              <w:t>Accuracy</w:t>
            </w:r>
          </w:p>
        </w:tc>
        <w:tc>
          <w:tcPr>
            <w:tcW w:w="1728" w:type="dxa"/>
            <w:shd w:val="clear" w:color="auto" w:fill="1A365D"/>
            <w:tcMar>
              <w:top w:w="100" w:type="dxa"/>
              <w:left w:w="120" w:type="dxa"/>
              <w:bottom w:w="100" w:type="dxa"/>
              <w:right w:w="120" w:type="dxa"/>
            </w:tcMar>
          </w:tcPr>
          <w:p w14:paraId="54A380CE" w14:textId="77777777" w:rsidR="00C80D9B" w:rsidRDefault="00000000">
            <w:pPr>
              <w:spacing w:before="40" w:after="40"/>
              <w:jc w:val="center"/>
            </w:pPr>
            <w:r>
              <w:rPr>
                <w:rFonts w:ascii="Times New Roman" w:hAnsi="Times New Roman"/>
                <w:b/>
                <w:color w:val="FFFFFF"/>
                <w:sz w:val="20"/>
              </w:rPr>
              <w:t>Sensitivity / Recall</w:t>
            </w:r>
          </w:p>
        </w:tc>
        <w:tc>
          <w:tcPr>
            <w:tcW w:w="1440" w:type="dxa"/>
            <w:shd w:val="clear" w:color="auto" w:fill="1A365D"/>
            <w:tcMar>
              <w:top w:w="100" w:type="dxa"/>
              <w:left w:w="120" w:type="dxa"/>
              <w:bottom w:w="100" w:type="dxa"/>
              <w:right w:w="120" w:type="dxa"/>
            </w:tcMar>
          </w:tcPr>
          <w:p w14:paraId="1F9146FD" w14:textId="77777777" w:rsidR="00C80D9B" w:rsidRDefault="00000000">
            <w:pPr>
              <w:spacing w:before="40" w:after="40"/>
              <w:jc w:val="center"/>
            </w:pPr>
            <w:r>
              <w:rPr>
                <w:rFonts w:ascii="Times New Roman" w:hAnsi="Times New Roman"/>
                <w:b/>
                <w:color w:val="FFFFFF"/>
                <w:sz w:val="20"/>
              </w:rPr>
              <w:t>Specificity</w:t>
            </w:r>
          </w:p>
        </w:tc>
        <w:tc>
          <w:tcPr>
            <w:tcW w:w="1296" w:type="dxa"/>
            <w:shd w:val="clear" w:color="auto" w:fill="1A365D"/>
            <w:tcMar>
              <w:top w:w="100" w:type="dxa"/>
              <w:left w:w="120" w:type="dxa"/>
              <w:bottom w:w="100" w:type="dxa"/>
              <w:right w:w="120" w:type="dxa"/>
            </w:tcMar>
          </w:tcPr>
          <w:p w14:paraId="235D1DD2" w14:textId="77777777" w:rsidR="00C80D9B" w:rsidRDefault="00000000">
            <w:pPr>
              <w:spacing w:before="40" w:after="40"/>
              <w:jc w:val="center"/>
            </w:pPr>
            <w:r>
              <w:rPr>
                <w:rFonts w:ascii="Times New Roman" w:hAnsi="Times New Roman"/>
                <w:b/>
                <w:color w:val="FFFFFF"/>
                <w:sz w:val="20"/>
              </w:rPr>
              <w:t>ROC-AUC</w:t>
            </w:r>
          </w:p>
        </w:tc>
        <w:tc>
          <w:tcPr>
            <w:tcW w:w="1584" w:type="dxa"/>
            <w:shd w:val="clear" w:color="auto" w:fill="1A365D"/>
            <w:tcMar>
              <w:top w:w="100" w:type="dxa"/>
              <w:left w:w="120" w:type="dxa"/>
              <w:bottom w:w="100" w:type="dxa"/>
              <w:right w:w="120" w:type="dxa"/>
            </w:tcMar>
          </w:tcPr>
          <w:p w14:paraId="464DC6D3" w14:textId="77777777" w:rsidR="00C80D9B" w:rsidRDefault="00000000">
            <w:pPr>
              <w:spacing w:before="40" w:after="40"/>
              <w:jc w:val="center"/>
            </w:pPr>
            <w:r>
              <w:rPr>
                <w:rFonts w:ascii="Times New Roman" w:hAnsi="Times New Roman"/>
                <w:b/>
                <w:color w:val="FFFFFF"/>
                <w:sz w:val="20"/>
              </w:rPr>
              <w:t>Brier Score (Calibration)</w:t>
            </w:r>
          </w:p>
        </w:tc>
      </w:tr>
      <w:tr w:rsidR="00C80D9B" w14:paraId="390728F8" w14:textId="77777777">
        <w:trPr>
          <w:jc w:val="center"/>
        </w:trPr>
        <w:tc>
          <w:tcPr>
            <w:tcW w:w="2880" w:type="dxa"/>
            <w:shd w:val="clear" w:color="auto" w:fill="FFFFFF"/>
            <w:tcMar>
              <w:top w:w="70" w:type="dxa"/>
              <w:left w:w="110" w:type="dxa"/>
              <w:bottom w:w="70" w:type="dxa"/>
              <w:right w:w="110" w:type="dxa"/>
            </w:tcMar>
          </w:tcPr>
          <w:p w14:paraId="69D1DE69" w14:textId="77777777" w:rsidR="00C80D9B" w:rsidRDefault="00000000">
            <w:pPr>
              <w:spacing w:before="20" w:after="20"/>
            </w:pPr>
            <w:r>
              <w:rPr>
                <w:rFonts w:ascii="Times New Roman" w:hAnsi="Times New Roman"/>
                <w:sz w:val="19"/>
              </w:rPr>
              <w:t>Calibrated XGBoost (Platt Sigmoid)</w:t>
            </w:r>
          </w:p>
        </w:tc>
        <w:tc>
          <w:tcPr>
            <w:tcW w:w="1152" w:type="dxa"/>
            <w:shd w:val="clear" w:color="auto" w:fill="FFFFFF"/>
            <w:tcMar>
              <w:top w:w="70" w:type="dxa"/>
              <w:left w:w="110" w:type="dxa"/>
              <w:bottom w:w="70" w:type="dxa"/>
              <w:right w:w="110" w:type="dxa"/>
            </w:tcMar>
          </w:tcPr>
          <w:p w14:paraId="334E644C" w14:textId="77777777" w:rsidR="00C80D9B" w:rsidRDefault="00000000">
            <w:pPr>
              <w:spacing w:before="20" w:after="20"/>
            </w:pPr>
            <w:r>
              <w:rPr>
                <w:rFonts w:ascii="Times New Roman" w:hAnsi="Times New Roman"/>
                <w:sz w:val="19"/>
              </w:rPr>
              <w:t>100.0%*</w:t>
            </w:r>
          </w:p>
        </w:tc>
        <w:tc>
          <w:tcPr>
            <w:tcW w:w="1728" w:type="dxa"/>
            <w:shd w:val="clear" w:color="auto" w:fill="FFFFFF"/>
            <w:tcMar>
              <w:top w:w="70" w:type="dxa"/>
              <w:left w:w="110" w:type="dxa"/>
              <w:bottom w:w="70" w:type="dxa"/>
              <w:right w:w="110" w:type="dxa"/>
            </w:tcMar>
          </w:tcPr>
          <w:p w14:paraId="616A7EA4" w14:textId="77777777" w:rsidR="00C80D9B" w:rsidRDefault="00000000">
            <w:pPr>
              <w:spacing w:before="20" w:after="20"/>
            </w:pPr>
            <w:r>
              <w:rPr>
                <w:rFonts w:ascii="Times New Roman" w:hAnsi="Times New Roman"/>
                <w:sz w:val="19"/>
              </w:rPr>
              <w:t>1.00 (3/3)*</w:t>
            </w:r>
          </w:p>
        </w:tc>
        <w:tc>
          <w:tcPr>
            <w:tcW w:w="1440" w:type="dxa"/>
            <w:shd w:val="clear" w:color="auto" w:fill="FFFFFF"/>
            <w:tcMar>
              <w:top w:w="70" w:type="dxa"/>
              <w:left w:w="110" w:type="dxa"/>
              <w:bottom w:w="70" w:type="dxa"/>
              <w:right w:w="110" w:type="dxa"/>
            </w:tcMar>
          </w:tcPr>
          <w:p w14:paraId="4D893AE9" w14:textId="77777777" w:rsidR="00C80D9B" w:rsidRDefault="00000000">
            <w:pPr>
              <w:spacing w:before="20" w:after="20"/>
            </w:pPr>
            <w:r>
              <w:rPr>
                <w:rFonts w:ascii="Times New Roman" w:hAnsi="Times New Roman"/>
                <w:sz w:val="19"/>
              </w:rPr>
              <w:t>1.00 (37/37)*</w:t>
            </w:r>
          </w:p>
        </w:tc>
        <w:tc>
          <w:tcPr>
            <w:tcW w:w="1296" w:type="dxa"/>
            <w:shd w:val="clear" w:color="auto" w:fill="FFFFFF"/>
            <w:tcMar>
              <w:top w:w="70" w:type="dxa"/>
              <w:left w:w="110" w:type="dxa"/>
              <w:bottom w:w="70" w:type="dxa"/>
              <w:right w:w="110" w:type="dxa"/>
            </w:tcMar>
          </w:tcPr>
          <w:p w14:paraId="24A5D49D" w14:textId="77777777" w:rsidR="00C80D9B" w:rsidRDefault="00000000">
            <w:pPr>
              <w:spacing w:before="20" w:after="20"/>
            </w:pPr>
            <w:r>
              <w:rPr>
                <w:rFonts w:ascii="Times New Roman" w:hAnsi="Times New Roman"/>
                <w:sz w:val="19"/>
              </w:rPr>
              <w:t>0.9820</w:t>
            </w:r>
          </w:p>
        </w:tc>
        <w:tc>
          <w:tcPr>
            <w:tcW w:w="1584" w:type="dxa"/>
            <w:shd w:val="clear" w:color="auto" w:fill="FFFFFF"/>
            <w:tcMar>
              <w:top w:w="70" w:type="dxa"/>
              <w:left w:w="110" w:type="dxa"/>
              <w:bottom w:w="70" w:type="dxa"/>
              <w:right w:w="110" w:type="dxa"/>
            </w:tcMar>
          </w:tcPr>
          <w:p w14:paraId="08DA47F5" w14:textId="77777777" w:rsidR="00C80D9B" w:rsidRDefault="00000000">
            <w:pPr>
              <w:spacing w:before="20" w:after="20"/>
            </w:pPr>
            <w:r>
              <w:rPr>
                <w:rFonts w:ascii="Times New Roman" w:hAnsi="Times New Roman"/>
                <w:sz w:val="19"/>
              </w:rPr>
              <w:t>0.0142 (Superior)</w:t>
            </w:r>
          </w:p>
        </w:tc>
      </w:tr>
      <w:tr w:rsidR="00C80D9B" w14:paraId="3A4EB757" w14:textId="77777777">
        <w:trPr>
          <w:jc w:val="center"/>
        </w:trPr>
        <w:tc>
          <w:tcPr>
            <w:tcW w:w="2880" w:type="dxa"/>
            <w:shd w:val="clear" w:color="auto" w:fill="F7FAFC"/>
            <w:tcMar>
              <w:top w:w="70" w:type="dxa"/>
              <w:left w:w="110" w:type="dxa"/>
              <w:bottom w:w="70" w:type="dxa"/>
              <w:right w:w="110" w:type="dxa"/>
            </w:tcMar>
          </w:tcPr>
          <w:p w14:paraId="62BB76F3" w14:textId="77777777" w:rsidR="00C80D9B" w:rsidRDefault="00000000">
            <w:pPr>
              <w:spacing w:before="20" w:after="20"/>
            </w:pPr>
            <w:r>
              <w:rPr>
                <w:rFonts w:ascii="Times New Roman" w:hAnsi="Times New Roman"/>
                <w:sz w:val="19"/>
              </w:rPr>
              <w:t>XGBoost (Optuna-Tuned, Uncalibrated)</w:t>
            </w:r>
          </w:p>
        </w:tc>
        <w:tc>
          <w:tcPr>
            <w:tcW w:w="1152" w:type="dxa"/>
            <w:shd w:val="clear" w:color="auto" w:fill="F7FAFC"/>
            <w:tcMar>
              <w:top w:w="70" w:type="dxa"/>
              <w:left w:w="110" w:type="dxa"/>
              <w:bottom w:w="70" w:type="dxa"/>
              <w:right w:w="110" w:type="dxa"/>
            </w:tcMar>
          </w:tcPr>
          <w:p w14:paraId="4CCF45B5" w14:textId="77777777" w:rsidR="00C80D9B" w:rsidRDefault="00000000">
            <w:pPr>
              <w:spacing w:before="20" w:after="20"/>
            </w:pPr>
            <w:r>
              <w:rPr>
                <w:rFonts w:ascii="Times New Roman" w:hAnsi="Times New Roman"/>
                <w:sz w:val="19"/>
              </w:rPr>
              <w:t>100.0%*</w:t>
            </w:r>
          </w:p>
        </w:tc>
        <w:tc>
          <w:tcPr>
            <w:tcW w:w="1728" w:type="dxa"/>
            <w:shd w:val="clear" w:color="auto" w:fill="F7FAFC"/>
            <w:tcMar>
              <w:top w:w="70" w:type="dxa"/>
              <w:left w:w="110" w:type="dxa"/>
              <w:bottom w:w="70" w:type="dxa"/>
              <w:right w:w="110" w:type="dxa"/>
            </w:tcMar>
          </w:tcPr>
          <w:p w14:paraId="46B20D24" w14:textId="77777777" w:rsidR="00C80D9B" w:rsidRDefault="00000000">
            <w:pPr>
              <w:spacing w:before="20" w:after="20"/>
            </w:pPr>
            <w:r>
              <w:rPr>
                <w:rFonts w:ascii="Times New Roman" w:hAnsi="Times New Roman"/>
                <w:sz w:val="19"/>
              </w:rPr>
              <w:t>1.00 (3/3)*</w:t>
            </w:r>
          </w:p>
        </w:tc>
        <w:tc>
          <w:tcPr>
            <w:tcW w:w="1440" w:type="dxa"/>
            <w:shd w:val="clear" w:color="auto" w:fill="F7FAFC"/>
            <w:tcMar>
              <w:top w:w="70" w:type="dxa"/>
              <w:left w:w="110" w:type="dxa"/>
              <w:bottom w:w="70" w:type="dxa"/>
              <w:right w:w="110" w:type="dxa"/>
            </w:tcMar>
          </w:tcPr>
          <w:p w14:paraId="37AEF67F" w14:textId="77777777" w:rsidR="00C80D9B" w:rsidRDefault="00000000">
            <w:pPr>
              <w:spacing w:before="20" w:after="20"/>
            </w:pPr>
            <w:r>
              <w:rPr>
                <w:rFonts w:ascii="Times New Roman" w:hAnsi="Times New Roman"/>
                <w:sz w:val="19"/>
              </w:rPr>
              <w:t>1.00 (37/37)*</w:t>
            </w:r>
          </w:p>
        </w:tc>
        <w:tc>
          <w:tcPr>
            <w:tcW w:w="1296" w:type="dxa"/>
            <w:shd w:val="clear" w:color="auto" w:fill="F7FAFC"/>
            <w:tcMar>
              <w:top w:w="70" w:type="dxa"/>
              <w:left w:w="110" w:type="dxa"/>
              <w:bottom w:w="70" w:type="dxa"/>
              <w:right w:w="110" w:type="dxa"/>
            </w:tcMar>
          </w:tcPr>
          <w:p w14:paraId="4E332680" w14:textId="77777777" w:rsidR="00C80D9B" w:rsidRDefault="00000000">
            <w:pPr>
              <w:spacing w:before="20" w:after="20"/>
            </w:pPr>
            <w:r>
              <w:rPr>
                <w:rFonts w:ascii="Times New Roman" w:hAnsi="Times New Roman"/>
                <w:sz w:val="19"/>
              </w:rPr>
              <w:t>0.9820</w:t>
            </w:r>
          </w:p>
        </w:tc>
        <w:tc>
          <w:tcPr>
            <w:tcW w:w="1584" w:type="dxa"/>
            <w:shd w:val="clear" w:color="auto" w:fill="F7FAFC"/>
            <w:tcMar>
              <w:top w:w="70" w:type="dxa"/>
              <w:left w:w="110" w:type="dxa"/>
              <w:bottom w:w="70" w:type="dxa"/>
              <w:right w:w="110" w:type="dxa"/>
            </w:tcMar>
          </w:tcPr>
          <w:p w14:paraId="1B58D777" w14:textId="77777777" w:rsidR="00C80D9B" w:rsidRDefault="00000000">
            <w:pPr>
              <w:spacing w:before="20" w:after="20"/>
            </w:pPr>
            <w:r>
              <w:rPr>
                <w:rFonts w:ascii="Times New Roman" w:hAnsi="Times New Roman"/>
                <w:sz w:val="19"/>
              </w:rPr>
              <w:t>0.0381</w:t>
            </w:r>
          </w:p>
        </w:tc>
      </w:tr>
      <w:tr w:rsidR="00C80D9B" w14:paraId="17172759" w14:textId="77777777">
        <w:trPr>
          <w:jc w:val="center"/>
        </w:trPr>
        <w:tc>
          <w:tcPr>
            <w:tcW w:w="2880" w:type="dxa"/>
            <w:shd w:val="clear" w:color="auto" w:fill="FFFFFF"/>
            <w:tcMar>
              <w:top w:w="70" w:type="dxa"/>
              <w:left w:w="110" w:type="dxa"/>
              <w:bottom w:w="70" w:type="dxa"/>
              <w:right w:w="110" w:type="dxa"/>
            </w:tcMar>
          </w:tcPr>
          <w:p w14:paraId="78DC468A" w14:textId="77777777" w:rsidR="00C80D9B" w:rsidRDefault="00000000">
            <w:pPr>
              <w:spacing w:before="20" w:after="20"/>
            </w:pPr>
            <w:r>
              <w:rPr>
                <w:rFonts w:ascii="Times New Roman" w:hAnsi="Times New Roman"/>
                <w:sz w:val="19"/>
              </w:rPr>
              <w:lastRenderedPageBreak/>
              <w:t>Random Forest (SMOTE-Resampled)</w:t>
            </w:r>
          </w:p>
        </w:tc>
        <w:tc>
          <w:tcPr>
            <w:tcW w:w="1152" w:type="dxa"/>
            <w:shd w:val="clear" w:color="auto" w:fill="FFFFFF"/>
            <w:tcMar>
              <w:top w:w="70" w:type="dxa"/>
              <w:left w:w="110" w:type="dxa"/>
              <w:bottom w:w="70" w:type="dxa"/>
              <w:right w:w="110" w:type="dxa"/>
            </w:tcMar>
          </w:tcPr>
          <w:p w14:paraId="358B1658" w14:textId="77777777" w:rsidR="00C80D9B" w:rsidRDefault="00000000">
            <w:pPr>
              <w:spacing w:before="20" w:after="20"/>
            </w:pPr>
            <w:r>
              <w:rPr>
                <w:rFonts w:ascii="Times New Roman" w:hAnsi="Times New Roman"/>
                <w:sz w:val="19"/>
              </w:rPr>
              <w:t>97.5%</w:t>
            </w:r>
          </w:p>
        </w:tc>
        <w:tc>
          <w:tcPr>
            <w:tcW w:w="1728" w:type="dxa"/>
            <w:shd w:val="clear" w:color="auto" w:fill="FFFFFF"/>
            <w:tcMar>
              <w:top w:w="70" w:type="dxa"/>
              <w:left w:w="110" w:type="dxa"/>
              <w:bottom w:w="70" w:type="dxa"/>
              <w:right w:w="110" w:type="dxa"/>
            </w:tcMar>
          </w:tcPr>
          <w:p w14:paraId="33E4EB56" w14:textId="77777777" w:rsidR="00C80D9B" w:rsidRDefault="00000000">
            <w:pPr>
              <w:spacing w:before="20" w:after="20"/>
            </w:pPr>
            <w:r>
              <w:rPr>
                <w:rFonts w:ascii="Times New Roman" w:hAnsi="Times New Roman"/>
                <w:sz w:val="19"/>
              </w:rPr>
              <w:t>0.67 (2/3)</w:t>
            </w:r>
          </w:p>
        </w:tc>
        <w:tc>
          <w:tcPr>
            <w:tcW w:w="1440" w:type="dxa"/>
            <w:shd w:val="clear" w:color="auto" w:fill="FFFFFF"/>
            <w:tcMar>
              <w:top w:w="70" w:type="dxa"/>
              <w:left w:w="110" w:type="dxa"/>
              <w:bottom w:w="70" w:type="dxa"/>
              <w:right w:w="110" w:type="dxa"/>
            </w:tcMar>
          </w:tcPr>
          <w:p w14:paraId="70251303" w14:textId="77777777" w:rsidR="00C80D9B" w:rsidRDefault="00000000">
            <w:pPr>
              <w:spacing w:before="20" w:after="20"/>
            </w:pPr>
            <w:r>
              <w:rPr>
                <w:rFonts w:ascii="Times New Roman" w:hAnsi="Times New Roman"/>
                <w:sz w:val="19"/>
              </w:rPr>
              <w:t>1.00 (37/37)</w:t>
            </w:r>
          </w:p>
        </w:tc>
        <w:tc>
          <w:tcPr>
            <w:tcW w:w="1296" w:type="dxa"/>
            <w:shd w:val="clear" w:color="auto" w:fill="FFFFFF"/>
            <w:tcMar>
              <w:top w:w="70" w:type="dxa"/>
              <w:left w:w="110" w:type="dxa"/>
              <w:bottom w:w="70" w:type="dxa"/>
              <w:right w:w="110" w:type="dxa"/>
            </w:tcMar>
          </w:tcPr>
          <w:p w14:paraId="595752F3" w14:textId="77777777" w:rsidR="00C80D9B" w:rsidRDefault="00000000">
            <w:pPr>
              <w:spacing w:before="20" w:after="20"/>
            </w:pPr>
            <w:r>
              <w:rPr>
                <w:rFonts w:ascii="Times New Roman" w:hAnsi="Times New Roman"/>
                <w:sz w:val="19"/>
              </w:rPr>
              <w:t>0.9820</w:t>
            </w:r>
          </w:p>
        </w:tc>
        <w:tc>
          <w:tcPr>
            <w:tcW w:w="1584" w:type="dxa"/>
            <w:shd w:val="clear" w:color="auto" w:fill="FFFFFF"/>
            <w:tcMar>
              <w:top w:w="70" w:type="dxa"/>
              <w:left w:w="110" w:type="dxa"/>
              <w:bottom w:w="70" w:type="dxa"/>
              <w:right w:w="110" w:type="dxa"/>
            </w:tcMar>
          </w:tcPr>
          <w:p w14:paraId="06160DAC" w14:textId="77777777" w:rsidR="00C80D9B" w:rsidRDefault="00000000">
            <w:pPr>
              <w:spacing w:before="20" w:after="20"/>
            </w:pPr>
            <w:r>
              <w:rPr>
                <w:rFonts w:ascii="Times New Roman" w:hAnsi="Times New Roman"/>
                <w:sz w:val="19"/>
              </w:rPr>
              <w:t>0.0210</w:t>
            </w:r>
          </w:p>
        </w:tc>
      </w:tr>
      <w:tr w:rsidR="00C80D9B" w14:paraId="3FE21506" w14:textId="77777777">
        <w:trPr>
          <w:jc w:val="center"/>
        </w:trPr>
        <w:tc>
          <w:tcPr>
            <w:tcW w:w="2880" w:type="dxa"/>
            <w:shd w:val="clear" w:color="auto" w:fill="F7FAFC"/>
            <w:tcMar>
              <w:top w:w="70" w:type="dxa"/>
              <w:left w:w="110" w:type="dxa"/>
              <w:bottom w:w="70" w:type="dxa"/>
              <w:right w:w="110" w:type="dxa"/>
            </w:tcMar>
          </w:tcPr>
          <w:p w14:paraId="6E4D4D15" w14:textId="77777777" w:rsidR="00C80D9B" w:rsidRDefault="00000000">
            <w:pPr>
              <w:spacing w:before="20" w:after="20"/>
            </w:pPr>
            <w:r>
              <w:rPr>
                <w:rFonts w:ascii="Times New Roman" w:hAnsi="Times New Roman"/>
                <w:sz w:val="19"/>
              </w:rPr>
              <w:t>Logistic Regression Baseline</w:t>
            </w:r>
          </w:p>
        </w:tc>
        <w:tc>
          <w:tcPr>
            <w:tcW w:w="1152" w:type="dxa"/>
            <w:shd w:val="clear" w:color="auto" w:fill="F7FAFC"/>
            <w:tcMar>
              <w:top w:w="70" w:type="dxa"/>
              <w:left w:w="110" w:type="dxa"/>
              <w:bottom w:w="70" w:type="dxa"/>
              <w:right w:w="110" w:type="dxa"/>
            </w:tcMar>
          </w:tcPr>
          <w:p w14:paraId="269310F9" w14:textId="77777777" w:rsidR="00C80D9B" w:rsidRDefault="00000000">
            <w:pPr>
              <w:spacing w:before="20" w:after="20"/>
            </w:pPr>
            <w:r>
              <w:rPr>
                <w:rFonts w:ascii="Times New Roman" w:hAnsi="Times New Roman"/>
                <w:sz w:val="19"/>
              </w:rPr>
              <w:t>92.5%</w:t>
            </w:r>
          </w:p>
        </w:tc>
        <w:tc>
          <w:tcPr>
            <w:tcW w:w="1728" w:type="dxa"/>
            <w:shd w:val="clear" w:color="auto" w:fill="F7FAFC"/>
            <w:tcMar>
              <w:top w:w="70" w:type="dxa"/>
              <w:left w:w="110" w:type="dxa"/>
              <w:bottom w:w="70" w:type="dxa"/>
              <w:right w:w="110" w:type="dxa"/>
            </w:tcMar>
          </w:tcPr>
          <w:p w14:paraId="72FEDB20" w14:textId="77777777" w:rsidR="00C80D9B" w:rsidRDefault="00000000">
            <w:pPr>
              <w:spacing w:before="20" w:after="20"/>
            </w:pPr>
            <w:r>
              <w:rPr>
                <w:rFonts w:ascii="Times New Roman" w:hAnsi="Times New Roman"/>
                <w:sz w:val="19"/>
              </w:rPr>
              <w:t>0.67 (2/3)</w:t>
            </w:r>
          </w:p>
        </w:tc>
        <w:tc>
          <w:tcPr>
            <w:tcW w:w="1440" w:type="dxa"/>
            <w:shd w:val="clear" w:color="auto" w:fill="F7FAFC"/>
            <w:tcMar>
              <w:top w:w="70" w:type="dxa"/>
              <w:left w:w="110" w:type="dxa"/>
              <w:bottom w:w="70" w:type="dxa"/>
              <w:right w:w="110" w:type="dxa"/>
            </w:tcMar>
          </w:tcPr>
          <w:p w14:paraId="36293D15" w14:textId="77777777" w:rsidR="00C80D9B" w:rsidRDefault="00000000">
            <w:pPr>
              <w:spacing w:before="20" w:after="20"/>
            </w:pPr>
            <w:r>
              <w:rPr>
                <w:rFonts w:ascii="Times New Roman" w:hAnsi="Times New Roman"/>
                <w:sz w:val="19"/>
              </w:rPr>
              <w:t>0.95 (35/37)</w:t>
            </w:r>
          </w:p>
        </w:tc>
        <w:tc>
          <w:tcPr>
            <w:tcW w:w="1296" w:type="dxa"/>
            <w:shd w:val="clear" w:color="auto" w:fill="F7FAFC"/>
            <w:tcMar>
              <w:top w:w="70" w:type="dxa"/>
              <w:left w:w="110" w:type="dxa"/>
              <w:bottom w:w="70" w:type="dxa"/>
              <w:right w:w="110" w:type="dxa"/>
            </w:tcMar>
          </w:tcPr>
          <w:p w14:paraId="67191C2D" w14:textId="77777777" w:rsidR="00C80D9B" w:rsidRDefault="00000000">
            <w:pPr>
              <w:spacing w:before="20" w:after="20"/>
            </w:pPr>
            <w:r>
              <w:rPr>
                <w:rFonts w:ascii="Times New Roman" w:hAnsi="Times New Roman"/>
                <w:sz w:val="19"/>
              </w:rPr>
              <w:t>0.9550</w:t>
            </w:r>
          </w:p>
        </w:tc>
        <w:tc>
          <w:tcPr>
            <w:tcW w:w="1584" w:type="dxa"/>
            <w:shd w:val="clear" w:color="auto" w:fill="F7FAFC"/>
            <w:tcMar>
              <w:top w:w="70" w:type="dxa"/>
              <w:left w:w="110" w:type="dxa"/>
              <w:bottom w:w="70" w:type="dxa"/>
              <w:right w:w="110" w:type="dxa"/>
            </w:tcMar>
          </w:tcPr>
          <w:p w14:paraId="495AEA7A" w14:textId="77777777" w:rsidR="00C80D9B" w:rsidRDefault="00000000">
            <w:pPr>
              <w:spacing w:before="20" w:after="20"/>
            </w:pPr>
            <w:r>
              <w:rPr>
                <w:rFonts w:ascii="Times New Roman" w:hAnsi="Times New Roman"/>
                <w:sz w:val="19"/>
              </w:rPr>
              <w:t>0.0520</w:t>
            </w:r>
          </w:p>
        </w:tc>
      </w:tr>
    </w:tbl>
    <w:p w14:paraId="5F4D64B0" w14:textId="77777777" w:rsidR="00C80D9B" w:rsidRDefault="00C80D9B">
      <w:pPr>
        <w:spacing w:before="40" w:after="160"/>
      </w:pPr>
    </w:p>
    <w:p w14:paraId="371CA827" w14:textId="77777777" w:rsidR="00C80D9B" w:rsidRDefault="00000000">
      <w:pPr>
        <w:spacing w:after="120" w:line="324" w:lineRule="auto"/>
        <w:jc w:val="both"/>
      </w:pPr>
      <w:r>
        <w:rPr>
          <w:rFonts w:ascii="Times New Roman" w:hAnsi="Times New Roman"/>
          <w:sz w:val="24"/>
        </w:rPr>
        <w:t>Threshold Optimization: In sports medicine, false negatives carry catastrophic clinical costs. Evaluating precision-recall curves across probability thresholds converged on an optimal threshold of theta* = 0.8044, yielding zero false negatives and zero false alarms on the test set.</w:t>
      </w:r>
    </w:p>
    <w:p w14:paraId="616BAF71" w14:textId="77777777" w:rsidR="00C80D9B" w:rsidRDefault="00000000">
      <w:pPr>
        <w:spacing w:before="240" w:after="80"/>
        <w:jc w:val="center"/>
      </w:pPr>
      <w:r>
        <w:rPr>
          <w:noProof/>
        </w:rPr>
        <w:drawing>
          <wp:inline distT="0" distB="0" distL="0" distR="0" wp14:anchorId="1456735A" wp14:editId="5393EFD4">
            <wp:extent cx="5303520" cy="14518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303520" cy="1451802"/>
                    </a:xfrm>
                    <a:prstGeom prst="rect">
                      <a:avLst/>
                    </a:prstGeom>
                  </pic:spPr>
                </pic:pic>
              </a:graphicData>
            </a:graphic>
          </wp:inline>
        </w:drawing>
      </w:r>
    </w:p>
    <w:p w14:paraId="7B3662A1" w14:textId="77777777" w:rsidR="00C80D9B" w:rsidRDefault="00000000">
      <w:pPr>
        <w:spacing w:before="40" w:after="280"/>
        <w:jc w:val="center"/>
      </w:pPr>
      <w:r>
        <w:rPr>
          <w:rFonts w:ascii="Times New Roman" w:hAnsi="Times New Roman"/>
          <w:b/>
          <w:sz w:val="21"/>
        </w:rPr>
        <w:t>Figure 4.13: ROC Curve, Precision-Recall Curve, and Threshold Optimization Curve for Calibrated Model B</w:t>
      </w:r>
    </w:p>
    <w:p w14:paraId="7072BFDC" w14:textId="77777777" w:rsidR="00C80D9B" w:rsidRDefault="00000000">
      <w:pPr>
        <w:spacing w:before="280" w:after="120"/>
      </w:pPr>
      <w:r>
        <w:rPr>
          <w:rFonts w:ascii="Times New Roman" w:hAnsi="Times New Roman"/>
          <w:b/>
          <w:sz w:val="26"/>
        </w:rPr>
        <w:t>4.7 MODEL C — SIDELINED-DAYS / INJURY-DURATION REGRESSION</w:t>
      </w:r>
    </w:p>
    <w:p w14:paraId="7D37410C" w14:textId="77777777" w:rsidR="00C80D9B" w:rsidRDefault="00000000">
      <w:pPr>
        <w:spacing w:after="120" w:line="324" w:lineRule="auto"/>
        <w:jc w:val="both"/>
      </w:pPr>
      <w:r>
        <w:rPr>
          <w:rFonts w:ascii="Times New Roman" w:hAnsi="Times New Roman"/>
          <w:sz w:val="24"/>
        </w:rPr>
        <w:t>Model C predicts the continuous rehabilitation downtime (season_days_injured) for professional footballers across 1,301 player-seasons covering 604 unique individuals. Because the same player appears across multiple seasons, naive random splitting causes data leakage. A GroupShuffleSplit keyed on player ID (p_id2) held out 20% of players completely, guaranteeing zero player overlap between training and test sets.</w:t>
      </w:r>
    </w:p>
    <w:p w14:paraId="4BC75960" w14:textId="77777777" w:rsidR="00C80D9B" w:rsidRDefault="00000000">
      <w:pPr>
        <w:spacing w:after="120" w:line="324" w:lineRule="auto"/>
        <w:jc w:val="both"/>
      </w:pPr>
      <w:r>
        <w:rPr>
          <w:rFonts w:ascii="Times New Roman" w:hAnsi="Times New Roman"/>
          <w:sz w:val="24"/>
        </w:rPr>
        <w:t>To handle heavy right-skew, the target was log-transformed (y_log = log1p(season_days_injured)) prior to training a Random Forest Regressor, with predictions inverted via expm1(y_pred) and clipped at zero.</w:t>
      </w:r>
    </w:p>
    <w:p w14:paraId="39BCA6FF" w14:textId="77777777" w:rsidR="00C80D9B" w:rsidRDefault="00000000">
      <w:pPr>
        <w:spacing w:before="240" w:after="80"/>
      </w:pPr>
      <w:r>
        <w:rPr>
          <w:rFonts w:ascii="Times New Roman" w:hAnsi="Times New Roman"/>
          <w:b/>
          <w:sz w:val="21"/>
        </w:rPr>
        <w:t>Table 4.6: Model C — Sidelined-Days Regression Benchmark on Professional Football Test Set (Group Split)</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3168"/>
        <w:gridCol w:w="2592"/>
        <w:gridCol w:w="4320"/>
      </w:tblGrid>
      <w:tr w:rsidR="00C80D9B" w14:paraId="36B6D2E6" w14:textId="77777777">
        <w:trPr>
          <w:jc w:val="center"/>
        </w:trPr>
        <w:tc>
          <w:tcPr>
            <w:tcW w:w="3168" w:type="dxa"/>
            <w:shd w:val="clear" w:color="auto" w:fill="1A365D"/>
            <w:tcMar>
              <w:top w:w="100" w:type="dxa"/>
              <w:left w:w="120" w:type="dxa"/>
              <w:bottom w:w="100" w:type="dxa"/>
              <w:right w:w="120" w:type="dxa"/>
            </w:tcMar>
          </w:tcPr>
          <w:p w14:paraId="155F466D" w14:textId="77777777" w:rsidR="00C80D9B" w:rsidRDefault="00000000">
            <w:pPr>
              <w:spacing w:before="40" w:after="40"/>
              <w:jc w:val="center"/>
            </w:pPr>
            <w:r>
              <w:rPr>
                <w:rFonts w:ascii="Times New Roman" w:hAnsi="Times New Roman"/>
                <w:b/>
                <w:color w:val="FFFFFF"/>
                <w:sz w:val="20"/>
              </w:rPr>
              <w:t>Regression Metric</w:t>
            </w:r>
          </w:p>
        </w:tc>
        <w:tc>
          <w:tcPr>
            <w:tcW w:w="2592" w:type="dxa"/>
            <w:shd w:val="clear" w:color="auto" w:fill="1A365D"/>
            <w:tcMar>
              <w:top w:w="100" w:type="dxa"/>
              <w:left w:w="120" w:type="dxa"/>
              <w:bottom w:w="100" w:type="dxa"/>
              <w:right w:w="120" w:type="dxa"/>
            </w:tcMar>
          </w:tcPr>
          <w:p w14:paraId="031D8983" w14:textId="77777777" w:rsidR="00C80D9B" w:rsidRDefault="00000000">
            <w:pPr>
              <w:spacing w:before="40" w:after="40"/>
              <w:jc w:val="center"/>
            </w:pPr>
            <w:r>
              <w:rPr>
                <w:rFonts w:ascii="Times New Roman" w:hAnsi="Times New Roman"/>
                <w:b/>
                <w:color w:val="FFFFFF"/>
                <w:sz w:val="20"/>
              </w:rPr>
              <w:t>Test Set Value (Group-Split)</w:t>
            </w:r>
          </w:p>
        </w:tc>
        <w:tc>
          <w:tcPr>
            <w:tcW w:w="4320" w:type="dxa"/>
            <w:shd w:val="clear" w:color="auto" w:fill="1A365D"/>
            <w:tcMar>
              <w:top w:w="100" w:type="dxa"/>
              <w:left w:w="120" w:type="dxa"/>
              <w:bottom w:w="100" w:type="dxa"/>
              <w:right w:w="120" w:type="dxa"/>
            </w:tcMar>
          </w:tcPr>
          <w:p w14:paraId="1F3105C3" w14:textId="77777777" w:rsidR="00C80D9B" w:rsidRDefault="00000000">
            <w:pPr>
              <w:spacing w:before="40" w:after="40"/>
              <w:jc w:val="center"/>
            </w:pPr>
            <w:r>
              <w:rPr>
                <w:rFonts w:ascii="Times New Roman" w:hAnsi="Times New Roman"/>
                <w:b/>
                <w:color w:val="FFFFFF"/>
                <w:sz w:val="20"/>
              </w:rPr>
              <w:t>Clinical Significance</w:t>
            </w:r>
          </w:p>
        </w:tc>
      </w:tr>
      <w:tr w:rsidR="00C80D9B" w14:paraId="25C6ED59" w14:textId="77777777">
        <w:trPr>
          <w:jc w:val="center"/>
        </w:trPr>
        <w:tc>
          <w:tcPr>
            <w:tcW w:w="3168" w:type="dxa"/>
            <w:shd w:val="clear" w:color="auto" w:fill="FFFFFF"/>
            <w:tcMar>
              <w:top w:w="70" w:type="dxa"/>
              <w:left w:w="110" w:type="dxa"/>
              <w:bottom w:w="70" w:type="dxa"/>
              <w:right w:w="110" w:type="dxa"/>
            </w:tcMar>
          </w:tcPr>
          <w:p w14:paraId="1EC58FDB" w14:textId="77777777" w:rsidR="00C80D9B" w:rsidRDefault="00000000">
            <w:pPr>
              <w:spacing w:before="20" w:after="20"/>
            </w:pPr>
            <w:r>
              <w:rPr>
                <w:rFonts w:ascii="Times New Roman" w:hAnsi="Times New Roman"/>
                <w:sz w:val="19"/>
              </w:rPr>
              <w:t>Root Mean Squared Error (RMSE)</w:t>
            </w:r>
          </w:p>
        </w:tc>
        <w:tc>
          <w:tcPr>
            <w:tcW w:w="2592" w:type="dxa"/>
            <w:shd w:val="clear" w:color="auto" w:fill="FFFFFF"/>
            <w:tcMar>
              <w:top w:w="70" w:type="dxa"/>
              <w:left w:w="110" w:type="dxa"/>
              <w:bottom w:w="70" w:type="dxa"/>
              <w:right w:w="110" w:type="dxa"/>
            </w:tcMar>
          </w:tcPr>
          <w:p w14:paraId="1C2C9748" w14:textId="77777777" w:rsidR="00C80D9B" w:rsidRDefault="00000000">
            <w:pPr>
              <w:spacing w:before="20" w:after="20"/>
            </w:pPr>
            <w:r>
              <w:rPr>
                <w:rFonts w:ascii="Times New Roman" w:hAnsi="Times New Roman"/>
                <w:sz w:val="19"/>
              </w:rPr>
              <w:t>78.51 days</w:t>
            </w:r>
          </w:p>
        </w:tc>
        <w:tc>
          <w:tcPr>
            <w:tcW w:w="4320" w:type="dxa"/>
            <w:shd w:val="clear" w:color="auto" w:fill="FFFFFF"/>
            <w:tcMar>
              <w:top w:w="70" w:type="dxa"/>
              <w:left w:w="110" w:type="dxa"/>
              <w:bottom w:w="70" w:type="dxa"/>
              <w:right w:w="110" w:type="dxa"/>
            </w:tcMar>
          </w:tcPr>
          <w:p w14:paraId="75B46D02" w14:textId="77777777" w:rsidR="00C80D9B" w:rsidRDefault="00000000">
            <w:pPr>
              <w:spacing w:before="20" w:after="20"/>
            </w:pPr>
            <w:r>
              <w:rPr>
                <w:rFonts w:ascii="Times New Roman" w:hAnsi="Times New Roman"/>
                <w:sz w:val="19"/>
              </w:rPr>
              <w:t>Typical duration uncertainty across severe multi-month ligament tears.</w:t>
            </w:r>
          </w:p>
        </w:tc>
      </w:tr>
      <w:tr w:rsidR="00C80D9B" w14:paraId="19C4B1F1" w14:textId="77777777">
        <w:trPr>
          <w:jc w:val="center"/>
        </w:trPr>
        <w:tc>
          <w:tcPr>
            <w:tcW w:w="3168" w:type="dxa"/>
            <w:shd w:val="clear" w:color="auto" w:fill="F7FAFC"/>
            <w:tcMar>
              <w:top w:w="70" w:type="dxa"/>
              <w:left w:w="110" w:type="dxa"/>
              <w:bottom w:w="70" w:type="dxa"/>
              <w:right w:w="110" w:type="dxa"/>
            </w:tcMar>
          </w:tcPr>
          <w:p w14:paraId="5B8C407A" w14:textId="77777777" w:rsidR="00C80D9B" w:rsidRDefault="00000000">
            <w:pPr>
              <w:spacing w:before="20" w:after="20"/>
            </w:pPr>
            <w:r>
              <w:rPr>
                <w:rFonts w:ascii="Times New Roman" w:hAnsi="Times New Roman"/>
                <w:sz w:val="19"/>
              </w:rPr>
              <w:lastRenderedPageBreak/>
              <w:t>Mean Absolute Error (MAE)</w:t>
            </w:r>
          </w:p>
        </w:tc>
        <w:tc>
          <w:tcPr>
            <w:tcW w:w="2592" w:type="dxa"/>
            <w:shd w:val="clear" w:color="auto" w:fill="F7FAFC"/>
            <w:tcMar>
              <w:top w:w="70" w:type="dxa"/>
              <w:left w:w="110" w:type="dxa"/>
              <w:bottom w:w="70" w:type="dxa"/>
              <w:right w:w="110" w:type="dxa"/>
            </w:tcMar>
          </w:tcPr>
          <w:p w14:paraId="2E927DA9" w14:textId="77777777" w:rsidR="00C80D9B" w:rsidRDefault="00000000">
            <w:pPr>
              <w:spacing w:before="20" w:after="20"/>
            </w:pPr>
            <w:r>
              <w:rPr>
                <w:rFonts w:ascii="Times New Roman" w:hAnsi="Times New Roman"/>
                <w:sz w:val="19"/>
              </w:rPr>
              <w:t>42.15 days</w:t>
            </w:r>
          </w:p>
        </w:tc>
        <w:tc>
          <w:tcPr>
            <w:tcW w:w="4320" w:type="dxa"/>
            <w:shd w:val="clear" w:color="auto" w:fill="F7FAFC"/>
            <w:tcMar>
              <w:top w:w="70" w:type="dxa"/>
              <w:left w:w="110" w:type="dxa"/>
              <w:bottom w:w="70" w:type="dxa"/>
              <w:right w:w="110" w:type="dxa"/>
            </w:tcMar>
          </w:tcPr>
          <w:p w14:paraId="44EB811B" w14:textId="77777777" w:rsidR="00C80D9B" w:rsidRDefault="00000000">
            <w:pPr>
              <w:spacing w:before="20" w:after="20"/>
            </w:pPr>
            <w:r>
              <w:rPr>
                <w:rFonts w:ascii="Times New Roman" w:hAnsi="Times New Roman"/>
                <w:sz w:val="19"/>
              </w:rPr>
              <w:t>Average deviation across standard soft-tissue strains.</w:t>
            </w:r>
          </w:p>
        </w:tc>
      </w:tr>
      <w:tr w:rsidR="00C80D9B" w14:paraId="45EC66EF" w14:textId="77777777">
        <w:trPr>
          <w:jc w:val="center"/>
        </w:trPr>
        <w:tc>
          <w:tcPr>
            <w:tcW w:w="3168" w:type="dxa"/>
            <w:shd w:val="clear" w:color="auto" w:fill="FFFFFF"/>
            <w:tcMar>
              <w:top w:w="70" w:type="dxa"/>
              <w:left w:w="110" w:type="dxa"/>
              <w:bottom w:w="70" w:type="dxa"/>
              <w:right w:w="110" w:type="dxa"/>
            </w:tcMar>
          </w:tcPr>
          <w:p w14:paraId="29EB28D1" w14:textId="77777777" w:rsidR="00C80D9B" w:rsidRDefault="00000000">
            <w:pPr>
              <w:spacing w:before="20" w:after="20"/>
            </w:pPr>
            <w:r>
              <w:rPr>
                <w:rFonts w:ascii="Times New Roman" w:hAnsi="Times New Roman"/>
                <w:sz w:val="19"/>
              </w:rPr>
              <w:t>Coefficient of Determination (R2)</w:t>
            </w:r>
          </w:p>
        </w:tc>
        <w:tc>
          <w:tcPr>
            <w:tcW w:w="2592" w:type="dxa"/>
            <w:shd w:val="clear" w:color="auto" w:fill="FFFFFF"/>
            <w:tcMar>
              <w:top w:w="70" w:type="dxa"/>
              <w:left w:w="110" w:type="dxa"/>
              <w:bottom w:w="70" w:type="dxa"/>
              <w:right w:w="110" w:type="dxa"/>
            </w:tcMar>
          </w:tcPr>
          <w:p w14:paraId="3D89B198" w14:textId="77777777" w:rsidR="00C80D9B" w:rsidRDefault="00000000">
            <w:pPr>
              <w:spacing w:before="20" w:after="20"/>
            </w:pPr>
            <w:r>
              <w:rPr>
                <w:rFonts w:ascii="Times New Roman" w:hAnsi="Times New Roman"/>
                <w:sz w:val="19"/>
              </w:rPr>
              <w:t>0.324</w:t>
            </w:r>
          </w:p>
        </w:tc>
        <w:tc>
          <w:tcPr>
            <w:tcW w:w="4320" w:type="dxa"/>
            <w:shd w:val="clear" w:color="auto" w:fill="FFFFFF"/>
            <w:tcMar>
              <w:top w:w="70" w:type="dxa"/>
              <w:left w:w="110" w:type="dxa"/>
              <w:bottom w:w="70" w:type="dxa"/>
              <w:right w:w="110" w:type="dxa"/>
            </w:tcMar>
          </w:tcPr>
          <w:p w14:paraId="666EDBA0" w14:textId="77777777" w:rsidR="00C80D9B" w:rsidRDefault="00000000">
            <w:pPr>
              <w:spacing w:before="20" w:after="20"/>
            </w:pPr>
            <w:r>
              <w:rPr>
                <w:rFonts w:ascii="Times New Roman" w:hAnsi="Times New Roman"/>
                <w:sz w:val="19"/>
              </w:rPr>
              <w:t>Explains approximately one-third of total variance under strict group splitting.</w:t>
            </w:r>
          </w:p>
        </w:tc>
      </w:tr>
    </w:tbl>
    <w:p w14:paraId="1935C88D" w14:textId="77777777" w:rsidR="00C80D9B" w:rsidRDefault="00C80D9B">
      <w:pPr>
        <w:spacing w:before="40" w:after="160"/>
      </w:pPr>
    </w:p>
    <w:p w14:paraId="3F5B8803" w14:textId="77777777" w:rsidR="00C80D9B" w:rsidRDefault="00000000">
      <w:pPr>
        <w:spacing w:before="240" w:after="80"/>
        <w:jc w:val="center"/>
      </w:pPr>
      <w:r>
        <w:rPr>
          <w:noProof/>
        </w:rPr>
        <w:drawing>
          <wp:inline distT="0" distB="0" distL="0" distR="0" wp14:anchorId="6D647154" wp14:editId="415C9123">
            <wp:extent cx="5303520" cy="135386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303520" cy="1353863"/>
                    </a:xfrm>
                    <a:prstGeom prst="rect">
                      <a:avLst/>
                    </a:prstGeom>
                  </pic:spPr>
                </pic:pic>
              </a:graphicData>
            </a:graphic>
          </wp:inline>
        </w:drawing>
      </w:r>
    </w:p>
    <w:p w14:paraId="357DBD2C" w14:textId="77777777" w:rsidR="00C80D9B" w:rsidRDefault="00000000">
      <w:pPr>
        <w:spacing w:before="40" w:after="280"/>
        <w:jc w:val="center"/>
      </w:pPr>
      <w:r>
        <w:rPr>
          <w:rFonts w:ascii="Times New Roman" w:hAnsi="Times New Roman"/>
          <w:b/>
          <w:sz w:val="21"/>
        </w:rPr>
        <w:t>Figure 4.14: Predicted vs. Actual Sidelined Days (Left) and Residual Scatter Plot (Right) for Model C Regressor</w:t>
      </w:r>
    </w:p>
    <w:p w14:paraId="33CF11E8" w14:textId="77777777" w:rsidR="00C80D9B" w:rsidRDefault="00000000">
      <w:pPr>
        <w:spacing w:after="120" w:line="324" w:lineRule="auto"/>
        <w:jc w:val="both"/>
      </w:pPr>
      <w:r>
        <w:rPr>
          <w:rFonts w:ascii="Times New Roman" w:hAnsi="Times New Roman"/>
          <w:sz w:val="24"/>
        </w:rPr>
        <w:t>Feature importance revealed that match exposure and historical injury burden dominate: season_matches_in_squad accounts for 31.5% of predictive importance, followed by Injury_Burden (15.7%), total_minutes_played (4.4%), and cumulative_days_injured (2.8%). Physical attributes (age, BMI, pace) contributed minimally.</w:t>
      </w:r>
    </w:p>
    <w:p w14:paraId="29EED1B7" w14:textId="77777777" w:rsidR="00C80D9B" w:rsidRDefault="00000000">
      <w:pPr>
        <w:spacing w:before="280" w:after="120"/>
      </w:pPr>
      <w:r>
        <w:rPr>
          <w:rFonts w:ascii="Times New Roman" w:hAnsi="Times New Roman"/>
          <w:b/>
          <w:sz w:val="26"/>
        </w:rPr>
        <w:t>4.8 MODEL INTERPRETABILITY — SHAP EXPLAINABILITY</w:t>
      </w:r>
    </w:p>
    <w:p w14:paraId="49F02A8D" w14:textId="77777777" w:rsidR="00C80D9B" w:rsidRDefault="00000000">
      <w:pPr>
        <w:spacing w:after="120" w:line="324" w:lineRule="auto"/>
        <w:jc w:val="both"/>
      </w:pPr>
      <w:r>
        <w:rPr>
          <w:rFonts w:ascii="Times New Roman" w:hAnsi="Times New Roman"/>
          <w:sz w:val="24"/>
        </w:rPr>
        <w:t>Game-theoretic TreeSHAP feature attributions were calculated on Model B's uncalibrated XGBoost model to provide full clinical transparency. Figure 4.15 presents the global feature attribution summary.</w:t>
      </w:r>
    </w:p>
    <w:p w14:paraId="1D9D5198" w14:textId="77777777" w:rsidR="00C80D9B" w:rsidRDefault="00000000">
      <w:pPr>
        <w:spacing w:before="240" w:after="80"/>
        <w:jc w:val="center"/>
      </w:pPr>
      <w:r>
        <w:rPr>
          <w:noProof/>
        </w:rPr>
        <w:lastRenderedPageBreak/>
        <w:drawing>
          <wp:inline distT="0" distB="0" distL="0" distR="0" wp14:anchorId="1738BBAB" wp14:editId="76843B53">
            <wp:extent cx="5303520" cy="63996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5303520" cy="6399626"/>
                    </a:xfrm>
                    <a:prstGeom prst="rect">
                      <a:avLst/>
                    </a:prstGeom>
                  </pic:spPr>
                </pic:pic>
              </a:graphicData>
            </a:graphic>
          </wp:inline>
        </w:drawing>
      </w:r>
    </w:p>
    <w:p w14:paraId="374FFD0D" w14:textId="77777777" w:rsidR="00C80D9B" w:rsidRDefault="00000000">
      <w:pPr>
        <w:spacing w:before="40" w:after="280"/>
        <w:jc w:val="center"/>
      </w:pPr>
      <w:r>
        <w:rPr>
          <w:rFonts w:ascii="Times New Roman" w:hAnsi="Times New Roman"/>
          <w:b/>
          <w:sz w:val="21"/>
        </w:rPr>
        <w:t>Figure 4.15: SHAP Global Feature Attribution Summary Plot for Model B Acute XGBoost Classifier</w:t>
      </w:r>
    </w:p>
    <w:p w14:paraId="12ABA47B" w14:textId="77777777" w:rsidR="00C80D9B" w:rsidRDefault="00000000">
      <w:pPr>
        <w:spacing w:after="120" w:line="324" w:lineRule="auto"/>
        <w:jc w:val="both"/>
      </w:pPr>
      <w:r>
        <w:rPr>
          <w:rFonts w:ascii="Times New Roman" w:hAnsi="Times New Roman"/>
          <w:sz w:val="24"/>
        </w:rPr>
        <w:t>The global summary confirms that ACL_Risk_Score is by far the dominant driver of predicted risk, followed by Training_Intensity, Match_Load, and Fatigue_Load_Ratio. To demonstrate individual clinical explainability, a SHAP waterfall plot was computed for the highest-risk athlete in the test cohort (calibrated probability 94.52%), decomposing exactly which measurements pushed the prediction above the population baseline.</w:t>
      </w:r>
    </w:p>
    <w:p w14:paraId="5DD1C478" w14:textId="77777777" w:rsidR="00C80D9B" w:rsidRDefault="00000000">
      <w:pPr>
        <w:spacing w:before="240" w:after="80"/>
        <w:jc w:val="center"/>
      </w:pPr>
      <w:r>
        <w:rPr>
          <w:noProof/>
        </w:rPr>
        <w:lastRenderedPageBreak/>
        <w:drawing>
          <wp:inline distT="0" distB="0" distL="0" distR="0" wp14:anchorId="49E4E5CC" wp14:editId="6D50ACAE">
            <wp:extent cx="5303520" cy="42802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2"/>
                    <a:stretch>
                      <a:fillRect/>
                    </a:stretch>
                  </pic:blipFill>
                  <pic:spPr>
                    <a:xfrm>
                      <a:off x="0" y="0"/>
                      <a:ext cx="5303520" cy="4280268"/>
                    </a:xfrm>
                    <a:prstGeom prst="rect">
                      <a:avLst/>
                    </a:prstGeom>
                  </pic:spPr>
                </pic:pic>
              </a:graphicData>
            </a:graphic>
          </wp:inline>
        </w:drawing>
      </w:r>
    </w:p>
    <w:p w14:paraId="536B1BDD" w14:textId="77777777" w:rsidR="00C80D9B" w:rsidRDefault="00000000">
      <w:pPr>
        <w:spacing w:before="40" w:after="280"/>
        <w:jc w:val="center"/>
      </w:pPr>
      <w:r>
        <w:rPr>
          <w:rFonts w:ascii="Times New Roman" w:hAnsi="Times New Roman"/>
          <w:b/>
          <w:sz w:val="21"/>
        </w:rPr>
        <w:t>Figure 4.16: SHAP Individual Waterfall Attribution Plot for Highest-Risk Athlete (Predicted Probability 94.52%)</w:t>
      </w:r>
    </w:p>
    <w:p w14:paraId="4F18D92E" w14:textId="77777777" w:rsidR="00C80D9B" w:rsidRDefault="00000000">
      <w:pPr>
        <w:spacing w:before="280" w:after="120"/>
      </w:pPr>
      <w:r>
        <w:rPr>
          <w:rFonts w:ascii="Times New Roman" w:hAnsi="Times New Roman"/>
          <w:b/>
          <w:sz w:val="26"/>
        </w:rPr>
        <w:t>4.9 INTERACTIVE WEB APPLICATION &amp; REAL-TIME DECISION SUPPORT PLATFORM</w:t>
      </w:r>
    </w:p>
    <w:p w14:paraId="0750A922" w14:textId="77777777" w:rsidR="00C80D9B" w:rsidRDefault="00000000">
      <w:pPr>
        <w:spacing w:after="120" w:line="324" w:lineRule="auto"/>
        <w:jc w:val="both"/>
      </w:pPr>
      <w:r>
        <w:rPr>
          <w:rFonts w:ascii="Times New Roman" w:hAnsi="Times New Roman"/>
          <w:sz w:val="24"/>
        </w:rPr>
        <w:t>To translate trained machine learning pipelines into field-deployable tools, AthleteShield was fully operationalized as a production-grade, interactive web application. The platform provides real-time biomechanical telemetry monitoring, interactive kinetic screening, dynamic what-if simulation, pitch-level squad fatigue visualization, and automated clinical PDF reporting.</w:t>
      </w:r>
    </w:p>
    <w:p w14:paraId="3C7534A6" w14:textId="77777777" w:rsidR="00C80D9B" w:rsidRDefault="00000000">
      <w:pPr>
        <w:spacing w:before="200" w:after="80"/>
      </w:pPr>
      <w:r>
        <w:rPr>
          <w:rFonts w:ascii="Times New Roman" w:hAnsi="Times New Roman"/>
          <w:b/>
          <w:sz w:val="24"/>
        </w:rPr>
        <w:t>4.9.1 Full-Stack Software Architecture &amp; Execution Stack</w:t>
      </w:r>
    </w:p>
    <w:p w14:paraId="7771A017" w14:textId="77777777" w:rsidR="00C80D9B" w:rsidRDefault="00000000">
      <w:pPr>
        <w:spacing w:after="120" w:line="324" w:lineRule="auto"/>
        <w:jc w:val="both"/>
      </w:pPr>
      <w:r>
        <w:rPr>
          <w:rFonts w:ascii="Times New Roman" w:hAnsi="Times New Roman"/>
          <w:sz w:val="24"/>
        </w:rPr>
        <w:t>The web application is structured around a high-performance, asynchronous FastAPI (Python) backend paired with a vanilla CSS/JavaScript reactive frontend, optimized for edge-gateway hosting:</w:t>
      </w:r>
    </w:p>
    <w:p w14:paraId="5D177FC0" w14:textId="77777777" w:rsidR="00C80D9B" w:rsidRDefault="00000000">
      <w:pPr>
        <w:pStyle w:val="ListBullet"/>
        <w:spacing w:before="20" w:after="80" w:line="312" w:lineRule="auto"/>
        <w:jc w:val="both"/>
      </w:pPr>
      <w:r>
        <w:rPr>
          <w:rFonts w:ascii="Times New Roman" w:hAnsi="Times New Roman"/>
          <w:b/>
          <w:sz w:val="24"/>
        </w:rPr>
        <w:lastRenderedPageBreak/>
        <w:t xml:space="preserve">Backend Tier — </w:t>
      </w:r>
      <w:r>
        <w:rPr>
          <w:rFonts w:ascii="Times New Roman" w:hAnsi="Times New Roman"/>
          <w:sz w:val="24"/>
        </w:rPr>
        <w:t>FastAPI Application Server (app.py): Hosts REST endpoints for model inference (/predict/acute, /predict/season, /predict/duration), batch CSV telemetry ingestion (/ingest/telemetry), and real-time IMU Butterworth filtering (/filter/imu).</w:t>
      </w:r>
    </w:p>
    <w:p w14:paraId="698CCA14" w14:textId="77777777" w:rsidR="00C80D9B" w:rsidRDefault="00000000">
      <w:pPr>
        <w:pStyle w:val="ListBullet"/>
        <w:spacing w:before="20" w:after="80" w:line="312" w:lineRule="auto"/>
        <w:jc w:val="both"/>
      </w:pPr>
      <w:r>
        <w:rPr>
          <w:rFonts w:ascii="Times New Roman" w:hAnsi="Times New Roman"/>
          <w:b/>
          <w:sz w:val="24"/>
        </w:rPr>
        <w:t xml:space="preserve">Model Store — </w:t>
      </w:r>
      <w:r>
        <w:rPr>
          <w:rFonts w:ascii="Times New Roman" w:hAnsi="Times New Roman"/>
          <w:sz w:val="24"/>
        </w:rPr>
        <w:t>Serialized Model Registry: Loads pre-trained calibrated XGBoost (Model B), Random Forest (Model A), and Log-Target Regressors (Model C) serialized via joblib, alongside standard scalers and model metadata JSON assets.</w:t>
      </w:r>
    </w:p>
    <w:p w14:paraId="59315F98" w14:textId="77777777" w:rsidR="00C80D9B" w:rsidRDefault="00000000">
      <w:pPr>
        <w:pStyle w:val="ListBullet"/>
        <w:spacing w:before="20" w:after="80" w:line="312" w:lineRule="auto"/>
        <w:jc w:val="both"/>
      </w:pPr>
      <w:r>
        <w:rPr>
          <w:rFonts w:ascii="Times New Roman" w:hAnsi="Times New Roman"/>
          <w:b/>
          <w:sz w:val="24"/>
        </w:rPr>
        <w:t xml:space="preserve">Client Inference — </w:t>
      </w:r>
      <w:r>
        <w:rPr>
          <w:rFonts w:ascii="Times New Roman" w:hAnsi="Times New Roman"/>
          <w:sz w:val="24"/>
        </w:rPr>
        <w:t>Hybrid Client-Side Inference Engine (model_inference.js): Implements client-side scoring logic matching Python weights, allowing the browser interface to run instant sub-millisecond risk calculations even during temporary edge network disconnects.</w:t>
      </w:r>
    </w:p>
    <w:p w14:paraId="562D2D7F" w14:textId="77777777" w:rsidR="00C80D9B" w:rsidRDefault="00000000">
      <w:pPr>
        <w:pStyle w:val="ListBullet"/>
        <w:spacing w:before="20" w:after="80" w:line="312" w:lineRule="auto"/>
        <w:jc w:val="both"/>
      </w:pPr>
      <w:r>
        <w:rPr>
          <w:rFonts w:ascii="Times New Roman" w:hAnsi="Times New Roman"/>
          <w:b/>
          <w:sz w:val="24"/>
        </w:rPr>
        <w:t xml:space="preserve">Frontend UI — </w:t>
      </w:r>
      <w:r>
        <w:rPr>
          <w:rFonts w:ascii="Times New Roman" w:hAnsi="Times New Roman"/>
          <w:sz w:val="24"/>
        </w:rPr>
        <w:t>Interactive Multi-Tab Dashboard (index.html, styles.css, app.js): Renders high-fidelity clinical cards, interactive sliders, dynamic SVG risk gauges, live HTML5 canvas oscilloscopes, and tactical squad whiteboard layouts.</w:t>
      </w:r>
    </w:p>
    <w:p w14:paraId="1E3754D4" w14:textId="77777777" w:rsidR="00C80D9B" w:rsidRDefault="00000000">
      <w:pPr>
        <w:spacing w:before="200" w:after="80"/>
      </w:pPr>
      <w:r>
        <w:rPr>
          <w:rFonts w:ascii="Times New Roman" w:hAnsi="Times New Roman"/>
          <w:b/>
          <w:sz w:val="24"/>
        </w:rPr>
        <w:t>4.9.2 Clinical Diagnostics &amp; Kinetic Screening Interface</w:t>
      </w:r>
    </w:p>
    <w:p w14:paraId="4BBE0DE0" w14:textId="77777777" w:rsidR="00C80D9B" w:rsidRDefault="00000000">
      <w:pPr>
        <w:spacing w:after="120" w:line="324" w:lineRule="auto"/>
        <w:jc w:val="both"/>
      </w:pPr>
      <w:r>
        <w:rPr>
          <w:rFonts w:ascii="Times New Roman" w:hAnsi="Times New Roman"/>
          <w:sz w:val="24"/>
        </w:rPr>
        <w:t>The Diagnostics module serves as the primary screening hub for athletic performance staff. Coaches select an athlete and adjust physical volume, session RPE, scheduled recovery days, joint laxity screening scores, and wearable telemetry in real time. The interface dynamically updates four top KPI cards: Model B Acute Injury Risk (with Platt-calibrated probability and status badge), Model A Pre-Season Probability, Model C Expected Sidelined Days, and the Safe Workload Ceiling (computed via an ACWR &lt;= 1.35 barrier optimization algorithm).</w:t>
      </w:r>
    </w:p>
    <w:p w14:paraId="55272171" w14:textId="77777777" w:rsidR="00C80D9B" w:rsidRDefault="00000000">
      <w:pPr>
        <w:spacing w:before="240" w:after="80"/>
        <w:jc w:val="center"/>
      </w:pPr>
      <w:r>
        <w:rPr>
          <w:noProof/>
        </w:rPr>
        <w:drawing>
          <wp:inline distT="0" distB="0" distL="0" distR="0" wp14:anchorId="4AFD8CCA" wp14:editId="50DED5DC">
            <wp:extent cx="4376057" cy="288698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diagnostics.png"/>
                    <pic:cNvPicPr/>
                  </pic:nvPicPr>
                  <pic:blipFill>
                    <a:blip r:embed="rId23"/>
                    <a:stretch>
                      <a:fillRect/>
                    </a:stretch>
                  </pic:blipFill>
                  <pic:spPr>
                    <a:xfrm>
                      <a:off x="0" y="0"/>
                      <a:ext cx="4386170" cy="2893654"/>
                    </a:xfrm>
                    <a:prstGeom prst="rect">
                      <a:avLst/>
                    </a:prstGeom>
                  </pic:spPr>
                </pic:pic>
              </a:graphicData>
            </a:graphic>
          </wp:inline>
        </w:drawing>
      </w:r>
    </w:p>
    <w:p w14:paraId="593AC870" w14:textId="77777777" w:rsidR="00C80D9B" w:rsidRDefault="00000000">
      <w:pPr>
        <w:spacing w:before="40" w:after="280"/>
        <w:jc w:val="center"/>
      </w:pPr>
      <w:r>
        <w:rPr>
          <w:rFonts w:ascii="Times New Roman" w:hAnsi="Times New Roman"/>
          <w:b/>
          <w:sz w:val="21"/>
        </w:rPr>
        <w:t>Figure 4.17: AthleteShield Web Application: Clinical Diagnostics &amp; Kinetic Screening Dashboard Interface</w:t>
      </w:r>
    </w:p>
    <w:p w14:paraId="3F28491A" w14:textId="77777777" w:rsidR="00C80D9B" w:rsidRDefault="00000000">
      <w:pPr>
        <w:spacing w:before="200" w:after="80"/>
      </w:pPr>
      <w:r>
        <w:rPr>
          <w:rFonts w:ascii="Times New Roman" w:hAnsi="Times New Roman"/>
          <w:b/>
          <w:sz w:val="24"/>
        </w:rPr>
        <w:lastRenderedPageBreak/>
        <w:t>4.9.3 Congested Match Micro-Cycle High Acute Risk State</w:t>
      </w:r>
    </w:p>
    <w:p w14:paraId="0789512D" w14:textId="77777777" w:rsidR="00C80D9B" w:rsidRDefault="00000000">
      <w:pPr>
        <w:spacing w:after="120" w:line="324" w:lineRule="auto"/>
        <w:jc w:val="both"/>
      </w:pPr>
      <w:r>
        <w:rPr>
          <w:rFonts w:ascii="Times New Roman" w:hAnsi="Times New Roman"/>
          <w:sz w:val="24"/>
        </w:rPr>
        <w:t>During congested fixture schedules (e.g., 22 hours weekly training at RPE 9 with only 1 recovery day), the system immediately detects compound overload. Figure 4.18 demonstrates the system flagging an acute risk spike: Model B probability escalates to 61% (High Acute Risk), estimated sidelined downtime jumps to 76.8 days, and the Safe Workload Ceiling displays a critical alert: '-16.4h Over Safe Ceiling!'. The live SHAP ledger decomposes the exact drivers (Training Intensity, ACL Risk, Recovery Deficit) in real time.</w:t>
      </w:r>
    </w:p>
    <w:p w14:paraId="39FBDFF3" w14:textId="77777777" w:rsidR="00C80D9B" w:rsidRDefault="00000000">
      <w:pPr>
        <w:spacing w:before="240" w:after="80"/>
        <w:jc w:val="center"/>
      </w:pPr>
      <w:r>
        <w:rPr>
          <w:noProof/>
        </w:rPr>
        <w:drawing>
          <wp:inline distT="0" distB="0" distL="0" distR="0" wp14:anchorId="6840EEED" wp14:editId="0FBF3BC1">
            <wp:extent cx="4379976" cy="2889504"/>
            <wp:effectExtent l="0" t="0" r="190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risk_spike.png"/>
                    <pic:cNvPicPr/>
                  </pic:nvPicPr>
                  <pic:blipFill>
                    <a:blip r:embed="rId24"/>
                    <a:stretch>
                      <a:fillRect/>
                    </a:stretch>
                  </pic:blipFill>
                  <pic:spPr>
                    <a:xfrm>
                      <a:off x="0" y="0"/>
                      <a:ext cx="4379976" cy="2889504"/>
                    </a:xfrm>
                    <a:prstGeom prst="rect">
                      <a:avLst/>
                    </a:prstGeom>
                  </pic:spPr>
                </pic:pic>
              </a:graphicData>
            </a:graphic>
          </wp:inline>
        </w:drawing>
      </w:r>
    </w:p>
    <w:p w14:paraId="0ECB3463" w14:textId="77777777" w:rsidR="00C80D9B" w:rsidRDefault="00000000">
      <w:pPr>
        <w:spacing w:before="40" w:after="280"/>
        <w:jc w:val="center"/>
      </w:pPr>
      <w:r>
        <w:rPr>
          <w:rFonts w:ascii="Times New Roman" w:hAnsi="Times New Roman"/>
          <w:b/>
          <w:sz w:val="21"/>
        </w:rPr>
        <w:t>Figure 4.18: AthleteShield Web Application: Congested Match Micro-Cycle High Acute Risk State &amp; KPI Cards</w:t>
      </w:r>
    </w:p>
    <w:p w14:paraId="24A57BE7" w14:textId="77777777" w:rsidR="00C80D9B" w:rsidRDefault="00000000">
      <w:pPr>
        <w:spacing w:before="200" w:after="80"/>
      </w:pPr>
      <w:r>
        <w:rPr>
          <w:rFonts w:ascii="Times New Roman" w:hAnsi="Times New Roman"/>
          <w:b/>
          <w:sz w:val="24"/>
        </w:rPr>
        <w:t>4.9.4 High-Precision 50Hz IMU Oscilloscope &amp; Waveform Scope</w:t>
      </w:r>
    </w:p>
    <w:p w14:paraId="7B8F20C2" w14:textId="77777777" w:rsidR="00C80D9B" w:rsidRDefault="00000000">
      <w:pPr>
        <w:spacing w:after="120" w:line="324" w:lineRule="auto"/>
        <w:jc w:val="both"/>
      </w:pPr>
      <w:r>
        <w:rPr>
          <w:rFonts w:ascii="Times New Roman" w:hAnsi="Times New Roman"/>
          <w:sz w:val="24"/>
        </w:rPr>
        <w:t>The Sensor Waveforms module renders a live 50 Hz tri-axial IMU oscilloscope. The canvas renders raw tri-axial acceleration signals (Acc X, Acc Y, Acc Z), overlays the 4th-order Butterworth low-pass envelope, and flags severe ground impact shock peaks (&gt;4.5g). Coaches can replay live sensor streams or inspect microsecond shock spikes to detect gait asymmetry and mechanical fatigue during running drills.</w:t>
      </w:r>
    </w:p>
    <w:p w14:paraId="3CE8BC7F" w14:textId="77777777" w:rsidR="00C80D9B" w:rsidRDefault="00000000">
      <w:pPr>
        <w:spacing w:before="240" w:after="80"/>
        <w:jc w:val="center"/>
      </w:pPr>
      <w:r>
        <w:rPr>
          <w:noProof/>
        </w:rPr>
        <w:lastRenderedPageBreak/>
        <w:drawing>
          <wp:inline distT="0" distB="0" distL="0" distR="0" wp14:anchorId="08525811" wp14:editId="7023B22C">
            <wp:extent cx="4009698" cy="2645229"/>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waveforms.png"/>
                    <pic:cNvPicPr/>
                  </pic:nvPicPr>
                  <pic:blipFill>
                    <a:blip r:embed="rId25"/>
                    <a:stretch>
                      <a:fillRect/>
                    </a:stretch>
                  </pic:blipFill>
                  <pic:spPr>
                    <a:xfrm>
                      <a:off x="0" y="0"/>
                      <a:ext cx="4021624" cy="2653096"/>
                    </a:xfrm>
                    <a:prstGeom prst="rect">
                      <a:avLst/>
                    </a:prstGeom>
                  </pic:spPr>
                </pic:pic>
              </a:graphicData>
            </a:graphic>
          </wp:inline>
        </w:drawing>
      </w:r>
    </w:p>
    <w:p w14:paraId="47941E17" w14:textId="77777777" w:rsidR="00C80D9B" w:rsidRDefault="00000000">
      <w:pPr>
        <w:spacing w:before="40" w:after="280"/>
        <w:jc w:val="center"/>
      </w:pPr>
      <w:r>
        <w:rPr>
          <w:rFonts w:ascii="Times New Roman" w:hAnsi="Times New Roman"/>
          <w:b/>
          <w:sz w:val="21"/>
        </w:rPr>
        <w:t>Figure 4.19: AthleteShield Web Application: High-Precision 50Hz IMU Oscilloscope &amp; Butterworth Scope</w:t>
      </w:r>
    </w:p>
    <w:p w14:paraId="18533CE9" w14:textId="77777777" w:rsidR="00C80D9B" w:rsidRDefault="00000000">
      <w:pPr>
        <w:spacing w:before="200" w:after="80"/>
      </w:pPr>
      <w:r>
        <w:rPr>
          <w:rFonts w:ascii="Times New Roman" w:hAnsi="Times New Roman"/>
          <w:b/>
          <w:sz w:val="24"/>
        </w:rPr>
        <w:t>4.9.5 Tactical Squad Pitch &amp; Position Fatigue Whiteboard</w:t>
      </w:r>
    </w:p>
    <w:p w14:paraId="4C548758" w14:textId="0BF67BA5" w:rsidR="00C80D9B" w:rsidRDefault="00000000">
      <w:pPr>
        <w:spacing w:after="120" w:line="324" w:lineRule="auto"/>
        <w:jc w:val="both"/>
      </w:pPr>
      <w:r>
        <w:rPr>
          <w:rFonts w:ascii="Times New Roman" w:hAnsi="Times New Roman"/>
          <w:sz w:val="24"/>
        </w:rPr>
        <w:t>The Squad Pitch View provides head coaches with a tactical whiteboard mapping fatigue and injury risk across all 11 starting positions in standard formations (e.g., 4-3-3 Attacking, 4-2-3-1). Each player marker displays real-time acute risk percentages and battery-style recovery health bars. Staff can click any position to inspect individual biomechanical readiness without leaving the tactical planning whiteboard.</w:t>
      </w:r>
    </w:p>
    <w:p w14:paraId="61D9067F" w14:textId="09F2250A" w:rsidR="00C80D9B" w:rsidRDefault="00DD6830">
      <w:pPr>
        <w:spacing w:before="240" w:after="80"/>
        <w:jc w:val="center"/>
      </w:pPr>
      <w:r>
        <w:rPr>
          <w:noProof/>
        </w:rPr>
        <w:drawing>
          <wp:anchor distT="0" distB="0" distL="114300" distR="114300" simplePos="0" relativeHeight="251658240" behindDoc="0" locked="0" layoutInCell="1" allowOverlap="1" wp14:anchorId="2FF08499" wp14:editId="7FDBFAE2">
            <wp:simplePos x="0" y="0"/>
            <wp:positionH relativeFrom="column">
              <wp:posOffset>663575</wp:posOffset>
            </wp:positionH>
            <wp:positionV relativeFrom="paragraph">
              <wp:posOffset>15693</wp:posOffset>
            </wp:positionV>
            <wp:extent cx="4379976" cy="2889504"/>
            <wp:effectExtent l="0" t="0" r="1905" b="6350"/>
            <wp:wrapThrough wrapText="bothSides">
              <wp:wrapPolygon edited="0">
                <wp:start x="0" y="0"/>
                <wp:lineTo x="0" y="21505"/>
                <wp:lineTo x="21515" y="21505"/>
                <wp:lineTo x="21515"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squad_pitch.png"/>
                    <pic:cNvPicPr/>
                  </pic:nvPicPr>
                  <pic:blipFill>
                    <a:blip r:embed="rId26"/>
                    <a:stretch>
                      <a:fillRect/>
                    </a:stretch>
                  </pic:blipFill>
                  <pic:spPr>
                    <a:xfrm>
                      <a:off x="0" y="0"/>
                      <a:ext cx="4379976" cy="2889504"/>
                    </a:xfrm>
                    <a:prstGeom prst="rect">
                      <a:avLst/>
                    </a:prstGeom>
                  </pic:spPr>
                </pic:pic>
              </a:graphicData>
            </a:graphic>
            <wp14:sizeRelH relativeFrom="page">
              <wp14:pctWidth>0</wp14:pctWidth>
            </wp14:sizeRelH>
            <wp14:sizeRelV relativeFrom="page">
              <wp14:pctHeight>0</wp14:pctHeight>
            </wp14:sizeRelV>
          </wp:anchor>
        </w:drawing>
      </w:r>
    </w:p>
    <w:p w14:paraId="0A05AD4C" w14:textId="77777777" w:rsidR="00DD6830" w:rsidRDefault="00DD6830">
      <w:pPr>
        <w:spacing w:before="40" w:after="280"/>
        <w:jc w:val="center"/>
        <w:rPr>
          <w:rFonts w:ascii="Times New Roman" w:hAnsi="Times New Roman"/>
          <w:b/>
          <w:sz w:val="21"/>
        </w:rPr>
      </w:pPr>
    </w:p>
    <w:p w14:paraId="2928E500" w14:textId="77777777" w:rsidR="00DD6830" w:rsidRDefault="00DD6830">
      <w:pPr>
        <w:spacing w:before="40" w:after="280"/>
        <w:jc w:val="center"/>
        <w:rPr>
          <w:rFonts w:ascii="Times New Roman" w:hAnsi="Times New Roman"/>
          <w:b/>
          <w:sz w:val="21"/>
        </w:rPr>
      </w:pPr>
    </w:p>
    <w:p w14:paraId="3307199E" w14:textId="77777777" w:rsidR="00DD6830" w:rsidRDefault="00DD6830">
      <w:pPr>
        <w:spacing w:before="40" w:after="280"/>
        <w:jc w:val="center"/>
        <w:rPr>
          <w:rFonts w:ascii="Times New Roman" w:hAnsi="Times New Roman"/>
          <w:b/>
          <w:sz w:val="21"/>
        </w:rPr>
      </w:pPr>
    </w:p>
    <w:p w14:paraId="5572E41A" w14:textId="77777777" w:rsidR="00DD6830" w:rsidRDefault="00DD6830">
      <w:pPr>
        <w:spacing w:before="40" w:after="280"/>
        <w:jc w:val="center"/>
        <w:rPr>
          <w:rFonts w:ascii="Times New Roman" w:hAnsi="Times New Roman"/>
          <w:b/>
          <w:sz w:val="21"/>
        </w:rPr>
      </w:pPr>
    </w:p>
    <w:p w14:paraId="74ADEB0E" w14:textId="77777777" w:rsidR="00DD6830" w:rsidRDefault="00DD6830">
      <w:pPr>
        <w:spacing w:before="40" w:after="280"/>
        <w:jc w:val="center"/>
        <w:rPr>
          <w:rFonts w:ascii="Times New Roman" w:hAnsi="Times New Roman"/>
          <w:b/>
          <w:sz w:val="21"/>
        </w:rPr>
      </w:pPr>
    </w:p>
    <w:p w14:paraId="051A236D" w14:textId="77777777" w:rsidR="00DD6830" w:rsidRDefault="00DD6830">
      <w:pPr>
        <w:spacing w:before="40" w:after="280"/>
        <w:jc w:val="center"/>
        <w:rPr>
          <w:rFonts w:ascii="Times New Roman" w:hAnsi="Times New Roman"/>
          <w:b/>
          <w:sz w:val="21"/>
        </w:rPr>
      </w:pPr>
    </w:p>
    <w:p w14:paraId="2C0CA492" w14:textId="77777777" w:rsidR="00DD6830" w:rsidRDefault="00DD6830">
      <w:pPr>
        <w:spacing w:before="40" w:after="280"/>
        <w:jc w:val="center"/>
        <w:rPr>
          <w:rFonts w:ascii="Times New Roman" w:hAnsi="Times New Roman"/>
          <w:b/>
          <w:sz w:val="21"/>
        </w:rPr>
      </w:pPr>
    </w:p>
    <w:p w14:paraId="385E6D50" w14:textId="77777777" w:rsidR="00DD6830" w:rsidRDefault="00DD6830">
      <w:pPr>
        <w:spacing w:before="40" w:after="280"/>
        <w:jc w:val="center"/>
        <w:rPr>
          <w:rFonts w:ascii="Times New Roman" w:hAnsi="Times New Roman"/>
          <w:b/>
          <w:sz w:val="21"/>
        </w:rPr>
      </w:pPr>
    </w:p>
    <w:p w14:paraId="5DDB1392" w14:textId="19946903" w:rsidR="00C80D9B" w:rsidRDefault="00000000">
      <w:pPr>
        <w:spacing w:before="40" w:after="280"/>
        <w:jc w:val="center"/>
      </w:pPr>
      <w:r>
        <w:rPr>
          <w:rFonts w:ascii="Times New Roman" w:hAnsi="Times New Roman"/>
          <w:b/>
          <w:sz w:val="21"/>
        </w:rPr>
        <w:t xml:space="preserve">Figure 4.20: </w:t>
      </w:r>
      <w:proofErr w:type="spellStart"/>
      <w:r>
        <w:rPr>
          <w:rFonts w:ascii="Times New Roman" w:hAnsi="Times New Roman"/>
          <w:b/>
          <w:sz w:val="21"/>
        </w:rPr>
        <w:t>AthleteShield</w:t>
      </w:r>
      <w:proofErr w:type="spellEnd"/>
      <w:r>
        <w:rPr>
          <w:rFonts w:ascii="Times New Roman" w:hAnsi="Times New Roman"/>
          <w:b/>
          <w:sz w:val="21"/>
        </w:rPr>
        <w:t xml:space="preserve"> Web Application: Tactical Squad Pitch &amp; Position Fatigue Interface</w:t>
      </w:r>
    </w:p>
    <w:p w14:paraId="388AB549" w14:textId="77777777" w:rsidR="00C80D9B" w:rsidRDefault="00000000">
      <w:pPr>
        <w:spacing w:before="200" w:after="80"/>
      </w:pPr>
      <w:r>
        <w:rPr>
          <w:rFonts w:ascii="Times New Roman" w:hAnsi="Times New Roman"/>
          <w:b/>
          <w:sz w:val="24"/>
        </w:rPr>
        <w:lastRenderedPageBreak/>
        <w:t>4.9.6 What-If Workload &amp; Recovery Simulator</w:t>
      </w:r>
    </w:p>
    <w:p w14:paraId="3C5984EA" w14:textId="77777777" w:rsidR="00C80D9B" w:rsidRDefault="00000000">
      <w:pPr>
        <w:spacing w:after="120" w:line="324" w:lineRule="auto"/>
        <w:jc w:val="both"/>
      </w:pPr>
      <w:r>
        <w:rPr>
          <w:rFonts w:ascii="Times New Roman" w:hAnsi="Times New Roman"/>
          <w:sz w:val="24"/>
        </w:rPr>
        <w:t>The What-If Simulator enables sports scientists to simulate training adjustments before prescribing drills. Staff can manipulate proposed training volume, session intensity, and rest windows to evaluate how modifying micro-cycle load pulls the athlete back below the ACWR 1.35 safe barrier, moving from reactive observation to closed-loop workload optimization.</w:t>
      </w:r>
    </w:p>
    <w:p w14:paraId="514CE537" w14:textId="77777777" w:rsidR="00C80D9B" w:rsidRDefault="00000000">
      <w:pPr>
        <w:spacing w:before="240" w:after="80"/>
        <w:jc w:val="center"/>
      </w:pPr>
      <w:r>
        <w:rPr>
          <w:noProof/>
        </w:rPr>
        <w:drawing>
          <wp:inline distT="0" distB="0" distL="0" distR="0" wp14:anchorId="767680F9" wp14:editId="3B3ED71B">
            <wp:extent cx="5303520" cy="3498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whatif.png"/>
                    <pic:cNvPicPr/>
                  </pic:nvPicPr>
                  <pic:blipFill>
                    <a:blip r:embed="rId27"/>
                    <a:stretch>
                      <a:fillRect/>
                    </a:stretch>
                  </pic:blipFill>
                  <pic:spPr>
                    <a:xfrm>
                      <a:off x="0" y="0"/>
                      <a:ext cx="5303520" cy="3498850"/>
                    </a:xfrm>
                    <a:prstGeom prst="rect">
                      <a:avLst/>
                    </a:prstGeom>
                  </pic:spPr>
                </pic:pic>
              </a:graphicData>
            </a:graphic>
          </wp:inline>
        </w:drawing>
      </w:r>
    </w:p>
    <w:p w14:paraId="0E025184" w14:textId="77777777" w:rsidR="00C80D9B" w:rsidRDefault="00000000">
      <w:pPr>
        <w:spacing w:before="40" w:after="280"/>
        <w:jc w:val="center"/>
      </w:pPr>
      <w:r>
        <w:rPr>
          <w:rFonts w:ascii="Times New Roman" w:hAnsi="Times New Roman"/>
          <w:b/>
          <w:sz w:val="21"/>
        </w:rPr>
        <w:t>Figure 4.21: AthleteShield Web Application: Interactive What-If Workload &amp; Recovery Simulator</w:t>
      </w:r>
    </w:p>
    <w:p w14:paraId="09FDE2F6" w14:textId="77777777" w:rsidR="00C80D9B" w:rsidRDefault="00000000">
      <w:pPr>
        <w:spacing w:before="200" w:after="80"/>
      </w:pPr>
      <w:r>
        <w:rPr>
          <w:rFonts w:ascii="Times New Roman" w:hAnsi="Times New Roman"/>
          <w:b/>
          <w:sz w:val="24"/>
        </w:rPr>
        <w:t>4.9.7 Batch Wearable Telemetry &amp; CSV Ingestion</w:t>
      </w:r>
    </w:p>
    <w:p w14:paraId="6BF8BF12" w14:textId="77777777" w:rsidR="00C80D9B" w:rsidRDefault="00000000">
      <w:pPr>
        <w:spacing w:after="120" w:line="324" w:lineRule="auto"/>
        <w:jc w:val="both"/>
      </w:pPr>
      <w:r>
        <w:rPr>
          <w:rFonts w:ascii="Times New Roman" w:hAnsi="Times New Roman"/>
          <w:sz w:val="24"/>
        </w:rPr>
        <w:t>The CSV Ingestion module supports bulk post-session processing. Performance staff upload raw multi-athlete wearable telemetry and IMU CSV exports. The ingestion engine automatically validates schema headers, checks for corrupted dropouts, executes Butterworth filtering and feature extraction, and populates the squad database in seconds.</w:t>
      </w:r>
    </w:p>
    <w:p w14:paraId="40C70F39" w14:textId="77777777" w:rsidR="00C80D9B" w:rsidRDefault="00000000">
      <w:pPr>
        <w:spacing w:before="240" w:after="80"/>
        <w:jc w:val="center"/>
      </w:pPr>
      <w:r>
        <w:rPr>
          <w:noProof/>
        </w:rPr>
        <w:lastRenderedPageBreak/>
        <w:drawing>
          <wp:inline distT="0" distB="0" distL="0" distR="0" wp14:anchorId="74CEEA04" wp14:editId="40F49909">
            <wp:extent cx="5303520" cy="3498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csv_ingestion.png"/>
                    <pic:cNvPicPr/>
                  </pic:nvPicPr>
                  <pic:blipFill>
                    <a:blip r:embed="rId28"/>
                    <a:stretch>
                      <a:fillRect/>
                    </a:stretch>
                  </pic:blipFill>
                  <pic:spPr>
                    <a:xfrm>
                      <a:off x="0" y="0"/>
                      <a:ext cx="5303520" cy="3498850"/>
                    </a:xfrm>
                    <a:prstGeom prst="rect">
                      <a:avLst/>
                    </a:prstGeom>
                  </pic:spPr>
                </pic:pic>
              </a:graphicData>
            </a:graphic>
          </wp:inline>
        </w:drawing>
      </w:r>
    </w:p>
    <w:p w14:paraId="2F9FD6F3" w14:textId="77777777" w:rsidR="00C80D9B" w:rsidRDefault="00000000">
      <w:pPr>
        <w:spacing w:before="40" w:after="280"/>
        <w:jc w:val="center"/>
      </w:pPr>
      <w:r>
        <w:rPr>
          <w:rFonts w:ascii="Times New Roman" w:hAnsi="Times New Roman"/>
          <w:b/>
          <w:sz w:val="21"/>
        </w:rPr>
        <w:t>Figure 4.22: AthleteShield Web Application: Batch Wearable Telemetry &amp; IMU CSV Ingestion Interface</w:t>
      </w:r>
    </w:p>
    <w:p w14:paraId="2205E891" w14:textId="77777777" w:rsidR="00C80D9B" w:rsidRDefault="00000000">
      <w:pPr>
        <w:spacing w:before="280" w:after="120"/>
      </w:pPr>
      <w:r>
        <w:rPr>
          <w:rFonts w:ascii="Times New Roman" w:hAnsi="Times New Roman"/>
          <w:b/>
          <w:sz w:val="26"/>
        </w:rPr>
        <w:t>4.10 MODEL EVALUATION STRATEGY &amp; BENCHMARKING</w:t>
      </w:r>
    </w:p>
    <w:p w14:paraId="57B7D6AB" w14:textId="77777777" w:rsidR="00C80D9B" w:rsidRDefault="00000000">
      <w:pPr>
        <w:spacing w:after="120" w:line="324" w:lineRule="auto"/>
        <w:jc w:val="both"/>
      </w:pPr>
      <w:r>
        <w:rPr>
          <w:rFonts w:ascii="Times New Roman" w:hAnsi="Times New Roman"/>
          <w:sz w:val="24"/>
        </w:rPr>
        <w:t>To ensure clinical reliability, AthleteShield adheres to a rigorous evaluation protocol:</w:t>
      </w:r>
    </w:p>
    <w:p w14:paraId="42B34FB6" w14:textId="77777777" w:rsidR="00C80D9B" w:rsidRDefault="00000000">
      <w:pPr>
        <w:pStyle w:val="ListBullet"/>
        <w:spacing w:before="20" w:after="80" w:line="312" w:lineRule="auto"/>
        <w:jc w:val="both"/>
      </w:pPr>
      <w:r>
        <w:rPr>
          <w:rFonts w:ascii="Times New Roman" w:hAnsi="Times New Roman"/>
          <w:b/>
          <w:sz w:val="24"/>
        </w:rPr>
        <w:t xml:space="preserve">Metric Hierarchy — </w:t>
      </w:r>
      <w:r>
        <w:rPr>
          <w:rFonts w:ascii="Times New Roman" w:hAnsi="Times New Roman"/>
          <w:sz w:val="24"/>
        </w:rPr>
        <w:t>Metric Prioritization: Given the severe cost of missed injuries, models are evaluated on positive-class Recall (Sensitivity), F1-Score, and ROC-AUC rather than misleading unweighted accuracy.</w:t>
      </w:r>
    </w:p>
    <w:p w14:paraId="7405E10A" w14:textId="77777777" w:rsidR="00C80D9B" w:rsidRDefault="00000000">
      <w:pPr>
        <w:pStyle w:val="ListBullet"/>
        <w:spacing w:before="20" w:after="80" w:line="312" w:lineRule="auto"/>
        <w:jc w:val="both"/>
      </w:pPr>
      <w:r>
        <w:rPr>
          <w:rFonts w:ascii="Times New Roman" w:hAnsi="Times New Roman"/>
          <w:b/>
          <w:sz w:val="24"/>
        </w:rPr>
        <w:t xml:space="preserve">Data Splitting — </w:t>
      </w:r>
      <w:r>
        <w:rPr>
          <w:rFonts w:ascii="Times New Roman" w:hAnsi="Times New Roman"/>
          <w:sz w:val="24"/>
        </w:rPr>
        <w:t>Strict Anti-Leakage Splitting: Stratified splits are applied for cross-sectional models, while group-aware player splitting (GroupShuffleSplit on player ID) is enforced for longitudinal regressions.</w:t>
      </w:r>
    </w:p>
    <w:p w14:paraId="20973A5D" w14:textId="77777777" w:rsidR="00C80D9B" w:rsidRDefault="00000000">
      <w:pPr>
        <w:pStyle w:val="ListBullet"/>
        <w:spacing w:before="20" w:after="80" w:line="312" w:lineRule="auto"/>
        <w:jc w:val="both"/>
      </w:pPr>
      <w:r>
        <w:rPr>
          <w:rFonts w:ascii="Times New Roman" w:hAnsi="Times New Roman"/>
          <w:b/>
          <w:sz w:val="24"/>
        </w:rPr>
        <w:t xml:space="preserve">Calibration — </w:t>
      </w:r>
      <w:r>
        <w:rPr>
          <w:rFonts w:ascii="Times New Roman" w:hAnsi="Times New Roman"/>
          <w:sz w:val="24"/>
        </w:rPr>
        <w:t>Probability Calibration Verification: Platt scaling is evaluated via Brier score reduction (0.0142 vs 0.0381 uncalibrated), ensuring reported percentages match empirical injury probabilities.</w:t>
      </w:r>
    </w:p>
    <w:p w14:paraId="64A6D3D4" w14:textId="77777777" w:rsidR="00C80D9B" w:rsidRDefault="00000000">
      <w:pPr>
        <w:pStyle w:val="ListBullet"/>
        <w:spacing w:before="20" w:after="80" w:line="312" w:lineRule="auto"/>
        <w:jc w:val="both"/>
      </w:pPr>
      <w:r>
        <w:rPr>
          <w:rFonts w:ascii="Times New Roman" w:hAnsi="Times New Roman"/>
          <w:b/>
          <w:sz w:val="24"/>
        </w:rPr>
        <w:t xml:space="preserve">Explainability — </w:t>
      </w:r>
      <w:r>
        <w:rPr>
          <w:rFonts w:ascii="Times New Roman" w:hAnsi="Times New Roman"/>
          <w:sz w:val="24"/>
        </w:rPr>
        <w:t>SHAP Domain Consistency: Feature attributions are cross-verified against sports medicine theory to ensure models learn physiologically sound relationships.</w:t>
      </w:r>
    </w:p>
    <w:p w14:paraId="6F19683F" w14:textId="77777777" w:rsidR="00C80D9B" w:rsidRDefault="00000000">
      <w:r>
        <w:br w:type="page"/>
      </w:r>
    </w:p>
    <w:p w14:paraId="3CC118DF" w14:textId="77777777" w:rsidR="00C80D9B" w:rsidRDefault="00000000">
      <w:pPr>
        <w:spacing w:before="560" w:after="80"/>
        <w:jc w:val="center"/>
      </w:pPr>
      <w:r>
        <w:rPr>
          <w:rFonts w:ascii="Times New Roman" w:hAnsi="Times New Roman"/>
          <w:b/>
          <w:sz w:val="32"/>
        </w:rPr>
        <w:lastRenderedPageBreak/>
        <w:t>CHAPTER 5</w:t>
      </w:r>
    </w:p>
    <w:p w14:paraId="56E3F0B6" w14:textId="77777777" w:rsidR="00C80D9B" w:rsidRDefault="00000000">
      <w:pPr>
        <w:spacing w:after="360"/>
        <w:jc w:val="center"/>
      </w:pPr>
      <w:r>
        <w:rPr>
          <w:rFonts w:ascii="Times New Roman" w:hAnsi="Times New Roman"/>
          <w:b/>
          <w:sz w:val="32"/>
        </w:rPr>
        <w:t>CONCLUSION AND FUTURE DIRECTIONS</w:t>
      </w:r>
    </w:p>
    <w:p w14:paraId="01965DD2" w14:textId="77777777" w:rsidR="00C80D9B" w:rsidRDefault="00000000">
      <w:pPr>
        <w:spacing w:before="280" w:after="120"/>
      </w:pPr>
      <w:r>
        <w:rPr>
          <w:rFonts w:ascii="Times New Roman" w:hAnsi="Times New Roman"/>
          <w:b/>
          <w:sz w:val="26"/>
        </w:rPr>
        <w:t>5.1 CONCLUSION</w:t>
      </w:r>
    </w:p>
    <w:p w14:paraId="009A03C1" w14:textId="77777777" w:rsidR="00C80D9B" w:rsidRDefault="00000000">
      <w:pPr>
        <w:spacing w:after="120" w:line="324" w:lineRule="auto"/>
        <w:jc w:val="both"/>
      </w:pPr>
      <w:r>
        <w:rPr>
          <w:rFonts w:ascii="Times New Roman" w:hAnsi="Times New Roman"/>
          <w:sz w:val="24"/>
        </w:rPr>
        <w:t>This research designed, implemented, and validated AthleteShield, a multi-modal wearable sensor-driven machine learning platform for predicting non-contact musculoskeletal injury risk in athletes. By moving beyond reactive wellness questionnaires and static GPS reports, the system continuously ingests high-frequency IMU kinematics, GPS workloads, and cardiac intervals at the edge, engineering sports-science-validated features spanning ACWR, jerk dynamics, and recovery deficits.</w:t>
      </w:r>
    </w:p>
    <w:p w14:paraId="2F8EBB03" w14:textId="77777777" w:rsidR="00C80D9B" w:rsidRDefault="00000000">
      <w:pPr>
        <w:spacing w:after="120" w:line="324" w:lineRule="auto"/>
        <w:jc w:val="both"/>
      </w:pPr>
      <w:r>
        <w:rPr>
          <w:rFonts w:ascii="Times New Roman" w:hAnsi="Times New Roman"/>
          <w:sz w:val="24"/>
        </w:rPr>
        <w:t>AthleteShield's purpose-built three-model architecture successfully addresses distinct clinical horizons: Model A achieves 98.15% ROC-AUC on pre-season screening; Model B delivers 98.20% ROC-AUC on acute multi-sensor injury detection under an optimal 0.8044 threshold; and Model C forecasts post-injury rehabilitation downtime with R² = 0.324 under strict group splitting. Game-theoretic TreeSHAP feature attributions and a production-grade interactive web application bridge the gap between complex artificial intelligence and practical sports medicine, providing coaching and medical staff with an actionable, transparent decision-support system.</w:t>
      </w:r>
    </w:p>
    <w:p w14:paraId="11A93466" w14:textId="77777777" w:rsidR="00C80D9B" w:rsidRDefault="00000000">
      <w:pPr>
        <w:spacing w:before="280" w:after="120"/>
      </w:pPr>
      <w:r>
        <w:rPr>
          <w:rFonts w:ascii="Times New Roman" w:hAnsi="Times New Roman"/>
          <w:b/>
          <w:sz w:val="26"/>
        </w:rPr>
        <w:t>5.2 CHALLENGES &amp; LIMITATIONS</w:t>
      </w:r>
    </w:p>
    <w:p w14:paraId="234BF121" w14:textId="77777777" w:rsidR="00C80D9B" w:rsidRDefault="00000000">
      <w:pPr>
        <w:spacing w:before="200" w:after="80"/>
      </w:pPr>
      <w:r>
        <w:rPr>
          <w:rFonts w:ascii="Times New Roman" w:hAnsi="Times New Roman"/>
          <w:b/>
          <w:sz w:val="24"/>
        </w:rPr>
        <w:t>5.2.1 Design-Level Challenges</w:t>
      </w:r>
    </w:p>
    <w:p w14:paraId="336E466F" w14:textId="77777777" w:rsidR="00C80D9B" w:rsidRDefault="00000000">
      <w:pPr>
        <w:pStyle w:val="ListBullet"/>
        <w:spacing w:before="20" w:after="80" w:line="312" w:lineRule="auto"/>
        <w:jc w:val="both"/>
      </w:pPr>
      <w:r>
        <w:rPr>
          <w:rFonts w:ascii="Times New Roman" w:hAnsi="Times New Roman"/>
          <w:b/>
          <w:sz w:val="24"/>
        </w:rPr>
        <w:t xml:space="preserve">Challenge 1 — </w:t>
      </w:r>
      <w:r>
        <w:rPr>
          <w:rFonts w:ascii="Times New Roman" w:hAnsi="Times New Roman"/>
          <w:sz w:val="24"/>
        </w:rPr>
        <w:t>Label Scarcity &amp; High Imbalance: Confirmed injuries remain statistically rare (&lt;5–7%), constraining sample sizes and inflating variance on held-out test splits.</w:t>
      </w:r>
    </w:p>
    <w:p w14:paraId="2890DE70" w14:textId="77777777" w:rsidR="00C80D9B" w:rsidRDefault="00000000">
      <w:pPr>
        <w:pStyle w:val="ListBullet"/>
        <w:spacing w:before="20" w:after="80" w:line="312" w:lineRule="auto"/>
        <w:jc w:val="both"/>
      </w:pPr>
      <w:r>
        <w:rPr>
          <w:rFonts w:ascii="Times New Roman" w:hAnsi="Times New Roman"/>
          <w:b/>
          <w:sz w:val="24"/>
        </w:rPr>
        <w:t xml:space="preserve">Challenge 2 — </w:t>
      </w:r>
      <w:r>
        <w:rPr>
          <w:rFonts w:ascii="Times New Roman" w:hAnsi="Times New Roman"/>
          <w:sz w:val="24"/>
        </w:rPr>
        <w:t>Cross-Vendor Hardware Drift: Commercial GPS and IMU vendors employ disparate hardware specifications and proprietary filtering algorithms, complicating direct cross-club model portability.</w:t>
      </w:r>
    </w:p>
    <w:p w14:paraId="58B2432B" w14:textId="77777777" w:rsidR="00C80D9B" w:rsidRDefault="00000000">
      <w:pPr>
        <w:pStyle w:val="ListBullet"/>
        <w:spacing w:before="20" w:after="80" w:line="312" w:lineRule="auto"/>
        <w:jc w:val="both"/>
      </w:pPr>
      <w:r>
        <w:rPr>
          <w:rFonts w:ascii="Times New Roman" w:hAnsi="Times New Roman"/>
          <w:b/>
          <w:sz w:val="24"/>
        </w:rPr>
        <w:t xml:space="preserve">Challenge 3 — </w:t>
      </w:r>
      <w:r>
        <w:rPr>
          <w:rFonts w:ascii="Times New Roman" w:hAnsi="Times New Roman"/>
          <w:sz w:val="24"/>
        </w:rPr>
        <w:t>Confounded Non-Deterministic Causality: Elevated training load represents a probabilistic vulnerability factor rather than a deterministic injury cause; individual tissue resilience varies dynamically.</w:t>
      </w:r>
    </w:p>
    <w:p w14:paraId="49C7ADF6" w14:textId="77777777" w:rsidR="00C80D9B" w:rsidRDefault="00000000">
      <w:pPr>
        <w:pStyle w:val="ListBullet"/>
        <w:spacing w:before="20" w:after="80" w:line="312" w:lineRule="auto"/>
        <w:jc w:val="both"/>
      </w:pPr>
      <w:r>
        <w:rPr>
          <w:rFonts w:ascii="Times New Roman" w:hAnsi="Times New Roman"/>
          <w:b/>
          <w:sz w:val="24"/>
        </w:rPr>
        <w:t xml:space="preserve">Challenge 4 — </w:t>
      </w:r>
      <w:r>
        <w:rPr>
          <w:rFonts w:ascii="Times New Roman" w:hAnsi="Times New Roman"/>
          <w:sz w:val="24"/>
        </w:rPr>
        <w:t>Data Privacy &amp; Governance: Athlete health metrics represent highly sensitive protected data, mandating strict on-premises processing and access controls.</w:t>
      </w:r>
    </w:p>
    <w:p w14:paraId="76D27CCE" w14:textId="77777777" w:rsidR="00DD6830" w:rsidRDefault="00DD6830">
      <w:pPr>
        <w:spacing w:before="200" w:after="80"/>
        <w:rPr>
          <w:rFonts w:ascii="Times New Roman" w:hAnsi="Times New Roman"/>
          <w:b/>
          <w:sz w:val="24"/>
        </w:rPr>
      </w:pPr>
    </w:p>
    <w:p w14:paraId="68530259" w14:textId="77777777" w:rsidR="009009D9" w:rsidRDefault="009009D9">
      <w:pPr>
        <w:spacing w:before="200" w:after="80"/>
        <w:rPr>
          <w:rFonts w:ascii="Times New Roman" w:hAnsi="Times New Roman"/>
          <w:b/>
          <w:sz w:val="24"/>
        </w:rPr>
      </w:pPr>
    </w:p>
    <w:p w14:paraId="0C6996BA" w14:textId="0008AFF5" w:rsidR="00C80D9B" w:rsidRDefault="00000000">
      <w:pPr>
        <w:spacing w:before="200" w:after="80"/>
      </w:pPr>
      <w:r>
        <w:rPr>
          <w:rFonts w:ascii="Times New Roman" w:hAnsi="Times New Roman"/>
          <w:b/>
          <w:sz w:val="24"/>
        </w:rPr>
        <w:lastRenderedPageBreak/>
        <w:t>5.2.2 Implementation-Level Limitations</w:t>
      </w:r>
    </w:p>
    <w:p w14:paraId="49C827AD" w14:textId="77777777" w:rsidR="00C80D9B" w:rsidRDefault="00000000">
      <w:pPr>
        <w:pStyle w:val="ListBullet"/>
        <w:spacing w:before="20" w:after="80" w:line="312" w:lineRule="auto"/>
        <w:jc w:val="both"/>
      </w:pPr>
      <w:r>
        <w:rPr>
          <w:rFonts w:ascii="Times New Roman" w:hAnsi="Times New Roman"/>
          <w:b/>
          <w:sz w:val="24"/>
        </w:rPr>
        <w:t xml:space="preserve">Limitation 1 — </w:t>
      </w:r>
      <w:r>
        <w:rPr>
          <w:rFonts w:ascii="Times New Roman" w:hAnsi="Times New Roman"/>
          <w:sz w:val="24"/>
        </w:rPr>
        <w:t>Test-Set Statistical Power in Model B: With only 3 positive cases in the 40-row acute test split, the 100% precision/recall at threshold 0.8044 reflects a small sample; one misclassification would reduce recall to 67%. Results must be interpreted directionally.</w:t>
      </w:r>
    </w:p>
    <w:p w14:paraId="1EA6E3FA" w14:textId="77777777" w:rsidR="00C80D9B" w:rsidRDefault="00000000">
      <w:pPr>
        <w:pStyle w:val="ListBullet"/>
        <w:spacing w:before="20" w:after="80" w:line="312" w:lineRule="auto"/>
        <w:jc w:val="both"/>
      </w:pPr>
      <w:r>
        <w:rPr>
          <w:rFonts w:ascii="Times New Roman" w:hAnsi="Times New Roman"/>
          <w:b/>
          <w:sz w:val="24"/>
        </w:rPr>
        <w:t xml:space="preserve">Limitation 2 — </w:t>
      </w:r>
      <w:r>
        <w:rPr>
          <w:rFonts w:ascii="Times New Roman" w:hAnsi="Times New Roman"/>
          <w:sz w:val="24"/>
        </w:rPr>
        <w:t>Unverified Provenance of ACL_Risk_Score: This feature drives the vast majority of Model B's SHAP importance (Section 4.8) despite being flagged as a potential leakage artifact during quality audits.</w:t>
      </w:r>
    </w:p>
    <w:p w14:paraId="0384B648" w14:textId="77777777" w:rsidR="00C80D9B" w:rsidRDefault="00000000">
      <w:pPr>
        <w:pStyle w:val="ListBullet"/>
        <w:spacing w:before="20" w:after="80" w:line="312" w:lineRule="auto"/>
        <w:jc w:val="both"/>
      </w:pPr>
      <w:r>
        <w:rPr>
          <w:rFonts w:ascii="Times New Roman" w:hAnsi="Times New Roman"/>
          <w:b/>
          <w:sz w:val="24"/>
        </w:rPr>
        <w:t xml:space="preserve">Limitation 3 — </w:t>
      </w:r>
      <w:r>
        <w:rPr>
          <w:rFonts w:ascii="Times New Roman" w:hAnsi="Times New Roman"/>
          <w:sz w:val="24"/>
        </w:rPr>
        <w:t>Partial Wearable Telemetry Coverage: Full IMU and wearable telemetry was available for 10 of the 200 collegiate athletes, necessitating mean imputation for the remaining 190 records.</w:t>
      </w:r>
    </w:p>
    <w:p w14:paraId="15518E13" w14:textId="77777777" w:rsidR="00C80D9B" w:rsidRDefault="00000000">
      <w:pPr>
        <w:pStyle w:val="ListBullet"/>
        <w:spacing w:before="20" w:after="80" w:line="312" w:lineRule="auto"/>
        <w:jc w:val="both"/>
      </w:pPr>
      <w:r>
        <w:rPr>
          <w:rFonts w:ascii="Times New Roman" w:hAnsi="Times New Roman"/>
          <w:b/>
          <w:sz w:val="24"/>
        </w:rPr>
        <w:t xml:space="preserve">Limitation 4 — </w:t>
      </w:r>
      <w:r>
        <w:rPr>
          <w:rFonts w:ascii="Times New Roman" w:hAnsi="Times New Roman"/>
          <w:sz w:val="24"/>
        </w:rPr>
        <w:t>Single-Pass VIF Pruning in Model A: Several retained screening features (Age, Nutrition, BMI) still exceed conventional multicollinearity thresholds (VIF &gt; 10).</w:t>
      </w:r>
    </w:p>
    <w:p w14:paraId="74C41EEE" w14:textId="77777777" w:rsidR="00C80D9B" w:rsidRDefault="00000000">
      <w:pPr>
        <w:pStyle w:val="ListBullet"/>
        <w:spacing w:before="20" w:after="80" w:line="312" w:lineRule="auto"/>
        <w:jc w:val="both"/>
      </w:pPr>
      <w:r>
        <w:rPr>
          <w:rFonts w:ascii="Times New Roman" w:hAnsi="Times New Roman"/>
          <w:b/>
          <w:sz w:val="24"/>
        </w:rPr>
        <w:t xml:space="preserve">Limitation 5 — </w:t>
      </w:r>
      <w:r>
        <w:rPr>
          <w:rFonts w:ascii="Times New Roman" w:hAnsi="Times New Roman"/>
          <w:sz w:val="24"/>
        </w:rPr>
        <w:t>Retrospective Observational Validation: All evaluations were conducted on historical retrospective records; prospective silent-logging trials are required prior to live clinical deployment.</w:t>
      </w:r>
    </w:p>
    <w:p w14:paraId="22E37ADC" w14:textId="77777777" w:rsidR="00C80D9B" w:rsidRDefault="00000000">
      <w:pPr>
        <w:spacing w:before="280" w:after="120"/>
      </w:pPr>
      <w:r>
        <w:rPr>
          <w:rFonts w:ascii="Times New Roman" w:hAnsi="Times New Roman"/>
          <w:b/>
          <w:sz w:val="26"/>
        </w:rPr>
        <w:t>5.3 FUTURE DIRECTIONS</w:t>
      </w:r>
    </w:p>
    <w:p w14:paraId="0BED2111" w14:textId="77777777" w:rsidR="00C80D9B" w:rsidRDefault="00000000">
      <w:pPr>
        <w:pStyle w:val="ListBullet"/>
        <w:spacing w:before="20" w:after="80" w:line="312" w:lineRule="auto"/>
        <w:jc w:val="both"/>
      </w:pPr>
      <w:r>
        <w:rPr>
          <w:rFonts w:ascii="Times New Roman" w:hAnsi="Times New Roman"/>
          <w:b/>
          <w:sz w:val="24"/>
        </w:rPr>
        <w:t xml:space="preserve">Direction 1 — </w:t>
      </w:r>
      <w:r>
        <w:rPr>
          <w:rFonts w:ascii="Times New Roman" w:hAnsi="Times New Roman"/>
          <w:sz w:val="24"/>
        </w:rPr>
        <w:t>Privacy-Preserving Federated Learning: Train shared tree ensembles across multiple athletic clubs without centralizing raw biometric data, solving label scarcity while preserving privacy.</w:t>
      </w:r>
    </w:p>
    <w:p w14:paraId="231A462B" w14:textId="77777777" w:rsidR="00C80D9B" w:rsidRDefault="00000000">
      <w:pPr>
        <w:pStyle w:val="ListBullet"/>
        <w:spacing w:before="20" w:after="80" w:line="312" w:lineRule="auto"/>
        <w:jc w:val="both"/>
      </w:pPr>
      <w:r>
        <w:rPr>
          <w:rFonts w:ascii="Times New Roman" w:hAnsi="Times New Roman"/>
          <w:b/>
          <w:sz w:val="24"/>
        </w:rPr>
        <w:t xml:space="preserve">Direction 2 — </w:t>
      </w:r>
      <w:r>
        <w:rPr>
          <w:rFonts w:ascii="Times New Roman" w:hAnsi="Times New Roman"/>
          <w:sz w:val="24"/>
        </w:rPr>
        <w:t>Biomechanical Digital-Twin Modeling: Couple wearable kinematic streams with individualized musculoskeletal simulations (e.g., OpenSim) to model internal joint contact forces.</w:t>
      </w:r>
    </w:p>
    <w:p w14:paraId="4202B3EA" w14:textId="77777777" w:rsidR="00C80D9B" w:rsidRDefault="00000000">
      <w:pPr>
        <w:pStyle w:val="ListBullet"/>
        <w:spacing w:before="20" w:after="80" w:line="312" w:lineRule="auto"/>
        <w:jc w:val="both"/>
      </w:pPr>
      <w:r>
        <w:rPr>
          <w:rFonts w:ascii="Times New Roman" w:hAnsi="Times New Roman"/>
          <w:b/>
          <w:sz w:val="24"/>
        </w:rPr>
        <w:t xml:space="preserve">Direction 3 — </w:t>
      </w:r>
      <w:r>
        <w:rPr>
          <w:rFonts w:ascii="Times New Roman" w:hAnsi="Times New Roman"/>
          <w:sz w:val="24"/>
        </w:rPr>
        <w:t>Field-Deployable EMG &amp; Smart Fabrics: Integrate surface electromyography (sEMG) and flexible strain sensors to monitor localized muscle activation and tendon strain directly.</w:t>
      </w:r>
    </w:p>
    <w:p w14:paraId="7CBCFF1B" w14:textId="77777777" w:rsidR="00C80D9B" w:rsidRDefault="00000000">
      <w:pPr>
        <w:pStyle w:val="ListBullet"/>
        <w:spacing w:before="20" w:after="80" w:line="312" w:lineRule="auto"/>
        <w:jc w:val="both"/>
      </w:pPr>
      <w:r>
        <w:rPr>
          <w:rFonts w:ascii="Times New Roman" w:hAnsi="Times New Roman"/>
          <w:b/>
          <w:sz w:val="24"/>
        </w:rPr>
        <w:t xml:space="preserve">Direction 4 — </w:t>
      </w:r>
      <w:r>
        <w:rPr>
          <w:rFonts w:ascii="Times New Roman" w:hAnsi="Times New Roman"/>
          <w:sz w:val="24"/>
        </w:rPr>
        <w:t>Prospective Silent-Logging Clinical Trials: Deploy AthleteShield in a prospective, double-blind trial logging risk flags silently for an entire season without altering coaching selections.</w:t>
      </w:r>
    </w:p>
    <w:p w14:paraId="7993AC9C" w14:textId="77777777" w:rsidR="00C80D9B" w:rsidRDefault="00000000">
      <w:pPr>
        <w:pStyle w:val="ListBullet"/>
        <w:spacing w:before="20" w:after="80" w:line="312" w:lineRule="auto"/>
        <w:jc w:val="both"/>
      </w:pPr>
      <w:r>
        <w:rPr>
          <w:rFonts w:ascii="Times New Roman" w:hAnsi="Times New Roman"/>
          <w:b/>
          <w:sz w:val="24"/>
        </w:rPr>
        <w:t xml:space="preserve">Direction 5 — </w:t>
      </w:r>
      <w:r>
        <w:rPr>
          <w:rFonts w:ascii="Times New Roman" w:hAnsi="Times New Roman"/>
          <w:sz w:val="24"/>
        </w:rPr>
        <w:t>Independent Re-Derivation of Joint Risk Indices: Replace pre-computed screening scores with validated laboratory biomechanical screening protocols.</w:t>
      </w:r>
    </w:p>
    <w:p w14:paraId="3151DBFA" w14:textId="77777777" w:rsidR="00C80D9B" w:rsidRDefault="00000000">
      <w:r>
        <w:br w:type="page"/>
      </w:r>
    </w:p>
    <w:p w14:paraId="2C70D0AD" w14:textId="77777777" w:rsidR="00C80D9B" w:rsidRDefault="00000000">
      <w:pPr>
        <w:spacing w:before="480" w:after="360"/>
        <w:jc w:val="center"/>
      </w:pPr>
      <w:r>
        <w:rPr>
          <w:rFonts w:ascii="Times New Roman" w:hAnsi="Times New Roman"/>
          <w:b/>
          <w:sz w:val="32"/>
        </w:rPr>
        <w:lastRenderedPageBreak/>
        <w:t>REFERENCES</w:t>
      </w:r>
    </w:p>
    <w:p w14:paraId="7F0241EE" w14:textId="77777777" w:rsidR="00C80D9B" w:rsidRDefault="00000000">
      <w:pPr>
        <w:spacing w:before="40" w:after="120" w:line="300" w:lineRule="auto"/>
        <w:jc w:val="both"/>
      </w:pPr>
      <w:r>
        <w:rPr>
          <w:rFonts w:ascii="Times New Roman" w:hAnsi="Times New Roman"/>
          <w:sz w:val="20"/>
        </w:rPr>
        <w:t>[1] SAGE Journals (2025). Practice of wearable devices combined with deep learning algorithms in predicting athletic injury risk. Digital Health, 11:1–14. https://journals.sagepub.com/doi/10.1177/18724981251380391</w:t>
      </w:r>
    </w:p>
    <w:p w14:paraId="14A83370" w14:textId="77777777" w:rsidR="00C80D9B" w:rsidRDefault="00000000">
      <w:pPr>
        <w:spacing w:before="40" w:after="120" w:line="300" w:lineRule="auto"/>
        <w:jc w:val="both"/>
      </w:pPr>
      <w:r>
        <w:rPr>
          <w:rFonts w:ascii="Times New Roman" w:hAnsi="Times New Roman"/>
          <w:sz w:val="20"/>
        </w:rPr>
        <w:t>[2] Frontiers in Bioengineering and Biotechnology (2022–2023). A novel lower extremity non-contact injury risk prediction model based on multimodal fusion and interpretable machine learning. PMC9520324.</w:t>
      </w:r>
    </w:p>
    <w:p w14:paraId="13C9F96D" w14:textId="77777777" w:rsidR="00C80D9B" w:rsidRDefault="00000000">
      <w:pPr>
        <w:spacing w:before="40" w:after="120" w:line="300" w:lineRule="auto"/>
        <w:jc w:val="both"/>
      </w:pPr>
      <w:r>
        <w:rPr>
          <w:rFonts w:ascii="Times New Roman" w:hAnsi="Times New Roman"/>
          <w:sz w:val="20"/>
        </w:rPr>
        <w:t>[3] Pilka, T., Grzelak, B., Sadurska, A., Gorecki, T., &amp; Dyczkowski, K. (2023). Predicting Injuries in Football Based on Data Collected from GPS-Based Wearable Sensors. Sensors, 23(3):1227. https://doi.org/10.3390/s23031227</w:t>
      </w:r>
    </w:p>
    <w:p w14:paraId="467284BE" w14:textId="77777777" w:rsidR="00C80D9B" w:rsidRDefault="00000000">
      <w:pPr>
        <w:spacing w:before="40" w:after="120" w:line="300" w:lineRule="auto"/>
        <w:jc w:val="both"/>
      </w:pPr>
      <w:r>
        <w:rPr>
          <w:rFonts w:ascii="Times New Roman" w:hAnsi="Times New Roman"/>
          <w:sz w:val="20"/>
        </w:rPr>
        <w:t>[4] Taylor &amp; Francis Online (2026). Artificial intelligence and wearable sensors in sports injury risk prediction: current status and future perspectives. Annals of Medicine, 58(1):2658879.</w:t>
      </w:r>
    </w:p>
    <w:p w14:paraId="325B4511" w14:textId="77777777" w:rsidR="00C80D9B" w:rsidRDefault="00000000">
      <w:pPr>
        <w:spacing w:before="40" w:after="120" w:line="300" w:lineRule="auto"/>
        <w:jc w:val="both"/>
      </w:pPr>
      <w:r>
        <w:rPr>
          <w:rFonts w:ascii="Times New Roman" w:hAnsi="Times New Roman"/>
          <w:sz w:val="20"/>
        </w:rPr>
        <w:t>[5] PeerJ (2024–2025). Construction and application of a model for predicting athletes' injury risk based on machine learning. PeerJ Computer Science, PMC12849558.</w:t>
      </w:r>
    </w:p>
    <w:p w14:paraId="7275610F" w14:textId="77777777" w:rsidR="00C80D9B" w:rsidRDefault="00000000">
      <w:pPr>
        <w:spacing w:before="40" w:after="120" w:line="300" w:lineRule="auto"/>
        <w:jc w:val="both"/>
      </w:pPr>
      <w:r>
        <w:rPr>
          <w:rFonts w:ascii="Times New Roman" w:hAnsi="Times New Roman"/>
          <w:sz w:val="20"/>
        </w:rPr>
        <w:t>[6] British Journal of Sports Medicine (2024). Machine learning approaches to injury risk prediction in sport: a scoping review with evidence synthesis. Br J Sports Med, 58:1201–1212. PMC12013557.</w:t>
      </w:r>
    </w:p>
    <w:p w14:paraId="1C196C05" w14:textId="77777777" w:rsidR="00C80D9B" w:rsidRDefault="00000000">
      <w:pPr>
        <w:spacing w:before="40" w:after="120" w:line="300" w:lineRule="auto"/>
        <w:jc w:val="both"/>
      </w:pPr>
      <w:r>
        <w:rPr>
          <w:rFonts w:ascii="Times New Roman" w:hAnsi="Times New Roman"/>
          <w:sz w:val="20"/>
        </w:rPr>
        <w:t>[7] BMC Sports Science, Medicine and Rehabilitation (2025). Machine learning framework for predicting athletic injuries and optimising performance. BMC Sports Sci Med Rehabil, 17:1502.</w:t>
      </w:r>
    </w:p>
    <w:p w14:paraId="1651C121" w14:textId="77777777" w:rsidR="00C80D9B" w:rsidRDefault="00000000">
      <w:pPr>
        <w:spacing w:before="40" w:after="120" w:line="300" w:lineRule="auto"/>
        <w:jc w:val="both"/>
      </w:pPr>
      <w:r>
        <w:rPr>
          <w:rFonts w:ascii="Times New Roman" w:hAnsi="Times New Roman"/>
          <w:sz w:val="20"/>
        </w:rPr>
        <w:t>[8] Frontiers in Sports and Active Living (2025). Prediction of football injuries using GPS-based data in Iranian professional football players: a machine learning approach. Front Sports Act Living, 7:1425180.</w:t>
      </w:r>
    </w:p>
    <w:p w14:paraId="596AC323" w14:textId="77777777" w:rsidR="00C80D9B" w:rsidRDefault="00000000">
      <w:pPr>
        <w:spacing w:before="40" w:after="120" w:line="300" w:lineRule="auto"/>
        <w:jc w:val="both"/>
      </w:pPr>
      <w:r>
        <w:rPr>
          <w:rFonts w:ascii="Times New Roman" w:hAnsi="Times New Roman"/>
          <w:sz w:val="20"/>
        </w:rPr>
        <w:t>[9] arXiv Preprint (2026). Time-to-Injury Forecasting in Elite Female Football: A DeepHit Survival Approach with Tree-Ensemble Baselines. arXiv:2601.19479.</w:t>
      </w:r>
    </w:p>
    <w:p w14:paraId="6FCCFFBC" w14:textId="77777777" w:rsidR="00C80D9B" w:rsidRDefault="00000000">
      <w:pPr>
        <w:spacing w:before="40" w:after="120" w:line="300" w:lineRule="auto"/>
        <w:jc w:val="both"/>
      </w:pPr>
      <w:r>
        <w:rPr>
          <w:rFonts w:ascii="Times New Roman" w:hAnsi="Times New Roman"/>
          <w:sz w:val="20"/>
        </w:rPr>
        <w:t>[10] Journal of Human Sport and Exercise (2024–2025). Integrating multimodal AI technologies for sports injury prediction and rehabilitation: Systematic review. JHSE, 20(2):412–428.</w:t>
      </w:r>
    </w:p>
    <w:p w14:paraId="267BD053" w14:textId="77777777" w:rsidR="00C80D9B" w:rsidRDefault="00000000">
      <w:pPr>
        <w:spacing w:before="40" w:after="120" w:line="300" w:lineRule="auto"/>
        <w:jc w:val="both"/>
      </w:pPr>
      <w:r>
        <w:rPr>
          <w:rFonts w:ascii="Times New Roman" w:hAnsi="Times New Roman"/>
          <w:sz w:val="20"/>
        </w:rPr>
        <w:t>[11] Premier Science (2025). The Role of AI and Wearables in Injury Prediction and Performance Optimization. Premier Journal of AI, PJAI-25-971.</w:t>
      </w:r>
    </w:p>
    <w:p w14:paraId="76F3D1E5" w14:textId="77777777" w:rsidR="00C80D9B" w:rsidRDefault="00000000">
      <w:pPr>
        <w:spacing w:before="40" w:after="120" w:line="300" w:lineRule="auto"/>
        <w:jc w:val="both"/>
      </w:pPr>
      <w:r>
        <w:rPr>
          <w:rFonts w:ascii="Times New Roman" w:hAnsi="Times New Roman"/>
          <w:sz w:val="20"/>
        </w:rPr>
        <w:t>[12] Premier Science (2025). Machine Learning Approaches to Injury Risk Prediction in Sport. Premier Journal of Computer Science, PJCS-25-918.</w:t>
      </w:r>
    </w:p>
    <w:p w14:paraId="02C844EB" w14:textId="77777777" w:rsidR="00C80D9B" w:rsidRDefault="00000000">
      <w:pPr>
        <w:spacing w:before="40" w:after="120" w:line="300" w:lineRule="auto"/>
        <w:jc w:val="both"/>
      </w:pPr>
      <w:r>
        <w:rPr>
          <w:rFonts w:ascii="Times New Roman" w:hAnsi="Times New Roman"/>
          <w:sz w:val="20"/>
        </w:rPr>
        <w:t>[13] Education and Multimedia Technology (2024). Diagnostic applications of AI in sports: a comprehensive review of injury risk prediction methods. Conf. Proc. EMT-2024, pp. 88–96.</w:t>
      </w:r>
    </w:p>
    <w:p w14:paraId="58088F43" w14:textId="77777777" w:rsidR="00C80D9B" w:rsidRDefault="00000000">
      <w:pPr>
        <w:spacing w:before="40" w:after="120" w:line="300" w:lineRule="auto"/>
        <w:jc w:val="both"/>
      </w:pPr>
      <w:r>
        <w:rPr>
          <w:rFonts w:ascii="Times New Roman" w:hAnsi="Times New Roman"/>
          <w:sz w:val="20"/>
        </w:rPr>
        <w:t>[14] Reiss, A., &amp; Stricker, D. (2012). Introducing a New Benchmarked Dataset for Physical Activity Monitoring (PAMAP2). IEEE Transactions on Information Technology in Biomedicine.</w:t>
      </w:r>
    </w:p>
    <w:p w14:paraId="5B6CD768" w14:textId="77777777" w:rsidR="00C80D9B" w:rsidRDefault="00000000">
      <w:pPr>
        <w:spacing w:before="40" w:after="120" w:line="300" w:lineRule="auto"/>
        <w:jc w:val="both"/>
      </w:pPr>
      <w:r>
        <w:rPr>
          <w:rFonts w:ascii="Times New Roman" w:hAnsi="Times New Roman"/>
          <w:sz w:val="20"/>
        </w:rPr>
        <w:t>[15] Malekzadeh, M. et al. (2018–2019). MotionSense Dataset for Human Activity and Attribute Recognition from Mobile Sensors. IoTDI '19 / PMC.</w:t>
      </w:r>
    </w:p>
    <w:p w14:paraId="799087FF" w14:textId="77777777" w:rsidR="00C80D9B" w:rsidRDefault="00000000">
      <w:pPr>
        <w:spacing w:before="40" w:after="120" w:line="300" w:lineRule="auto"/>
        <w:jc w:val="both"/>
      </w:pPr>
      <w:r>
        <w:rPr>
          <w:rFonts w:ascii="Times New Roman" w:hAnsi="Times New Roman"/>
          <w:sz w:val="20"/>
        </w:rPr>
        <w:t>[16] Kaggle Community (2024). Collegiate Athlete Injury Dataset. Open Access Athletic Performance Records.</w:t>
      </w:r>
    </w:p>
    <w:p w14:paraId="38BE2BF6" w14:textId="77777777" w:rsidR="00C80D9B" w:rsidRDefault="00000000">
      <w:pPr>
        <w:spacing w:before="40" w:after="120" w:line="300" w:lineRule="auto"/>
        <w:jc w:val="both"/>
      </w:pPr>
      <w:r>
        <w:rPr>
          <w:rFonts w:ascii="Times New Roman" w:hAnsi="Times New Roman"/>
          <w:sz w:val="20"/>
        </w:rPr>
        <w:t>[17] Kaggle Community (2024). University Football Injury Dataset. Neuromuscular Screening Battery Records.</w:t>
      </w:r>
    </w:p>
    <w:p w14:paraId="72A94C9D" w14:textId="77777777" w:rsidR="00C80D9B" w:rsidRDefault="00000000">
      <w:pPr>
        <w:spacing w:before="40" w:after="120" w:line="300" w:lineRule="auto"/>
        <w:jc w:val="both"/>
      </w:pPr>
      <w:r>
        <w:rPr>
          <w:rFonts w:ascii="Times New Roman" w:hAnsi="Times New Roman"/>
          <w:sz w:val="20"/>
        </w:rPr>
        <w:t>[18] Kaggle Community (2024). Football Player Injury Data. Multi-Season Professional Football Longitudinal Records.</w:t>
      </w:r>
    </w:p>
    <w:p w14:paraId="63ED117A" w14:textId="77777777" w:rsidR="00C80D9B" w:rsidRDefault="00000000">
      <w:pPr>
        <w:spacing w:before="40" w:after="120" w:line="300" w:lineRule="auto"/>
        <w:jc w:val="both"/>
      </w:pPr>
      <w:r>
        <w:rPr>
          <w:rFonts w:ascii="Times New Roman" w:hAnsi="Times New Roman"/>
          <w:sz w:val="20"/>
        </w:rPr>
        <w:lastRenderedPageBreak/>
        <w:t>[19] Kaggle Community (2024). Wearable Sports Health Dataset. Continuous Wearable Sensor Telemetry Stream.</w:t>
      </w:r>
    </w:p>
    <w:p w14:paraId="18C46BA3" w14:textId="77777777" w:rsidR="00C80D9B" w:rsidRDefault="00000000">
      <w:pPr>
        <w:spacing w:before="40" w:after="120" w:line="300" w:lineRule="auto"/>
        <w:jc w:val="both"/>
      </w:pPr>
      <w:r>
        <w:rPr>
          <w:rFonts w:ascii="Times New Roman" w:hAnsi="Times New Roman"/>
          <w:sz w:val="20"/>
        </w:rPr>
        <w:t>[20] Lundberg, S. M., &amp; Lee, S. I. (2017). A Unified Approach to Interpreting Model Predictions. Advances in Neural Information Processing Systems (NeurIPS 2017), 30:4765–4774.</w:t>
      </w:r>
    </w:p>
    <w:p w14:paraId="4261F86C" w14:textId="77777777" w:rsidR="00C80D9B" w:rsidRDefault="00000000">
      <w:pPr>
        <w:spacing w:before="40" w:after="120" w:line="300" w:lineRule="auto"/>
        <w:jc w:val="both"/>
      </w:pPr>
      <w:r>
        <w:rPr>
          <w:rFonts w:ascii="Times New Roman" w:hAnsi="Times New Roman"/>
          <w:sz w:val="20"/>
        </w:rPr>
        <w:t>[21] Gabbett, T. J. (2016). The training—injury prevention paradox: should athletes be training smarter and harder? British Journal of Sports Medicine, 50(5):273–280.</w:t>
      </w:r>
    </w:p>
    <w:sectPr w:rsidR="00C80D9B"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223530">
    <w:abstractNumId w:val="8"/>
  </w:num>
  <w:num w:numId="2" w16cid:durableId="239288858">
    <w:abstractNumId w:val="6"/>
  </w:num>
  <w:num w:numId="3" w16cid:durableId="30811403">
    <w:abstractNumId w:val="5"/>
  </w:num>
  <w:num w:numId="4" w16cid:durableId="1125470656">
    <w:abstractNumId w:val="4"/>
  </w:num>
  <w:num w:numId="5" w16cid:durableId="1914654020">
    <w:abstractNumId w:val="7"/>
  </w:num>
  <w:num w:numId="6" w16cid:durableId="690452736">
    <w:abstractNumId w:val="3"/>
  </w:num>
  <w:num w:numId="7" w16cid:durableId="1403596858">
    <w:abstractNumId w:val="2"/>
  </w:num>
  <w:num w:numId="8" w16cid:durableId="1018972911">
    <w:abstractNumId w:val="1"/>
  </w:num>
  <w:num w:numId="9" w16cid:durableId="107774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E6"/>
    <w:rsid w:val="00034616"/>
    <w:rsid w:val="0006063C"/>
    <w:rsid w:val="0015074B"/>
    <w:rsid w:val="0029639D"/>
    <w:rsid w:val="00326F90"/>
    <w:rsid w:val="0061178A"/>
    <w:rsid w:val="00833FEC"/>
    <w:rsid w:val="009009D9"/>
    <w:rsid w:val="00AA1D8D"/>
    <w:rsid w:val="00B47730"/>
    <w:rsid w:val="00C80D9B"/>
    <w:rsid w:val="00CB0664"/>
    <w:rsid w:val="00DD6830"/>
    <w:rsid w:val="00E31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563C58-B315-4309-A09A-58B526FB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54</Pages>
  <Words>10517</Words>
  <Characters>59947</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Saatwik Nalluri</cp:lastModifiedBy>
  <cp:revision>6</cp:revision>
  <dcterms:created xsi:type="dcterms:W3CDTF">2013-12-23T23:15:00Z</dcterms:created>
  <dcterms:modified xsi:type="dcterms:W3CDTF">2026-10-11T15:45:00Z</dcterms:modified>
  <cp:category/>
</cp:coreProperties>
</file>