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69" w:rsidRDefault="00E11169" w:rsidP="003251FF">
      <w:pPr>
        <w:pStyle w:val="a5"/>
      </w:pPr>
      <w:bookmarkStart w:id="0" w:name="_Toc361750032"/>
    </w:p>
    <w:p w:rsidR="00E11169" w:rsidRDefault="00E11169" w:rsidP="003251FF">
      <w:pPr>
        <w:pStyle w:val="a5"/>
      </w:pPr>
    </w:p>
    <w:p w:rsidR="00E11169" w:rsidRDefault="00E11169" w:rsidP="003251FF">
      <w:pPr>
        <w:pStyle w:val="a5"/>
      </w:pPr>
    </w:p>
    <w:p w:rsidR="00076B0C" w:rsidRDefault="003251FF" w:rsidP="003251FF">
      <w:pPr>
        <w:pStyle w:val="a5"/>
      </w:pPr>
      <w:r>
        <w:rPr>
          <w:rFonts w:hint="eastAsia"/>
        </w:rPr>
        <w:t>彩票业务流程</w:t>
      </w:r>
      <w:bookmarkEnd w:id="0"/>
      <w:r w:rsidR="005002E7">
        <w:rPr>
          <w:rFonts w:hint="eastAsia"/>
        </w:rPr>
        <w:t>介绍</w:t>
      </w:r>
    </w:p>
    <w:p w:rsidR="001A004A" w:rsidRDefault="001A004A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7A03F3" w:rsidRDefault="007A03F3" w:rsidP="001A004A"/>
    <w:p w:rsidR="001A004A" w:rsidRDefault="001A004A" w:rsidP="001A004A"/>
    <w:p w:rsidR="001A004A" w:rsidRDefault="001A004A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61750032" w:history="1">
        <w:r w:rsidR="007A03F3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61750033" w:history="1">
        <w:r w:rsidRPr="009C453B">
          <w:rPr>
            <w:rStyle w:val="a7"/>
            <w:rFonts w:hint="eastAsia"/>
            <w:noProof/>
          </w:rPr>
          <w:t>一、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61750034" w:history="1">
        <w:r w:rsidRPr="009C453B">
          <w:rPr>
            <w:rStyle w:val="a7"/>
            <w:rFonts w:hint="eastAsia"/>
            <w:noProof/>
          </w:rPr>
          <w:t>二、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61750035" w:history="1">
        <w:r w:rsidRPr="009C453B">
          <w:rPr>
            <w:rStyle w:val="a7"/>
            <w:rFonts w:hint="eastAsia"/>
            <w:noProof/>
          </w:rPr>
          <w:t>三、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系统流程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61750036" w:history="1">
        <w:r w:rsidRPr="009C453B">
          <w:rPr>
            <w:rStyle w:val="a7"/>
            <w:noProof/>
          </w:rPr>
          <w:t>1.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期查询流程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61750037" w:history="1">
        <w:r w:rsidRPr="009C453B">
          <w:rPr>
            <w:rStyle w:val="a7"/>
            <w:noProof/>
          </w:rPr>
          <w:t>2.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出票流程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61750038" w:history="1">
        <w:r w:rsidRPr="009C453B">
          <w:rPr>
            <w:rStyle w:val="a7"/>
            <w:noProof/>
          </w:rPr>
          <w:t>3.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开奖、派奖流程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61750039" w:history="1">
        <w:r w:rsidRPr="009C453B">
          <w:rPr>
            <w:rStyle w:val="a7"/>
            <w:noProof/>
          </w:rPr>
          <w:t>4.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提现流程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004A" w:rsidRDefault="001A004A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61750040" w:history="1">
        <w:r w:rsidRPr="009C453B">
          <w:rPr>
            <w:rStyle w:val="a7"/>
            <w:rFonts w:hint="eastAsia"/>
            <w:noProof/>
          </w:rPr>
          <w:t>四、</w:t>
        </w:r>
        <w:r>
          <w:rPr>
            <w:noProof/>
          </w:rPr>
          <w:tab/>
        </w:r>
        <w:r w:rsidRPr="009C453B">
          <w:rPr>
            <w:rStyle w:val="a7"/>
            <w:rFonts w:hint="eastAsia"/>
            <w:noProof/>
          </w:rPr>
          <w:t>彩票门户主要功能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_Toc361750040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004A" w:rsidRDefault="001A004A" w:rsidP="001A004A">
      <w:r>
        <w:fldChar w:fldCharType="end"/>
      </w:r>
    </w:p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Default="00465B66" w:rsidP="001A004A"/>
    <w:p w:rsidR="00465B66" w:rsidRPr="001A004A" w:rsidRDefault="00465B66" w:rsidP="001A004A"/>
    <w:p w:rsidR="00681992" w:rsidRDefault="00681992" w:rsidP="003251FF">
      <w:pPr>
        <w:pStyle w:val="1"/>
      </w:pPr>
      <w:bookmarkStart w:id="1" w:name="_Toc361750033"/>
      <w:r>
        <w:rPr>
          <w:rFonts w:hint="eastAsia"/>
        </w:rPr>
        <w:lastRenderedPageBreak/>
        <w:t>术语</w:t>
      </w:r>
      <w:bookmarkEnd w:id="1"/>
      <w:r w:rsidR="0063383D">
        <w:rPr>
          <w:rFonts w:hint="eastAsia"/>
        </w:rPr>
        <w:t>和约定</w:t>
      </w:r>
    </w:p>
    <w:p w:rsidR="00BA715C" w:rsidRPr="00F354A3" w:rsidRDefault="00BA715C" w:rsidP="00BA715C">
      <w:r>
        <w:rPr>
          <w:rFonts w:hint="eastAsia"/>
        </w:rPr>
        <w:t>彩票门户：</w:t>
      </w:r>
      <w:r w:rsidR="0067056B">
        <w:rPr>
          <w:rFonts w:hint="eastAsia"/>
        </w:rPr>
        <w:t>为</w:t>
      </w:r>
      <w:r>
        <w:rPr>
          <w:rFonts w:hint="eastAsia"/>
        </w:rPr>
        <w:t>最终</w:t>
      </w:r>
      <w:r w:rsidR="0067056B">
        <w:rPr>
          <w:rFonts w:hint="eastAsia"/>
        </w:rPr>
        <w:t>用户</w:t>
      </w:r>
      <w:r>
        <w:rPr>
          <w:rFonts w:hint="eastAsia"/>
        </w:rPr>
        <w:t>提供彩票服务</w:t>
      </w:r>
      <w:r w:rsidR="0067056B">
        <w:rPr>
          <w:rFonts w:hint="eastAsia"/>
        </w:rPr>
        <w:t>的服务方</w:t>
      </w:r>
      <w:r w:rsidR="00D44803">
        <w:rPr>
          <w:rFonts w:hint="eastAsia"/>
        </w:rPr>
        <w:t>，如</w:t>
      </w:r>
      <w:r w:rsidR="00986312">
        <w:rPr>
          <w:rFonts w:hint="eastAsia"/>
        </w:rPr>
        <w:t>世纪佳缘</w:t>
      </w:r>
      <w:r>
        <w:rPr>
          <w:rFonts w:hint="eastAsia"/>
        </w:rPr>
        <w:t>。</w:t>
      </w:r>
    </w:p>
    <w:p w:rsidR="00681992" w:rsidRDefault="00681992" w:rsidP="00681992">
      <w:r>
        <w:rPr>
          <w:rFonts w:hint="eastAsia"/>
        </w:rPr>
        <w:t>出票平台</w:t>
      </w:r>
      <w:r w:rsidR="00A752A0">
        <w:rPr>
          <w:rFonts w:hint="eastAsia"/>
        </w:rPr>
        <w:t>：</w:t>
      </w:r>
      <w:r w:rsidR="00BD5056">
        <w:rPr>
          <w:rFonts w:hint="eastAsia"/>
        </w:rPr>
        <w:t>为彩票门户</w:t>
      </w:r>
      <w:r>
        <w:rPr>
          <w:rFonts w:hint="eastAsia"/>
        </w:rPr>
        <w:t>提供期信息、出票、中奖通知等服务的系统。</w:t>
      </w:r>
    </w:p>
    <w:p w:rsidR="00F551AC" w:rsidRDefault="00F551AC" w:rsidP="00681992"/>
    <w:p w:rsidR="00F551AC" w:rsidRDefault="00F551AC" w:rsidP="00F551AC">
      <w:pPr>
        <w:pStyle w:val="1"/>
      </w:pPr>
      <w:bookmarkStart w:id="2" w:name="_Toc361750034"/>
      <w:r>
        <w:rPr>
          <w:rFonts w:hint="eastAsia"/>
        </w:rPr>
        <w:t>基本概念</w:t>
      </w:r>
      <w:bookmarkEnd w:id="2"/>
    </w:p>
    <w:p w:rsidR="00F551AC" w:rsidRDefault="00100F40" w:rsidP="00830472">
      <w:pPr>
        <w:ind w:firstLine="420"/>
      </w:pPr>
      <w:r>
        <w:rPr>
          <w:rFonts w:hint="eastAsia"/>
        </w:rPr>
        <w:t>彩票门户和出票平台之间的</w:t>
      </w:r>
      <w:r w:rsidR="00F551AC">
        <w:rPr>
          <w:rFonts w:hint="eastAsia"/>
        </w:rPr>
        <w:t>交互以“票”为基本单位，即</w:t>
      </w:r>
      <w:r w:rsidR="00D072D1">
        <w:rPr>
          <w:rFonts w:hint="eastAsia"/>
        </w:rPr>
        <w:t>出票、</w:t>
      </w:r>
      <w:r w:rsidR="00F551AC">
        <w:rPr>
          <w:rFonts w:hint="eastAsia"/>
        </w:rPr>
        <w:t>中奖</w:t>
      </w:r>
      <w:r w:rsidR="00D072D1">
        <w:rPr>
          <w:rFonts w:hint="eastAsia"/>
        </w:rPr>
        <w:t>等都是针对某一张</w:t>
      </w:r>
      <w:r w:rsidR="00F551AC">
        <w:rPr>
          <w:rFonts w:hint="eastAsia"/>
        </w:rPr>
        <w:t>具体</w:t>
      </w:r>
      <w:r w:rsidR="00D072D1">
        <w:rPr>
          <w:rFonts w:hint="eastAsia"/>
        </w:rPr>
        <w:t>的</w:t>
      </w:r>
      <w:r w:rsidR="00F551AC">
        <w:rPr>
          <w:rFonts w:hint="eastAsia"/>
        </w:rPr>
        <w:t>票</w:t>
      </w:r>
      <w:r w:rsidR="00D072D1">
        <w:rPr>
          <w:rFonts w:hint="eastAsia"/>
        </w:rPr>
        <w:t>而言</w:t>
      </w:r>
      <w:r w:rsidR="00BE3C0F">
        <w:rPr>
          <w:rFonts w:hint="eastAsia"/>
        </w:rPr>
        <w:t>。</w:t>
      </w:r>
      <w:r w:rsidR="00D072D1">
        <w:rPr>
          <w:rFonts w:hint="eastAsia"/>
        </w:rPr>
        <w:t>每张票有</w:t>
      </w:r>
      <w:r w:rsidR="003C1608">
        <w:rPr>
          <w:rFonts w:hint="eastAsia"/>
        </w:rPr>
        <w:t>一个</w:t>
      </w:r>
      <w:r w:rsidR="00D8630D">
        <w:rPr>
          <w:rFonts w:hint="eastAsia"/>
        </w:rPr>
        <w:t>唯一</w:t>
      </w:r>
      <w:r w:rsidR="00D072D1">
        <w:rPr>
          <w:rFonts w:hint="eastAsia"/>
        </w:rPr>
        <w:t>ID</w:t>
      </w:r>
      <w:r w:rsidR="00D072D1">
        <w:rPr>
          <w:rFonts w:hint="eastAsia"/>
        </w:rPr>
        <w:t>，</w:t>
      </w:r>
      <w:r w:rsidR="003C1608">
        <w:rPr>
          <w:rFonts w:hint="eastAsia"/>
        </w:rPr>
        <w:t>称为</w:t>
      </w:r>
      <w:r w:rsidR="003F389F">
        <w:rPr>
          <w:rFonts w:hint="eastAsia"/>
        </w:rPr>
        <w:t>“</w:t>
      </w:r>
      <w:r w:rsidR="0024062A">
        <w:rPr>
          <w:rFonts w:hint="eastAsia"/>
        </w:rPr>
        <w:t>票号”</w:t>
      </w:r>
      <w:r w:rsidR="00CE0627">
        <w:rPr>
          <w:rFonts w:hint="eastAsia"/>
        </w:rPr>
        <w:t>，它由门户生成</w:t>
      </w:r>
      <w:r w:rsidR="002923C5">
        <w:rPr>
          <w:rFonts w:hint="eastAsia"/>
        </w:rPr>
        <w:t>，</w:t>
      </w:r>
      <w:r w:rsidR="00246321">
        <w:rPr>
          <w:rFonts w:hint="eastAsia"/>
        </w:rPr>
        <w:t>可用来</w:t>
      </w:r>
      <w:r w:rsidR="002923C5">
        <w:rPr>
          <w:rFonts w:hint="eastAsia"/>
        </w:rPr>
        <w:t>查询</w:t>
      </w:r>
      <w:r w:rsidR="00246321">
        <w:rPr>
          <w:rFonts w:hint="eastAsia"/>
        </w:rPr>
        <w:t>某张票的信息</w:t>
      </w:r>
      <w:r w:rsidR="002923C5">
        <w:rPr>
          <w:rFonts w:hint="eastAsia"/>
        </w:rPr>
        <w:t>。</w:t>
      </w:r>
    </w:p>
    <w:p w:rsidR="00830472" w:rsidRPr="005426CC" w:rsidRDefault="00AD560A" w:rsidP="00830472">
      <w:pPr>
        <w:rPr>
          <w:rFonts w:hint="eastAsia"/>
        </w:rPr>
      </w:pPr>
      <w:r>
        <w:tab/>
      </w:r>
      <w:r w:rsidR="00821601" w:rsidRPr="005426CC">
        <w:rPr>
          <w:rFonts w:hint="eastAsia"/>
        </w:rPr>
        <w:t>每张票还有一个实体票号，对</w:t>
      </w:r>
      <w:r w:rsidR="00D13E9A" w:rsidRPr="005426CC">
        <w:rPr>
          <w:rFonts w:hint="eastAsia"/>
        </w:rPr>
        <w:t>应实体票的彩票号，</w:t>
      </w:r>
      <w:r w:rsidR="00BA7F1D">
        <w:rPr>
          <w:rFonts w:hint="eastAsia"/>
        </w:rPr>
        <w:t>但</w:t>
      </w:r>
      <w:r w:rsidR="00AE1968">
        <w:rPr>
          <w:rFonts w:hint="eastAsia"/>
        </w:rPr>
        <w:t>也</w:t>
      </w:r>
      <w:r w:rsidR="00BA7F1D">
        <w:rPr>
          <w:rFonts w:hint="eastAsia"/>
        </w:rPr>
        <w:t>有例外，即</w:t>
      </w:r>
      <w:r w:rsidR="00D13E9A" w:rsidRPr="005426CC">
        <w:rPr>
          <w:rFonts w:hint="eastAsia"/>
        </w:rPr>
        <w:t>如果</w:t>
      </w:r>
      <w:r w:rsidR="006F2215" w:rsidRPr="005426CC">
        <w:rPr>
          <w:rFonts w:hint="eastAsia"/>
        </w:rPr>
        <w:t>出票</w:t>
      </w:r>
      <w:r w:rsidR="00D13E9A" w:rsidRPr="005426CC">
        <w:rPr>
          <w:rFonts w:hint="eastAsia"/>
        </w:rPr>
        <w:t>接口为电子接口出票则没有实体票号</w:t>
      </w:r>
      <w:r w:rsidR="00821601" w:rsidRPr="005426CC">
        <w:rPr>
          <w:rFonts w:hint="eastAsia"/>
        </w:rPr>
        <w:t>。</w:t>
      </w:r>
    </w:p>
    <w:p w:rsidR="00681992" w:rsidRPr="005426CC" w:rsidRDefault="004C4BEF" w:rsidP="003251FF">
      <w:pPr>
        <w:pStyle w:val="1"/>
      </w:pPr>
      <w:bookmarkStart w:id="3" w:name="_Toc361750035"/>
      <w:r>
        <w:rPr>
          <w:rFonts w:hint="eastAsia"/>
        </w:rPr>
        <w:t>主要</w:t>
      </w:r>
      <w:r w:rsidR="00CC48FF" w:rsidRPr="005426CC">
        <w:rPr>
          <w:rFonts w:hint="eastAsia"/>
        </w:rPr>
        <w:t>流程</w:t>
      </w:r>
      <w:bookmarkEnd w:id="3"/>
    </w:p>
    <w:p w:rsidR="003251FF" w:rsidRDefault="003A3726" w:rsidP="003251FF">
      <w:r>
        <w:rPr>
          <w:rFonts w:hint="eastAsia"/>
        </w:rPr>
        <w:t>整个彩票系统</w:t>
      </w:r>
      <w:r w:rsidR="0032277F">
        <w:rPr>
          <w:rFonts w:hint="eastAsia"/>
        </w:rPr>
        <w:t>主要有四</w:t>
      </w:r>
      <w:r w:rsidR="000E711B">
        <w:rPr>
          <w:rFonts w:hint="eastAsia"/>
        </w:rPr>
        <w:t>大</w:t>
      </w:r>
      <w:r w:rsidR="00F90C43">
        <w:rPr>
          <w:rFonts w:hint="eastAsia"/>
        </w:rPr>
        <w:t>类</w:t>
      </w:r>
      <w:r w:rsidR="0032277F">
        <w:rPr>
          <w:rFonts w:hint="eastAsia"/>
        </w:rPr>
        <w:t>业务流程，分别是“期查询”、</w:t>
      </w:r>
      <w:r w:rsidR="000E711B">
        <w:rPr>
          <w:rFonts w:hint="eastAsia"/>
        </w:rPr>
        <w:t>“出票”、“派奖</w:t>
      </w:r>
      <w:r w:rsidR="0032277F">
        <w:rPr>
          <w:rFonts w:hint="eastAsia"/>
        </w:rPr>
        <w:t>”</w:t>
      </w:r>
      <w:r w:rsidR="000E711B">
        <w:rPr>
          <w:rFonts w:hint="eastAsia"/>
        </w:rPr>
        <w:t>和“提现”</w:t>
      </w:r>
      <w:r w:rsidR="00FC3C16">
        <w:rPr>
          <w:rFonts w:hint="eastAsia"/>
        </w:rPr>
        <w:t>流程</w:t>
      </w:r>
      <w:r w:rsidR="000E711B">
        <w:rPr>
          <w:rFonts w:hint="eastAsia"/>
        </w:rPr>
        <w:t>。</w:t>
      </w:r>
    </w:p>
    <w:p w:rsidR="00994BB8" w:rsidRDefault="00AC73BD" w:rsidP="00AC73BD">
      <w:pPr>
        <w:pStyle w:val="2"/>
      </w:pPr>
      <w:bookmarkStart w:id="4" w:name="_Toc361750036"/>
      <w:r>
        <w:rPr>
          <w:rFonts w:hint="eastAsia"/>
        </w:rPr>
        <w:t>期查询</w:t>
      </w:r>
      <w:r w:rsidR="00E6734C">
        <w:rPr>
          <w:rFonts w:hint="eastAsia"/>
        </w:rPr>
        <w:t>流程</w:t>
      </w:r>
      <w:bookmarkEnd w:id="4"/>
    </w:p>
    <w:p w:rsidR="00681992" w:rsidRDefault="00AC73BD" w:rsidP="003251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856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BD" w:rsidRDefault="00AC73BD" w:rsidP="003251FF">
      <w:r>
        <w:rPr>
          <w:rFonts w:hint="eastAsia"/>
        </w:rPr>
        <w:t>期查询流程是彩票门户从出票平台获取新一期信息的过程。</w:t>
      </w:r>
    </w:p>
    <w:p w:rsidR="00AC73BD" w:rsidRDefault="00AC73BD" w:rsidP="003251FF"/>
    <w:p w:rsidR="00EF4493" w:rsidRDefault="00EF4493" w:rsidP="003251FF">
      <w:pPr>
        <w:pStyle w:val="2"/>
      </w:pPr>
      <w:bookmarkStart w:id="5" w:name="_Toc361750037"/>
      <w:r>
        <w:rPr>
          <w:rFonts w:hint="eastAsia"/>
        </w:rPr>
        <w:lastRenderedPageBreak/>
        <w:t>出票</w:t>
      </w:r>
      <w:r w:rsidR="00E63703">
        <w:rPr>
          <w:rFonts w:hint="eastAsia"/>
        </w:rPr>
        <w:t>流程</w:t>
      </w:r>
      <w:bookmarkEnd w:id="5"/>
    </w:p>
    <w:p w:rsidR="00C35DE7" w:rsidRDefault="00CC50A4" w:rsidP="00C35DE7">
      <w:r>
        <w:rPr>
          <w:noProof/>
        </w:rPr>
        <w:drawing>
          <wp:inline distT="0" distB="0" distL="0" distR="0">
            <wp:extent cx="5274310" cy="190254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A4" w:rsidRDefault="0061162A" w:rsidP="00C35DE7">
      <w:r>
        <w:rPr>
          <w:rFonts w:hint="eastAsia"/>
        </w:rPr>
        <w:t>出票流程是彩票门户通过出票平台出票并获取交易结果的过程。</w:t>
      </w:r>
      <w:r w:rsidR="00F92ECF">
        <w:rPr>
          <w:rFonts w:hint="eastAsia"/>
        </w:rPr>
        <w:t>交易结果中会包含某些彩种的出票赔率，如竞彩。</w:t>
      </w:r>
    </w:p>
    <w:p w:rsidR="00CC50A4" w:rsidRDefault="00CC50A4" w:rsidP="00C35DE7"/>
    <w:p w:rsidR="00CC50A4" w:rsidRDefault="00A86BBA" w:rsidP="00C84DFE">
      <w:pPr>
        <w:pStyle w:val="2"/>
      </w:pPr>
      <w:bookmarkStart w:id="6" w:name="_Toc361750038"/>
      <w:r>
        <w:rPr>
          <w:rFonts w:hint="eastAsia"/>
        </w:rPr>
        <w:t>开奖、派奖流程</w:t>
      </w:r>
      <w:bookmarkEnd w:id="6"/>
    </w:p>
    <w:p w:rsidR="00A86BBA" w:rsidRPr="00C35DE7" w:rsidRDefault="00A86BBA" w:rsidP="00C35DE7">
      <w:r>
        <w:rPr>
          <w:noProof/>
        </w:rPr>
        <w:drawing>
          <wp:inline distT="0" distB="0" distL="0" distR="0">
            <wp:extent cx="5274310" cy="17803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61" w:rsidRDefault="00A54743" w:rsidP="003251FF">
      <w:r>
        <w:rPr>
          <w:rFonts w:hint="eastAsia"/>
        </w:rPr>
        <w:t>开奖流程是</w:t>
      </w:r>
      <w:r w:rsidR="00D25B51">
        <w:rPr>
          <w:rFonts w:hint="eastAsia"/>
        </w:rPr>
        <w:t>出票平台通知彩票门户彩票是否中奖的过程，系统交互以“票”为基本单位，即中奖与否指的是具体票是否中奖，中奖金额也是单张票的中奖金额。</w:t>
      </w:r>
    </w:p>
    <w:p w:rsidR="00D07A61" w:rsidRDefault="00D07A61" w:rsidP="003251FF"/>
    <w:p w:rsidR="00F94DB9" w:rsidRDefault="00F94DB9" w:rsidP="003251FF">
      <w:pPr>
        <w:pStyle w:val="2"/>
      </w:pPr>
      <w:bookmarkStart w:id="7" w:name="_Toc361750039"/>
      <w:r>
        <w:rPr>
          <w:rFonts w:hint="eastAsia"/>
        </w:rPr>
        <w:t>提现流程</w:t>
      </w:r>
      <w:bookmarkEnd w:id="7"/>
    </w:p>
    <w:p w:rsidR="00D07A61" w:rsidRDefault="00F94DB9" w:rsidP="003251FF">
      <w:r>
        <w:rPr>
          <w:noProof/>
        </w:rPr>
        <w:drawing>
          <wp:inline distT="0" distB="0" distL="0" distR="0">
            <wp:extent cx="5274310" cy="140790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61" w:rsidRDefault="009B64AE" w:rsidP="003251FF">
      <w:r>
        <w:rPr>
          <w:rFonts w:hint="eastAsia"/>
        </w:rPr>
        <w:t>提现流程完全是彩票门户提供的服务，由彩票</w:t>
      </w:r>
      <w:r w:rsidR="009D7CF5">
        <w:rPr>
          <w:rFonts w:hint="eastAsia"/>
        </w:rPr>
        <w:t>门户确定具体需求，与出票平台间不会有交互，</w:t>
      </w:r>
      <w:r w:rsidR="009D7CF5">
        <w:rPr>
          <w:rFonts w:hint="eastAsia"/>
        </w:rPr>
        <w:lastRenderedPageBreak/>
        <w:t>主要是完成用户账户中的资金转移。</w:t>
      </w:r>
    </w:p>
    <w:p w:rsidR="00D07A61" w:rsidRDefault="00D07A61" w:rsidP="003251FF"/>
    <w:p w:rsidR="00F80895" w:rsidRDefault="00F80895" w:rsidP="00CB0AA1">
      <w:pPr>
        <w:pStyle w:val="1"/>
      </w:pPr>
      <w:bookmarkStart w:id="8" w:name="_Toc361750040"/>
      <w:r>
        <w:rPr>
          <w:rFonts w:hint="eastAsia"/>
        </w:rPr>
        <w:t>彩票门户主要功能</w:t>
      </w:r>
      <w:bookmarkEnd w:id="8"/>
    </w:p>
    <w:p w:rsidR="001A74F5" w:rsidRDefault="00994BB8" w:rsidP="00EF557E">
      <w:pPr>
        <w:ind w:firstLine="420"/>
      </w:pPr>
      <w:r>
        <w:rPr>
          <w:rFonts w:hint="eastAsia"/>
        </w:rPr>
        <w:t>从用户</w:t>
      </w:r>
      <w:r w:rsidR="003A3726">
        <w:rPr>
          <w:rFonts w:hint="eastAsia"/>
        </w:rPr>
        <w:t>使用角度看，主要的产品</w:t>
      </w:r>
      <w:r w:rsidR="00A3174C">
        <w:rPr>
          <w:rFonts w:hint="eastAsia"/>
        </w:rPr>
        <w:t>功能</w:t>
      </w:r>
      <w:r w:rsidR="003A3726">
        <w:rPr>
          <w:rFonts w:hint="eastAsia"/>
        </w:rPr>
        <w:t>有：“注册”、</w:t>
      </w:r>
      <w:r w:rsidR="00B0118D">
        <w:rPr>
          <w:rFonts w:hint="eastAsia"/>
        </w:rPr>
        <w:t>“充值”、</w:t>
      </w:r>
      <w:r w:rsidR="003A3726">
        <w:rPr>
          <w:rFonts w:hint="eastAsia"/>
        </w:rPr>
        <w:t>“</w:t>
      </w:r>
      <w:r w:rsidR="000E2590">
        <w:rPr>
          <w:rFonts w:hint="eastAsia"/>
        </w:rPr>
        <w:t>前台</w:t>
      </w:r>
      <w:r w:rsidR="003A3726">
        <w:rPr>
          <w:rFonts w:hint="eastAsia"/>
        </w:rPr>
        <w:t>投注</w:t>
      </w:r>
      <w:r w:rsidR="00220DA4">
        <w:rPr>
          <w:rFonts w:hint="eastAsia"/>
        </w:rPr>
        <w:t>”、“账户管理”</w:t>
      </w:r>
      <w:r w:rsidR="001A74F5">
        <w:rPr>
          <w:rFonts w:hint="eastAsia"/>
        </w:rPr>
        <w:t>、“投注管理”</w:t>
      </w:r>
      <w:r w:rsidR="003A1282">
        <w:rPr>
          <w:rFonts w:hint="eastAsia"/>
        </w:rPr>
        <w:t>，此外还有一个运营人员使用的后台管理系统</w:t>
      </w:r>
      <w:r w:rsidR="00134ACD">
        <w:rPr>
          <w:rFonts w:hint="eastAsia"/>
        </w:rPr>
        <w:t>，用来管理用户投注信息</w:t>
      </w:r>
      <w:r w:rsidR="003A1282">
        <w:rPr>
          <w:rFonts w:hint="eastAsia"/>
        </w:rPr>
        <w:t>。</w:t>
      </w:r>
    </w:p>
    <w:p w:rsidR="00646046" w:rsidRDefault="00EF557E" w:rsidP="003251FF">
      <w:r>
        <w:tab/>
      </w:r>
      <w:r w:rsidR="000E05B2">
        <w:rPr>
          <w:rFonts w:hint="eastAsia"/>
        </w:rPr>
        <w:t>用户使用相关功能</w:t>
      </w:r>
      <w:r w:rsidR="00E824AB">
        <w:rPr>
          <w:rFonts w:hint="eastAsia"/>
        </w:rPr>
        <w:t>可以参考澳客等网站。</w:t>
      </w:r>
      <w:r w:rsidR="00D858F8">
        <w:rPr>
          <w:rFonts w:hint="eastAsia"/>
        </w:rPr>
        <w:t>彩票后台管理系统的主要功能有：</w:t>
      </w:r>
      <w:r w:rsidR="00610C39">
        <w:rPr>
          <w:rFonts w:hint="eastAsia"/>
        </w:rPr>
        <w:t>“财务管理”、“投注派奖管理”、“期、赛事管理”、“会员管理”。</w:t>
      </w:r>
    </w:p>
    <w:p w:rsidR="00976F63" w:rsidRDefault="00976F63" w:rsidP="003251FF">
      <w:r>
        <w:tab/>
      </w:r>
      <w:r>
        <w:rPr>
          <w:rFonts w:hint="eastAsia"/>
        </w:rPr>
        <w:t>“财务管理”用于管理用户的充值、赠款。</w:t>
      </w:r>
    </w:p>
    <w:p w:rsidR="008834DF" w:rsidRDefault="008834DF" w:rsidP="003251FF">
      <w:r>
        <w:tab/>
      </w:r>
      <w:r>
        <w:rPr>
          <w:rFonts w:hint="eastAsia"/>
        </w:rPr>
        <w:t>“投注派奖管理”用于管理用户的投注，在必要是可以</w:t>
      </w:r>
      <w:r w:rsidR="00375E13">
        <w:rPr>
          <w:rFonts w:hint="eastAsia"/>
        </w:rPr>
        <w:t>给用户</w:t>
      </w:r>
      <w:r w:rsidR="00A15245">
        <w:rPr>
          <w:rFonts w:hint="eastAsia"/>
        </w:rPr>
        <w:t>手工撤单；确认中奖金额并派发奖金给用户。</w:t>
      </w:r>
    </w:p>
    <w:p w:rsidR="00492A45" w:rsidRDefault="00492A45" w:rsidP="003251FF">
      <w:r>
        <w:tab/>
      </w:r>
      <w:r>
        <w:rPr>
          <w:rFonts w:hint="eastAsia"/>
        </w:rPr>
        <w:t>“期、赛事管理”主要用于手工停止一期或者某些比赛。</w:t>
      </w:r>
    </w:p>
    <w:p w:rsidR="00B27D75" w:rsidRDefault="00B27D75" w:rsidP="003251FF">
      <w:r>
        <w:tab/>
      </w:r>
      <w:r>
        <w:rPr>
          <w:rFonts w:hint="eastAsia"/>
        </w:rPr>
        <w:t>“会员管理”主要用于查看会员信息、资金变更信息、手工修改用户账号状态，如重置用户密码、提现密码、关闭账户等。</w:t>
      </w:r>
    </w:p>
    <w:p w:rsidR="009D2DC2" w:rsidRDefault="009D2DC2" w:rsidP="003251FF"/>
    <w:p w:rsidR="009D2DC2" w:rsidRPr="00CC50A4" w:rsidRDefault="009D2DC2" w:rsidP="003251FF"/>
    <w:sectPr w:rsidR="009D2DC2" w:rsidRPr="00CC50A4" w:rsidSect="00076B0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A79" w:rsidRDefault="00923A79" w:rsidP="003251FF">
      <w:r>
        <w:separator/>
      </w:r>
    </w:p>
  </w:endnote>
  <w:endnote w:type="continuationSeparator" w:id="0">
    <w:p w:rsidR="00923A79" w:rsidRDefault="00923A79" w:rsidP="00325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zh-CN"/>
      </w:rPr>
      <w:id w:val="20636936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:rsidR="00C00A2E" w:rsidRDefault="00C00A2E">
        <w:pPr>
          <w:pStyle w:val="a4"/>
          <w:jc w:val="center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4C4BEF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4C4BEF">
          <w:rPr>
            <w:b/>
            <w:noProof/>
          </w:rPr>
          <w:t>5</w:t>
        </w:r>
        <w:r>
          <w:rPr>
            <w:b/>
            <w:sz w:val="24"/>
            <w:szCs w:val="24"/>
          </w:rPr>
          <w:fldChar w:fldCharType="end"/>
        </w:r>
      </w:p>
    </w:sdtContent>
  </w:sdt>
  <w:p w:rsidR="00C00A2E" w:rsidRDefault="00C00A2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A79" w:rsidRDefault="00923A79" w:rsidP="003251FF">
      <w:r>
        <w:separator/>
      </w:r>
    </w:p>
  </w:footnote>
  <w:footnote w:type="continuationSeparator" w:id="0">
    <w:p w:rsidR="00923A79" w:rsidRDefault="00923A79" w:rsidP="003251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13FC9"/>
    <w:multiLevelType w:val="hybridMultilevel"/>
    <w:tmpl w:val="9E5E1404"/>
    <w:lvl w:ilvl="0" w:tplc="3C0A978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8E2636"/>
    <w:multiLevelType w:val="hybridMultilevel"/>
    <w:tmpl w:val="521EA4BE"/>
    <w:lvl w:ilvl="0" w:tplc="DAD4AA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1FF"/>
    <w:rsid w:val="00076B0C"/>
    <w:rsid w:val="000E05B2"/>
    <w:rsid w:val="000E2590"/>
    <w:rsid w:val="000E711B"/>
    <w:rsid w:val="00100F40"/>
    <w:rsid w:val="00134ACD"/>
    <w:rsid w:val="00140F9C"/>
    <w:rsid w:val="001A004A"/>
    <w:rsid w:val="001A74F5"/>
    <w:rsid w:val="00207366"/>
    <w:rsid w:val="00220DA4"/>
    <w:rsid w:val="0024062A"/>
    <w:rsid w:val="00244374"/>
    <w:rsid w:val="00246321"/>
    <w:rsid w:val="00253782"/>
    <w:rsid w:val="002923C5"/>
    <w:rsid w:val="002C59A2"/>
    <w:rsid w:val="0032277F"/>
    <w:rsid w:val="003251FF"/>
    <w:rsid w:val="00375E13"/>
    <w:rsid w:val="00394C9B"/>
    <w:rsid w:val="003A1282"/>
    <w:rsid w:val="003A3726"/>
    <w:rsid w:val="003C1608"/>
    <w:rsid w:val="003F389F"/>
    <w:rsid w:val="00465B66"/>
    <w:rsid w:val="00492A45"/>
    <w:rsid w:val="0049487C"/>
    <w:rsid w:val="004C4BEF"/>
    <w:rsid w:val="005002E7"/>
    <w:rsid w:val="00524730"/>
    <w:rsid w:val="005426CC"/>
    <w:rsid w:val="00563436"/>
    <w:rsid w:val="00610C39"/>
    <w:rsid w:val="0061162A"/>
    <w:rsid w:val="00611E42"/>
    <w:rsid w:val="0063383D"/>
    <w:rsid w:val="00641054"/>
    <w:rsid w:val="00646046"/>
    <w:rsid w:val="0067056B"/>
    <w:rsid w:val="00681992"/>
    <w:rsid w:val="006F2215"/>
    <w:rsid w:val="00702E7C"/>
    <w:rsid w:val="007322C2"/>
    <w:rsid w:val="007416EF"/>
    <w:rsid w:val="007A03F3"/>
    <w:rsid w:val="00821601"/>
    <w:rsid w:val="00830472"/>
    <w:rsid w:val="008834DF"/>
    <w:rsid w:val="008B67BC"/>
    <w:rsid w:val="00923A79"/>
    <w:rsid w:val="00976F63"/>
    <w:rsid w:val="00986312"/>
    <w:rsid w:val="00994BB8"/>
    <w:rsid w:val="009B64AE"/>
    <w:rsid w:val="009D2DC2"/>
    <w:rsid w:val="009D7CF5"/>
    <w:rsid w:val="00A15245"/>
    <w:rsid w:val="00A3174C"/>
    <w:rsid w:val="00A54743"/>
    <w:rsid w:val="00A752A0"/>
    <w:rsid w:val="00A86BBA"/>
    <w:rsid w:val="00AA7E56"/>
    <w:rsid w:val="00AC73BD"/>
    <w:rsid w:val="00AD560A"/>
    <w:rsid w:val="00AE14CC"/>
    <w:rsid w:val="00AE1968"/>
    <w:rsid w:val="00AF5E31"/>
    <w:rsid w:val="00B0118D"/>
    <w:rsid w:val="00B0365E"/>
    <w:rsid w:val="00B27D75"/>
    <w:rsid w:val="00BA715C"/>
    <w:rsid w:val="00BA7F1D"/>
    <w:rsid w:val="00BD5056"/>
    <w:rsid w:val="00BE3C0F"/>
    <w:rsid w:val="00C00A2E"/>
    <w:rsid w:val="00C1704E"/>
    <w:rsid w:val="00C35DE7"/>
    <w:rsid w:val="00C84DFE"/>
    <w:rsid w:val="00CB0AA1"/>
    <w:rsid w:val="00CC48FF"/>
    <w:rsid w:val="00CC50A4"/>
    <w:rsid w:val="00CE0627"/>
    <w:rsid w:val="00D072D1"/>
    <w:rsid w:val="00D07A61"/>
    <w:rsid w:val="00D13E9A"/>
    <w:rsid w:val="00D25B51"/>
    <w:rsid w:val="00D44803"/>
    <w:rsid w:val="00D858F8"/>
    <w:rsid w:val="00D8630D"/>
    <w:rsid w:val="00E0265A"/>
    <w:rsid w:val="00E11169"/>
    <w:rsid w:val="00E13FCC"/>
    <w:rsid w:val="00E63703"/>
    <w:rsid w:val="00E6734C"/>
    <w:rsid w:val="00E824AB"/>
    <w:rsid w:val="00EC732B"/>
    <w:rsid w:val="00EF4493"/>
    <w:rsid w:val="00EF4B7B"/>
    <w:rsid w:val="00EF557E"/>
    <w:rsid w:val="00F354A3"/>
    <w:rsid w:val="00F551AC"/>
    <w:rsid w:val="00F80895"/>
    <w:rsid w:val="00F90C43"/>
    <w:rsid w:val="00F92ECF"/>
    <w:rsid w:val="00F94DB9"/>
    <w:rsid w:val="00FC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B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C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DE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1F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3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253782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94C9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35DE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C73B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C73B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A004A"/>
  </w:style>
  <w:style w:type="paragraph" w:styleId="20">
    <w:name w:val="toc 2"/>
    <w:basedOn w:val="a"/>
    <w:next w:val="a"/>
    <w:autoRedefine/>
    <w:uiPriority w:val="39"/>
    <w:unhideWhenUsed/>
    <w:rsid w:val="001A004A"/>
    <w:pPr>
      <w:ind w:leftChars="200" w:left="420"/>
    </w:pPr>
  </w:style>
  <w:style w:type="character" w:styleId="a7">
    <w:name w:val="Hyperlink"/>
    <w:basedOn w:val="a0"/>
    <w:uiPriority w:val="99"/>
    <w:unhideWhenUsed/>
    <w:rsid w:val="001A00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47049-11DB-44D4-90B3-802E50C3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235</Words>
  <Characters>1344</Characters>
  <Application>Microsoft Office Word</Application>
  <DocSecurity>0</DocSecurity>
  <Lines>11</Lines>
  <Paragraphs>3</Paragraphs>
  <ScaleCrop>false</ScaleCrop>
  <Company>SkyUN.Org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105</cp:revision>
  <dcterms:created xsi:type="dcterms:W3CDTF">2013-07-15T03:28:00Z</dcterms:created>
  <dcterms:modified xsi:type="dcterms:W3CDTF">2013-07-16T07:05:00Z</dcterms:modified>
</cp:coreProperties>
</file>