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FAB0" w14:textId="27A3E304" w:rsidR="00CC7F4B" w:rsidRDefault="00CC7F4B" w:rsidP="00CC7F4B">
      <w:pPr>
        <w:spacing w:after="0" w:line="240" w:lineRule="auto"/>
        <w:jc w:val="center"/>
        <w:rPr>
          <w:rFonts w:ascii="TimesNewRomanPSMT" w:eastAsia="Times New Roman" w:hAnsi="TimesNewRomanPSMT" w:cs="Times New Roman"/>
          <w:color w:val="000000"/>
          <w:sz w:val="40"/>
          <w:szCs w:val="40"/>
        </w:rPr>
      </w:pPr>
      <w:bookmarkStart w:id="0" w:name="_Hlk151498209"/>
      <w:bookmarkEnd w:id="0"/>
      <w:r>
        <w:rPr>
          <w:rFonts w:ascii="TimesNewRomanPSMT" w:eastAsia="Times New Roman" w:hAnsi="TimesNewRomanPSMT" w:cs="Times New Roman"/>
          <w:color w:val="000000"/>
          <w:sz w:val="40"/>
          <w:szCs w:val="40"/>
        </w:rPr>
        <w:t>ACADEMATES – YOUR PATH TO PERSONALIZED LEARNING</w:t>
      </w:r>
    </w:p>
    <w:p w14:paraId="5548D6CF" w14:textId="77777777" w:rsidR="00032459" w:rsidRDefault="00032459" w:rsidP="00CC7F4B">
      <w:pPr>
        <w:spacing w:after="0" w:line="240" w:lineRule="auto"/>
        <w:jc w:val="center"/>
        <w:rPr>
          <w:rFonts w:ascii="TimesNewRomanPSMT" w:eastAsia="Times New Roman" w:hAnsi="TimesNewRomanPSMT" w:cs="Times New Roman"/>
          <w:color w:val="000000"/>
          <w:sz w:val="40"/>
          <w:szCs w:val="4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C7F4B" w14:paraId="2CD8E207" w14:textId="77777777" w:rsidTr="00032459">
        <w:trPr>
          <w:jc w:val="center"/>
        </w:trPr>
        <w:tc>
          <w:tcPr>
            <w:tcW w:w="3116" w:type="dxa"/>
          </w:tcPr>
          <w:p w14:paraId="21CF19F0" w14:textId="71E1FB46" w:rsidR="00CC7F4B" w:rsidRDefault="00CC7F4B" w:rsidP="00CC7F4B">
            <w:pPr>
              <w:jc w:val="cente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w:t>
            </w:r>
            <w:r w:rsidRPr="00CC7F4B">
              <w:rPr>
                <w:rFonts w:ascii="TimesNewRomanPS-ItalicMT" w:eastAsia="Times New Roman" w:hAnsi="TimesNewRomanPS-ItalicMT" w:cs="Times New Roman"/>
                <w:i/>
                <w:iCs/>
                <w:color w:val="000000"/>
                <w:sz w:val="18"/>
                <w:szCs w:val="18"/>
              </w:rPr>
              <w:t xml:space="preserve">achin </w:t>
            </w:r>
            <w:r>
              <w:rPr>
                <w:rFonts w:ascii="TimesNewRomanPS-ItalicMT" w:eastAsia="Times New Roman" w:hAnsi="TimesNewRomanPS-ItalicMT" w:cs="Times New Roman"/>
                <w:i/>
                <w:iCs/>
                <w:color w:val="000000"/>
                <w:sz w:val="18"/>
                <w:szCs w:val="18"/>
              </w:rPr>
              <w:t>S</w:t>
            </w:r>
            <w:r w:rsidRPr="00CC7F4B">
              <w:rPr>
                <w:rFonts w:ascii="TimesNewRomanPS-ItalicMT" w:eastAsia="Times New Roman" w:hAnsi="TimesNewRomanPS-ItalicMT" w:cs="Times New Roman"/>
                <w:i/>
                <w:iCs/>
                <w:color w:val="000000"/>
                <w:sz w:val="18"/>
                <w:szCs w:val="18"/>
              </w:rPr>
              <w:t>ingh</w:t>
            </w:r>
          </w:p>
          <w:p w14:paraId="1763FB11" w14:textId="76176E7B" w:rsidR="00CC7F4B" w:rsidRDefault="00CC7F4B" w:rsidP="00CC7F4B">
            <w:pPr>
              <w:jc w:val="cente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589C732C" w14:textId="3192963F" w:rsidR="00CC7F4B" w:rsidRPr="00CC7F4B" w:rsidRDefault="00CC7F4B" w:rsidP="00CC7F4B">
            <w:pPr>
              <w:jc w:val="cente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1C74B3CE" w14:textId="77777777" w:rsidR="00057D1D" w:rsidRDefault="00CC7F4B" w:rsidP="00CC7F4B">
            <w:pPr>
              <w:jc w:val="cente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FET, Jain (Deemed-to-be University) </w:t>
            </w:r>
          </w:p>
          <w:p w14:paraId="71A36A74" w14:textId="4E0E7A3F" w:rsidR="00CC7F4B" w:rsidRPr="00CC7F4B" w:rsidRDefault="00CC7F4B" w:rsidP="00CC7F4B">
            <w:pPr>
              <w:jc w:val="cente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35FE334C" w14:textId="0671556A" w:rsidR="00032459" w:rsidRPr="00CC7F4B" w:rsidRDefault="00000000" w:rsidP="00032459">
            <w:pPr>
              <w:jc w:val="center"/>
              <w:rPr>
                <w:rFonts w:ascii="TimesNewRomanPS-ItalicMT" w:eastAsia="Times New Roman" w:hAnsi="TimesNewRomanPS-ItalicMT" w:cs="Times New Roman"/>
                <w:i/>
                <w:iCs/>
                <w:color w:val="000000"/>
                <w:sz w:val="18"/>
                <w:szCs w:val="18"/>
              </w:rPr>
            </w:pPr>
            <w:hyperlink r:id="rId6" w:history="1">
              <w:r w:rsidR="00032459" w:rsidRPr="002877B0">
                <w:rPr>
                  <w:rStyle w:val="Hyperlink"/>
                  <w:rFonts w:ascii="TimesNewRomanPS-ItalicMT" w:eastAsia="Times New Roman" w:hAnsi="TimesNewRomanPS-ItalicMT" w:cs="Times New Roman"/>
                  <w:i/>
                  <w:iCs/>
                  <w:sz w:val="18"/>
                  <w:szCs w:val="18"/>
                </w:rPr>
                <w:t>sachinsingh2156@gmail.com</w:t>
              </w:r>
            </w:hyperlink>
          </w:p>
        </w:tc>
        <w:tc>
          <w:tcPr>
            <w:tcW w:w="3117" w:type="dxa"/>
          </w:tcPr>
          <w:p w14:paraId="14A6E002" w14:textId="2BE1ADC4" w:rsidR="00CC7F4B" w:rsidRDefault="00CC7F4B" w:rsidP="00CC7F4B">
            <w:pPr>
              <w:jc w:val="cente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Manish Yadav</w:t>
            </w:r>
          </w:p>
          <w:p w14:paraId="60EC6825" w14:textId="77777777" w:rsidR="00CC7F4B" w:rsidRDefault="00CC7F4B" w:rsidP="00CC7F4B">
            <w:pPr>
              <w:jc w:val="cente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68642EDA" w14:textId="77777777" w:rsidR="00CC7F4B" w:rsidRPr="00CC7F4B" w:rsidRDefault="00CC7F4B" w:rsidP="00CC7F4B">
            <w:pPr>
              <w:jc w:val="cente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4AE79EBE" w14:textId="77777777" w:rsidR="00057D1D" w:rsidRDefault="00CC7F4B" w:rsidP="00CC7F4B">
            <w:pPr>
              <w:jc w:val="cente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6666521C" w14:textId="32C1C0CE" w:rsidR="00CC7F4B" w:rsidRPr="00CC7F4B" w:rsidRDefault="00CC7F4B" w:rsidP="00CC7F4B">
            <w:pPr>
              <w:jc w:val="cente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7402AD4B" w14:textId="23DAA07B" w:rsidR="00032459" w:rsidRPr="00032459" w:rsidRDefault="00000000" w:rsidP="00032459">
            <w:pPr>
              <w:jc w:val="center"/>
              <w:rPr>
                <w:rFonts w:ascii="TimesNewRomanPS-ItalicMT" w:eastAsia="Times New Roman" w:hAnsi="TimesNewRomanPS-ItalicMT" w:cs="Times New Roman"/>
                <w:i/>
                <w:iCs/>
                <w:color w:val="000000"/>
                <w:sz w:val="18"/>
                <w:szCs w:val="18"/>
              </w:rPr>
            </w:pPr>
            <w:hyperlink r:id="rId7" w:history="1">
              <w:r w:rsidR="00032459" w:rsidRPr="002877B0">
                <w:rPr>
                  <w:rStyle w:val="Hyperlink"/>
                  <w:rFonts w:ascii="TimesNewRomanPS-ItalicMT" w:eastAsia="Times New Roman" w:hAnsi="TimesNewRomanPS-ItalicMT" w:cs="Times New Roman"/>
                  <w:i/>
                  <w:iCs/>
                  <w:sz w:val="18"/>
                  <w:szCs w:val="18"/>
                </w:rPr>
                <w:t>ymanish0428@gmail.com</w:t>
              </w:r>
            </w:hyperlink>
          </w:p>
        </w:tc>
        <w:tc>
          <w:tcPr>
            <w:tcW w:w="3117" w:type="dxa"/>
          </w:tcPr>
          <w:p w14:paraId="4289C64C" w14:textId="560FB15D" w:rsidR="00CC7F4B" w:rsidRDefault="00057D1D" w:rsidP="00CC7F4B">
            <w:pPr>
              <w:jc w:val="cente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Aayushma Thapa</w:t>
            </w:r>
          </w:p>
          <w:p w14:paraId="3A8927ED" w14:textId="77777777" w:rsidR="00CC7F4B" w:rsidRDefault="00CC7F4B" w:rsidP="00CC7F4B">
            <w:pPr>
              <w:jc w:val="cente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3ACD9287" w14:textId="77777777" w:rsidR="00CC7F4B" w:rsidRPr="00CC7F4B" w:rsidRDefault="00CC7F4B" w:rsidP="00CC7F4B">
            <w:pPr>
              <w:jc w:val="cente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68C6B7D5" w14:textId="77777777" w:rsidR="00057D1D" w:rsidRDefault="00CC7F4B" w:rsidP="00CC7F4B">
            <w:pPr>
              <w:jc w:val="cente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7B7B204D" w14:textId="2A87537A" w:rsidR="00CC7F4B" w:rsidRPr="00CC7F4B" w:rsidRDefault="00CC7F4B" w:rsidP="00CC7F4B">
            <w:pPr>
              <w:jc w:val="cente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25BF096A" w14:textId="66D78BF2" w:rsidR="00032459" w:rsidRPr="00032459" w:rsidRDefault="00000000" w:rsidP="00032459">
            <w:pPr>
              <w:jc w:val="center"/>
              <w:rPr>
                <w:rFonts w:ascii="TimesNewRomanPS-ItalicMT" w:eastAsia="Times New Roman" w:hAnsi="TimesNewRomanPS-ItalicMT" w:cs="Times New Roman"/>
                <w:i/>
                <w:iCs/>
                <w:color w:val="000000"/>
                <w:sz w:val="18"/>
                <w:szCs w:val="18"/>
              </w:rPr>
            </w:pPr>
            <w:hyperlink r:id="rId8" w:history="1">
              <w:r w:rsidR="00032459" w:rsidRPr="002877B0">
                <w:rPr>
                  <w:rStyle w:val="Hyperlink"/>
                  <w:rFonts w:ascii="TimesNewRomanPS-ItalicMT" w:eastAsia="Times New Roman" w:hAnsi="TimesNewRomanPS-ItalicMT" w:cs="Times New Roman"/>
                  <w:i/>
                  <w:iCs/>
                  <w:sz w:val="18"/>
                  <w:szCs w:val="18"/>
                </w:rPr>
                <w:t>aayushmathapa392@gmail.com</w:t>
              </w:r>
            </w:hyperlink>
          </w:p>
        </w:tc>
      </w:tr>
    </w:tbl>
    <w:p w14:paraId="435FBD30" w14:textId="45029E20" w:rsidR="00CC7F4B" w:rsidRPr="00032459" w:rsidRDefault="00CC7F4B" w:rsidP="00032459">
      <w:pPr>
        <w:spacing w:after="0" w:line="240" w:lineRule="auto"/>
        <w:rPr>
          <w:rFonts w:ascii="TimesNewRomanPSMT" w:eastAsia="Times New Roman" w:hAnsi="TimesNewRomanPSMT" w:cs="Times New Roman"/>
          <w:color w:val="000000"/>
          <w:sz w:val="16"/>
          <w:szCs w:val="16"/>
        </w:rPr>
      </w:pPr>
    </w:p>
    <w:tbl>
      <w:tblPr>
        <w:tblStyle w:val="TableGrid"/>
        <w:tblW w:w="0" w:type="auto"/>
        <w:tblInd w:w="1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420"/>
      </w:tblGrid>
      <w:tr w:rsidR="00CC7F4B" w14:paraId="658042D8" w14:textId="77777777" w:rsidTr="00032459">
        <w:tc>
          <w:tcPr>
            <w:tcW w:w="3510" w:type="dxa"/>
          </w:tcPr>
          <w:p w14:paraId="1D6C1779" w14:textId="528FC7D1" w:rsidR="00CC7F4B" w:rsidRDefault="00057D1D" w:rsidP="00CC7F4B">
            <w:pPr>
              <w:jc w:val="cente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Samyak Maharjan</w:t>
            </w:r>
          </w:p>
          <w:p w14:paraId="56CD4749" w14:textId="77777777" w:rsidR="00CC7F4B" w:rsidRDefault="00CC7F4B" w:rsidP="00CC7F4B">
            <w:pPr>
              <w:jc w:val="cente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1C349C8E" w14:textId="77777777" w:rsidR="00CC7F4B" w:rsidRPr="00CC7F4B" w:rsidRDefault="00CC7F4B" w:rsidP="00CC7F4B">
            <w:pPr>
              <w:jc w:val="cente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7E1BDCBA" w14:textId="77777777" w:rsidR="00057D1D" w:rsidRDefault="00CC7F4B" w:rsidP="00CC7F4B">
            <w:pPr>
              <w:jc w:val="cente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2966AFAE" w14:textId="66163C80" w:rsidR="00CC7F4B" w:rsidRPr="00CC7F4B" w:rsidRDefault="00CC7F4B" w:rsidP="00CC7F4B">
            <w:pPr>
              <w:jc w:val="cente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Bangalore-562112</w:t>
            </w:r>
          </w:p>
          <w:p w14:paraId="728AD5D1" w14:textId="4828EF6B" w:rsidR="00032459" w:rsidRPr="00032459" w:rsidRDefault="00000000" w:rsidP="00032459">
            <w:pPr>
              <w:jc w:val="center"/>
              <w:rPr>
                <w:rFonts w:ascii="TimesNewRomanPS-ItalicMT" w:eastAsia="Times New Roman" w:hAnsi="TimesNewRomanPS-ItalicMT" w:cs="Times New Roman"/>
                <w:i/>
                <w:iCs/>
                <w:color w:val="000000"/>
                <w:sz w:val="18"/>
                <w:szCs w:val="18"/>
              </w:rPr>
            </w:pPr>
            <w:hyperlink r:id="rId9" w:history="1">
              <w:r w:rsidR="00032459" w:rsidRPr="002877B0">
                <w:rPr>
                  <w:rStyle w:val="Hyperlink"/>
                  <w:rFonts w:ascii="TimesNewRomanPS-ItalicMT" w:eastAsia="Times New Roman" w:hAnsi="TimesNewRomanPS-ItalicMT" w:cs="Times New Roman"/>
                  <w:i/>
                  <w:iCs/>
                  <w:sz w:val="18"/>
                  <w:szCs w:val="18"/>
                </w:rPr>
                <w:t>samayakmaharjan3@gmail.com</w:t>
              </w:r>
            </w:hyperlink>
          </w:p>
        </w:tc>
        <w:tc>
          <w:tcPr>
            <w:tcW w:w="3420" w:type="dxa"/>
          </w:tcPr>
          <w:p w14:paraId="7A0FD2C0" w14:textId="4C15180B" w:rsidR="00057D1D" w:rsidRDefault="00CC7F4B" w:rsidP="00CC7F4B">
            <w:pPr>
              <w:jc w:val="cente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Karthikeyan S </w:t>
            </w:r>
          </w:p>
          <w:p w14:paraId="6048476B" w14:textId="74CEC8E3" w:rsidR="00057D1D" w:rsidRDefault="00057D1D" w:rsidP="00CC7F4B">
            <w:pPr>
              <w:jc w:val="cente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Department of Computer Engineering</w:t>
            </w:r>
          </w:p>
          <w:p w14:paraId="3BFDB103" w14:textId="46E54F0B" w:rsidR="00057D1D" w:rsidRDefault="00057D1D" w:rsidP="00CC7F4B">
            <w:pPr>
              <w:jc w:val="cente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4429D416" w14:textId="77777777" w:rsidR="00057D1D" w:rsidRDefault="00CC7F4B" w:rsidP="00CC7F4B">
            <w:pPr>
              <w:jc w:val="cente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FET, Jain (Deemed-to-be University) </w:t>
            </w:r>
          </w:p>
          <w:p w14:paraId="272822CD" w14:textId="0DEFD0CC" w:rsidR="00CC7F4B" w:rsidRPr="00CC7F4B" w:rsidRDefault="00CC7F4B" w:rsidP="00CC7F4B">
            <w:pPr>
              <w:jc w:val="cente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5339A51E" w14:textId="1E65D3C1" w:rsidR="00032459" w:rsidRPr="00CC7F4B" w:rsidRDefault="00000000" w:rsidP="00032459">
            <w:pPr>
              <w:jc w:val="center"/>
              <w:rPr>
                <w:rFonts w:ascii="TimesNewRomanPS-ItalicMT" w:eastAsia="Times New Roman" w:hAnsi="TimesNewRomanPS-ItalicMT" w:cs="Times New Roman"/>
                <w:i/>
                <w:iCs/>
                <w:color w:val="000000"/>
                <w:sz w:val="18"/>
                <w:szCs w:val="18"/>
              </w:rPr>
            </w:pPr>
            <w:hyperlink r:id="rId10" w:history="1">
              <w:r w:rsidR="00032459" w:rsidRPr="00CC7F4B">
                <w:rPr>
                  <w:rStyle w:val="Hyperlink"/>
                  <w:rFonts w:ascii="TimesNewRomanPS-ItalicMT" w:eastAsia="Times New Roman" w:hAnsi="TimesNewRomanPS-ItalicMT" w:cs="Times New Roman"/>
                  <w:i/>
                  <w:iCs/>
                  <w:sz w:val="18"/>
                  <w:szCs w:val="18"/>
                </w:rPr>
                <w:t>link2karthikcse@gmail.com</w:t>
              </w:r>
            </w:hyperlink>
          </w:p>
        </w:tc>
      </w:tr>
    </w:tbl>
    <w:p w14:paraId="107918F4" w14:textId="77777777" w:rsidR="00CC7F4B" w:rsidRDefault="00CC7F4B" w:rsidP="00CC7F4B">
      <w:pPr>
        <w:spacing w:after="0" w:line="240" w:lineRule="auto"/>
        <w:jc w:val="center"/>
        <w:rPr>
          <w:rFonts w:ascii="TimesNewRomanPSMT" w:eastAsia="Times New Roman" w:hAnsi="TimesNewRomanPSMT" w:cs="Times New Roman"/>
          <w:color w:val="000000"/>
          <w:sz w:val="40"/>
          <w:szCs w:val="40"/>
        </w:rPr>
      </w:pPr>
    </w:p>
    <w:p w14:paraId="78DE70C9" w14:textId="77777777" w:rsidR="00032459" w:rsidRDefault="00032459" w:rsidP="00032459">
      <w:pPr>
        <w:spacing w:after="0" w:line="240" w:lineRule="auto"/>
        <w:jc w:val="both"/>
        <w:rPr>
          <w:rFonts w:ascii="TimesNewRomanPSMT" w:eastAsia="Times New Roman" w:hAnsi="TimesNewRomanPSMT" w:cs="Times New Roman"/>
          <w:color w:val="000000"/>
          <w:sz w:val="40"/>
          <w:szCs w:val="40"/>
        </w:rPr>
        <w:sectPr w:rsidR="00032459">
          <w:pgSz w:w="12240" w:h="15840"/>
          <w:pgMar w:top="1440" w:right="1440" w:bottom="1440" w:left="1440" w:header="720" w:footer="720" w:gutter="0"/>
          <w:cols w:space="720"/>
          <w:docGrid w:linePitch="360"/>
        </w:sectPr>
      </w:pPr>
    </w:p>
    <w:p w14:paraId="4EE57DF8" w14:textId="13394F7E" w:rsidR="003612BF" w:rsidRPr="00424422" w:rsidRDefault="003612BF" w:rsidP="003612BF">
      <w:pPr>
        <w:pStyle w:val="Abstract"/>
        <w:ind w:firstLine="274"/>
      </w:pPr>
      <w:r>
        <w:rPr>
          <w:i/>
          <w:iCs/>
        </w:rPr>
        <w:t>Abstract</w:t>
      </w:r>
      <w:r>
        <w:t>—</w:t>
      </w:r>
      <w:proofErr w:type="spellStart"/>
      <w:r w:rsidR="00A5403A" w:rsidRPr="00A5403A">
        <w:t>Academates</w:t>
      </w:r>
      <w:proofErr w:type="spellEnd"/>
      <w:r w:rsidR="00A5403A" w:rsidRPr="00A5403A">
        <w:t xml:space="preserve"> is an innovative online education platform designed to bridge the gap between teachers and students. With a user-friendly interface built on React, teachers can register, create detailed profiles, and specify their expertise in subjects and topics. Students, in turn, can search for teachers based on their learning needs, viewing a curated list complete with teacher ratings. The platform facilitates seamless appointment scheduling with integrated video meetings featuring a whiteboard and screen sharing options. Payment transactions are securely processed through the platform, with a percentage allocated as the platform's service fee. </w:t>
      </w:r>
      <w:proofErr w:type="spellStart"/>
      <w:r w:rsidR="00A5403A" w:rsidRPr="00A5403A">
        <w:t>Academates</w:t>
      </w:r>
      <w:proofErr w:type="spellEnd"/>
      <w:r w:rsidR="00A5403A" w:rsidRPr="00A5403A">
        <w:t xml:space="preserve"> prioritize user security and data privacy, implementing encryption and compliance with relevant regulations. The scalability and responsive design of the platform ensure a seamless experience across devices. Marketing strategies will be employed to attract a diverse user base, establishing </w:t>
      </w:r>
      <w:proofErr w:type="spellStart"/>
      <w:r w:rsidR="00A5403A" w:rsidRPr="00A5403A">
        <w:t>Academates</w:t>
      </w:r>
      <w:proofErr w:type="spellEnd"/>
      <w:r w:rsidR="00A5403A" w:rsidRPr="00A5403A">
        <w:t xml:space="preserve"> as a leading hub for quality online education. With a robust rating and review system, </w:t>
      </w:r>
      <w:proofErr w:type="spellStart"/>
      <w:r w:rsidR="00A5403A" w:rsidRPr="00A5403A">
        <w:t>Academates</w:t>
      </w:r>
      <w:proofErr w:type="spellEnd"/>
      <w:r w:rsidR="00A5403A" w:rsidRPr="00A5403A">
        <w:t xml:space="preserve"> aims to foster a thriving educational community, offering a dynamic, secure, and personalized learning experience for both teachers and students.</w:t>
      </w:r>
    </w:p>
    <w:p w14:paraId="551E5FD2" w14:textId="6F74E6B9" w:rsidR="003612BF" w:rsidRDefault="003612BF" w:rsidP="003612BF">
      <w:pPr>
        <w:pStyle w:val="Keywords"/>
      </w:pPr>
      <w:r w:rsidRPr="004D72B5">
        <w:t>Keywords</w:t>
      </w:r>
      <w:proofErr w:type="gramStart"/>
      <w:r w:rsidRPr="004D72B5">
        <w:t>—</w:t>
      </w:r>
      <w:r>
        <w:t xml:space="preserve"> </w:t>
      </w:r>
      <w:r w:rsidR="00880FA8">
        <w:t xml:space="preserve"> </w:t>
      </w:r>
      <w:r w:rsidR="00880FA8" w:rsidRPr="00880FA8">
        <w:t>Collaboration</w:t>
      </w:r>
      <w:proofErr w:type="gramEnd"/>
      <w:r w:rsidR="00880FA8" w:rsidRPr="00880FA8">
        <w:t>, Digital Transformation, E-Learning, Innovation, Online Education, Payment Processing, Personalized Learning, Platforms, Security, Virtual Classroom</w:t>
      </w:r>
    </w:p>
    <w:p w14:paraId="00D9E9C1" w14:textId="77777777" w:rsidR="001769A5" w:rsidRPr="004D72B5" w:rsidRDefault="001769A5" w:rsidP="003612BF">
      <w:pPr>
        <w:pStyle w:val="Keywords"/>
      </w:pPr>
    </w:p>
    <w:p w14:paraId="094ED522" w14:textId="25F4C40A" w:rsidR="003612BF" w:rsidRPr="007202A6" w:rsidRDefault="003612BF" w:rsidP="00BC0216">
      <w:pPr>
        <w:pStyle w:val="ListParagraph"/>
        <w:numPr>
          <w:ilvl w:val="0"/>
          <w:numId w:val="1"/>
        </w:numPr>
        <w:ind w:left="180" w:hanging="180"/>
      </w:pPr>
      <w:r w:rsidRPr="007202A6">
        <w:t>I</w:t>
      </w:r>
      <w:r w:rsidR="00A63737">
        <w:t>NTRODUCTION</w:t>
      </w:r>
    </w:p>
    <w:p w14:paraId="32C22163" w14:textId="3A11866E" w:rsidR="003612BF" w:rsidRDefault="00A63737" w:rsidP="00A63737">
      <w:pPr>
        <w:pStyle w:val="BodyText"/>
        <w:spacing w:after="0"/>
        <w:ind w:firstLine="0"/>
        <w:rPr>
          <w:lang w:val="en-US"/>
        </w:rPr>
      </w:pPr>
      <w:r>
        <w:rPr>
          <w:b w:val="0"/>
          <w:bCs/>
        </w:rPr>
        <w:tab/>
      </w:r>
      <w:bookmarkStart w:id="1" w:name="_Hlk151500277"/>
      <w:r w:rsidR="009B568E" w:rsidRPr="009B568E">
        <w:rPr>
          <w:b w:val="0"/>
          <w:bCs/>
        </w:rPr>
        <w:t xml:space="preserve">In an era where digital connectivity is shaping the future of education, </w:t>
      </w:r>
      <w:proofErr w:type="spellStart"/>
      <w:r w:rsidR="009B568E" w:rsidRPr="009B568E">
        <w:rPr>
          <w:b w:val="0"/>
          <w:bCs/>
        </w:rPr>
        <w:t>Academates</w:t>
      </w:r>
      <w:proofErr w:type="spellEnd"/>
      <w:r w:rsidR="009B568E" w:rsidRPr="009B568E">
        <w:rPr>
          <w:b w:val="0"/>
          <w:bCs/>
        </w:rPr>
        <w:t xml:space="preserve"> emerges as a pioneering online platform designed to bridge the gap between passionate educators and eager learners. This innovative platform redefines the educational experience, offering a seamless avenue for teachers to showcase their expertise and for students to discover the perfect mentor for their learning journey. </w:t>
      </w:r>
      <w:proofErr w:type="spellStart"/>
      <w:r w:rsidR="009B568E" w:rsidRPr="009B568E">
        <w:rPr>
          <w:b w:val="0"/>
          <w:bCs/>
        </w:rPr>
        <w:t>Academates</w:t>
      </w:r>
      <w:proofErr w:type="spellEnd"/>
      <w:r w:rsidR="009B568E" w:rsidRPr="009B568E">
        <w:rPr>
          <w:b w:val="0"/>
          <w:bCs/>
        </w:rPr>
        <w:t xml:space="preserve"> envisions a dynamic learning environment that transcends geographical boundaries, bringing together a global community of educators and learners in pursuit of knowledge.</w:t>
      </w:r>
      <w:r w:rsidR="009B568E">
        <w:rPr>
          <w:b w:val="0"/>
          <w:bCs/>
          <w:lang w:val="en-US"/>
        </w:rPr>
        <w:t xml:space="preserve"> </w:t>
      </w:r>
      <w:r w:rsidR="009B568E" w:rsidRPr="009B568E">
        <w:rPr>
          <w:b w:val="0"/>
          <w:bCs/>
        </w:rPr>
        <w:t xml:space="preserve">At the heart of </w:t>
      </w:r>
      <w:proofErr w:type="spellStart"/>
      <w:r w:rsidR="009B568E" w:rsidRPr="009B568E">
        <w:rPr>
          <w:b w:val="0"/>
          <w:bCs/>
        </w:rPr>
        <w:t>Academates</w:t>
      </w:r>
      <w:proofErr w:type="spellEnd"/>
      <w:r w:rsidR="009B568E" w:rsidRPr="009B568E">
        <w:rPr>
          <w:b w:val="0"/>
          <w:bCs/>
        </w:rPr>
        <w:t xml:space="preserve"> lies a commitment to revolutionize virtual learning. By integrating state-of-the-art video conferencing technology with collaborative features like a virtual whiteboard and screen sharing, we aim to create an immersive and interactive learning space. This ensures that lessons are not only informative but also engaging, allowing students to actively participate in their own educational journey. With these tools, </w:t>
      </w:r>
      <w:proofErr w:type="spellStart"/>
      <w:r w:rsidR="009B568E" w:rsidRPr="009B568E">
        <w:rPr>
          <w:b w:val="0"/>
          <w:bCs/>
        </w:rPr>
        <w:t>Academates</w:t>
      </w:r>
      <w:proofErr w:type="spellEnd"/>
      <w:r w:rsidR="009B568E" w:rsidRPr="009B568E">
        <w:rPr>
          <w:b w:val="0"/>
          <w:bCs/>
        </w:rPr>
        <w:t xml:space="preserve"> seeks to empower both teachers and students, facilitating a more effective and enriching learning experience.</w:t>
      </w:r>
      <w:r w:rsidR="009B568E">
        <w:rPr>
          <w:b w:val="0"/>
          <w:bCs/>
          <w:lang w:val="en-US"/>
        </w:rPr>
        <w:t xml:space="preserve"> </w:t>
      </w:r>
      <w:r w:rsidR="009B568E" w:rsidRPr="009B568E">
        <w:rPr>
          <w:b w:val="0"/>
          <w:bCs/>
        </w:rPr>
        <w:t xml:space="preserve">Moreover, </w:t>
      </w:r>
      <w:proofErr w:type="spellStart"/>
      <w:r w:rsidR="009B568E" w:rsidRPr="009B568E">
        <w:rPr>
          <w:b w:val="0"/>
          <w:bCs/>
        </w:rPr>
        <w:t>Academates</w:t>
      </w:r>
      <w:proofErr w:type="spellEnd"/>
      <w:r w:rsidR="009B568E" w:rsidRPr="009B568E">
        <w:rPr>
          <w:b w:val="0"/>
          <w:bCs/>
        </w:rPr>
        <w:t xml:space="preserve"> places a premium on transparency and trust. Through a robust rating and review system, students can make informed decisions when selecting their educators, while teachers have the opportunity to showcase their proficiency and dedication. Secure payment processing further reinforces the platform's commitment to integrity, ensuring that financial transactions are conducted smoothly and reliably. As we embark on this educational journey, </w:t>
      </w:r>
      <w:proofErr w:type="spellStart"/>
      <w:r w:rsidR="009B568E" w:rsidRPr="009B568E">
        <w:rPr>
          <w:b w:val="0"/>
          <w:bCs/>
        </w:rPr>
        <w:t>Academates</w:t>
      </w:r>
      <w:proofErr w:type="spellEnd"/>
      <w:r w:rsidR="009B568E" w:rsidRPr="009B568E">
        <w:rPr>
          <w:b w:val="0"/>
          <w:bCs/>
        </w:rPr>
        <w:t xml:space="preserve"> envisions a future where quality education is accessible to all, irrespective of geographical or economic constraints, redefining the way we learn and grow in the digital age</w:t>
      </w:r>
      <w:r w:rsidR="003612BF" w:rsidRPr="00E3592D">
        <w:rPr>
          <w:lang w:val="en-US"/>
        </w:rPr>
        <w:t>.</w:t>
      </w:r>
      <w:r w:rsidR="00635A79">
        <w:rPr>
          <w:lang w:val="en-US"/>
        </w:rPr>
        <w:t xml:space="preserve"> </w:t>
      </w:r>
    </w:p>
    <w:p w14:paraId="28A87FDF" w14:textId="77777777" w:rsidR="00635A79" w:rsidRPr="00635A79" w:rsidRDefault="00635A79" w:rsidP="00635A79">
      <w:pPr>
        <w:spacing w:after="0" w:line="240" w:lineRule="auto"/>
        <w:jc w:val="both"/>
        <w:rPr>
          <w:rFonts w:ascii="TimesNewRomanPSMT" w:eastAsia="Times New Roman" w:hAnsi="TimesNewRomanPSMT" w:cs="Times New Roman"/>
          <w:b w:val="0"/>
          <w:color w:val="000000"/>
          <w:sz w:val="20"/>
        </w:rPr>
      </w:pPr>
      <w:r w:rsidRPr="00635A79">
        <w:rPr>
          <w:rFonts w:ascii="TimesNewRomanPSMT" w:eastAsia="Times New Roman" w:hAnsi="TimesNewRomanPSMT" w:cs="Times New Roman"/>
          <w:b w:val="0"/>
          <w:color w:val="000000"/>
          <w:sz w:val="20"/>
        </w:rPr>
        <w:t>The contribution of this research paper is summarized as:</w:t>
      </w:r>
    </w:p>
    <w:p w14:paraId="633E6514" w14:textId="57AF68BE" w:rsidR="00635A79" w:rsidRPr="00635A79" w:rsidRDefault="00635A79" w:rsidP="00635A79">
      <w:pPr>
        <w:spacing w:after="0" w:line="240" w:lineRule="auto"/>
        <w:jc w:val="both"/>
        <w:rPr>
          <w:rFonts w:ascii="TimesNewRomanPSMT" w:eastAsia="Times New Roman" w:hAnsi="TimesNewRomanPSMT" w:cs="Times New Roman"/>
          <w:b w:val="0"/>
          <w:color w:val="000000"/>
          <w:sz w:val="20"/>
        </w:rPr>
      </w:pPr>
      <w:r w:rsidRPr="00635A79">
        <w:rPr>
          <w:rFonts w:ascii="TimesNewRomanPSMT" w:eastAsia="Times New Roman" w:hAnsi="TimesNewRomanPSMT" w:cs="Times New Roman"/>
          <w:b w:val="0"/>
          <w:color w:val="000000"/>
          <w:sz w:val="20"/>
        </w:rPr>
        <w:t xml:space="preserve">I. Development of a </w:t>
      </w:r>
      <w:r>
        <w:rPr>
          <w:rFonts w:ascii="TimesNewRomanPSMT" w:eastAsia="Times New Roman" w:hAnsi="TimesNewRomanPSMT" w:cs="Times New Roman"/>
          <w:b w:val="0"/>
          <w:color w:val="000000"/>
          <w:sz w:val="20"/>
        </w:rPr>
        <w:t>web</w:t>
      </w:r>
      <w:r w:rsidRPr="00635A79">
        <w:rPr>
          <w:rFonts w:ascii="TimesNewRomanPSMT" w:eastAsia="Times New Roman" w:hAnsi="TimesNewRomanPSMT" w:cs="Times New Roman"/>
          <w:b w:val="0"/>
          <w:color w:val="000000"/>
          <w:sz w:val="20"/>
        </w:rPr>
        <w:t xml:space="preserve"> application designed for both </w:t>
      </w:r>
      <w:r>
        <w:rPr>
          <w:rFonts w:ascii="TimesNewRomanPSMT" w:eastAsia="Times New Roman" w:hAnsi="TimesNewRomanPSMT" w:cs="Times New Roman"/>
          <w:b w:val="0"/>
          <w:color w:val="000000"/>
          <w:sz w:val="20"/>
        </w:rPr>
        <w:t>teachers</w:t>
      </w:r>
      <w:r w:rsidRPr="00635A79">
        <w:rPr>
          <w:rFonts w:ascii="TimesNewRomanPSMT" w:eastAsia="Times New Roman" w:hAnsi="TimesNewRomanPSMT" w:cs="Times New Roman"/>
          <w:b w:val="0"/>
          <w:color w:val="000000"/>
          <w:sz w:val="20"/>
        </w:rPr>
        <w:t xml:space="preserve"> and </w:t>
      </w:r>
      <w:r>
        <w:rPr>
          <w:rFonts w:ascii="TimesNewRomanPSMT" w:eastAsia="Times New Roman" w:hAnsi="TimesNewRomanPSMT" w:cs="Times New Roman"/>
          <w:b w:val="0"/>
          <w:color w:val="000000"/>
          <w:sz w:val="20"/>
        </w:rPr>
        <w:t>students</w:t>
      </w:r>
      <w:r w:rsidRPr="00635A79">
        <w:rPr>
          <w:rFonts w:ascii="TimesNewRomanPSMT" w:eastAsia="Times New Roman" w:hAnsi="TimesNewRomanPSMT" w:cs="Times New Roman"/>
          <w:b w:val="0"/>
          <w:color w:val="000000"/>
          <w:sz w:val="20"/>
        </w:rPr>
        <w:t>.</w:t>
      </w:r>
    </w:p>
    <w:p w14:paraId="6BB88CA6" w14:textId="14653090" w:rsidR="00635A79" w:rsidRPr="00635A79" w:rsidRDefault="00635A79" w:rsidP="00635A79">
      <w:pPr>
        <w:spacing w:after="0" w:line="240" w:lineRule="auto"/>
        <w:jc w:val="both"/>
        <w:rPr>
          <w:rFonts w:ascii="TimesNewRomanPSMT" w:eastAsia="Times New Roman" w:hAnsi="TimesNewRomanPSMT" w:cs="Times New Roman"/>
          <w:b w:val="0"/>
          <w:color w:val="000000"/>
          <w:sz w:val="20"/>
        </w:rPr>
      </w:pPr>
      <w:r w:rsidRPr="00635A79">
        <w:rPr>
          <w:rFonts w:ascii="TimesNewRomanPSMT" w:eastAsia="Times New Roman" w:hAnsi="TimesNewRomanPSMT" w:cs="Times New Roman"/>
          <w:b w:val="0"/>
          <w:color w:val="000000"/>
          <w:sz w:val="20"/>
        </w:rPr>
        <w:t xml:space="preserve">II. Empower </w:t>
      </w:r>
      <w:r>
        <w:rPr>
          <w:rFonts w:ascii="TimesNewRomanPSMT" w:eastAsia="Times New Roman" w:hAnsi="TimesNewRomanPSMT" w:cs="Times New Roman"/>
          <w:b w:val="0"/>
          <w:color w:val="000000"/>
          <w:sz w:val="20"/>
        </w:rPr>
        <w:t>students</w:t>
      </w:r>
      <w:r w:rsidRPr="00635A79">
        <w:rPr>
          <w:rFonts w:ascii="TimesNewRomanPSMT" w:eastAsia="Times New Roman" w:hAnsi="TimesNewRomanPSMT" w:cs="Times New Roman"/>
          <w:b w:val="0"/>
          <w:color w:val="000000"/>
          <w:sz w:val="20"/>
        </w:rPr>
        <w:t xml:space="preserve"> to easily book </w:t>
      </w:r>
      <w:r>
        <w:rPr>
          <w:rFonts w:ascii="TimesNewRomanPSMT" w:eastAsia="Times New Roman" w:hAnsi="TimesNewRomanPSMT" w:cs="Times New Roman"/>
          <w:b w:val="0"/>
          <w:color w:val="000000"/>
          <w:sz w:val="20"/>
        </w:rPr>
        <w:t>teaching schedule for the available teachers for certain topic</w:t>
      </w:r>
      <w:r w:rsidRPr="00635A79">
        <w:rPr>
          <w:rFonts w:ascii="TimesNewRomanPSMT" w:eastAsia="Times New Roman" w:hAnsi="TimesNewRomanPSMT" w:cs="Times New Roman"/>
          <w:b w:val="0"/>
          <w:color w:val="000000"/>
          <w:sz w:val="20"/>
        </w:rPr>
        <w:t xml:space="preserve"> using the application.</w:t>
      </w:r>
    </w:p>
    <w:p w14:paraId="532C0F08" w14:textId="4FC053A1" w:rsidR="00635A79" w:rsidRDefault="00635A79" w:rsidP="00635A79">
      <w:pPr>
        <w:pStyle w:val="BodyText"/>
        <w:spacing w:after="0"/>
        <w:ind w:firstLine="0"/>
        <w:rPr>
          <w:rFonts w:ascii="TimesNewRomanPSMT" w:eastAsia="Times New Roman" w:hAnsi="TimesNewRomanPSMT"/>
          <w:b w:val="0"/>
          <w:color w:val="000000"/>
          <w:spacing w:val="0"/>
          <w:lang w:val="en-US" w:eastAsia="en-US" w:bidi="ne-IN"/>
        </w:rPr>
      </w:pPr>
      <w:r w:rsidRPr="00635A79">
        <w:rPr>
          <w:rFonts w:ascii="TimesNewRomanPSMT" w:eastAsia="Times New Roman" w:hAnsi="TimesNewRomanPSMT"/>
          <w:b w:val="0"/>
          <w:color w:val="000000"/>
          <w:spacing w:val="0"/>
          <w:lang w:val="en-US" w:eastAsia="en-US" w:bidi="ne-IN"/>
        </w:rPr>
        <w:t xml:space="preserve">III. Allow </w:t>
      </w:r>
      <w:r>
        <w:rPr>
          <w:rFonts w:ascii="TimesNewRomanPSMT" w:eastAsia="Times New Roman" w:hAnsi="TimesNewRomanPSMT"/>
          <w:b w:val="0"/>
          <w:color w:val="000000"/>
          <w:spacing w:val="0"/>
          <w:lang w:val="en-US" w:eastAsia="en-US" w:bidi="ne-IN"/>
        </w:rPr>
        <w:t>teacher</w:t>
      </w:r>
      <w:r w:rsidRPr="00635A79">
        <w:rPr>
          <w:rFonts w:ascii="TimesNewRomanPSMT" w:eastAsia="Times New Roman" w:hAnsi="TimesNewRomanPSMT"/>
          <w:b w:val="0"/>
          <w:color w:val="000000"/>
          <w:spacing w:val="0"/>
          <w:lang w:val="en-US" w:eastAsia="en-US" w:bidi="ne-IN"/>
        </w:rPr>
        <w:t xml:space="preserve"> to</w:t>
      </w:r>
      <w:r>
        <w:rPr>
          <w:rFonts w:ascii="TimesNewRomanPSMT" w:eastAsia="Times New Roman" w:hAnsi="TimesNewRomanPSMT"/>
          <w:b w:val="0"/>
          <w:color w:val="000000"/>
          <w:spacing w:val="0"/>
          <w:lang w:val="en-US" w:eastAsia="en-US" w:bidi="ne-IN"/>
        </w:rPr>
        <w:t xml:space="preserve"> teach students form different parts of the world </w:t>
      </w:r>
      <w:r w:rsidR="00A63737">
        <w:rPr>
          <w:rFonts w:ascii="TimesNewRomanPSMT" w:eastAsia="Times New Roman" w:hAnsi="TimesNewRomanPSMT"/>
          <w:b w:val="0"/>
          <w:color w:val="000000"/>
          <w:spacing w:val="0"/>
          <w:lang w:val="en-US" w:eastAsia="en-US" w:bidi="ne-IN"/>
        </w:rPr>
        <w:t>and</w:t>
      </w:r>
      <w:r>
        <w:rPr>
          <w:rFonts w:ascii="TimesNewRomanPSMT" w:eastAsia="Times New Roman" w:hAnsi="TimesNewRomanPSMT"/>
          <w:b w:val="0"/>
          <w:color w:val="000000"/>
          <w:spacing w:val="0"/>
          <w:lang w:val="en-US" w:eastAsia="en-US" w:bidi="ne-IN"/>
        </w:rPr>
        <w:t xml:space="preserve"> to generate a side income.</w:t>
      </w:r>
      <w:bookmarkEnd w:id="1"/>
    </w:p>
    <w:p w14:paraId="549D2E2D" w14:textId="77777777" w:rsidR="00B80EED" w:rsidRDefault="00B80EED" w:rsidP="00635A79">
      <w:pPr>
        <w:pStyle w:val="BodyText"/>
        <w:spacing w:after="0"/>
        <w:ind w:firstLine="0"/>
        <w:rPr>
          <w:rFonts w:ascii="TimesNewRomanPSMT" w:eastAsia="Times New Roman" w:hAnsi="TimesNewRomanPSMT"/>
          <w:b w:val="0"/>
          <w:color w:val="000000"/>
          <w:spacing w:val="0"/>
          <w:lang w:val="en-US" w:eastAsia="en-US" w:bidi="ne-IN"/>
        </w:rPr>
      </w:pPr>
    </w:p>
    <w:p w14:paraId="1A616B63" w14:textId="77777777" w:rsidR="00A63737" w:rsidRDefault="00A63737" w:rsidP="00A63737">
      <w:pPr>
        <w:pStyle w:val="BodyText"/>
        <w:tabs>
          <w:tab w:val="clear" w:pos="288"/>
          <w:tab w:val="left" w:pos="810"/>
        </w:tabs>
        <w:spacing w:after="0"/>
        <w:ind w:firstLine="0"/>
        <w:rPr>
          <w:b w:val="0"/>
          <w:bCs/>
        </w:rPr>
      </w:pPr>
    </w:p>
    <w:p w14:paraId="3AA0043F" w14:textId="77777777" w:rsidR="00B80EED" w:rsidRDefault="00B80EED" w:rsidP="00A63737">
      <w:pPr>
        <w:pStyle w:val="BodyText"/>
        <w:tabs>
          <w:tab w:val="clear" w:pos="288"/>
          <w:tab w:val="left" w:pos="810"/>
        </w:tabs>
        <w:spacing w:after="0"/>
        <w:ind w:firstLine="0"/>
        <w:rPr>
          <w:b w:val="0"/>
          <w:bCs/>
        </w:rPr>
      </w:pPr>
    </w:p>
    <w:p w14:paraId="67BDB846" w14:textId="77777777" w:rsidR="00B80EED" w:rsidRDefault="00B80EED" w:rsidP="00A63737">
      <w:pPr>
        <w:pStyle w:val="BodyText"/>
        <w:tabs>
          <w:tab w:val="clear" w:pos="288"/>
          <w:tab w:val="left" w:pos="810"/>
        </w:tabs>
        <w:spacing w:after="0"/>
        <w:ind w:firstLine="0"/>
        <w:rPr>
          <w:b w:val="0"/>
          <w:bCs/>
        </w:rPr>
      </w:pPr>
    </w:p>
    <w:p w14:paraId="3B28C39D" w14:textId="77777777" w:rsidR="00B80EED" w:rsidRDefault="00B80EED" w:rsidP="00A63737">
      <w:pPr>
        <w:pStyle w:val="BodyText"/>
        <w:tabs>
          <w:tab w:val="clear" w:pos="288"/>
          <w:tab w:val="left" w:pos="810"/>
        </w:tabs>
        <w:spacing w:after="0"/>
        <w:ind w:firstLine="0"/>
        <w:rPr>
          <w:b w:val="0"/>
          <w:bCs/>
        </w:rPr>
      </w:pPr>
    </w:p>
    <w:p w14:paraId="6EB9219D" w14:textId="4F3238D1" w:rsidR="00A63737" w:rsidRDefault="00A63737" w:rsidP="00A63737">
      <w:pPr>
        <w:pStyle w:val="ListParagraph"/>
        <w:numPr>
          <w:ilvl w:val="0"/>
          <w:numId w:val="1"/>
        </w:numPr>
        <w:ind w:left="270" w:hanging="270"/>
      </w:pPr>
      <w:r>
        <w:t>LITERATURE SURVEY</w:t>
      </w:r>
    </w:p>
    <w:p w14:paraId="4004B83A" w14:textId="77777777" w:rsidR="00B80EED" w:rsidRPr="00B80EED" w:rsidRDefault="00B80EED" w:rsidP="00B80EED">
      <w:pPr>
        <w:spacing w:before="240" w:after="240" w:line="240" w:lineRule="auto"/>
        <w:jc w:val="both"/>
        <w:rPr>
          <w:rFonts w:cs="Times New Roman"/>
          <w:b w:val="0"/>
          <w:bCs/>
          <w:sz w:val="20"/>
        </w:rPr>
      </w:pPr>
      <w:bookmarkStart w:id="2" w:name="_Hlk151500398"/>
      <w:r w:rsidRPr="00B80EED">
        <w:rPr>
          <w:rFonts w:cs="Times New Roman"/>
          <w:b w:val="0"/>
          <w:bCs/>
          <w:sz w:val="20"/>
        </w:rPr>
        <w:t xml:space="preserve">The literature survey encompasses a comprehensive review of existing research and resources pertinent to the development of </w:t>
      </w:r>
      <w:proofErr w:type="spellStart"/>
      <w:r w:rsidRPr="00B80EED">
        <w:rPr>
          <w:rFonts w:cs="Times New Roman"/>
          <w:b w:val="0"/>
          <w:bCs/>
          <w:sz w:val="20"/>
        </w:rPr>
        <w:t>Academates</w:t>
      </w:r>
      <w:proofErr w:type="spellEnd"/>
      <w:r w:rsidRPr="00B80EED">
        <w:rPr>
          <w:rFonts w:cs="Times New Roman"/>
          <w:b w:val="0"/>
          <w:bCs/>
          <w:sz w:val="20"/>
        </w:rPr>
        <w:t>, an innovative online education platform. It delves into key areas such as online education evolution, user interface design, payment systems, data privacy, and marketing strategies, providing a solid foundation for the project's implementation.</w:t>
      </w:r>
    </w:p>
    <w:p w14:paraId="101C4D8F" w14:textId="4295ED7C" w:rsidR="00B80EED" w:rsidRPr="00B80EED" w:rsidRDefault="00B80EED" w:rsidP="00B80EED">
      <w:pPr>
        <w:spacing w:before="240" w:after="240" w:line="240" w:lineRule="auto"/>
        <w:jc w:val="both"/>
        <w:rPr>
          <w:rFonts w:cs="Times New Roman"/>
          <w:b w:val="0"/>
          <w:bCs/>
          <w:sz w:val="20"/>
        </w:rPr>
      </w:pPr>
      <w:r w:rsidRPr="00B80EED">
        <w:rPr>
          <w:rFonts w:cs="Times New Roman"/>
          <w:b w:val="0"/>
          <w:bCs/>
          <w:sz w:val="20"/>
        </w:rPr>
        <w:t xml:space="preserve">The "Smart Education Platform to Enhance Student Learning Experience during COVID-19 by Naidu et al." centers on implementing Smart Education in response to the growing demand for advanced learning methods, especially amidst events like the COVID-19 pandemic </w:t>
      </w:r>
      <w:sdt>
        <w:sdtPr>
          <w:rPr>
            <w:b w:val="0"/>
            <w:bCs/>
            <w:color w:val="000000"/>
            <w:sz w:val="20"/>
          </w:rPr>
          <w:tag w:val="MENDELEY_CITATION_v3_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"/>
          <w:id w:val="1681160011"/>
          <w:placeholder>
            <w:docPart w:val="A6CBACC2DB334E56B26DF29461723855"/>
          </w:placeholder>
        </w:sdtPr>
        <w:sdtContent>
          <w:r w:rsidR="00433119" w:rsidRPr="00433119">
            <w:rPr>
              <w:rFonts w:cs="Times New Roman"/>
              <w:b w:val="0"/>
              <w:bCs/>
              <w:color w:val="000000"/>
              <w:sz w:val="20"/>
            </w:rPr>
            <w:t>[1]</w:t>
          </w:r>
        </w:sdtContent>
      </w:sdt>
      <w:r w:rsidRPr="00B80EED">
        <w:rPr>
          <w:rFonts w:cs="Times New Roman"/>
          <w:b w:val="0"/>
          <w:bCs/>
          <w:sz w:val="20"/>
        </w:rPr>
        <w:t>. It underscores the pivotal role of Smart Cities in facilitating these educational strides and highlights the widespread use of tools like Zoom for online learning. While acknowledging the positive impacts of this practice in terms of flexibility, accessibility, and innovation, the paper identifies a need for improvement in learner engagement.</w:t>
      </w:r>
    </w:p>
    <w:p w14:paraId="28D81B2D" w14:textId="1F1B1F47" w:rsidR="00B80EED" w:rsidRPr="00B80EED" w:rsidRDefault="00B80EED" w:rsidP="00B80EED">
      <w:pPr>
        <w:spacing w:before="240" w:after="240" w:line="240" w:lineRule="auto"/>
        <w:jc w:val="both"/>
        <w:rPr>
          <w:rFonts w:cs="Times New Roman"/>
          <w:b w:val="0"/>
          <w:bCs/>
          <w:sz w:val="20"/>
        </w:rPr>
      </w:pPr>
      <w:r w:rsidRPr="00B80EED">
        <w:rPr>
          <w:rFonts w:cs="Times New Roman"/>
          <w:b w:val="0"/>
          <w:bCs/>
          <w:sz w:val="20"/>
        </w:rPr>
        <w:t xml:space="preserve">The paper by </w:t>
      </w:r>
      <w:r w:rsidRPr="00B80EED">
        <w:rPr>
          <w:rFonts w:eastAsia="Times New Roman" w:cs="Times New Roman"/>
          <w:b w:val="0"/>
          <w:bCs/>
          <w:sz w:val="20"/>
        </w:rPr>
        <w:t>Truong &amp; Diep</w:t>
      </w:r>
      <w:r w:rsidRPr="00B80EED">
        <w:rPr>
          <w:rFonts w:cs="Times New Roman"/>
          <w:b w:val="0"/>
          <w:bCs/>
          <w:sz w:val="20"/>
        </w:rPr>
        <w:t xml:space="preserve"> highlights the vital role of digital transformation in today's globalized tertiary education landscape, advocating for educational institutions to embrace innovative, cost-effective approaches through recent technological advancements </w:t>
      </w:r>
      <w:sdt>
        <w:sdtPr>
          <w:rPr>
            <w:b w:val="0"/>
            <w:bCs/>
            <w:color w:val="000000"/>
            <w:sz w:val="20"/>
          </w:rPr>
          <w:tag w:val="MENDELEY_CITATION_v3_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"/>
          <w:id w:val="1485504022"/>
          <w:placeholder>
            <w:docPart w:val="A6CBACC2DB334E56B26DF29461723855"/>
          </w:placeholder>
        </w:sdtPr>
        <w:sdtContent>
          <w:r w:rsidR="00433119" w:rsidRPr="00433119">
            <w:rPr>
              <w:rFonts w:eastAsia="Times New Roman"/>
              <w:b w:val="0"/>
              <w:color w:val="000000"/>
            </w:rPr>
            <w:t>[2]</w:t>
          </w:r>
        </w:sdtContent>
      </w:sdt>
      <w:r w:rsidRPr="00B80EED">
        <w:rPr>
          <w:rFonts w:cs="Times New Roman"/>
          <w:b w:val="0"/>
          <w:bCs/>
          <w:sz w:val="20"/>
        </w:rPr>
        <w:t xml:space="preserve">. Employing a systematic review methodology following PRISMA guidelines, the paper identifies relevant literature on technology's impact on reshaping tertiary education. While effectively spotlighting key technological trends such as Artificial Intelligence, Internet of Things, blockchain, and various platforms (like social networks, Mobile platforms, </w:t>
      </w:r>
      <w:proofErr w:type="gramStart"/>
      <w:r w:rsidRPr="00B80EED">
        <w:rPr>
          <w:rFonts w:cs="Times New Roman"/>
          <w:b w:val="0"/>
          <w:bCs/>
          <w:sz w:val="20"/>
        </w:rPr>
        <w:t>Big</w:t>
      </w:r>
      <w:proofErr w:type="gramEnd"/>
      <w:r w:rsidRPr="00B80EED">
        <w:rPr>
          <w:rFonts w:cs="Times New Roman"/>
          <w:b w:val="0"/>
          <w:bCs/>
          <w:sz w:val="20"/>
        </w:rPr>
        <w:t xml:space="preserve"> data analytics), it could delve deeper into their practical implementation in education and provide more specific strategies for educators and institutions to leverage these trends</w:t>
      </w:r>
    </w:p>
    <w:p w14:paraId="059757FB" w14:textId="10A07727" w:rsidR="00B80EED" w:rsidRPr="00B80EED" w:rsidRDefault="00B80EED" w:rsidP="00B80EED">
      <w:pPr>
        <w:spacing w:before="240" w:after="240" w:line="240" w:lineRule="auto"/>
        <w:jc w:val="both"/>
        <w:rPr>
          <w:rFonts w:cs="Times New Roman"/>
          <w:b w:val="0"/>
          <w:bCs/>
          <w:sz w:val="20"/>
        </w:rPr>
      </w:pPr>
      <w:r w:rsidRPr="00B80EED">
        <w:rPr>
          <w:rFonts w:cs="Times New Roman"/>
          <w:b w:val="0"/>
          <w:bCs/>
          <w:sz w:val="20"/>
        </w:rPr>
        <w:t xml:space="preserve">The paper by Rai et al. conducts a comparative study on implementing innovation in the education sector in response to the COVID-19 pandemic, highlighting its adaptability to new technologies and methodologies </w:t>
      </w:r>
      <w:sdt>
        <w:sdtPr>
          <w:rPr>
            <w:b w:val="0"/>
            <w:bCs/>
            <w:color w:val="000000"/>
            <w:sz w:val="20"/>
          </w:rPr>
          <w:tag w:val="MENDELEY_CITATION_v3_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"/>
          <w:id w:val="1699508155"/>
          <w:placeholder>
            <w:docPart w:val="A6CBACC2DB334E56B26DF29461723855"/>
          </w:placeholder>
        </w:sdtPr>
        <w:sdtContent>
          <w:r w:rsidR="00433119" w:rsidRPr="00433119">
            <w:rPr>
              <w:rFonts w:cs="Times New Roman"/>
              <w:b w:val="0"/>
              <w:bCs/>
              <w:color w:val="000000"/>
              <w:sz w:val="20"/>
            </w:rPr>
            <w:t>[3]</w:t>
          </w:r>
        </w:sdtContent>
      </w:sdt>
      <w:r w:rsidRPr="00B80EED">
        <w:rPr>
          <w:rFonts w:cs="Times New Roman"/>
          <w:b w:val="0"/>
          <w:bCs/>
          <w:sz w:val="20"/>
        </w:rPr>
        <w:t xml:space="preserve">. It emphasizes flexibility in catering to the needs of students, parents, and government, with a focus on the crucial role of technologies like video meetings, online teaching, and digital platforms in driving online education growth. While the paper mainly concentrates on conceptual and historical aspects, it could benefit from incorporating specific case studies or empirical data to demonstrate practical </w:t>
      </w:r>
      <w:r w:rsidRPr="00B80EED">
        <w:rPr>
          <w:rFonts w:cs="Times New Roman"/>
          <w:b w:val="0"/>
          <w:bCs/>
          <w:sz w:val="20"/>
        </w:rPr>
        <w:t>implementation and impact. It also could explore potential challenges associated with rapid digital transformation.</w:t>
      </w:r>
    </w:p>
    <w:p w14:paraId="1A16E85D" w14:textId="041A3C41" w:rsidR="00B80EED" w:rsidRPr="00B80EED" w:rsidRDefault="00B80EED" w:rsidP="00B80EED">
      <w:pPr>
        <w:spacing w:before="240" w:after="240" w:line="240" w:lineRule="auto"/>
        <w:jc w:val="both"/>
        <w:rPr>
          <w:rFonts w:cs="Times New Roman"/>
          <w:b w:val="0"/>
          <w:bCs/>
          <w:sz w:val="20"/>
        </w:rPr>
      </w:pPr>
      <w:r w:rsidRPr="00B80EED">
        <w:rPr>
          <w:rFonts w:cs="Times New Roman"/>
          <w:b w:val="0"/>
          <w:bCs/>
          <w:sz w:val="20"/>
        </w:rPr>
        <w:t xml:space="preserve">The idea by wang &amp; </w:t>
      </w:r>
      <w:proofErr w:type="gramStart"/>
      <w:r w:rsidRPr="00B80EED">
        <w:rPr>
          <w:rFonts w:cs="Times New Roman"/>
          <w:b w:val="0"/>
          <w:bCs/>
          <w:sz w:val="20"/>
        </w:rPr>
        <w:t>wang</w:t>
      </w:r>
      <w:proofErr w:type="gramEnd"/>
      <w:r w:rsidRPr="00B80EED">
        <w:rPr>
          <w:rFonts w:cs="Times New Roman"/>
          <w:b w:val="0"/>
          <w:bCs/>
          <w:sz w:val="20"/>
        </w:rPr>
        <w:t xml:space="preserve"> explores the dynamic landscape of e-learning, recognizing the diverse nature of online information in the internet age. To enhance user intention and learning performance, the study integrates Kolb's experiential learning cycle into an e-learning platform, emphasizing modern interface design</w:t>
      </w:r>
      <w:sdt>
        <w:sdtPr>
          <w:rPr>
            <w:b w:val="0"/>
            <w:bCs/>
            <w:color w:val="000000"/>
            <w:sz w:val="20"/>
          </w:rPr>
          <w:tag w:val="MENDELEY_CITATION_v3_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"/>
          <w:id w:val="-1974289476"/>
          <w:placeholder>
            <w:docPart w:val="A6CBACC2DB334E56B26DF29461723855"/>
          </w:placeholder>
        </w:sdtPr>
        <w:sdtContent>
          <w:r w:rsidR="00433119" w:rsidRPr="00433119">
            <w:rPr>
              <w:rFonts w:eastAsia="Times New Roman"/>
              <w:b w:val="0"/>
              <w:color w:val="000000"/>
            </w:rPr>
            <w:t>[4]</w:t>
          </w:r>
        </w:sdtContent>
      </w:sdt>
      <w:r w:rsidRPr="00B80EED">
        <w:rPr>
          <w:rFonts w:cs="Times New Roman"/>
          <w:b w:val="0"/>
          <w:bCs/>
          <w:sz w:val="20"/>
        </w:rPr>
        <w:t>. The platform's planning and design prioritize usability and user experience, aiming to facilitate interdisciplinary learning, reduce learning thresholds, and enhance overall learning outcomes. A potential drawback is the paper's general focus on the importance of usability and user experience without specific implementation details. Additionally, it lacks empirical evidence or case studies demonstrating the proposed approach's impact on learning performance.</w:t>
      </w:r>
    </w:p>
    <w:p w14:paraId="7BDD09C1" w14:textId="0EC924CF" w:rsidR="00B80EED" w:rsidRPr="00B80EED" w:rsidRDefault="00B80EED" w:rsidP="00B80EED">
      <w:pPr>
        <w:spacing w:before="240" w:after="240" w:line="240" w:lineRule="auto"/>
        <w:jc w:val="both"/>
        <w:rPr>
          <w:rFonts w:cs="Times New Roman"/>
          <w:b w:val="0"/>
          <w:bCs/>
          <w:sz w:val="20"/>
        </w:rPr>
      </w:pPr>
      <w:r w:rsidRPr="00B80EED">
        <w:rPr>
          <w:rFonts w:cs="Times New Roman"/>
          <w:b w:val="0"/>
          <w:bCs/>
          <w:sz w:val="20"/>
        </w:rPr>
        <w:t xml:space="preserve">The article by </w:t>
      </w:r>
      <w:r w:rsidRPr="00B80EED">
        <w:rPr>
          <w:rFonts w:cs="Times New Roman"/>
          <w:b w:val="0"/>
          <w:bCs/>
          <w:color w:val="000000"/>
          <w:sz w:val="20"/>
        </w:rPr>
        <w:t xml:space="preserve">Lei et al., </w:t>
      </w:r>
      <w:r w:rsidRPr="00B80EED">
        <w:rPr>
          <w:rFonts w:cs="Times New Roman"/>
          <w:b w:val="0"/>
          <w:bCs/>
          <w:sz w:val="20"/>
        </w:rPr>
        <w:t xml:space="preserve">introduces a unified and flexible experimental framework for massive online experimentation in control education, employing a front-end and back-end separation scheme based on React and Nginx </w:t>
      </w:r>
      <w:sdt>
        <w:sdtPr>
          <w:rPr>
            <w:b w:val="0"/>
            <w:bCs/>
            <w:color w:val="000000"/>
            <w:sz w:val="20"/>
          </w:rPr>
          <w:tag w:val="MENDELEY_CITATION_v3_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"/>
          <w:id w:val="-33655470"/>
          <w:placeholder>
            <w:docPart w:val="A6CBACC2DB334E56B26DF29461723855"/>
          </w:placeholder>
        </w:sdtPr>
        <w:sdtContent>
          <w:r w:rsidR="00433119" w:rsidRPr="00433119">
            <w:rPr>
              <w:rFonts w:cs="Times New Roman"/>
              <w:b w:val="0"/>
              <w:bCs/>
              <w:color w:val="000000"/>
              <w:sz w:val="20"/>
            </w:rPr>
            <w:t>[5]</w:t>
          </w:r>
        </w:sdtContent>
      </w:sdt>
      <w:r w:rsidRPr="00B80EED">
        <w:rPr>
          <w:rFonts w:cs="Times New Roman"/>
          <w:b w:val="0"/>
          <w:bCs/>
          <w:sz w:val="20"/>
        </w:rPr>
        <w:t>. This architecture creates a single-page application for an enhanced user experience. The framework integrates features and supporting technologies to offer a flexible, interactive, and real-time platform for control education, covering online algorithm design, web-based algorithm design, parameter tuning, and real-time control with remote and virtual laboratories. While the article primarily focuses on the technical aspects, it lacks detailed insights into user experience or specific implementation examples.</w:t>
      </w:r>
    </w:p>
    <w:p w14:paraId="69CC2660" w14:textId="39502BE8" w:rsidR="00B80EED" w:rsidRPr="00B80EED" w:rsidRDefault="00B80EED" w:rsidP="00B80EED">
      <w:pPr>
        <w:spacing w:before="240" w:after="240" w:line="240" w:lineRule="auto"/>
        <w:jc w:val="both"/>
        <w:rPr>
          <w:rFonts w:cs="Times New Roman"/>
          <w:b w:val="0"/>
          <w:bCs/>
          <w:sz w:val="20"/>
        </w:rPr>
      </w:pPr>
      <w:r w:rsidRPr="00B80EED">
        <w:rPr>
          <w:rFonts w:cs="Times New Roman"/>
          <w:b w:val="0"/>
          <w:bCs/>
          <w:sz w:val="20"/>
        </w:rPr>
        <w:t xml:space="preserve">The project by </w:t>
      </w:r>
      <w:r w:rsidRPr="00B80EED">
        <w:rPr>
          <w:rFonts w:cs="Times New Roman"/>
          <w:b w:val="0"/>
          <w:bCs/>
          <w:color w:val="000000"/>
          <w:sz w:val="20"/>
        </w:rPr>
        <w:t>Darvin et al.</w:t>
      </w:r>
      <w:r w:rsidRPr="00B80EED">
        <w:rPr>
          <w:rFonts w:cs="Times New Roman"/>
          <w:b w:val="0"/>
          <w:bCs/>
          <w:sz w:val="20"/>
        </w:rPr>
        <w:t xml:space="preserve"> explores the integration of technology in education, specifically emphasizing Learning Management Systems (LMS) </w:t>
      </w:r>
      <w:sdt>
        <w:sdtPr>
          <w:rPr>
            <w:b w:val="0"/>
            <w:bCs/>
            <w:color w:val="000000"/>
            <w:sz w:val="20"/>
          </w:rPr>
          <w:tag w:val="MENDELEY_CITATION_v3_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"/>
          <w:id w:val="-315108595"/>
          <w:placeholder>
            <w:docPart w:val="A6CBACC2DB334E56B26DF29461723855"/>
          </w:placeholder>
        </w:sdtPr>
        <w:sdtContent>
          <w:r w:rsidR="00433119" w:rsidRPr="00433119">
            <w:rPr>
              <w:rFonts w:cs="Times New Roman"/>
              <w:b w:val="0"/>
              <w:bCs/>
              <w:color w:val="000000"/>
              <w:sz w:val="20"/>
            </w:rPr>
            <w:t>[6]</w:t>
          </w:r>
        </w:sdtContent>
      </w:sdt>
      <w:r w:rsidRPr="00B80EED">
        <w:rPr>
          <w:rFonts w:cs="Times New Roman"/>
          <w:b w:val="0"/>
          <w:bCs/>
          <w:sz w:val="20"/>
        </w:rPr>
        <w:t>. LMS, crucial for supporting teaching and learning activities, is examined with a focus on the paramount importance of effective user interface (UI) design and user experience (UX). The study identifies common methods for UI and UX evaluation, such as usability measurement and heuristic evaluation, while underscoring the significance of features like discussion forums and learning materials within an LMS. However, a potential drawback is the lack of specific examples or insights into the methods for usability measurement and heuristic evaluation, along with insufficient details on challenges in LMS development.</w:t>
      </w:r>
    </w:p>
    <w:p w14:paraId="57E9150E" w14:textId="5F8F6A1D" w:rsidR="00B80EED" w:rsidRPr="00B80EED" w:rsidRDefault="00B80EED" w:rsidP="00B80EED">
      <w:pPr>
        <w:spacing w:before="240" w:after="240" w:line="240" w:lineRule="auto"/>
        <w:jc w:val="both"/>
        <w:rPr>
          <w:rFonts w:cs="Times New Roman"/>
          <w:b w:val="0"/>
          <w:bCs/>
          <w:sz w:val="20"/>
        </w:rPr>
      </w:pPr>
      <w:r w:rsidRPr="00B80EED">
        <w:rPr>
          <w:rFonts w:cs="Times New Roman"/>
          <w:b w:val="0"/>
          <w:bCs/>
          <w:sz w:val="20"/>
        </w:rPr>
        <w:t xml:space="preserve">The main idea of the paper "Attaining 21st Century Skills in a Virtual Classroom" revolves around how virtual classrooms can be strategically used to develop </w:t>
      </w:r>
      <w:r w:rsidRPr="00B80EED">
        <w:rPr>
          <w:rFonts w:cs="Times New Roman"/>
          <w:b w:val="0"/>
          <w:bCs/>
          <w:sz w:val="20"/>
        </w:rPr>
        <w:lastRenderedPageBreak/>
        <w:t xml:space="preserve">the "Four Cs" of 21st century skills — communication, collaboration, critical thinking, and problem solving, and creativity. It argues that, using various digital resources, online learning environments can potentially offer more in terms of attaining and becoming proficient in these skills than traditional classrooms </w:t>
      </w:r>
      <w:sdt>
        <w:sdtPr>
          <w:rPr>
            <w:b w:val="0"/>
            <w:bCs/>
            <w:color w:val="000000"/>
            <w:sz w:val="20"/>
          </w:rPr>
          <w:tag w:val="MENDELEY_CITATION_v3_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"/>
          <w:id w:val="305051908"/>
          <w:placeholder>
            <w:docPart w:val="A6CBACC2DB334E56B26DF29461723855"/>
          </w:placeholder>
        </w:sdtPr>
        <w:sdtContent>
          <w:r w:rsidR="00433119" w:rsidRPr="00433119">
            <w:rPr>
              <w:rFonts w:eastAsia="Times New Roman"/>
              <w:b w:val="0"/>
              <w:color w:val="000000"/>
            </w:rPr>
            <w:t>[7]</w:t>
          </w:r>
        </w:sdtContent>
      </w:sdt>
      <w:r w:rsidRPr="00B80EED">
        <w:rPr>
          <w:rFonts w:cs="Times New Roman"/>
          <w:b w:val="0"/>
          <w:bCs/>
          <w:sz w:val="20"/>
        </w:rPr>
        <w:t>. Although the paper outlines a range of digital resources to enhance virtual learning, it may underrepresent the challenges of integrating technology into teaching and ensuring equitable access for all students. Additionally, it does not adequately address the potential for reduced personal interaction and the nuances of in-person feedback, which are critical components of the learning experience.</w:t>
      </w:r>
    </w:p>
    <w:p w14:paraId="23D98E4F" w14:textId="2AA316C4" w:rsidR="00B80EED" w:rsidRPr="00B80EED" w:rsidRDefault="00B80EED" w:rsidP="00B80EED">
      <w:pPr>
        <w:spacing w:before="240" w:after="240" w:line="240" w:lineRule="auto"/>
        <w:jc w:val="both"/>
        <w:rPr>
          <w:rFonts w:cs="Times New Roman"/>
          <w:b w:val="0"/>
          <w:bCs/>
          <w:sz w:val="20"/>
        </w:rPr>
      </w:pPr>
      <w:r w:rsidRPr="00B80EED">
        <w:rPr>
          <w:rFonts w:cs="Times New Roman"/>
          <w:b w:val="0"/>
          <w:bCs/>
          <w:sz w:val="20"/>
        </w:rPr>
        <w:t>The paper, "The Importance of Interaction Mechanisms in Blended Learning Courses Involving Problem-Solving E-</w:t>
      </w:r>
      <w:proofErr w:type="spellStart"/>
      <w:r w:rsidRPr="00B80EED">
        <w:rPr>
          <w:rFonts w:cs="Times New Roman"/>
          <w:b w:val="0"/>
          <w:bCs/>
          <w:sz w:val="20"/>
        </w:rPr>
        <w:t>tivities</w:t>
      </w:r>
      <w:proofErr w:type="spellEnd"/>
      <w:r w:rsidRPr="00B80EED">
        <w:rPr>
          <w:rFonts w:cs="Times New Roman"/>
          <w:b w:val="0"/>
          <w:bCs/>
          <w:sz w:val="20"/>
        </w:rPr>
        <w:t xml:space="preserve">," focuses on identifying interaction mechanisms that enhance collaborative problem-solving in blended learning. It advocates for a collaborative space using tools like GitHub and traditional Learning Management Systems (LMS) to improve student project quality and outcomes </w:t>
      </w:r>
      <w:sdt>
        <w:sdtPr>
          <w:rPr>
            <w:b w:val="0"/>
            <w:bCs/>
            <w:color w:val="000000"/>
            <w:sz w:val="20"/>
          </w:rPr>
          <w:tag w:val="MENDELEY_CITATION_v3_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"/>
          <w:id w:val="1915348059"/>
          <w:placeholder>
            <w:docPart w:val="A6CBACC2DB334E56B26DF29461723855"/>
          </w:placeholder>
        </w:sdtPr>
        <w:sdtContent>
          <w:r w:rsidR="00433119" w:rsidRPr="00433119">
            <w:rPr>
              <w:rFonts w:cs="Times New Roman"/>
              <w:b w:val="0"/>
              <w:bCs/>
              <w:color w:val="000000"/>
              <w:sz w:val="20"/>
            </w:rPr>
            <w:t>[8]</w:t>
          </w:r>
        </w:sdtContent>
      </w:sdt>
      <w:r w:rsidRPr="00B80EED">
        <w:rPr>
          <w:rFonts w:cs="Times New Roman"/>
          <w:b w:val="0"/>
          <w:bCs/>
          <w:sz w:val="20"/>
        </w:rPr>
        <w:t>. The study, conducted within a "Project Management: a look ahead" course, reports positive impacts on student engagement and learning outcomes through the implemented mechanisms. However, a drawback is its specificity, providing interaction requirements tailored to a particular course setup and platforms (GitHub and Moodle). This specificity may limit universal applicability or adaptability to diverse educational settings. Additionally, the paper might not fully address the potential learning curve associated with these platforms, potentially hindering generalizability, or ease of adoption in other educational contexts.</w:t>
      </w:r>
    </w:p>
    <w:p w14:paraId="6C352677" w14:textId="07CBBA74" w:rsidR="00B80EED" w:rsidRPr="00B80EED" w:rsidRDefault="00B80EED" w:rsidP="00B80EED">
      <w:pPr>
        <w:spacing w:before="240" w:after="240" w:line="240" w:lineRule="auto"/>
        <w:jc w:val="both"/>
        <w:rPr>
          <w:rFonts w:cs="Times New Roman"/>
          <w:b w:val="0"/>
          <w:bCs/>
          <w:sz w:val="20"/>
        </w:rPr>
      </w:pPr>
      <w:r w:rsidRPr="00B80EED">
        <w:rPr>
          <w:rFonts w:cs="Times New Roman"/>
          <w:b w:val="0"/>
          <w:bCs/>
          <w:sz w:val="20"/>
        </w:rPr>
        <w:t xml:space="preserve">The study by </w:t>
      </w:r>
      <w:r w:rsidRPr="00B80EED">
        <w:rPr>
          <w:rFonts w:cs="Times New Roman"/>
          <w:b w:val="0"/>
          <w:bCs/>
          <w:color w:val="000000"/>
          <w:sz w:val="20"/>
        </w:rPr>
        <w:t>Liu et al.</w:t>
      </w:r>
      <w:r w:rsidRPr="00B80EED">
        <w:rPr>
          <w:rFonts w:cs="Times New Roman"/>
          <w:b w:val="0"/>
          <w:bCs/>
          <w:sz w:val="20"/>
        </w:rPr>
        <w:t xml:space="preserve"> aims to design and implement a virtual reality classroom using the Online Merge Offline (OMO) concept, facilitated by </w:t>
      </w:r>
      <w:proofErr w:type="spellStart"/>
      <w:r w:rsidRPr="00B80EED">
        <w:rPr>
          <w:rFonts w:cs="Times New Roman"/>
          <w:b w:val="0"/>
          <w:bCs/>
          <w:sz w:val="20"/>
        </w:rPr>
        <w:t>WebXR</w:t>
      </w:r>
      <w:proofErr w:type="spellEnd"/>
      <w:r w:rsidRPr="00B80EED">
        <w:rPr>
          <w:rFonts w:cs="Times New Roman"/>
          <w:b w:val="0"/>
          <w:bCs/>
          <w:sz w:val="20"/>
        </w:rPr>
        <w:t xml:space="preserve"> technology. This virtual reality classroom strives to offer an immersive and realistic experience for teachers and students, enabling interaction across multiple devices. Two scenes simulating classroom and discussion room settings have garnered positive feedback from university students and instructors </w:t>
      </w:r>
      <w:sdt>
        <w:sdtPr>
          <w:rPr>
            <w:b w:val="0"/>
            <w:bCs/>
            <w:color w:val="000000"/>
            <w:sz w:val="20"/>
          </w:rPr>
          <w:tag w:val="MENDELEY_CITATION_v3_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"/>
          <w:id w:val="-546606327"/>
          <w:placeholder>
            <w:docPart w:val="A6CBACC2DB334E56B26DF29461723855"/>
          </w:placeholder>
        </w:sdtPr>
        <w:sdtContent>
          <w:r w:rsidR="00433119" w:rsidRPr="00433119">
            <w:rPr>
              <w:rFonts w:cs="Times New Roman"/>
              <w:b w:val="0"/>
              <w:bCs/>
              <w:color w:val="000000"/>
              <w:sz w:val="20"/>
            </w:rPr>
            <w:t>[9]</w:t>
          </w:r>
        </w:sdtContent>
      </w:sdt>
      <w:r w:rsidRPr="00B80EED">
        <w:rPr>
          <w:rFonts w:cs="Times New Roman"/>
          <w:b w:val="0"/>
          <w:bCs/>
          <w:sz w:val="20"/>
        </w:rPr>
        <w:t>. However, a potential drawback is the study's lack of specific details about implementation challenges or any potential drawbacks or limitations of the virtual reality classroom.</w:t>
      </w:r>
    </w:p>
    <w:p w14:paraId="4E11A528" w14:textId="528B70FC" w:rsidR="00B80EED" w:rsidRPr="00B80EED" w:rsidRDefault="00B80EED" w:rsidP="00B80EED">
      <w:pPr>
        <w:spacing w:before="240" w:after="240" w:line="240" w:lineRule="auto"/>
        <w:jc w:val="both"/>
        <w:rPr>
          <w:rFonts w:cs="Times New Roman"/>
          <w:b w:val="0"/>
          <w:bCs/>
          <w:sz w:val="20"/>
        </w:rPr>
      </w:pPr>
      <w:r w:rsidRPr="00B80EED">
        <w:rPr>
          <w:rFonts w:cs="Times New Roman"/>
          <w:b w:val="0"/>
          <w:bCs/>
          <w:sz w:val="20"/>
        </w:rPr>
        <w:t xml:space="preserve">The paper by </w:t>
      </w:r>
      <w:proofErr w:type="spellStart"/>
      <w:r w:rsidRPr="00B80EED">
        <w:rPr>
          <w:rFonts w:eastAsia="Times New Roman" w:cs="Times New Roman"/>
          <w:b w:val="0"/>
          <w:bCs/>
          <w:sz w:val="20"/>
        </w:rPr>
        <w:t>Kostoski</w:t>
      </w:r>
      <w:proofErr w:type="spellEnd"/>
      <w:r w:rsidRPr="00B80EED">
        <w:rPr>
          <w:rFonts w:eastAsia="Times New Roman" w:cs="Times New Roman"/>
          <w:b w:val="0"/>
          <w:bCs/>
          <w:sz w:val="20"/>
        </w:rPr>
        <w:t xml:space="preserve"> &amp; </w:t>
      </w:r>
      <w:proofErr w:type="spellStart"/>
      <w:r w:rsidRPr="00B80EED">
        <w:rPr>
          <w:rFonts w:eastAsia="Times New Roman" w:cs="Times New Roman"/>
          <w:b w:val="0"/>
          <w:bCs/>
          <w:sz w:val="20"/>
        </w:rPr>
        <w:t>Apostolova</w:t>
      </w:r>
      <w:proofErr w:type="spellEnd"/>
      <w:r w:rsidRPr="00B80EED">
        <w:rPr>
          <w:rFonts w:cs="Times New Roman"/>
          <w:b w:val="0"/>
          <w:bCs/>
          <w:sz w:val="20"/>
        </w:rPr>
        <w:t xml:space="preserve"> underscores the increasing significance of secure online payment processing systems for e-commerce businesses, introducing "</w:t>
      </w:r>
      <w:proofErr w:type="spellStart"/>
      <w:r w:rsidRPr="00B80EED">
        <w:rPr>
          <w:rFonts w:cs="Times New Roman"/>
          <w:b w:val="0"/>
          <w:bCs/>
          <w:sz w:val="20"/>
        </w:rPr>
        <w:t>Payatron</w:t>
      </w:r>
      <w:proofErr w:type="spellEnd"/>
      <w:r w:rsidRPr="00B80EED">
        <w:rPr>
          <w:rFonts w:cs="Times New Roman"/>
          <w:b w:val="0"/>
          <w:bCs/>
          <w:sz w:val="20"/>
        </w:rPr>
        <w:t xml:space="preserve">" as a custom-developed </w:t>
      </w:r>
      <w:r w:rsidRPr="00B80EED">
        <w:rPr>
          <w:rFonts w:cs="Times New Roman"/>
          <w:b w:val="0"/>
          <w:bCs/>
          <w:sz w:val="20"/>
        </w:rPr>
        <w:t xml:space="preserve">solution. </w:t>
      </w:r>
      <w:proofErr w:type="spellStart"/>
      <w:r w:rsidRPr="00B80EED">
        <w:rPr>
          <w:rFonts w:cs="Times New Roman"/>
          <w:b w:val="0"/>
          <w:bCs/>
          <w:sz w:val="20"/>
        </w:rPr>
        <w:t>Payatron</w:t>
      </w:r>
      <w:proofErr w:type="spellEnd"/>
      <w:r w:rsidRPr="00B80EED">
        <w:rPr>
          <w:rFonts w:cs="Times New Roman"/>
          <w:b w:val="0"/>
          <w:bCs/>
          <w:sz w:val="20"/>
        </w:rPr>
        <w:t xml:space="preserve"> is designed to ensure swift and secure transactions, aiming to minimize complaints and expedite the delivery of goods. The paper focuses on the evolving global landscape of online transactions and emphasizes the pivotal role that secure payment procedures play in fostering customer loyalty </w:t>
      </w:r>
      <w:sdt>
        <w:sdtPr>
          <w:rPr>
            <w:b w:val="0"/>
            <w:bCs/>
            <w:color w:val="000000"/>
            <w:sz w:val="20"/>
          </w:rPr>
          <w:tag w:val="MENDELEY_CITATION_v3_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"/>
          <w:id w:val="1002474950"/>
          <w:placeholder>
            <w:docPart w:val="A6CBACC2DB334E56B26DF29461723855"/>
          </w:placeholder>
        </w:sdtPr>
        <w:sdtContent>
          <w:r w:rsidR="00433119" w:rsidRPr="00433119">
            <w:rPr>
              <w:rFonts w:eastAsia="Times New Roman"/>
              <w:b w:val="0"/>
              <w:color w:val="000000"/>
            </w:rPr>
            <w:t>[10]</w:t>
          </w:r>
        </w:sdtContent>
      </w:sdt>
      <w:r w:rsidRPr="00B80EED">
        <w:rPr>
          <w:rFonts w:cs="Times New Roman"/>
          <w:b w:val="0"/>
          <w:bCs/>
          <w:sz w:val="20"/>
        </w:rPr>
        <w:t xml:space="preserve">. </w:t>
      </w:r>
      <w:proofErr w:type="spellStart"/>
      <w:r w:rsidRPr="00B80EED">
        <w:rPr>
          <w:rFonts w:cs="Times New Roman"/>
          <w:b w:val="0"/>
          <w:bCs/>
          <w:sz w:val="20"/>
        </w:rPr>
        <w:t>Academates</w:t>
      </w:r>
      <w:proofErr w:type="spellEnd"/>
      <w:r w:rsidRPr="00B80EED">
        <w:rPr>
          <w:rFonts w:cs="Times New Roman"/>
          <w:b w:val="0"/>
          <w:bCs/>
          <w:sz w:val="20"/>
        </w:rPr>
        <w:t xml:space="preserve"> can apply the insights from this paper by integrating secure online payment processing features. Implementing a robust and reliable payment system, inspired by the principles outlined in the paper, would enhance the user experience for both students and educators on the platform. The incorporation of fast and secure transactions is crucial for the success and trustworthiness of any online platform, and </w:t>
      </w:r>
      <w:proofErr w:type="spellStart"/>
      <w:r w:rsidRPr="00B80EED">
        <w:rPr>
          <w:rFonts w:cs="Times New Roman"/>
          <w:b w:val="0"/>
          <w:bCs/>
          <w:sz w:val="20"/>
        </w:rPr>
        <w:t>Academates</w:t>
      </w:r>
      <w:proofErr w:type="spellEnd"/>
      <w:r w:rsidRPr="00B80EED">
        <w:rPr>
          <w:rFonts w:cs="Times New Roman"/>
          <w:b w:val="0"/>
          <w:bCs/>
          <w:sz w:val="20"/>
        </w:rPr>
        <w:t xml:space="preserve"> can adopt such features to provide a seamless and trustworthy transaction experience for its users.</w:t>
      </w:r>
    </w:p>
    <w:p w14:paraId="15F9C82D" w14:textId="3ADCE1B2" w:rsidR="00B80EED" w:rsidRPr="00B80EED" w:rsidRDefault="00B80EED" w:rsidP="00B80EED">
      <w:pPr>
        <w:spacing w:before="240" w:after="240" w:line="240" w:lineRule="auto"/>
        <w:jc w:val="both"/>
        <w:rPr>
          <w:rFonts w:cs="Times New Roman"/>
          <w:b w:val="0"/>
          <w:bCs/>
          <w:sz w:val="20"/>
        </w:rPr>
      </w:pPr>
      <w:r w:rsidRPr="00B80EED">
        <w:rPr>
          <w:rFonts w:cs="Times New Roman"/>
          <w:b w:val="0"/>
          <w:bCs/>
          <w:sz w:val="20"/>
        </w:rPr>
        <w:t xml:space="preserve">The paper by </w:t>
      </w:r>
      <w:r w:rsidRPr="00B80EED">
        <w:rPr>
          <w:rFonts w:cs="Times New Roman"/>
          <w:b w:val="0"/>
          <w:bCs/>
          <w:color w:val="000000"/>
          <w:sz w:val="20"/>
        </w:rPr>
        <w:t>Baibhav et al.</w:t>
      </w:r>
      <w:r w:rsidRPr="00B80EED">
        <w:rPr>
          <w:rFonts w:cs="Times New Roman"/>
          <w:b w:val="0"/>
          <w:bCs/>
          <w:sz w:val="20"/>
        </w:rPr>
        <w:t xml:space="preserve"> introduces the Payment Tracking System (PTS), a sophisticated web-based platform for efficient tracking and management of vendor payments. Acting as a centralized hub, PTS consolidates payment requests and ensures timely supplier payments through integrated best practices. Advanced features like Invoice Generation and Payment Reminders offer visibility into financial transactions, addressing challenges in today's business environment </w:t>
      </w:r>
      <w:sdt>
        <w:sdtPr>
          <w:rPr>
            <w:b w:val="0"/>
            <w:bCs/>
            <w:color w:val="000000"/>
            <w:sz w:val="20"/>
          </w:rPr>
          <w:tag w:val="MENDELEY_CITATION_v3_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"/>
          <w:id w:val="1580093239"/>
          <w:placeholder>
            <w:docPart w:val="A6CBACC2DB334E56B26DF29461723855"/>
          </w:placeholder>
        </w:sdtPr>
        <w:sdtContent>
          <w:r w:rsidR="00433119" w:rsidRPr="00433119">
            <w:rPr>
              <w:rFonts w:cs="Times New Roman"/>
              <w:b w:val="0"/>
              <w:bCs/>
              <w:color w:val="000000"/>
              <w:sz w:val="20"/>
            </w:rPr>
            <w:t>[11]</w:t>
          </w:r>
        </w:sdtContent>
      </w:sdt>
      <w:r w:rsidRPr="00B80EED">
        <w:rPr>
          <w:rFonts w:cs="Times New Roman"/>
          <w:b w:val="0"/>
          <w:bCs/>
          <w:sz w:val="20"/>
        </w:rPr>
        <w:t xml:space="preserve">. </w:t>
      </w:r>
      <w:proofErr w:type="spellStart"/>
      <w:r w:rsidRPr="00B80EED">
        <w:rPr>
          <w:rFonts w:cs="Times New Roman"/>
          <w:b w:val="0"/>
          <w:bCs/>
          <w:sz w:val="20"/>
        </w:rPr>
        <w:t>Academates</w:t>
      </w:r>
      <w:proofErr w:type="spellEnd"/>
      <w:r w:rsidRPr="00B80EED">
        <w:rPr>
          <w:rFonts w:cs="Times New Roman"/>
          <w:b w:val="0"/>
          <w:bCs/>
          <w:sz w:val="20"/>
        </w:rPr>
        <w:t xml:space="preserve"> can enhance its financial processes by drawing inspiration from PTS, streamlining payment </w:t>
      </w:r>
      <w:proofErr w:type="gramStart"/>
      <w:r w:rsidRPr="00B80EED">
        <w:rPr>
          <w:rFonts w:cs="Times New Roman"/>
          <w:b w:val="0"/>
          <w:bCs/>
          <w:sz w:val="20"/>
        </w:rPr>
        <w:t>workflows</w:t>
      </w:r>
      <w:proofErr w:type="gramEnd"/>
      <w:r w:rsidRPr="00B80EED">
        <w:rPr>
          <w:rFonts w:cs="Times New Roman"/>
          <w:b w:val="0"/>
          <w:bCs/>
          <w:sz w:val="20"/>
        </w:rPr>
        <w:t xml:space="preserve"> and providing users with visibility and control over their financial interactions. Integrating features like Invoice Generation and Payment Reminders ensures a smooth and reliable financial experience for educators and students on the platform.</w:t>
      </w:r>
    </w:p>
    <w:p w14:paraId="2A811541" w14:textId="0165E665" w:rsidR="00B80EED" w:rsidRPr="00B80EED" w:rsidRDefault="00B80EED" w:rsidP="00B80EED">
      <w:pPr>
        <w:spacing w:before="240" w:after="240" w:line="240" w:lineRule="auto"/>
        <w:jc w:val="both"/>
        <w:rPr>
          <w:rFonts w:cs="Times New Roman"/>
          <w:b w:val="0"/>
          <w:bCs/>
          <w:sz w:val="20"/>
        </w:rPr>
      </w:pPr>
      <w:r w:rsidRPr="00B80EED">
        <w:rPr>
          <w:rFonts w:cs="Times New Roman"/>
          <w:b w:val="0"/>
          <w:bCs/>
          <w:sz w:val="20"/>
        </w:rPr>
        <w:t>The paper “unified Payment Interface – An advancement in payment system” by</w:t>
      </w:r>
      <w:r w:rsidRPr="00B80EED">
        <w:rPr>
          <w:rFonts w:cs="Times New Roman"/>
          <w:b w:val="0"/>
          <w:bCs/>
          <w:color w:val="000000"/>
          <w:sz w:val="20"/>
        </w:rPr>
        <w:t xml:space="preserve"> </w:t>
      </w:r>
      <w:proofErr w:type="spellStart"/>
      <w:r w:rsidRPr="00B80EED">
        <w:rPr>
          <w:rFonts w:cs="Times New Roman"/>
          <w:b w:val="0"/>
          <w:bCs/>
          <w:color w:val="000000"/>
          <w:sz w:val="20"/>
        </w:rPr>
        <w:t>Gochhwal</w:t>
      </w:r>
      <w:proofErr w:type="spellEnd"/>
      <w:r w:rsidRPr="00B80EED">
        <w:rPr>
          <w:rFonts w:cs="Times New Roman"/>
          <w:b w:val="0"/>
          <w:bCs/>
          <w:sz w:val="20"/>
        </w:rPr>
        <w:t xml:space="preserve"> explores the Unified Payment Interface (UPI), a transformative mobile-centric, real-time interbank payment system in India. It traces the evolution of payment systems, highlighting UPI's role in universalizing digital payments. The study delves into UPI's technology, emphasizing its architecture and security systems</w:t>
      </w:r>
      <w:sdt>
        <w:sdtPr>
          <w:rPr>
            <w:b w:val="0"/>
            <w:bCs/>
            <w:color w:val="000000"/>
            <w:sz w:val="20"/>
          </w:rPr>
          <w:tag w:val="MENDELEY_CITATION_v3_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"/>
          <w:id w:val="-1902048426"/>
          <w:placeholder>
            <w:docPart w:val="A6CBACC2DB334E56B26DF29461723855"/>
          </w:placeholder>
        </w:sdtPr>
        <w:sdtContent>
          <w:r w:rsidR="00433119" w:rsidRPr="00433119">
            <w:rPr>
              <w:rFonts w:cs="Times New Roman"/>
              <w:b w:val="0"/>
              <w:bCs/>
              <w:color w:val="000000"/>
              <w:sz w:val="20"/>
            </w:rPr>
            <w:t>[12]</w:t>
          </w:r>
        </w:sdtContent>
      </w:sdt>
      <w:r w:rsidRPr="00B80EED">
        <w:rPr>
          <w:rFonts w:cs="Times New Roman"/>
          <w:b w:val="0"/>
          <w:bCs/>
          <w:sz w:val="20"/>
        </w:rPr>
        <w:t xml:space="preserve">. UPI is recognized for its advancements in cost, consumer ease, settlement times, and security, experiencing significant user adoption. </w:t>
      </w:r>
      <w:proofErr w:type="spellStart"/>
      <w:r w:rsidRPr="00B80EED">
        <w:rPr>
          <w:rFonts w:cs="Times New Roman"/>
          <w:b w:val="0"/>
          <w:bCs/>
          <w:sz w:val="20"/>
        </w:rPr>
        <w:t>Academates</w:t>
      </w:r>
      <w:proofErr w:type="spellEnd"/>
      <w:r w:rsidRPr="00B80EED">
        <w:rPr>
          <w:rFonts w:cs="Times New Roman"/>
          <w:b w:val="0"/>
          <w:bCs/>
          <w:sz w:val="20"/>
        </w:rPr>
        <w:t xml:space="preserve"> can apply UPI insights to enhance its payment infrastructure, streamlining processes for educators and students. By integrating a mobile-centric, real-time payment system, </w:t>
      </w:r>
      <w:proofErr w:type="spellStart"/>
      <w:r w:rsidRPr="00B80EED">
        <w:rPr>
          <w:rFonts w:cs="Times New Roman"/>
          <w:b w:val="0"/>
          <w:bCs/>
          <w:sz w:val="20"/>
        </w:rPr>
        <w:t>Academates</w:t>
      </w:r>
      <w:proofErr w:type="spellEnd"/>
      <w:r w:rsidRPr="00B80EED">
        <w:rPr>
          <w:rFonts w:cs="Times New Roman"/>
          <w:b w:val="0"/>
          <w:bCs/>
          <w:sz w:val="20"/>
        </w:rPr>
        <w:t xml:space="preserve"> can improve user experience, offering efficient transactions within the platform. Developing merchant-centric UPI solutions aligns with financial inclusion goals, fostering a low-cost digital payment ecosystem and enhancing platform accessibility.</w:t>
      </w:r>
    </w:p>
    <w:p w14:paraId="35192D37" w14:textId="22E23263" w:rsidR="00B80EED" w:rsidRPr="00B80EED" w:rsidRDefault="00B80EED" w:rsidP="00B80EED">
      <w:pPr>
        <w:spacing w:before="240" w:after="240" w:line="240" w:lineRule="auto"/>
        <w:jc w:val="both"/>
        <w:rPr>
          <w:rFonts w:cs="Times New Roman"/>
          <w:b w:val="0"/>
          <w:bCs/>
          <w:sz w:val="20"/>
        </w:rPr>
      </w:pPr>
      <w:r w:rsidRPr="00B80EED">
        <w:rPr>
          <w:rFonts w:cs="Times New Roman"/>
          <w:b w:val="0"/>
          <w:bCs/>
          <w:sz w:val="20"/>
        </w:rPr>
        <w:lastRenderedPageBreak/>
        <w:t xml:space="preserve">The paper “Data Security and Protection: A Mechanism </w:t>
      </w:r>
      <w:proofErr w:type="gramStart"/>
      <w:r w:rsidRPr="00B80EED">
        <w:rPr>
          <w:rFonts w:cs="Times New Roman"/>
          <w:b w:val="0"/>
          <w:bCs/>
          <w:sz w:val="20"/>
        </w:rPr>
        <w:t>For</w:t>
      </w:r>
      <w:proofErr w:type="gramEnd"/>
      <w:r w:rsidRPr="00B80EED">
        <w:rPr>
          <w:rFonts w:cs="Times New Roman"/>
          <w:b w:val="0"/>
          <w:bCs/>
          <w:sz w:val="20"/>
        </w:rPr>
        <w:t xml:space="preserve"> Managing Data Theft and Cybercrime in Online Platforms Of Educational Institutions” addresses the escalating threat of cybercrime and online data theft in educational institutions due to the widespread adoption of information systems and online platforms. It emphasizes the need for robust data security and protection mechanisms to safeguard sensitive information related to fees and academic records. The study conducts empirical research on data security issues and cyber threats within educational institutions. The paper advocates for the implementation of a comprehensive security model to prevent unauthorized access and data distortion. Additionally, it recommends awareness campaigns for students and staff to mitigate the risks of exposure to malicious users on online platforms </w:t>
      </w:r>
      <w:sdt>
        <w:sdtPr>
          <w:rPr>
            <w:b w:val="0"/>
            <w:bCs/>
            <w:color w:val="000000"/>
            <w:sz w:val="20"/>
          </w:rPr>
          <w:tag w:val="MENDELEY_CITATION_v3_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"/>
          <w:id w:val="475350889"/>
          <w:placeholder>
            <w:docPart w:val="A6CBACC2DB334E56B26DF29461723855"/>
          </w:placeholder>
        </w:sdtPr>
        <w:sdtContent>
          <w:r w:rsidR="00433119" w:rsidRPr="00433119">
            <w:rPr>
              <w:rFonts w:cs="Times New Roman"/>
              <w:b w:val="0"/>
              <w:bCs/>
              <w:color w:val="000000"/>
              <w:sz w:val="20"/>
            </w:rPr>
            <w:t>[13]</w:t>
          </w:r>
        </w:sdtContent>
      </w:sdt>
      <w:r w:rsidRPr="00B80EED">
        <w:rPr>
          <w:rFonts w:cs="Times New Roman"/>
          <w:b w:val="0"/>
          <w:bCs/>
          <w:sz w:val="20"/>
        </w:rPr>
        <w:t>.</w:t>
      </w:r>
    </w:p>
    <w:p w14:paraId="21E85F37" w14:textId="472870D2" w:rsidR="00B80EED" w:rsidRPr="00B80EED" w:rsidRDefault="00B80EED" w:rsidP="00B80EED">
      <w:pPr>
        <w:spacing w:before="240" w:after="240" w:line="240" w:lineRule="auto"/>
        <w:jc w:val="both"/>
        <w:rPr>
          <w:rFonts w:cs="Times New Roman"/>
          <w:b w:val="0"/>
          <w:bCs/>
          <w:sz w:val="20"/>
        </w:rPr>
      </w:pPr>
      <w:r w:rsidRPr="00B80EED">
        <w:rPr>
          <w:rFonts w:cs="Times New Roman"/>
          <w:b w:val="0"/>
          <w:bCs/>
          <w:sz w:val="20"/>
        </w:rPr>
        <w:t>The paper “Data Privacy Protection from the Perspective of GDPR - A Case Study on E-learning Platform “</w:t>
      </w:r>
      <w:proofErr w:type="spellStart"/>
      <w:r w:rsidRPr="00B80EED">
        <w:rPr>
          <w:rFonts w:cs="Times New Roman"/>
          <w:b w:val="0"/>
          <w:bCs/>
          <w:sz w:val="20"/>
        </w:rPr>
        <w:t>SHCneo</w:t>
      </w:r>
      <w:proofErr w:type="spellEnd"/>
      <w:r w:rsidRPr="00B80EED">
        <w:rPr>
          <w:rFonts w:cs="Times New Roman"/>
          <w:b w:val="0"/>
          <w:bCs/>
          <w:sz w:val="20"/>
        </w:rPr>
        <w:t>” focuses on safeguarding privacy on E-Learning Platform "</w:t>
      </w:r>
      <w:proofErr w:type="spellStart"/>
      <w:r w:rsidRPr="00B80EED">
        <w:rPr>
          <w:rFonts w:cs="Times New Roman"/>
          <w:b w:val="0"/>
          <w:bCs/>
          <w:sz w:val="20"/>
        </w:rPr>
        <w:t>SHCneo</w:t>
      </w:r>
      <w:proofErr w:type="spellEnd"/>
      <w:r w:rsidRPr="00B80EED">
        <w:rPr>
          <w:rFonts w:cs="Times New Roman"/>
          <w:b w:val="0"/>
          <w:bCs/>
          <w:sz w:val="20"/>
        </w:rPr>
        <w:t xml:space="preserve">," a collaboration between Chinese and German universities, by strictly adhering to the General Data Protection Regulation (GDPR) in the EU. Addressing the rising concerns of privacy breaches on E-Learning platforms, the study employs </w:t>
      </w:r>
      <w:proofErr w:type="spellStart"/>
      <w:r w:rsidRPr="00B80EED">
        <w:rPr>
          <w:rFonts w:cs="Times New Roman"/>
          <w:b w:val="0"/>
          <w:bCs/>
          <w:sz w:val="20"/>
        </w:rPr>
        <w:t>SHCneo</w:t>
      </w:r>
      <w:proofErr w:type="spellEnd"/>
      <w:r w:rsidRPr="00B80EED">
        <w:rPr>
          <w:rFonts w:cs="Times New Roman"/>
          <w:b w:val="0"/>
          <w:bCs/>
          <w:sz w:val="20"/>
        </w:rPr>
        <w:t xml:space="preserve"> as a case study to analyze GDPR's personal data privacy protection features. It aims to enhance data privacy security in online learning systems and outlines measures for data privacy protection. The paper underscores the importance of stringent data security measures, especially in educational institutions utilizing online platforms, to prevent cybercrimes and unauthorized access to sensitive information </w:t>
      </w:r>
      <w:sdt>
        <w:sdtPr>
          <w:rPr>
            <w:b w:val="0"/>
            <w:bCs/>
            <w:color w:val="000000"/>
            <w:sz w:val="20"/>
          </w:rPr>
          <w:tag w:val="MENDELEY_CITATION_v3_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"/>
          <w:id w:val="123675854"/>
          <w:placeholder>
            <w:docPart w:val="A6CBACC2DB334E56B26DF29461723855"/>
          </w:placeholder>
        </w:sdtPr>
        <w:sdtContent>
          <w:r w:rsidR="00433119" w:rsidRPr="00433119">
            <w:rPr>
              <w:rFonts w:eastAsia="Times New Roman"/>
              <w:b w:val="0"/>
              <w:color w:val="000000"/>
            </w:rPr>
            <w:t>[14]</w:t>
          </w:r>
        </w:sdtContent>
      </w:sdt>
      <w:r w:rsidRPr="00B80EED">
        <w:rPr>
          <w:rFonts w:cs="Times New Roman"/>
          <w:b w:val="0"/>
          <w:bCs/>
          <w:sz w:val="20"/>
        </w:rPr>
        <w:t>.</w:t>
      </w:r>
    </w:p>
    <w:p w14:paraId="6A99785A" w14:textId="2E514E9F" w:rsidR="00B80EED" w:rsidRPr="00B80EED" w:rsidRDefault="00B80EED" w:rsidP="00B80EED">
      <w:pPr>
        <w:spacing w:before="240" w:after="240" w:line="240" w:lineRule="auto"/>
        <w:jc w:val="both"/>
        <w:rPr>
          <w:rFonts w:cs="Times New Roman"/>
          <w:b w:val="0"/>
          <w:bCs/>
          <w:sz w:val="20"/>
        </w:rPr>
      </w:pPr>
      <w:r w:rsidRPr="00B80EED">
        <w:rPr>
          <w:rFonts w:cs="Times New Roman"/>
          <w:b w:val="0"/>
          <w:bCs/>
          <w:sz w:val="20"/>
        </w:rPr>
        <w:t xml:space="preserve">The article “Securing e-learning platforms” addresses the crucial issue of security in the context of the growing popularity of e-learning. As e-learning gains traction, ensuring robust security measures becomes paramount. The paper highlights key security considerations such as access control, authentication, data integrity, and content protection. It emphasizes the use of information security tools like cryptography and network protocols to safeguard e-learning platforms. Focusing on an open-source e-learning system, the paper examines security aspects and outlines challenges in the development and usage of e-learning platforms. It underscores the multifaceted nature of security management, especially concerning content, services, and personal data for both external and internal users </w:t>
      </w:r>
      <w:sdt>
        <w:sdtPr>
          <w:rPr>
            <w:b w:val="0"/>
            <w:bCs/>
            <w:color w:val="000000"/>
            <w:sz w:val="20"/>
          </w:rPr>
          <w:tag w:val="MENDELEY_CITATION_v3_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"/>
          <w:id w:val="-396977011"/>
          <w:placeholder>
            <w:docPart w:val="A6CBACC2DB334E56B26DF29461723855"/>
          </w:placeholder>
        </w:sdtPr>
        <w:sdtContent>
          <w:r w:rsidR="00433119" w:rsidRPr="00433119">
            <w:rPr>
              <w:rFonts w:cs="Times New Roman"/>
              <w:b w:val="0"/>
              <w:bCs/>
              <w:color w:val="000000"/>
              <w:sz w:val="20"/>
            </w:rPr>
            <w:t>[15]</w:t>
          </w:r>
        </w:sdtContent>
      </w:sdt>
      <w:r w:rsidRPr="00B80EED">
        <w:rPr>
          <w:rFonts w:cs="Times New Roman"/>
          <w:b w:val="0"/>
          <w:bCs/>
          <w:sz w:val="20"/>
        </w:rPr>
        <w:t>.</w:t>
      </w:r>
    </w:p>
    <w:p w14:paraId="1CAAF774" w14:textId="22DDEEBF" w:rsidR="00B80EED" w:rsidRPr="00B80EED" w:rsidRDefault="00B80EED" w:rsidP="00B80EED">
      <w:pPr>
        <w:spacing w:before="240" w:after="240" w:line="240" w:lineRule="auto"/>
        <w:jc w:val="both"/>
        <w:rPr>
          <w:rFonts w:cs="Times New Roman"/>
          <w:b w:val="0"/>
          <w:bCs/>
          <w:sz w:val="20"/>
        </w:rPr>
      </w:pPr>
      <w:r w:rsidRPr="00B80EED">
        <w:rPr>
          <w:rFonts w:cs="Times New Roman"/>
          <w:b w:val="0"/>
          <w:bCs/>
          <w:sz w:val="20"/>
        </w:rPr>
        <w:t xml:space="preserve">The paper investigates the impact of user rating behavior on review helpfulness, addressing the evolving landscape of online reviews and the interests </w:t>
      </w:r>
      <w:r w:rsidRPr="00B80EED">
        <w:rPr>
          <w:rFonts w:cs="Times New Roman"/>
          <w:b w:val="0"/>
          <w:bCs/>
          <w:sz w:val="20"/>
        </w:rPr>
        <w:t xml:space="preserve">of both businesses and reviewers. The study introduces and modifies features for businesses and reviewers, proposing a user-centric mechanism for review selection </w:t>
      </w:r>
      <w:sdt>
        <w:sdtPr>
          <w:rPr>
            <w:b w:val="0"/>
            <w:bCs/>
            <w:color w:val="000000"/>
            <w:sz w:val="20"/>
          </w:rPr>
          <w:tag w:val="MENDELEY_CITATION_v3_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"/>
          <w:id w:val="1372573987"/>
          <w:placeholder>
            <w:docPart w:val="A6CBACC2DB334E56B26DF29461723855"/>
          </w:placeholder>
        </w:sdtPr>
        <w:sdtContent>
          <w:r w:rsidR="00433119" w:rsidRPr="00433119">
            <w:rPr>
              <w:rFonts w:cs="Times New Roman"/>
              <w:b w:val="0"/>
              <w:bCs/>
              <w:color w:val="000000"/>
              <w:sz w:val="20"/>
            </w:rPr>
            <w:t>[16]</w:t>
          </w:r>
        </w:sdtContent>
      </w:sdt>
      <w:r w:rsidRPr="00B80EED">
        <w:rPr>
          <w:rFonts w:cs="Times New Roman"/>
          <w:b w:val="0"/>
          <w:bCs/>
          <w:sz w:val="20"/>
        </w:rPr>
        <w:t>. Through a comprehensive analysis of a Yelp dataset, the research identifies changes in business reputation, user choice patterns, and rating behaviors. Notably, 46% of users prefer businesses with a minimum of 4 stars, and 60% of reviewers exhibit irregular rating behavior. The study emphasizes the importance of features such as reviewer popularity, experience, and various user behaviors in determining review helpfulness. For web app academies, this research offers valuable insights into understanding user behaviors, aiding in the development of platforms that enhance the relevance and usefulness of online reviews of the teachers.</w:t>
      </w:r>
    </w:p>
    <w:p w14:paraId="65E3E00D" w14:textId="16D6A0CC" w:rsidR="00B80EED" w:rsidRPr="00B80EED" w:rsidRDefault="00B80EED" w:rsidP="00B80EED">
      <w:pPr>
        <w:spacing w:before="240" w:after="240" w:line="240" w:lineRule="auto"/>
        <w:jc w:val="both"/>
        <w:rPr>
          <w:rFonts w:cs="Times New Roman"/>
          <w:b w:val="0"/>
          <w:bCs/>
          <w:sz w:val="20"/>
        </w:rPr>
      </w:pPr>
      <w:r w:rsidRPr="00B80EED">
        <w:rPr>
          <w:rFonts w:cs="Times New Roman"/>
          <w:b w:val="0"/>
          <w:bCs/>
          <w:sz w:val="20"/>
        </w:rPr>
        <w:t xml:space="preserve">The paper “Student Satisfaction and Churn Predicting using Machine Learning Algorithms for EdTech course” addresses student churn in EdTech courses amid increased competition and reduced quality during the COVID-19 pandemic. It proposes machine learning algorithms, specifically K-Nearest Neighbor (KNN) and Support Vector Machines (SVM), to predict churn based on course-end survey feedback. Using a real-time dataset from </w:t>
      </w:r>
      <w:proofErr w:type="spellStart"/>
      <w:r w:rsidRPr="00B80EED">
        <w:rPr>
          <w:rFonts w:cs="Times New Roman"/>
          <w:b w:val="0"/>
          <w:bCs/>
          <w:sz w:val="20"/>
        </w:rPr>
        <w:t>Zikshaa</w:t>
      </w:r>
      <w:proofErr w:type="spellEnd"/>
      <w:r w:rsidRPr="00B80EED">
        <w:rPr>
          <w:rFonts w:cs="Times New Roman"/>
          <w:b w:val="0"/>
          <w:bCs/>
          <w:sz w:val="20"/>
        </w:rPr>
        <w:t xml:space="preserve">, an EdTech startup, the model identifies dissatisfied students, allowing personalized interventions for course improvement </w:t>
      </w:r>
      <w:sdt>
        <w:sdtPr>
          <w:rPr>
            <w:b w:val="0"/>
            <w:bCs/>
            <w:color w:val="000000"/>
            <w:sz w:val="20"/>
          </w:rPr>
          <w:tag w:val="MENDELEY_CITATION_v3_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"/>
          <w:id w:val="934944327"/>
          <w:placeholder>
            <w:docPart w:val="A6CBACC2DB334E56B26DF29461723855"/>
          </w:placeholder>
        </w:sdtPr>
        <w:sdtContent>
          <w:r w:rsidR="00433119" w:rsidRPr="00433119">
            <w:rPr>
              <w:rFonts w:eastAsia="Times New Roman"/>
              <w:b w:val="0"/>
              <w:color w:val="000000"/>
            </w:rPr>
            <w:t>[17]</w:t>
          </w:r>
        </w:sdtContent>
      </w:sdt>
      <w:r w:rsidRPr="00B80EED">
        <w:rPr>
          <w:rFonts w:cs="Times New Roman"/>
          <w:b w:val="0"/>
          <w:bCs/>
          <w:sz w:val="20"/>
        </w:rPr>
        <w:t>. Web app academies can apply this methodology to predict and address student dissatisfaction, enhancing course quality and customization. By integrating predictive analytics, academies prioritize user experience, reduce churn rates, and foster sustained growth through improved customer retention.</w:t>
      </w:r>
    </w:p>
    <w:p w14:paraId="5224F433" w14:textId="66AD9DE7" w:rsidR="00A63737" w:rsidRDefault="00B80EED" w:rsidP="00B80EED">
      <w:pPr>
        <w:spacing w:line="240" w:lineRule="auto"/>
        <w:jc w:val="both"/>
        <w:rPr>
          <w:rFonts w:cs="Times New Roman"/>
          <w:b w:val="0"/>
          <w:bCs/>
          <w:sz w:val="20"/>
        </w:rPr>
      </w:pPr>
      <w:r w:rsidRPr="00B80EED">
        <w:rPr>
          <w:rFonts w:cs="Times New Roman"/>
          <w:b w:val="0"/>
          <w:bCs/>
          <w:sz w:val="20"/>
        </w:rPr>
        <w:t xml:space="preserve">The paper by </w:t>
      </w:r>
      <w:proofErr w:type="spellStart"/>
      <w:r w:rsidRPr="00B80EED">
        <w:rPr>
          <w:rFonts w:cs="Times New Roman"/>
          <w:b w:val="0"/>
          <w:bCs/>
          <w:color w:val="000000"/>
          <w:sz w:val="20"/>
        </w:rPr>
        <w:t>Birari</w:t>
      </w:r>
      <w:proofErr w:type="spellEnd"/>
      <w:r w:rsidRPr="00B80EED">
        <w:rPr>
          <w:rFonts w:cs="Times New Roman"/>
          <w:b w:val="0"/>
          <w:bCs/>
          <w:color w:val="000000"/>
          <w:sz w:val="20"/>
        </w:rPr>
        <w:t xml:space="preserve"> et al.</w:t>
      </w:r>
      <w:r w:rsidRPr="00B80EED">
        <w:rPr>
          <w:rFonts w:cs="Times New Roman"/>
          <w:b w:val="0"/>
          <w:bCs/>
          <w:sz w:val="20"/>
        </w:rPr>
        <w:t xml:space="preserve"> conducts sentiment analysis on 600 reviews from MouthShut.com to explore user perceptions on three major EdTech platforms amid the Covid-19 pandemic. Analyzing sentiments related to faculty expertise, user-friendliness, syllabus, and pricing model reveals positive user sentiments toward EdTech services </w:t>
      </w:r>
      <w:sdt>
        <w:sdtPr>
          <w:rPr>
            <w:b w:val="0"/>
            <w:bCs/>
            <w:color w:val="000000"/>
            <w:sz w:val="20"/>
          </w:rPr>
          <w:tag w:val="MENDELEY_CITATION_v3_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"/>
          <w:id w:val="-1341454744"/>
          <w:placeholder>
            <w:docPart w:val="A6CBACC2DB334E56B26DF29461723855"/>
          </w:placeholder>
        </w:sdtPr>
        <w:sdtContent>
          <w:r w:rsidR="00433119" w:rsidRPr="00433119">
            <w:rPr>
              <w:rFonts w:cs="Times New Roman"/>
              <w:b w:val="0"/>
              <w:bCs/>
              <w:color w:val="000000"/>
              <w:sz w:val="20"/>
            </w:rPr>
            <w:t>[18]</w:t>
          </w:r>
        </w:sdtContent>
      </w:sdt>
      <w:r w:rsidRPr="00B80EED">
        <w:rPr>
          <w:rFonts w:cs="Times New Roman"/>
          <w:b w:val="0"/>
          <w:bCs/>
          <w:sz w:val="20"/>
        </w:rPr>
        <w:t>. The research provides valuable insights for EdTech service providers to optimize their strategies and offerings, attracting and retaining consumers in the evolving educational landscape. Web app academies can apply these findings to understand user sentiments, optimizing their platforms for enhanced experiences. Conducting similar sentiment analyses on user reviews enables academies to identify areas for improvement and strategically position themselves in the competitive EdTech landscape, contributing to increased user satisfaction and sustained engagement</w:t>
      </w:r>
      <w:bookmarkEnd w:id="2"/>
      <w:r w:rsidRPr="00B80EED">
        <w:rPr>
          <w:rFonts w:cs="Times New Roman"/>
          <w:b w:val="0"/>
          <w:bCs/>
          <w:sz w:val="20"/>
        </w:rPr>
        <w:t>.</w:t>
      </w:r>
    </w:p>
    <w:p w14:paraId="06F91DE1" w14:textId="77777777" w:rsidR="00B80EED" w:rsidRPr="00B80EED" w:rsidRDefault="00B80EED" w:rsidP="00B80EED">
      <w:pPr>
        <w:spacing w:line="240" w:lineRule="auto"/>
        <w:jc w:val="both"/>
        <w:rPr>
          <w:b w:val="0"/>
          <w:bCs/>
          <w:sz w:val="20"/>
        </w:rPr>
      </w:pPr>
    </w:p>
    <w:p w14:paraId="604F863E" w14:textId="2011EF73" w:rsidR="00A63737" w:rsidRPr="00A63737" w:rsidRDefault="00A63737" w:rsidP="00A63737">
      <w:pPr>
        <w:pStyle w:val="ListParagraph"/>
        <w:numPr>
          <w:ilvl w:val="0"/>
          <w:numId w:val="1"/>
        </w:numPr>
        <w:ind w:left="360" w:hanging="360"/>
        <w:jc w:val="both"/>
        <w:rPr>
          <w:sz w:val="20"/>
        </w:rPr>
      </w:pPr>
      <w:r w:rsidRPr="00A63737">
        <w:rPr>
          <w:sz w:val="20"/>
        </w:rPr>
        <w:lastRenderedPageBreak/>
        <w:t>PROPOSED METHODOLOGY</w:t>
      </w:r>
    </w:p>
    <w:p w14:paraId="0476454B" w14:textId="6ACB5A46" w:rsidR="00CC7F4B" w:rsidRPr="00D8763A" w:rsidRDefault="00D8763A" w:rsidP="00032459">
      <w:pPr>
        <w:spacing w:after="0" w:line="240" w:lineRule="auto"/>
        <w:jc w:val="both"/>
        <w:rPr>
          <w:b w:val="0"/>
          <w:bCs/>
          <w:sz w:val="20"/>
        </w:rPr>
      </w:pPr>
      <w:bookmarkStart w:id="3" w:name="_Hlk151500714"/>
      <w:r w:rsidRPr="00D8763A">
        <w:rPr>
          <w:b w:val="0"/>
          <w:bCs/>
          <w:sz w:val="20"/>
        </w:rPr>
        <w:t xml:space="preserve">In addressing the challenges identified in the dynamic landscape of online education, </w:t>
      </w:r>
      <w:proofErr w:type="spellStart"/>
      <w:r w:rsidRPr="00D8763A">
        <w:rPr>
          <w:b w:val="0"/>
          <w:bCs/>
          <w:sz w:val="20"/>
        </w:rPr>
        <w:t>Academates</w:t>
      </w:r>
      <w:proofErr w:type="spellEnd"/>
      <w:r w:rsidRPr="00D8763A">
        <w:rPr>
          <w:b w:val="0"/>
          <w:bCs/>
          <w:sz w:val="20"/>
        </w:rPr>
        <w:t xml:space="preserve"> proposes a comprehensive methodology to revolutionize the teacher-student interaction. Following the project introduction, </w:t>
      </w:r>
      <w:proofErr w:type="spellStart"/>
      <w:r w:rsidRPr="00D8763A">
        <w:rPr>
          <w:b w:val="0"/>
          <w:bCs/>
          <w:sz w:val="20"/>
        </w:rPr>
        <w:t>Academates</w:t>
      </w:r>
      <w:proofErr w:type="spellEnd"/>
      <w:r w:rsidRPr="00D8763A">
        <w:rPr>
          <w:b w:val="0"/>
          <w:bCs/>
          <w:sz w:val="20"/>
        </w:rPr>
        <w:t xml:space="preserve"> aims to overcome obstacles by creating an intuitive and transparent platform for educators and learners. The platform will seamlessly connect teachers and students, providing a personalized and interactive virtual classroom experience. Through the integration of cutting-edge video conferencing tools, a collaborative virtual whiteboard, and secure payment gateways, </w:t>
      </w:r>
      <w:proofErr w:type="spellStart"/>
      <w:r w:rsidRPr="00D8763A">
        <w:rPr>
          <w:b w:val="0"/>
          <w:bCs/>
          <w:sz w:val="20"/>
        </w:rPr>
        <w:t>Academates</w:t>
      </w:r>
      <w:proofErr w:type="spellEnd"/>
      <w:r w:rsidRPr="00D8763A">
        <w:rPr>
          <w:b w:val="0"/>
          <w:bCs/>
          <w:sz w:val="20"/>
        </w:rPr>
        <w:t xml:space="preserve"> ensures an efficient and secure learning environment. A robust rating system enhances transparency, and future developments, including AI-driven matching and multi-language support, further position </w:t>
      </w:r>
      <w:proofErr w:type="spellStart"/>
      <w:r w:rsidRPr="00D8763A">
        <w:rPr>
          <w:b w:val="0"/>
          <w:bCs/>
          <w:sz w:val="20"/>
        </w:rPr>
        <w:t>Academates</w:t>
      </w:r>
      <w:proofErr w:type="spellEnd"/>
      <w:r w:rsidRPr="00D8763A">
        <w:rPr>
          <w:b w:val="0"/>
          <w:bCs/>
          <w:sz w:val="20"/>
        </w:rPr>
        <w:t xml:space="preserve"> to evolve with the ever-changing needs of the education sector. By prioritizing user experience, security, and innovation, </w:t>
      </w:r>
      <w:proofErr w:type="spellStart"/>
      <w:r w:rsidRPr="00D8763A">
        <w:rPr>
          <w:b w:val="0"/>
          <w:bCs/>
          <w:sz w:val="20"/>
        </w:rPr>
        <w:t>Academates</w:t>
      </w:r>
      <w:proofErr w:type="spellEnd"/>
      <w:r w:rsidRPr="00D8763A">
        <w:rPr>
          <w:b w:val="0"/>
          <w:bCs/>
          <w:sz w:val="20"/>
        </w:rPr>
        <w:t xml:space="preserve"> aspires to redefine online education, making quality learning accessible to a global audience</w:t>
      </w:r>
      <w:bookmarkEnd w:id="3"/>
      <w:r>
        <w:rPr>
          <w:b w:val="0"/>
          <w:bCs/>
          <w:sz w:val="20"/>
        </w:rPr>
        <w:t>.</w:t>
      </w:r>
    </w:p>
    <w:p w14:paraId="04452602" w14:textId="5E83F185" w:rsidR="00032459" w:rsidRDefault="008455BE" w:rsidP="00032459">
      <w:pPr>
        <w:spacing w:after="0" w:line="240" w:lineRule="auto"/>
        <w:jc w:val="both"/>
        <w:rPr>
          <w:rFonts w:ascii="TimesNewRomanPSMT" w:eastAsia="Times New Roman" w:hAnsi="TimesNewRomanPSMT" w:cs="Times New Roman"/>
          <w:color w:val="000000"/>
          <w:sz w:val="40"/>
          <w:szCs w:val="40"/>
        </w:rPr>
      </w:pPr>
      <w:r>
        <w:rPr>
          <w:noProof/>
        </w:rPr>
        <w:drawing>
          <wp:inline distT="0" distB="0" distL="0" distR="0" wp14:anchorId="3A500647" wp14:editId="7CA536A9">
            <wp:extent cx="2695575" cy="3057525"/>
            <wp:effectExtent l="0" t="0" r="9525" b="9525"/>
            <wp:docPr id="2080364739" name="Picture 1" descr="A diagram of a teacher'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64739" name="Picture 1" descr="A diagram of a teacher's proces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9687" cy="3062189"/>
                    </a:xfrm>
                    <a:prstGeom prst="rect">
                      <a:avLst/>
                    </a:prstGeom>
                    <a:noFill/>
                    <a:ln>
                      <a:noFill/>
                    </a:ln>
                  </pic:spPr>
                </pic:pic>
              </a:graphicData>
            </a:graphic>
          </wp:inline>
        </w:drawing>
      </w:r>
    </w:p>
    <w:p w14:paraId="5DA103FE" w14:textId="216EA970" w:rsidR="00D8763A" w:rsidRPr="00B80EED" w:rsidRDefault="00D8763A" w:rsidP="00B80EED">
      <w:pPr>
        <w:spacing w:line="240" w:lineRule="auto"/>
        <w:jc w:val="center"/>
        <w:rPr>
          <w:rFonts w:ascii="TimesNewRomanPSMT" w:eastAsia="Times New Roman" w:hAnsi="TimesNewRomanPSMT" w:cs="Times New Roman"/>
          <w:b w:val="0"/>
          <w:bCs/>
          <w:i/>
          <w:iCs/>
          <w:color w:val="000000"/>
          <w:sz w:val="20"/>
        </w:rPr>
      </w:pPr>
      <w:bookmarkStart w:id="4" w:name="_Hlk151500756"/>
      <w:r w:rsidRPr="00B80EED">
        <w:rPr>
          <w:rFonts w:ascii="TimesNewRomanPSMT" w:eastAsia="Times New Roman" w:hAnsi="TimesNewRomanPSMT" w:cs="Times New Roman"/>
          <w:b w:val="0"/>
          <w:bCs/>
          <w:i/>
          <w:iCs/>
          <w:color w:val="000000"/>
          <w:sz w:val="20"/>
        </w:rPr>
        <w:t xml:space="preserve">Fig 1. </w:t>
      </w:r>
      <w:proofErr w:type="spellStart"/>
      <w:r w:rsidRPr="00B80EED">
        <w:rPr>
          <w:rFonts w:ascii="TimesNewRomanPSMT" w:eastAsia="Times New Roman" w:hAnsi="TimesNewRomanPSMT" w:cs="Times New Roman"/>
          <w:b w:val="0"/>
          <w:bCs/>
          <w:i/>
          <w:iCs/>
          <w:color w:val="000000"/>
          <w:sz w:val="20"/>
        </w:rPr>
        <w:t>Academates</w:t>
      </w:r>
      <w:proofErr w:type="spellEnd"/>
      <w:r w:rsidRPr="00B80EED">
        <w:rPr>
          <w:rFonts w:ascii="TimesNewRomanPSMT" w:eastAsia="Times New Roman" w:hAnsi="TimesNewRomanPSMT" w:cs="Times New Roman"/>
          <w:b w:val="0"/>
          <w:bCs/>
          <w:i/>
          <w:iCs/>
          <w:color w:val="000000"/>
          <w:sz w:val="20"/>
        </w:rPr>
        <w:t xml:space="preserve"> Architecture Diagram</w:t>
      </w:r>
    </w:p>
    <w:p w14:paraId="73E0977E" w14:textId="137C0CEF" w:rsidR="00032459" w:rsidRDefault="00D8763A" w:rsidP="00D8763A">
      <w:pPr>
        <w:jc w:val="both"/>
        <w:rPr>
          <w:rFonts w:ascii="TimesNewRomanPSMT" w:eastAsia="Times New Roman" w:hAnsi="TimesNewRomanPSMT" w:cs="Times New Roman"/>
          <w:b w:val="0"/>
          <w:bCs/>
          <w:color w:val="000000"/>
          <w:sz w:val="20"/>
        </w:rPr>
      </w:pPr>
      <w:r w:rsidRPr="00D8763A">
        <w:rPr>
          <w:rFonts w:cs="Times New Roman"/>
          <w:b w:val="0"/>
          <w:bCs/>
          <w:sz w:val="20"/>
        </w:rPr>
        <w:t xml:space="preserve">In Fig. 2.3.1, The diagram depicts the workflow for the </w:t>
      </w:r>
      <w:proofErr w:type="spellStart"/>
      <w:r w:rsidRPr="00D8763A">
        <w:rPr>
          <w:rFonts w:cs="Times New Roman"/>
          <w:b w:val="0"/>
          <w:bCs/>
          <w:sz w:val="20"/>
        </w:rPr>
        <w:t>Academates</w:t>
      </w:r>
      <w:proofErr w:type="spellEnd"/>
      <w:r w:rsidRPr="00D8763A">
        <w:rPr>
          <w:rFonts w:cs="Times New Roman"/>
          <w:b w:val="0"/>
          <w:bCs/>
          <w:sz w:val="20"/>
        </w:rPr>
        <w:t xml:space="preserve"> project, illustrating the user journey from login to post-lecture activities. Users, categorized as students or teachers, log in to their respective dashboards. Students can search for topics and select teachers based on their preferences, proceeding to request appointments. Teachers view all appointment requests on their dashboard and accept them as appropriate. Once an appointment is accepted, an online lecture takes place. After the lecture, students </w:t>
      </w:r>
      <w:r w:rsidRPr="00D8763A">
        <w:rPr>
          <w:rFonts w:cs="Times New Roman"/>
          <w:b w:val="0"/>
          <w:bCs/>
          <w:sz w:val="20"/>
        </w:rPr>
        <w:t>can make payments and provide feedback for the teacher. Additionally, teachers can provide notes and feedback for the students, closing the loop of an interactive educational session.</w:t>
      </w:r>
    </w:p>
    <w:p w14:paraId="7647FBF8" w14:textId="3B895665" w:rsidR="00E102F6" w:rsidRDefault="004344CD" w:rsidP="00E102F6">
      <w:pPr>
        <w:pStyle w:val="ListParagraph"/>
        <w:numPr>
          <w:ilvl w:val="0"/>
          <w:numId w:val="1"/>
        </w:numPr>
        <w:ind w:left="360" w:hanging="360"/>
        <w:jc w:val="both"/>
        <w:rPr>
          <w:sz w:val="20"/>
        </w:rPr>
      </w:pPr>
      <w:r>
        <w:rPr>
          <w:sz w:val="20"/>
        </w:rPr>
        <w:t>IMPLEMENTATION</w:t>
      </w:r>
    </w:p>
    <w:p w14:paraId="6A95C325" w14:textId="444F0EEB" w:rsidR="00E102F6" w:rsidRDefault="007929F1" w:rsidP="00E102F6">
      <w:pPr>
        <w:jc w:val="both"/>
        <w:rPr>
          <w:sz w:val="20"/>
        </w:rPr>
      </w:pPr>
      <w:r>
        <w:rPr>
          <w:sz w:val="20"/>
        </w:rPr>
        <w:t>Web App components</w:t>
      </w:r>
    </w:p>
    <w:p w14:paraId="6FB32806" w14:textId="77777777" w:rsidR="007929F1" w:rsidRPr="007929F1" w:rsidRDefault="007929F1" w:rsidP="007929F1">
      <w:pPr>
        <w:spacing w:after="0" w:line="240" w:lineRule="auto"/>
        <w:jc w:val="both"/>
        <w:rPr>
          <w:rFonts w:eastAsia="Times New Roman" w:cs="Times New Roman"/>
          <w:b w:val="0"/>
          <w:sz w:val="20"/>
        </w:rPr>
      </w:pPr>
      <w:r w:rsidRPr="007929F1">
        <w:rPr>
          <w:rFonts w:eastAsia="Times New Roman" w:cs="Times New Roman"/>
          <w:b w:val="0"/>
          <w:sz w:val="20"/>
        </w:rPr>
        <w:t xml:space="preserve">The components of the </w:t>
      </w:r>
      <w:proofErr w:type="spellStart"/>
      <w:r w:rsidRPr="007929F1">
        <w:rPr>
          <w:rFonts w:eastAsia="Times New Roman" w:cs="Times New Roman"/>
          <w:b w:val="0"/>
          <w:sz w:val="20"/>
        </w:rPr>
        <w:t>Academates</w:t>
      </w:r>
      <w:proofErr w:type="spellEnd"/>
      <w:r w:rsidRPr="007929F1">
        <w:rPr>
          <w:rFonts w:eastAsia="Times New Roman" w:cs="Times New Roman"/>
          <w:b w:val="0"/>
          <w:sz w:val="20"/>
        </w:rPr>
        <w:t xml:space="preserve"> app, as outlined in the provided materials, would likely include the following:</w:t>
      </w:r>
    </w:p>
    <w:p w14:paraId="47135AFA" w14:textId="77777777" w:rsidR="007929F1" w:rsidRPr="007929F1" w:rsidRDefault="007929F1" w:rsidP="007929F1">
      <w:pPr>
        <w:numPr>
          <w:ilvl w:val="0"/>
          <w:numId w:val="3"/>
        </w:numPr>
        <w:spacing w:after="0" w:line="240" w:lineRule="auto"/>
        <w:jc w:val="both"/>
        <w:rPr>
          <w:rFonts w:eastAsia="Times New Roman" w:cs="Times New Roman"/>
          <w:b w:val="0"/>
          <w:sz w:val="20"/>
        </w:rPr>
      </w:pPr>
      <w:r w:rsidRPr="007929F1">
        <w:rPr>
          <w:rFonts w:eastAsia="Times New Roman" w:cs="Times New Roman"/>
          <w:bCs/>
          <w:sz w:val="20"/>
        </w:rPr>
        <w:t>User Authentication System</w:t>
      </w:r>
      <w:r w:rsidRPr="007929F1">
        <w:rPr>
          <w:rFonts w:eastAsia="Times New Roman" w:cs="Times New Roman"/>
          <w:b w:val="0"/>
          <w:sz w:val="20"/>
        </w:rPr>
        <w:t>: To handle user login and maintain secure access.</w:t>
      </w:r>
    </w:p>
    <w:p w14:paraId="4C95F8C5" w14:textId="77777777" w:rsidR="007929F1" w:rsidRPr="007929F1" w:rsidRDefault="007929F1" w:rsidP="007929F1">
      <w:pPr>
        <w:numPr>
          <w:ilvl w:val="0"/>
          <w:numId w:val="3"/>
        </w:numPr>
        <w:spacing w:after="0" w:line="240" w:lineRule="auto"/>
        <w:jc w:val="both"/>
        <w:rPr>
          <w:rFonts w:eastAsia="Times New Roman" w:cs="Times New Roman"/>
          <w:b w:val="0"/>
          <w:sz w:val="20"/>
        </w:rPr>
      </w:pPr>
      <w:r w:rsidRPr="007929F1">
        <w:rPr>
          <w:rFonts w:eastAsia="Times New Roman" w:cs="Times New Roman"/>
          <w:bCs/>
          <w:sz w:val="20"/>
        </w:rPr>
        <w:t>User Profiles</w:t>
      </w:r>
      <w:r w:rsidRPr="007929F1">
        <w:rPr>
          <w:rFonts w:eastAsia="Times New Roman" w:cs="Times New Roman"/>
          <w:b w:val="0"/>
          <w:sz w:val="20"/>
        </w:rPr>
        <w:t>: For both students and teachers, with details like qualifications, subjects, availability for teachers, and learning preferences for students.</w:t>
      </w:r>
    </w:p>
    <w:p w14:paraId="30757023" w14:textId="77777777" w:rsidR="007929F1" w:rsidRPr="007929F1" w:rsidRDefault="007929F1" w:rsidP="007929F1">
      <w:pPr>
        <w:numPr>
          <w:ilvl w:val="0"/>
          <w:numId w:val="3"/>
        </w:numPr>
        <w:spacing w:after="0" w:line="240" w:lineRule="auto"/>
        <w:jc w:val="both"/>
        <w:rPr>
          <w:rFonts w:eastAsia="Times New Roman" w:cs="Times New Roman"/>
          <w:b w:val="0"/>
          <w:sz w:val="20"/>
        </w:rPr>
      </w:pPr>
      <w:r w:rsidRPr="007929F1">
        <w:rPr>
          <w:rFonts w:eastAsia="Times New Roman" w:cs="Times New Roman"/>
          <w:bCs/>
          <w:sz w:val="20"/>
        </w:rPr>
        <w:t>Search and Matching Engine</w:t>
      </w:r>
      <w:r w:rsidRPr="007929F1">
        <w:rPr>
          <w:rFonts w:eastAsia="Times New Roman" w:cs="Times New Roman"/>
          <w:b w:val="0"/>
          <w:sz w:val="20"/>
        </w:rPr>
        <w:t>: Allowing students to search for teachers by topic and other criteria.</w:t>
      </w:r>
    </w:p>
    <w:p w14:paraId="245BCF00" w14:textId="77777777" w:rsidR="007929F1" w:rsidRPr="007929F1" w:rsidRDefault="007929F1" w:rsidP="007929F1">
      <w:pPr>
        <w:numPr>
          <w:ilvl w:val="0"/>
          <w:numId w:val="3"/>
        </w:numPr>
        <w:spacing w:after="0" w:line="240" w:lineRule="auto"/>
        <w:jc w:val="both"/>
        <w:rPr>
          <w:rFonts w:eastAsia="Times New Roman" w:cs="Times New Roman"/>
          <w:b w:val="0"/>
          <w:sz w:val="20"/>
        </w:rPr>
      </w:pPr>
      <w:r w:rsidRPr="007929F1">
        <w:rPr>
          <w:rFonts w:eastAsia="Times New Roman" w:cs="Times New Roman"/>
          <w:bCs/>
          <w:sz w:val="20"/>
        </w:rPr>
        <w:t>Appointment Scheduling</w:t>
      </w:r>
      <w:r w:rsidRPr="007929F1">
        <w:rPr>
          <w:rFonts w:eastAsia="Times New Roman" w:cs="Times New Roman"/>
          <w:b w:val="0"/>
          <w:sz w:val="20"/>
        </w:rPr>
        <w:t>: For students to request and teachers to manage appointments.</w:t>
      </w:r>
    </w:p>
    <w:p w14:paraId="7120F622" w14:textId="77777777" w:rsidR="007929F1" w:rsidRPr="007929F1" w:rsidRDefault="007929F1" w:rsidP="007929F1">
      <w:pPr>
        <w:numPr>
          <w:ilvl w:val="0"/>
          <w:numId w:val="3"/>
        </w:numPr>
        <w:spacing w:after="0" w:line="240" w:lineRule="auto"/>
        <w:jc w:val="both"/>
        <w:rPr>
          <w:rFonts w:eastAsia="Times New Roman" w:cs="Times New Roman"/>
          <w:b w:val="0"/>
          <w:sz w:val="20"/>
        </w:rPr>
      </w:pPr>
      <w:r w:rsidRPr="007929F1">
        <w:rPr>
          <w:rFonts w:eastAsia="Times New Roman" w:cs="Times New Roman"/>
          <w:bCs/>
          <w:sz w:val="20"/>
        </w:rPr>
        <w:t>Virtual Classroom Environment</w:t>
      </w:r>
      <w:r w:rsidRPr="007929F1">
        <w:rPr>
          <w:rFonts w:eastAsia="Times New Roman" w:cs="Times New Roman"/>
          <w:b w:val="0"/>
          <w:sz w:val="20"/>
        </w:rPr>
        <w:t>: With video conferencing, interactive whiteboards, and screen sharing capabilities.</w:t>
      </w:r>
    </w:p>
    <w:p w14:paraId="188F6CF7" w14:textId="77777777" w:rsidR="007929F1" w:rsidRPr="007929F1" w:rsidRDefault="007929F1" w:rsidP="007929F1">
      <w:pPr>
        <w:numPr>
          <w:ilvl w:val="0"/>
          <w:numId w:val="3"/>
        </w:numPr>
        <w:spacing w:after="0" w:line="240" w:lineRule="auto"/>
        <w:jc w:val="both"/>
        <w:rPr>
          <w:rFonts w:eastAsia="Times New Roman" w:cs="Times New Roman"/>
          <w:b w:val="0"/>
          <w:sz w:val="20"/>
        </w:rPr>
      </w:pPr>
      <w:r w:rsidRPr="007929F1">
        <w:rPr>
          <w:rFonts w:eastAsia="Times New Roman" w:cs="Times New Roman"/>
          <w:bCs/>
          <w:sz w:val="20"/>
        </w:rPr>
        <w:t>Payment Gateway</w:t>
      </w:r>
      <w:r w:rsidRPr="007929F1">
        <w:rPr>
          <w:rFonts w:eastAsia="Times New Roman" w:cs="Times New Roman"/>
          <w:b w:val="0"/>
          <w:sz w:val="20"/>
        </w:rPr>
        <w:t>: To process payments from students to teachers.</w:t>
      </w:r>
    </w:p>
    <w:p w14:paraId="515407E3" w14:textId="77777777" w:rsidR="007929F1" w:rsidRPr="007929F1" w:rsidRDefault="007929F1" w:rsidP="007929F1">
      <w:pPr>
        <w:numPr>
          <w:ilvl w:val="0"/>
          <w:numId w:val="3"/>
        </w:numPr>
        <w:spacing w:after="0" w:line="240" w:lineRule="auto"/>
        <w:jc w:val="both"/>
        <w:rPr>
          <w:rFonts w:eastAsia="Times New Roman" w:cs="Times New Roman"/>
          <w:b w:val="0"/>
          <w:sz w:val="20"/>
        </w:rPr>
      </w:pPr>
      <w:r w:rsidRPr="007929F1">
        <w:rPr>
          <w:rFonts w:eastAsia="Times New Roman" w:cs="Times New Roman"/>
          <w:bCs/>
          <w:sz w:val="20"/>
        </w:rPr>
        <w:t>Rating and Feedback System</w:t>
      </w:r>
      <w:r w:rsidRPr="007929F1">
        <w:rPr>
          <w:rFonts w:eastAsia="Times New Roman" w:cs="Times New Roman"/>
          <w:b w:val="0"/>
          <w:sz w:val="20"/>
        </w:rPr>
        <w:t>: For students to rate teachers and vice versa, along with leaving feedback.</w:t>
      </w:r>
    </w:p>
    <w:p w14:paraId="1FBF663C" w14:textId="77777777" w:rsidR="007929F1" w:rsidRPr="007929F1" w:rsidRDefault="007929F1" w:rsidP="007929F1">
      <w:pPr>
        <w:numPr>
          <w:ilvl w:val="0"/>
          <w:numId w:val="3"/>
        </w:numPr>
        <w:spacing w:after="0" w:line="240" w:lineRule="auto"/>
        <w:jc w:val="both"/>
        <w:rPr>
          <w:rFonts w:eastAsia="Times New Roman" w:cs="Times New Roman"/>
          <w:b w:val="0"/>
          <w:sz w:val="20"/>
        </w:rPr>
      </w:pPr>
      <w:r w:rsidRPr="007929F1">
        <w:rPr>
          <w:rFonts w:eastAsia="Times New Roman" w:cs="Times New Roman"/>
          <w:bCs/>
          <w:sz w:val="20"/>
        </w:rPr>
        <w:t>Content Management System</w:t>
      </w:r>
      <w:r w:rsidRPr="007929F1">
        <w:rPr>
          <w:rFonts w:eastAsia="Times New Roman" w:cs="Times New Roman"/>
          <w:b w:val="0"/>
          <w:sz w:val="20"/>
        </w:rPr>
        <w:t>: For teachers to upload notes and resources.</w:t>
      </w:r>
    </w:p>
    <w:p w14:paraId="0CC1CC50" w14:textId="77777777" w:rsidR="007929F1" w:rsidRPr="007929F1" w:rsidRDefault="007929F1" w:rsidP="007929F1">
      <w:pPr>
        <w:numPr>
          <w:ilvl w:val="0"/>
          <w:numId w:val="3"/>
        </w:numPr>
        <w:spacing w:after="0" w:line="240" w:lineRule="auto"/>
        <w:jc w:val="both"/>
        <w:rPr>
          <w:rFonts w:eastAsia="Times New Roman" w:cs="Times New Roman"/>
          <w:b w:val="0"/>
          <w:sz w:val="20"/>
        </w:rPr>
      </w:pPr>
      <w:r w:rsidRPr="007929F1">
        <w:rPr>
          <w:rFonts w:eastAsia="Times New Roman" w:cs="Times New Roman"/>
          <w:bCs/>
          <w:sz w:val="20"/>
        </w:rPr>
        <w:t>Data Storage and Security</w:t>
      </w:r>
      <w:r w:rsidRPr="007929F1">
        <w:rPr>
          <w:rFonts w:eastAsia="Times New Roman" w:cs="Times New Roman"/>
          <w:b w:val="0"/>
          <w:sz w:val="20"/>
        </w:rPr>
        <w:t>: To securely store user data, session records, and other pertinent information.</w:t>
      </w:r>
    </w:p>
    <w:p w14:paraId="01C7DB9A" w14:textId="77777777" w:rsidR="007929F1" w:rsidRPr="007929F1" w:rsidRDefault="007929F1" w:rsidP="007929F1">
      <w:pPr>
        <w:spacing w:after="0" w:line="240" w:lineRule="auto"/>
        <w:jc w:val="both"/>
        <w:rPr>
          <w:rFonts w:eastAsia="Times New Roman" w:cs="Times New Roman"/>
          <w:b w:val="0"/>
          <w:sz w:val="20"/>
        </w:rPr>
      </w:pPr>
      <w:r w:rsidRPr="007929F1">
        <w:rPr>
          <w:rFonts w:eastAsia="Times New Roman" w:cs="Times New Roman"/>
          <w:b w:val="0"/>
          <w:sz w:val="20"/>
        </w:rPr>
        <w:t>These components come together to create a robust virtual learning platform designed to facilitate and streamline the online educational experience for both students and teachers.</w:t>
      </w:r>
      <w:bookmarkEnd w:id="4"/>
    </w:p>
    <w:p w14:paraId="00E31DEE" w14:textId="2966602A" w:rsidR="007929F1" w:rsidRDefault="007929F1" w:rsidP="00530A3C">
      <w:pPr>
        <w:spacing w:before="240" w:after="0"/>
        <w:jc w:val="both"/>
        <w:rPr>
          <w:sz w:val="20"/>
        </w:rPr>
      </w:pPr>
      <w:bookmarkStart w:id="5" w:name="_Hlk151500886"/>
      <w:r>
        <w:rPr>
          <w:sz w:val="20"/>
        </w:rPr>
        <w:t>Steps and Flowchart</w:t>
      </w:r>
    </w:p>
    <w:p w14:paraId="76D6C389" w14:textId="3FF15BF5" w:rsidR="00FA2495" w:rsidRPr="00FA2495" w:rsidRDefault="00FA2495" w:rsidP="00FA2495">
      <w:pPr>
        <w:jc w:val="both"/>
        <w:rPr>
          <w:b w:val="0"/>
          <w:bCs/>
          <w:sz w:val="20"/>
        </w:rPr>
      </w:pPr>
      <w:r>
        <w:rPr>
          <w:b w:val="0"/>
          <w:bCs/>
          <w:sz w:val="20"/>
        </w:rPr>
        <w:t>The steps for online personalized learning system are as follows:</w:t>
      </w:r>
    </w:p>
    <w:p w14:paraId="481D3366" w14:textId="7AF3C8FE" w:rsidR="0044185B" w:rsidRDefault="0044185B" w:rsidP="00EF07C1">
      <w:pPr>
        <w:spacing w:after="0" w:line="240" w:lineRule="auto"/>
        <w:jc w:val="center"/>
        <w:rPr>
          <w:rFonts w:ascii="TimesNewRomanPSMT" w:eastAsia="Times New Roman" w:hAnsi="TimesNewRomanPSMT" w:cs="Times New Roman"/>
          <w:color w:val="000000"/>
          <w:sz w:val="20"/>
        </w:rPr>
      </w:pPr>
      <w:r>
        <w:rPr>
          <w:noProof/>
        </w:rPr>
        <w:lastRenderedPageBreak/>
        <w:drawing>
          <wp:inline distT="0" distB="0" distL="0" distR="0" wp14:anchorId="341809B3" wp14:editId="7DDC6445">
            <wp:extent cx="2743200" cy="2208810"/>
            <wp:effectExtent l="0" t="0" r="0" b="1270"/>
            <wp:docPr id="1006394584" name="Picture 2" descr="A diagram of a teac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94584" name="Picture 2" descr="A diagram of a teach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6841" cy="2211741"/>
                    </a:xfrm>
                    <a:prstGeom prst="rect">
                      <a:avLst/>
                    </a:prstGeom>
                    <a:noFill/>
                    <a:ln>
                      <a:noFill/>
                    </a:ln>
                  </pic:spPr>
                </pic:pic>
              </a:graphicData>
            </a:graphic>
          </wp:inline>
        </w:drawing>
      </w:r>
    </w:p>
    <w:p w14:paraId="2E7710C8" w14:textId="7295DDEC" w:rsidR="0044185B" w:rsidRPr="0044185B" w:rsidRDefault="0044185B" w:rsidP="00EF07C1">
      <w:pPr>
        <w:spacing w:line="240" w:lineRule="auto"/>
        <w:jc w:val="center"/>
        <w:rPr>
          <w:rFonts w:ascii="TimesNewRomanPSMT" w:eastAsia="Times New Roman" w:hAnsi="TimesNewRomanPSMT" w:cs="Times New Roman"/>
          <w:b w:val="0"/>
          <w:bCs/>
          <w:i/>
          <w:iCs/>
          <w:color w:val="000000"/>
          <w:sz w:val="20"/>
        </w:rPr>
      </w:pPr>
      <w:r>
        <w:rPr>
          <w:rFonts w:ascii="TimesNewRomanPSMT" w:eastAsia="Times New Roman" w:hAnsi="TimesNewRomanPSMT" w:cs="Times New Roman"/>
          <w:b w:val="0"/>
          <w:bCs/>
          <w:i/>
          <w:iCs/>
          <w:color w:val="000000"/>
          <w:sz w:val="20"/>
        </w:rPr>
        <w:t xml:space="preserve">Figure 2: Flowchart of </w:t>
      </w:r>
      <w:proofErr w:type="spellStart"/>
      <w:r>
        <w:rPr>
          <w:rFonts w:ascii="TimesNewRomanPSMT" w:eastAsia="Times New Roman" w:hAnsi="TimesNewRomanPSMT" w:cs="Times New Roman"/>
          <w:b w:val="0"/>
          <w:bCs/>
          <w:i/>
          <w:iCs/>
          <w:color w:val="000000"/>
          <w:sz w:val="20"/>
        </w:rPr>
        <w:t>Academates</w:t>
      </w:r>
      <w:proofErr w:type="spellEnd"/>
    </w:p>
    <w:p w14:paraId="6793C1F2" w14:textId="38B30D97" w:rsidR="00FA2495" w:rsidRPr="00D8763A" w:rsidRDefault="00FA2495" w:rsidP="00FA2495">
      <w:pPr>
        <w:spacing w:after="0" w:line="240" w:lineRule="auto"/>
        <w:jc w:val="both"/>
        <w:rPr>
          <w:rFonts w:ascii="TimesNewRomanPSMT" w:eastAsia="Times New Roman" w:hAnsi="TimesNewRomanPSMT" w:cs="Times New Roman"/>
          <w:color w:val="000000"/>
          <w:sz w:val="20"/>
        </w:rPr>
      </w:pPr>
      <w:r w:rsidRPr="00D8763A">
        <w:rPr>
          <w:rFonts w:ascii="TimesNewRomanPSMT" w:eastAsia="Times New Roman" w:hAnsi="TimesNewRomanPSMT" w:cs="Times New Roman"/>
          <w:color w:val="000000"/>
          <w:sz w:val="20"/>
        </w:rPr>
        <w:t>Teacher Side</w:t>
      </w:r>
    </w:p>
    <w:p w14:paraId="2A84465E" w14:textId="77777777" w:rsidR="00FA2495" w:rsidRPr="00D8763A" w:rsidRDefault="00FA2495" w:rsidP="00FA2495">
      <w:pPr>
        <w:spacing w:after="0" w:line="240" w:lineRule="auto"/>
        <w:jc w:val="both"/>
        <w:rPr>
          <w:rFonts w:ascii="TimesNewRomanPSMT" w:eastAsia="Times New Roman" w:hAnsi="TimesNewRomanPSMT" w:cs="Times New Roman"/>
          <w:b w:val="0"/>
          <w:bCs/>
          <w:color w:val="000000"/>
          <w:sz w:val="20"/>
        </w:rPr>
      </w:pPr>
      <w:r w:rsidRPr="00D8763A">
        <w:rPr>
          <w:rFonts w:ascii="TimesNewRomanPSMT" w:eastAsia="Times New Roman" w:hAnsi="TimesNewRomanPSMT" w:cs="Times New Roman"/>
          <w:b w:val="0"/>
          <w:bCs/>
          <w:color w:val="000000"/>
          <w:sz w:val="20"/>
        </w:rPr>
        <w:t>Step 1: Teacher login</w:t>
      </w:r>
    </w:p>
    <w:p w14:paraId="2F8C5BBE" w14:textId="77777777" w:rsidR="00FA2495" w:rsidRPr="00D8763A" w:rsidRDefault="00FA2495" w:rsidP="00FA2495">
      <w:pPr>
        <w:spacing w:after="0" w:line="240" w:lineRule="auto"/>
        <w:jc w:val="both"/>
        <w:rPr>
          <w:rFonts w:ascii="TimesNewRomanPSMT" w:eastAsia="Times New Roman" w:hAnsi="TimesNewRomanPSMT" w:cs="Times New Roman"/>
          <w:b w:val="0"/>
          <w:bCs/>
          <w:color w:val="000000"/>
          <w:sz w:val="20"/>
        </w:rPr>
      </w:pPr>
      <w:r w:rsidRPr="00D8763A">
        <w:rPr>
          <w:rFonts w:ascii="TimesNewRomanPSMT" w:eastAsia="Times New Roman" w:hAnsi="TimesNewRomanPSMT" w:cs="Times New Roman"/>
          <w:b w:val="0"/>
          <w:bCs/>
          <w:color w:val="000000"/>
          <w:sz w:val="20"/>
        </w:rPr>
        <w:t>Step 2: Teacher opens his profile.</w:t>
      </w:r>
    </w:p>
    <w:p w14:paraId="36A84876" w14:textId="77777777" w:rsidR="00FA2495" w:rsidRPr="00D8763A" w:rsidRDefault="00FA2495" w:rsidP="00FA2495">
      <w:pPr>
        <w:spacing w:after="0" w:line="240" w:lineRule="auto"/>
        <w:jc w:val="both"/>
        <w:rPr>
          <w:rFonts w:ascii="TimesNewRomanPSMT" w:eastAsia="Times New Roman" w:hAnsi="TimesNewRomanPSMT" w:cs="Times New Roman"/>
          <w:b w:val="0"/>
          <w:bCs/>
          <w:color w:val="000000"/>
          <w:sz w:val="20"/>
        </w:rPr>
      </w:pPr>
      <w:r w:rsidRPr="00D8763A">
        <w:rPr>
          <w:rFonts w:ascii="TimesNewRomanPSMT" w:eastAsia="Times New Roman" w:hAnsi="TimesNewRomanPSMT" w:cs="Times New Roman"/>
          <w:b w:val="0"/>
          <w:bCs/>
          <w:color w:val="000000"/>
          <w:sz w:val="20"/>
        </w:rPr>
        <w:t>step 3: Teacher checks the lecture requests.</w:t>
      </w:r>
    </w:p>
    <w:p w14:paraId="70F0B8CC" w14:textId="77777777" w:rsidR="00FA2495" w:rsidRPr="00D8763A" w:rsidRDefault="00FA2495" w:rsidP="00FA2495">
      <w:pPr>
        <w:spacing w:after="0" w:line="240" w:lineRule="auto"/>
        <w:jc w:val="both"/>
        <w:rPr>
          <w:rFonts w:ascii="TimesNewRomanPSMT" w:eastAsia="Times New Roman" w:hAnsi="TimesNewRomanPSMT" w:cs="Times New Roman"/>
          <w:b w:val="0"/>
          <w:bCs/>
          <w:color w:val="000000"/>
          <w:sz w:val="20"/>
        </w:rPr>
      </w:pPr>
      <w:r w:rsidRPr="00D8763A">
        <w:rPr>
          <w:rFonts w:ascii="TimesNewRomanPSMT" w:eastAsia="Times New Roman" w:hAnsi="TimesNewRomanPSMT" w:cs="Times New Roman"/>
          <w:b w:val="0"/>
          <w:bCs/>
          <w:color w:val="000000"/>
          <w:sz w:val="20"/>
        </w:rPr>
        <w:t>step 4: If lecture request is there, teacher accept or decline the request.</w:t>
      </w:r>
    </w:p>
    <w:p w14:paraId="5DEE5375" w14:textId="338D8BF9" w:rsidR="00FA2495" w:rsidRPr="00D8763A" w:rsidRDefault="00FA2495" w:rsidP="00FA2495">
      <w:pPr>
        <w:spacing w:after="0" w:line="240" w:lineRule="auto"/>
        <w:jc w:val="both"/>
        <w:rPr>
          <w:rFonts w:ascii="TimesNewRomanPSMT" w:eastAsia="Times New Roman" w:hAnsi="TimesNewRomanPSMT" w:cs="Times New Roman"/>
          <w:b w:val="0"/>
          <w:bCs/>
          <w:color w:val="000000"/>
          <w:sz w:val="20"/>
        </w:rPr>
      </w:pPr>
      <w:r w:rsidRPr="00D8763A">
        <w:rPr>
          <w:rFonts w:ascii="TimesNewRomanPSMT" w:eastAsia="Times New Roman" w:hAnsi="TimesNewRomanPSMT" w:cs="Times New Roman"/>
          <w:b w:val="0"/>
          <w:bCs/>
          <w:color w:val="000000"/>
          <w:sz w:val="20"/>
        </w:rPr>
        <w:t xml:space="preserve">step 5: After accepting, </w:t>
      </w:r>
      <w:r w:rsidR="0044185B" w:rsidRPr="00D8763A">
        <w:rPr>
          <w:rFonts w:ascii="TimesNewRomanPSMT" w:eastAsia="Times New Roman" w:hAnsi="TimesNewRomanPSMT" w:cs="Times New Roman"/>
          <w:b w:val="0"/>
          <w:bCs/>
          <w:color w:val="000000"/>
          <w:sz w:val="20"/>
        </w:rPr>
        <w:t>the teacher</w:t>
      </w:r>
      <w:r w:rsidRPr="00D8763A">
        <w:rPr>
          <w:rFonts w:ascii="TimesNewRomanPSMT" w:eastAsia="Times New Roman" w:hAnsi="TimesNewRomanPSMT" w:cs="Times New Roman"/>
          <w:b w:val="0"/>
          <w:bCs/>
          <w:color w:val="000000"/>
          <w:sz w:val="20"/>
        </w:rPr>
        <w:t xml:space="preserve"> can come back on the accepted time and take class.</w:t>
      </w:r>
    </w:p>
    <w:p w14:paraId="1B049855" w14:textId="77777777" w:rsidR="00FA2495" w:rsidRPr="00D8763A" w:rsidRDefault="00FA2495" w:rsidP="00FA2495">
      <w:pPr>
        <w:spacing w:after="0" w:line="240" w:lineRule="auto"/>
        <w:jc w:val="both"/>
        <w:rPr>
          <w:rFonts w:ascii="TimesNewRomanPSMT" w:eastAsia="Times New Roman" w:hAnsi="TimesNewRomanPSMT" w:cs="Times New Roman"/>
          <w:b w:val="0"/>
          <w:bCs/>
          <w:color w:val="000000"/>
          <w:sz w:val="20"/>
        </w:rPr>
      </w:pPr>
      <w:r w:rsidRPr="00D8763A">
        <w:rPr>
          <w:rFonts w:ascii="TimesNewRomanPSMT" w:eastAsia="Times New Roman" w:hAnsi="TimesNewRomanPSMT" w:cs="Times New Roman"/>
          <w:b w:val="0"/>
          <w:bCs/>
          <w:color w:val="000000"/>
          <w:sz w:val="20"/>
        </w:rPr>
        <w:t>step 6: Add feedback about the students.</w:t>
      </w:r>
    </w:p>
    <w:p w14:paraId="1A54ACC7" w14:textId="77777777" w:rsidR="00FA2495" w:rsidRPr="00D8763A" w:rsidRDefault="00FA2495" w:rsidP="00FA2495">
      <w:pPr>
        <w:spacing w:after="0" w:line="240" w:lineRule="auto"/>
        <w:jc w:val="both"/>
        <w:rPr>
          <w:rFonts w:ascii="TimesNewRomanPSMT" w:eastAsia="Times New Roman" w:hAnsi="TimesNewRomanPSMT" w:cs="Times New Roman"/>
          <w:b w:val="0"/>
          <w:bCs/>
          <w:color w:val="000000"/>
          <w:sz w:val="20"/>
        </w:rPr>
      </w:pPr>
      <w:r w:rsidRPr="00D8763A">
        <w:rPr>
          <w:rFonts w:ascii="TimesNewRomanPSMT" w:eastAsia="Times New Roman" w:hAnsi="TimesNewRomanPSMT" w:cs="Times New Roman"/>
          <w:b w:val="0"/>
          <w:bCs/>
          <w:color w:val="000000"/>
          <w:sz w:val="20"/>
        </w:rPr>
        <w:t>step 7: Get the payment.</w:t>
      </w:r>
    </w:p>
    <w:p w14:paraId="3D75151A" w14:textId="77777777" w:rsidR="00FA2495" w:rsidRPr="00D8763A" w:rsidRDefault="00FA2495" w:rsidP="00FA2495">
      <w:pPr>
        <w:spacing w:after="0" w:line="240" w:lineRule="auto"/>
        <w:jc w:val="both"/>
        <w:rPr>
          <w:rFonts w:ascii="TimesNewRomanPSMT" w:eastAsia="Times New Roman" w:hAnsi="TimesNewRomanPSMT" w:cs="Times New Roman"/>
          <w:b w:val="0"/>
          <w:bCs/>
          <w:color w:val="000000"/>
          <w:sz w:val="20"/>
        </w:rPr>
      </w:pPr>
    </w:p>
    <w:p w14:paraId="4FB752DF" w14:textId="77777777" w:rsidR="00FA2495" w:rsidRPr="00D8763A" w:rsidRDefault="00FA2495" w:rsidP="00FA2495">
      <w:pPr>
        <w:spacing w:after="0" w:line="240" w:lineRule="auto"/>
        <w:jc w:val="both"/>
        <w:rPr>
          <w:rFonts w:ascii="TimesNewRomanPSMT" w:eastAsia="Times New Roman" w:hAnsi="TimesNewRomanPSMT" w:cs="Times New Roman"/>
          <w:color w:val="000000"/>
          <w:sz w:val="20"/>
        </w:rPr>
      </w:pPr>
      <w:r w:rsidRPr="00D8763A">
        <w:rPr>
          <w:rFonts w:ascii="TimesNewRomanPSMT" w:eastAsia="Times New Roman" w:hAnsi="TimesNewRomanPSMT" w:cs="Times New Roman"/>
          <w:color w:val="000000"/>
          <w:sz w:val="20"/>
        </w:rPr>
        <w:t>Student side</w:t>
      </w:r>
    </w:p>
    <w:p w14:paraId="46F31957" w14:textId="77777777" w:rsidR="00FA2495" w:rsidRPr="00D8763A" w:rsidRDefault="00FA2495" w:rsidP="00FA2495">
      <w:pPr>
        <w:spacing w:after="0" w:line="240" w:lineRule="auto"/>
        <w:jc w:val="both"/>
        <w:rPr>
          <w:rFonts w:ascii="TimesNewRomanPSMT" w:eastAsia="Times New Roman" w:hAnsi="TimesNewRomanPSMT" w:cs="Times New Roman"/>
          <w:b w:val="0"/>
          <w:bCs/>
          <w:color w:val="000000"/>
          <w:sz w:val="20"/>
        </w:rPr>
      </w:pPr>
      <w:r w:rsidRPr="00D8763A">
        <w:rPr>
          <w:rFonts w:ascii="TimesNewRomanPSMT" w:eastAsia="Times New Roman" w:hAnsi="TimesNewRomanPSMT" w:cs="Times New Roman"/>
          <w:b w:val="0"/>
          <w:bCs/>
          <w:color w:val="000000"/>
          <w:sz w:val="20"/>
        </w:rPr>
        <w:t>Step 1: Student login</w:t>
      </w:r>
    </w:p>
    <w:p w14:paraId="772000C2" w14:textId="77777777" w:rsidR="00FA2495" w:rsidRPr="00D8763A" w:rsidRDefault="00FA2495" w:rsidP="00FA2495">
      <w:pPr>
        <w:spacing w:after="0" w:line="240" w:lineRule="auto"/>
        <w:jc w:val="both"/>
        <w:rPr>
          <w:rFonts w:ascii="TimesNewRomanPSMT" w:eastAsia="Times New Roman" w:hAnsi="TimesNewRomanPSMT" w:cs="Times New Roman"/>
          <w:b w:val="0"/>
          <w:bCs/>
          <w:color w:val="000000"/>
          <w:sz w:val="20"/>
        </w:rPr>
      </w:pPr>
      <w:r w:rsidRPr="00D8763A">
        <w:rPr>
          <w:rFonts w:ascii="TimesNewRomanPSMT" w:eastAsia="Times New Roman" w:hAnsi="TimesNewRomanPSMT" w:cs="Times New Roman"/>
          <w:b w:val="0"/>
          <w:bCs/>
          <w:color w:val="000000"/>
          <w:sz w:val="20"/>
        </w:rPr>
        <w:t>Step 2: Search for the desired lecture from the available teachers</w:t>
      </w:r>
    </w:p>
    <w:p w14:paraId="21CA10BC" w14:textId="77777777" w:rsidR="00FA2495" w:rsidRPr="00D8763A" w:rsidRDefault="00FA2495" w:rsidP="00FA2495">
      <w:pPr>
        <w:spacing w:after="0" w:line="240" w:lineRule="auto"/>
        <w:jc w:val="both"/>
        <w:rPr>
          <w:rFonts w:ascii="TimesNewRomanPSMT" w:eastAsia="Times New Roman" w:hAnsi="TimesNewRomanPSMT" w:cs="Times New Roman"/>
          <w:b w:val="0"/>
          <w:bCs/>
          <w:color w:val="000000"/>
          <w:sz w:val="20"/>
        </w:rPr>
      </w:pPr>
      <w:r w:rsidRPr="00D8763A">
        <w:rPr>
          <w:rFonts w:ascii="TimesNewRomanPSMT" w:eastAsia="Times New Roman" w:hAnsi="TimesNewRomanPSMT" w:cs="Times New Roman"/>
          <w:b w:val="0"/>
          <w:bCs/>
          <w:color w:val="000000"/>
          <w:sz w:val="20"/>
        </w:rPr>
        <w:t>Step 3: Submit a lecture request to the teacher.</w:t>
      </w:r>
    </w:p>
    <w:p w14:paraId="5FF0B252" w14:textId="77777777" w:rsidR="00FA2495" w:rsidRPr="00D8763A" w:rsidRDefault="00FA2495" w:rsidP="00FA2495">
      <w:pPr>
        <w:spacing w:after="0" w:line="240" w:lineRule="auto"/>
        <w:jc w:val="both"/>
        <w:rPr>
          <w:rFonts w:ascii="TimesNewRomanPSMT" w:eastAsia="Times New Roman" w:hAnsi="TimesNewRomanPSMT" w:cs="Times New Roman"/>
          <w:b w:val="0"/>
          <w:bCs/>
          <w:color w:val="000000"/>
          <w:sz w:val="20"/>
        </w:rPr>
      </w:pPr>
      <w:r w:rsidRPr="00D8763A">
        <w:rPr>
          <w:rFonts w:ascii="TimesNewRomanPSMT" w:eastAsia="Times New Roman" w:hAnsi="TimesNewRomanPSMT" w:cs="Times New Roman"/>
          <w:b w:val="0"/>
          <w:bCs/>
          <w:color w:val="000000"/>
          <w:sz w:val="20"/>
        </w:rPr>
        <w:t>Step 4: Wait for the teacher to accept or decline the request.</w:t>
      </w:r>
    </w:p>
    <w:p w14:paraId="2FF5CC35" w14:textId="77777777" w:rsidR="00FA2495" w:rsidRPr="00D8763A" w:rsidRDefault="00FA2495" w:rsidP="00FA2495">
      <w:pPr>
        <w:spacing w:after="0" w:line="240" w:lineRule="auto"/>
        <w:jc w:val="both"/>
        <w:rPr>
          <w:rFonts w:ascii="TimesNewRomanPSMT" w:eastAsia="Times New Roman" w:hAnsi="TimesNewRomanPSMT" w:cs="Times New Roman"/>
          <w:b w:val="0"/>
          <w:bCs/>
          <w:color w:val="000000"/>
          <w:sz w:val="20"/>
        </w:rPr>
      </w:pPr>
      <w:r w:rsidRPr="00D8763A">
        <w:rPr>
          <w:rFonts w:ascii="TimesNewRomanPSMT" w:eastAsia="Times New Roman" w:hAnsi="TimesNewRomanPSMT" w:cs="Times New Roman"/>
          <w:b w:val="0"/>
          <w:bCs/>
          <w:color w:val="000000"/>
          <w:sz w:val="20"/>
        </w:rPr>
        <w:t>Step 5: If the request is accepted, be present at the scheduled time for the class.</w:t>
      </w:r>
    </w:p>
    <w:p w14:paraId="03A7CD9F" w14:textId="77777777" w:rsidR="00FA2495" w:rsidRPr="00D8763A" w:rsidRDefault="00FA2495" w:rsidP="00FA2495">
      <w:pPr>
        <w:spacing w:after="0" w:line="240" w:lineRule="auto"/>
        <w:jc w:val="both"/>
        <w:rPr>
          <w:rFonts w:ascii="TimesNewRomanPSMT" w:eastAsia="Times New Roman" w:hAnsi="TimesNewRomanPSMT" w:cs="Times New Roman"/>
          <w:b w:val="0"/>
          <w:bCs/>
          <w:color w:val="000000"/>
          <w:sz w:val="20"/>
        </w:rPr>
      </w:pPr>
      <w:r w:rsidRPr="00D8763A">
        <w:rPr>
          <w:rFonts w:ascii="TimesNewRomanPSMT" w:eastAsia="Times New Roman" w:hAnsi="TimesNewRomanPSMT" w:cs="Times New Roman"/>
          <w:b w:val="0"/>
          <w:bCs/>
          <w:color w:val="000000"/>
          <w:sz w:val="20"/>
        </w:rPr>
        <w:t>Step 6: Participate actively in the class and take notes.</w:t>
      </w:r>
    </w:p>
    <w:p w14:paraId="5788015C" w14:textId="3CA510F2" w:rsidR="00FA2495" w:rsidRPr="00D8763A" w:rsidRDefault="00FA2495" w:rsidP="00FA2495">
      <w:pPr>
        <w:spacing w:after="0" w:line="240" w:lineRule="auto"/>
        <w:jc w:val="both"/>
        <w:rPr>
          <w:rFonts w:ascii="TimesNewRomanPSMT" w:eastAsia="Times New Roman" w:hAnsi="TimesNewRomanPSMT" w:cs="Times New Roman"/>
          <w:b w:val="0"/>
          <w:bCs/>
          <w:color w:val="000000"/>
          <w:sz w:val="20"/>
        </w:rPr>
      </w:pPr>
      <w:r w:rsidRPr="00D8763A">
        <w:rPr>
          <w:rFonts w:ascii="TimesNewRomanPSMT" w:eastAsia="Times New Roman" w:hAnsi="TimesNewRomanPSMT" w:cs="Times New Roman"/>
          <w:b w:val="0"/>
          <w:bCs/>
          <w:color w:val="000000"/>
          <w:sz w:val="20"/>
        </w:rPr>
        <w:t xml:space="preserve">Step 7: After the class, review the feedback provided by the teacher, if </w:t>
      </w:r>
      <w:r w:rsidR="0044185B" w:rsidRPr="00D8763A">
        <w:rPr>
          <w:rFonts w:ascii="TimesNewRomanPSMT" w:eastAsia="Times New Roman" w:hAnsi="TimesNewRomanPSMT" w:cs="Times New Roman"/>
          <w:b w:val="0"/>
          <w:bCs/>
          <w:color w:val="000000"/>
          <w:sz w:val="20"/>
        </w:rPr>
        <w:t>any,</w:t>
      </w:r>
      <w:r w:rsidRPr="00D8763A">
        <w:rPr>
          <w:rFonts w:ascii="TimesNewRomanPSMT" w:eastAsia="Times New Roman" w:hAnsi="TimesNewRomanPSMT" w:cs="Times New Roman"/>
          <w:b w:val="0"/>
          <w:bCs/>
          <w:color w:val="000000"/>
          <w:sz w:val="20"/>
        </w:rPr>
        <w:t xml:space="preserve"> and provide feedback to the teacher for overall studying experience.</w:t>
      </w:r>
    </w:p>
    <w:p w14:paraId="17A913E5" w14:textId="77777777" w:rsidR="00FA2495" w:rsidRPr="00D8763A" w:rsidRDefault="00FA2495" w:rsidP="00FA2495">
      <w:pPr>
        <w:spacing w:after="0" w:line="240" w:lineRule="auto"/>
        <w:jc w:val="both"/>
        <w:rPr>
          <w:rFonts w:ascii="TimesNewRomanPSMT" w:eastAsia="Times New Roman" w:hAnsi="TimesNewRomanPSMT" w:cs="Times New Roman"/>
          <w:b w:val="0"/>
          <w:bCs/>
          <w:color w:val="000000"/>
          <w:sz w:val="20"/>
        </w:rPr>
      </w:pPr>
      <w:r w:rsidRPr="00D8763A">
        <w:rPr>
          <w:rFonts w:ascii="TimesNewRomanPSMT" w:eastAsia="Times New Roman" w:hAnsi="TimesNewRomanPSMT" w:cs="Times New Roman"/>
          <w:b w:val="0"/>
          <w:bCs/>
          <w:color w:val="000000"/>
          <w:sz w:val="20"/>
        </w:rPr>
        <w:t>Step 8: Make the payment for the attended class.</w:t>
      </w:r>
    </w:p>
    <w:p w14:paraId="4C6CFA21" w14:textId="77777777" w:rsidR="00FA2495" w:rsidRDefault="00FA2495" w:rsidP="00FA2495">
      <w:pPr>
        <w:spacing w:line="240" w:lineRule="auto"/>
        <w:jc w:val="both"/>
        <w:rPr>
          <w:rFonts w:ascii="TimesNewRomanPSMT" w:eastAsia="Times New Roman" w:hAnsi="TimesNewRomanPSMT" w:cs="Times New Roman"/>
          <w:b w:val="0"/>
          <w:bCs/>
          <w:color w:val="000000"/>
          <w:sz w:val="20"/>
        </w:rPr>
      </w:pPr>
      <w:r w:rsidRPr="00D8763A">
        <w:rPr>
          <w:rFonts w:ascii="TimesNewRomanPSMT" w:eastAsia="Times New Roman" w:hAnsi="TimesNewRomanPSMT" w:cs="Times New Roman"/>
          <w:b w:val="0"/>
          <w:bCs/>
          <w:color w:val="000000"/>
          <w:sz w:val="20"/>
        </w:rPr>
        <w:t>Step 9: Cheak own profile for the progress.</w:t>
      </w:r>
    </w:p>
    <w:p w14:paraId="5BFC7360" w14:textId="7EE30476" w:rsidR="00EF07C1" w:rsidRDefault="00EF07C1" w:rsidP="00EF07C1">
      <w:pPr>
        <w:spacing w:line="240" w:lineRule="auto"/>
        <w:jc w:val="center"/>
        <w:rPr>
          <w:rFonts w:ascii="TimesNewRomanPSMT" w:eastAsia="Times New Roman" w:hAnsi="TimesNewRomanPSMT" w:cs="Times New Roman"/>
          <w:b w:val="0"/>
          <w:bCs/>
          <w:color w:val="000000"/>
          <w:sz w:val="20"/>
        </w:rPr>
      </w:pPr>
      <w:r>
        <w:rPr>
          <w:noProof/>
        </w:rPr>
        <w:drawing>
          <wp:inline distT="0" distB="0" distL="0" distR="0" wp14:anchorId="70C53FA7" wp14:editId="0798F094">
            <wp:extent cx="2514598" cy="1571625"/>
            <wp:effectExtent l="0" t="0" r="635" b="0"/>
            <wp:docPr id="738343043" name="Picture 3"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43043" name="Picture 3" descr="A screenshot of a login for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1294" cy="1594560"/>
                    </a:xfrm>
                    <a:prstGeom prst="rect">
                      <a:avLst/>
                    </a:prstGeom>
                    <a:noFill/>
                    <a:ln>
                      <a:noFill/>
                    </a:ln>
                  </pic:spPr>
                </pic:pic>
              </a:graphicData>
            </a:graphic>
          </wp:inline>
        </w:drawing>
      </w:r>
    </w:p>
    <w:p w14:paraId="5787962C" w14:textId="191CC490" w:rsidR="00EF07C1" w:rsidRPr="00EF07C1" w:rsidRDefault="00EF07C1" w:rsidP="00CD3890">
      <w:pPr>
        <w:spacing w:line="240" w:lineRule="auto"/>
        <w:jc w:val="center"/>
        <w:rPr>
          <w:rFonts w:ascii="TimesNewRomanPSMT" w:eastAsia="Times New Roman" w:hAnsi="TimesNewRomanPSMT" w:cs="Times New Roman"/>
          <w:b w:val="0"/>
          <w:bCs/>
          <w:i/>
          <w:iCs/>
          <w:color w:val="000000"/>
          <w:sz w:val="20"/>
        </w:rPr>
      </w:pPr>
      <w:r w:rsidRPr="00EF07C1">
        <w:rPr>
          <w:rFonts w:ascii="TimesNewRomanPSMT" w:eastAsia="Times New Roman" w:hAnsi="TimesNewRomanPSMT" w:cs="Times New Roman"/>
          <w:b w:val="0"/>
          <w:bCs/>
          <w:i/>
          <w:iCs/>
          <w:color w:val="000000"/>
          <w:sz w:val="20"/>
        </w:rPr>
        <w:t>Figure 2.1: welcome and login page</w:t>
      </w:r>
    </w:p>
    <w:p w14:paraId="7EBAD559" w14:textId="7C886D50" w:rsidR="00EF07C1" w:rsidRDefault="00C103F4" w:rsidP="00FA2495">
      <w:pPr>
        <w:spacing w:line="240" w:lineRule="auto"/>
        <w:jc w:val="both"/>
        <w:rPr>
          <w:rFonts w:ascii="TimesNewRomanPSMT" w:eastAsia="Times New Roman" w:hAnsi="TimesNewRomanPSMT" w:cs="Times New Roman"/>
          <w:b w:val="0"/>
          <w:bCs/>
          <w:color w:val="000000"/>
          <w:sz w:val="20"/>
        </w:rPr>
      </w:pPr>
      <w:r w:rsidRPr="00C103F4">
        <w:rPr>
          <w:rFonts w:ascii="TimesNewRomanPSMT" w:eastAsia="Times New Roman" w:hAnsi="TimesNewRomanPSMT" w:cs="Times New Roman"/>
          <w:b w:val="0"/>
          <w:bCs/>
          <w:color w:val="000000"/>
          <w:sz w:val="20"/>
        </w:rPr>
        <w:t>This login page</w:t>
      </w:r>
      <w:r>
        <w:rPr>
          <w:rFonts w:ascii="TimesNewRomanPSMT" w:eastAsia="Times New Roman" w:hAnsi="TimesNewRomanPSMT" w:cs="Times New Roman"/>
          <w:b w:val="0"/>
          <w:bCs/>
          <w:color w:val="000000"/>
          <w:sz w:val="20"/>
        </w:rPr>
        <w:t xml:space="preserve"> in figure 2.1</w:t>
      </w:r>
      <w:r w:rsidRPr="00C103F4">
        <w:rPr>
          <w:rFonts w:ascii="TimesNewRomanPSMT" w:eastAsia="Times New Roman" w:hAnsi="TimesNewRomanPSMT" w:cs="Times New Roman"/>
          <w:b w:val="0"/>
          <w:bCs/>
          <w:color w:val="000000"/>
          <w:sz w:val="20"/>
        </w:rPr>
        <w:t xml:space="preserve"> is the gateway to the </w:t>
      </w:r>
      <w:proofErr w:type="spellStart"/>
      <w:r w:rsidRPr="00C103F4">
        <w:rPr>
          <w:rFonts w:ascii="TimesNewRomanPSMT" w:eastAsia="Times New Roman" w:hAnsi="TimesNewRomanPSMT" w:cs="Times New Roman"/>
          <w:b w:val="0"/>
          <w:bCs/>
          <w:color w:val="000000"/>
          <w:sz w:val="20"/>
        </w:rPr>
        <w:t>Academates</w:t>
      </w:r>
      <w:proofErr w:type="spellEnd"/>
      <w:r w:rsidRPr="00C103F4">
        <w:rPr>
          <w:rFonts w:ascii="TimesNewRomanPSMT" w:eastAsia="Times New Roman" w:hAnsi="TimesNewRomanPSMT" w:cs="Times New Roman"/>
          <w:b w:val="0"/>
          <w:bCs/>
          <w:color w:val="000000"/>
          <w:sz w:val="20"/>
        </w:rPr>
        <w:t xml:space="preserve"> platform, featuring a clean and user-friendly design. On the right, existing users are greeted with a straightforward interface to enter their username and password, with options to stay logged in or recover a forgotten password. A prominent 'Login' button initiates access to the system. For new users, a 'Sign Up' link is available to create an account. The left side of the page showcases an illustration that reflects the collaborative and interactive nature of the platform, emphasizing education and technology.</w:t>
      </w:r>
    </w:p>
    <w:p w14:paraId="379AF9E9" w14:textId="793E3593" w:rsidR="007929F1" w:rsidRDefault="00E81211" w:rsidP="007929F1">
      <w:pPr>
        <w:spacing w:before="240"/>
        <w:jc w:val="both"/>
        <w:rPr>
          <w:sz w:val="20"/>
        </w:rPr>
      </w:pPr>
      <w:r>
        <w:rPr>
          <w:noProof/>
        </w:rPr>
        <w:drawing>
          <wp:inline distT="0" distB="0" distL="0" distR="0" wp14:anchorId="78DB7AD2" wp14:editId="27C5242B">
            <wp:extent cx="2743200" cy="1714500"/>
            <wp:effectExtent l="0" t="0" r="0" b="0"/>
            <wp:docPr id="182244212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42125" name="Picture 4"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714500"/>
                    </a:xfrm>
                    <a:prstGeom prst="rect">
                      <a:avLst/>
                    </a:prstGeom>
                    <a:noFill/>
                    <a:ln>
                      <a:noFill/>
                    </a:ln>
                  </pic:spPr>
                </pic:pic>
              </a:graphicData>
            </a:graphic>
          </wp:inline>
        </w:drawing>
      </w:r>
    </w:p>
    <w:p w14:paraId="1D077E1C" w14:textId="09CA5A5B" w:rsidR="00E81211" w:rsidRDefault="00E81211" w:rsidP="00E81211">
      <w:pPr>
        <w:spacing w:before="240"/>
        <w:jc w:val="center"/>
        <w:rPr>
          <w:b w:val="0"/>
          <w:bCs/>
          <w:i/>
          <w:iCs/>
          <w:sz w:val="20"/>
        </w:rPr>
      </w:pPr>
      <w:r>
        <w:rPr>
          <w:b w:val="0"/>
          <w:bCs/>
          <w:i/>
          <w:iCs/>
          <w:sz w:val="20"/>
        </w:rPr>
        <w:t>Figure 2.2: Teacher Profile Page</w:t>
      </w:r>
    </w:p>
    <w:p w14:paraId="188C8D24" w14:textId="13FB05E1" w:rsidR="00E81211" w:rsidRDefault="00E81211" w:rsidP="00E81211">
      <w:pPr>
        <w:spacing w:before="240"/>
        <w:jc w:val="both"/>
        <w:rPr>
          <w:b w:val="0"/>
          <w:bCs/>
          <w:sz w:val="20"/>
        </w:rPr>
      </w:pPr>
      <w:r w:rsidRPr="00E81211">
        <w:rPr>
          <w:b w:val="0"/>
          <w:bCs/>
          <w:sz w:val="20"/>
        </w:rPr>
        <w:t xml:space="preserve">The teacher profile page within </w:t>
      </w:r>
      <w:proofErr w:type="spellStart"/>
      <w:r w:rsidRPr="00E81211">
        <w:rPr>
          <w:b w:val="0"/>
          <w:bCs/>
          <w:sz w:val="20"/>
        </w:rPr>
        <w:t>Academates</w:t>
      </w:r>
      <w:proofErr w:type="spellEnd"/>
      <w:r w:rsidRPr="00E81211">
        <w:rPr>
          <w:b w:val="0"/>
          <w:bCs/>
          <w:sz w:val="20"/>
        </w:rPr>
        <w:t xml:space="preserve"> serves as a personalized dashboard, providing an overview of a teacher's activities and interactions. It features sections for upcoming classes and assignments, a schedule calendar, ongoing lessons, and student grades. The sidebar allows navigation through different functionalities such as class schedules, grading, and accessing teaching materials. There's also a space for latest updates, like approved scholarships, ensuring teachers stay informed. This interface streamlines the teaching process by keeping all relevant information and teaching tools in one accessible location, optimizing the educator's experience on the platform.</w:t>
      </w:r>
    </w:p>
    <w:p w14:paraId="1B7C6896" w14:textId="3C8A1BA6" w:rsidR="00E81211" w:rsidRDefault="00E81211" w:rsidP="00E81211">
      <w:pPr>
        <w:spacing w:before="240"/>
        <w:jc w:val="both"/>
        <w:rPr>
          <w:b w:val="0"/>
          <w:bCs/>
          <w:sz w:val="20"/>
        </w:rPr>
      </w:pPr>
      <w:r>
        <w:rPr>
          <w:noProof/>
        </w:rPr>
        <w:drawing>
          <wp:inline distT="0" distB="0" distL="0" distR="0" wp14:anchorId="2D14F548" wp14:editId="45F25CBC">
            <wp:extent cx="2743200" cy="1698172"/>
            <wp:effectExtent l="0" t="0" r="0" b="0"/>
            <wp:docPr id="371733772"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33772" name="Picture 5" descr="A screenshot of a cell pho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5966" cy="1706075"/>
                    </a:xfrm>
                    <a:prstGeom prst="rect">
                      <a:avLst/>
                    </a:prstGeom>
                    <a:noFill/>
                    <a:ln>
                      <a:noFill/>
                    </a:ln>
                  </pic:spPr>
                </pic:pic>
              </a:graphicData>
            </a:graphic>
          </wp:inline>
        </w:drawing>
      </w:r>
    </w:p>
    <w:p w14:paraId="17E8E183" w14:textId="638E760F" w:rsidR="00E81211" w:rsidRDefault="00E81211" w:rsidP="00E81211">
      <w:pPr>
        <w:spacing w:before="240"/>
        <w:jc w:val="center"/>
        <w:rPr>
          <w:b w:val="0"/>
          <w:bCs/>
          <w:i/>
          <w:iCs/>
          <w:sz w:val="20"/>
        </w:rPr>
      </w:pPr>
      <w:r w:rsidRPr="00E81211">
        <w:rPr>
          <w:b w:val="0"/>
          <w:bCs/>
          <w:i/>
          <w:iCs/>
          <w:sz w:val="20"/>
        </w:rPr>
        <w:t>Figure 2.3: Teacher search Page</w:t>
      </w:r>
    </w:p>
    <w:p w14:paraId="37032B23" w14:textId="6E888090" w:rsidR="00E81211" w:rsidRDefault="00E81211" w:rsidP="00E31A16">
      <w:pPr>
        <w:spacing w:before="240" w:after="0"/>
        <w:jc w:val="both"/>
        <w:rPr>
          <w:b w:val="0"/>
          <w:bCs/>
          <w:sz w:val="20"/>
        </w:rPr>
      </w:pPr>
      <w:r w:rsidRPr="00E81211">
        <w:rPr>
          <w:b w:val="0"/>
          <w:bCs/>
          <w:sz w:val="20"/>
        </w:rPr>
        <w:lastRenderedPageBreak/>
        <w:t>This page</w:t>
      </w:r>
      <w:r>
        <w:rPr>
          <w:b w:val="0"/>
          <w:bCs/>
          <w:sz w:val="20"/>
        </w:rPr>
        <w:t xml:space="preserve"> (Figure 2.3)</w:t>
      </w:r>
      <w:r w:rsidRPr="00E81211">
        <w:rPr>
          <w:b w:val="0"/>
          <w:bCs/>
          <w:sz w:val="20"/>
        </w:rPr>
        <w:t xml:space="preserve"> on </w:t>
      </w:r>
      <w:proofErr w:type="spellStart"/>
      <w:r w:rsidRPr="00E81211">
        <w:rPr>
          <w:b w:val="0"/>
          <w:bCs/>
          <w:sz w:val="20"/>
        </w:rPr>
        <w:t>Academates</w:t>
      </w:r>
      <w:proofErr w:type="spellEnd"/>
      <w:r w:rsidRPr="00E81211">
        <w:rPr>
          <w:b w:val="0"/>
          <w:bCs/>
          <w:sz w:val="20"/>
        </w:rPr>
        <w:t xml:space="preserve"> is a directory for students to search and overview teachers available on the platform. It displays profiles of teachers with their names, subject expertise, and contact information, allowing for easy navigation and connection. The top bar categorizes teachers by subjects </w:t>
      </w:r>
      <w:r>
        <w:rPr>
          <w:b w:val="0"/>
          <w:bCs/>
          <w:sz w:val="20"/>
        </w:rPr>
        <w:t xml:space="preserve">and topics </w:t>
      </w:r>
      <w:r w:rsidRPr="00E81211">
        <w:rPr>
          <w:b w:val="0"/>
          <w:bCs/>
          <w:sz w:val="20"/>
        </w:rPr>
        <w:t xml:space="preserve">for a more refined search, and individual cards provide quick links to more details or direct communication options. This setup facilitates the student's ability to find and interact with the right educators to suit their academic needs within the </w:t>
      </w:r>
      <w:proofErr w:type="spellStart"/>
      <w:r w:rsidRPr="00E81211">
        <w:rPr>
          <w:b w:val="0"/>
          <w:bCs/>
          <w:sz w:val="20"/>
        </w:rPr>
        <w:t>Academates</w:t>
      </w:r>
      <w:proofErr w:type="spellEnd"/>
      <w:r w:rsidRPr="00E81211">
        <w:rPr>
          <w:b w:val="0"/>
          <w:bCs/>
          <w:sz w:val="20"/>
        </w:rPr>
        <w:t xml:space="preserve"> ecosystem.</w:t>
      </w:r>
    </w:p>
    <w:p w14:paraId="2A456929" w14:textId="0F35FD5D" w:rsidR="009731F1" w:rsidRDefault="009731F1" w:rsidP="00E31A16">
      <w:pPr>
        <w:jc w:val="both"/>
        <w:rPr>
          <w:b w:val="0"/>
          <w:bCs/>
          <w:sz w:val="20"/>
        </w:rPr>
      </w:pPr>
      <w:r>
        <w:rPr>
          <w:noProof/>
        </w:rPr>
        <w:drawing>
          <wp:inline distT="0" distB="0" distL="0" distR="0" wp14:anchorId="12114F11" wp14:editId="09776F38">
            <wp:extent cx="2740720" cy="1591293"/>
            <wp:effectExtent l="0" t="0" r="2540" b="9525"/>
            <wp:docPr id="154124660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46604" name="Picture 6"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1656" cy="1603449"/>
                    </a:xfrm>
                    <a:prstGeom prst="rect">
                      <a:avLst/>
                    </a:prstGeom>
                    <a:noFill/>
                    <a:ln>
                      <a:noFill/>
                    </a:ln>
                  </pic:spPr>
                </pic:pic>
              </a:graphicData>
            </a:graphic>
          </wp:inline>
        </w:drawing>
      </w:r>
    </w:p>
    <w:p w14:paraId="47B94D85" w14:textId="04BF6937" w:rsidR="009731F1" w:rsidRDefault="009731F1" w:rsidP="00E31A16">
      <w:pPr>
        <w:jc w:val="center"/>
        <w:rPr>
          <w:b w:val="0"/>
          <w:bCs/>
          <w:i/>
          <w:iCs/>
          <w:sz w:val="20"/>
        </w:rPr>
      </w:pPr>
      <w:r>
        <w:rPr>
          <w:b w:val="0"/>
          <w:bCs/>
          <w:i/>
          <w:iCs/>
          <w:sz w:val="20"/>
        </w:rPr>
        <w:t>Figure 2.4: Student overview profile page</w:t>
      </w:r>
    </w:p>
    <w:p w14:paraId="6E3A6497" w14:textId="147ECEF4" w:rsidR="009731F1" w:rsidRDefault="00F04186" w:rsidP="009731F1">
      <w:pPr>
        <w:spacing w:before="240"/>
        <w:jc w:val="both"/>
        <w:rPr>
          <w:b w:val="0"/>
          <w:bCs/>
          <w:sz w:val="20"/>
        </w:rPr>
      </w:pPr>
      <w:r>
        <w:rPr>
          <w:b w:val="0"/>
          <w:bCs/>
          <w:sz w:val="20"/>
        </w:rPr>
        <w:t>In Figure 2.4, t</w:t>
      </w:r>
      <w:r w:rsidR="009731F1" w:rsidRPr="009731F1">
        <w:rPr>
          <w:b w:val="0"/>
          <w:bCs/>
          <w:sz w:val="20"/>
        </w:rPr>
        <w:t>he profile overview page</w:t>
      </w:r>
      <w:r w:rsidR="009731F1">
        <w:rPr>
          <w:b w:val="0"/>
          <w:bCs/>
          <w:sz w:val="20"/>
        </w:rPr>
        <w:t xml:space="preserve"> </w:t>
      </w:r>
      <w:r w:rsidR="009731F1" w:rsidRPr="009731F1">
        <w:rPr>
          <w:b w:val="0"/>
          <w:bCs/>
          <w:sz w:val="20"/>
        </w:rPr>
        <w:t xml:space="preserve">for </w:t>
      </w:r>
      <w:proofErr w:type="spellStart"/>
      <w:r w:rsidR="009731F1" w:rsidRPr="009731F1">
        <w:rPr>
          <w:b w:val="0"/>
          <w:bCs/>
          <w:sz w:val="20"/>
        </w:rPr>
        <w:t>Academates</w:t>
      </w:r>
      <w:proofErr w:type="spellEnd"/>
      <w:r w:rsidR="009731F1" w:rsidRPr="009731F1">
        <w:rPr>
          <w:b w:val="0"/>
          <w:bCs/>
          <w:sz w:val="20"/>
        </w:rPr>
        <w:t xml:space="preserve"> displays a student's educational engagement, featuring key statistics like courses completed, hours taught, and skills acquired. It provides a snapshot of the student's achievements and progress, with badges like "Dedicated Educator" rewarding consistent effort. A bio section allows personalization, and a sidebar for easy navigation between different sections is present. Teacher details and a friends list encourage a community feel, fostering connections within the platform. This interface helps students track their academic journey and build a network, enhancing the learning experience on </w:t>
      </w:r>
      <w:proofErr w:type="spellStart"/>
      <w:r w:rsidR="009731F1" w:rsidRPr="009731F1">
        <w:rPr>
          <w:b w:val="0"/>
          <w:bCs/>
          <w:sz w:val="20"/>
        </w:rPr>
        <w:t>Academates</w:t>
      </w:r>
      <w:proofErr w:type="spellEnd"/>
      <w:r w:rsidR="009731F1" w:rsidRPr="009731F1">
        <w:rPr>
          <w:b w:val="0"/>
          <w:bCs/>
          <w:sz w:val="20"/>
        </w:rPr>
        <w:t>.</w:t>
      </w:r>
      <w:bookmarkEnd w:id="5"/>
    </w:p>
    <w:p w14:paraId="7B8CB373" w14:textId="07BBABFD" w:rsidR="004344CD" w:rsidRPr="004344CD" w:rsidRDefault="004344CD" w:rsidP="006017B0">
      <w:pPr>
        <w:pStyle w:val="ListParagraph"/>
        <w:numPr>
          <w:ilvl w:val="0"/>
          <w:numId w:val="1"/>
        </w:numPr>
        <w:spacing w:before="240"/>
        <w:ind w:left="360" w:hanging="360"/>
        <w:jc w:val="both"/>
        <w:rPr>
          <w:sz w:val="20"/>
        </w:rPr>
      </w:pPr>
      <w:bookmarkStart w:id="6" w:name="_Hlk151501103"/>
      <w:r w:rsidRPr="004344CD">
        <w:rPr>
          <w:sz w:val="20"/>
        </w:rPr>
        <w:t>CONCLUSION</w:t>
      </w:r>
    </w:p>
    <w:p w14:paraId="5E0F2D63" w14:textId="644D22C4" w:rsidR="00E81211" w:rsidRDefault="006017B0" w:rsidP="006017B0">
      <w:pPr>
        <w:jc w:val="both"/>
        <w:rPr>
          <w:b w:val="0"/>
          <w:bCs/>
          <w:sz w:val="20"/>
        </w:rPr>
      </w:pPr>
      <w:r w:rsidRPr="006017B0">
        <w:rPr>
          <w:b w:val="0"/>
          <w:bCs/>
          <w:sz w:val="20"/>
        </w:rPr>
        <w:t xml:space="preserve">In conclusion, </w:t>
      </w:r>
      <w:proofErr w:type="spellStart"/>
      <w:r w:rsidRPr="006017B0">
        <w:rPr>
          <w:b w:val="0"/>
          <w:bCs/>
          <w:sz w:val="20"/>
        </w:rPr>
        <w:t>Academates</w:t>
      </w:r>
      <w:proofErr w:type="spellEnd"/>
      <w:r w:rsidRPr="006017B0">
        <w:rPr>
          <w:b w:val="0"/>
          <w:bCs/>
          <w:sz w:val="20"/>
        </w:rPr>
        <w:t xml:space="preserve"> represents a transformative leap in the realm of online education, addressing the prevailing challenges and reshaping the dynamics of teacher-student interactions. By establishing a user-centric platform that emphasizes transparency, security, and innovation, </w:t>
      </w:r>
      <w:proofErr w:type="spellStart"/>
      <w:r w:rsidRPr="006017B0">
        <w:rPr>
          <w:b w:val="0"/>
          <w:bCs/>
          <w:sz w:val="20"/>
        </w:rPr>
        <w:t>Academates</w:t>
      </w:r>
      <w:proofErr w:type="spellEnd"/>
      <w:r w:rsidRPr="006017B0">
        <w:rPr>
          <w:b w:val="0"/>
          <w:bCs/>
          <w:sz w:val="20"/>
        </w:rPr>
        <w:t xml:space="preserve"> not only connects educators and learners seamlessly but also enriches their experience through advanced tools like video conferencing and collaborative whiteboards. The robust rating system fosters a culture of trust and </w:t>
      </w:r>
      <w:r w:rsidRPr="006017B0">
        <w:rPr>
          <w:b w:val="0"/>
          <w:bCs/>
          <w:sz w:val="20"/>
        </w:rPr>
        <w:t xml:space="preserve">accountability, while future-oriented features such as AI-driven matching and multi-language support underscore our commitment to staying at the forefront of educational technology. As we propel into the future, </w:t>
      </w:r>
      <w:proofErr w:type="spellStart"/>
      <w:r w:rsidRPr="006017B0">
        <w:rPr>
          <w:b w:val="0"/>
          <w:bCs/>
          <w:sz w:val="20"/>
        </w:rPr>
        <w:t>Academates</w:t>
      </w:r>
      <w:proofErr w:type="spellEnd"/>
      <w:r w:rsidRPr="006017B0">
        <w:rPr>
          <w:b w:val="0"/>
          <w:bCs/>
          <w:sz w:val="20"/>
        </w:rPr>
        <w:t xml:space="preserve"> envisions becoming a cornerstone in the digital education landscape, offering a dynamic, accessible, and personalized learning journey for students worldwide, and providing a platform for passionate educators to share their expertise with an eager audience.</w:t>
      </w:r>
    </w:p>
    <w:p w14:paraId="1DE2DE6B" w14:textId="2DA842D5" w:rsidR="006017B0" w:rsidRDefault="006017B0" w:rsidP="006017B0">
      <w:pPr>
        <w:jc w:val="both"/>
        <w:rPr>
          <w:sz w:val="20"/>
        </w:rPr>
      </w:pPr>
      <w:r w:rsidRPr="006017B0">
        <w:rPr>
          <w:sz w:val="20"/>
        </w:rPr>
        <w:t>REFERENCES</w:t>
      </w:r>
    </w:p>
    <w:sdt>
      <w:sdtPr>
        <w:rPr>
          <w:b w:val="0"/>
          <w:bCs/>
          <w:sz w:val="20"/>
        </w:rPr>
        <w:tag w:val="MENDELEY_BIBLIOGRAPHY"/>
        <w:id w:val="763265403"/>
        <w:placeholder>
          <w:docPart w:val="DefaultPlaceholder_-1854013440"/>
        </w:placeholder>
      </w:sdtPr>
      <w:sdtContent>
        <w:p w14:paraId="7861B1C7" w14:textId="77777777" w:rsidR="007C60CE" w:rsidRPr="00FC5E6A" w:rsidRDefault="007C60CE" w:rsidP="005E0F35">
          <w:pPr>
            <w:autoSpaceDE w:val="0"/>
            <w:autoSpaceDN w:val="0"/>
            <w:spacing w:after="0"/>
            <w:ind w:hanging="640"/>
            <w:jc w:val="both"/>
            <w:divId w:val="591623612"/>
            <w:rPr>
              <w:rFonts w:eastAsia="Times New Roman"/>
              <w:b w:val="0"/>
              <w:bCs/>
              <w:sz w:val="20"/>
            </w:rPr>
          </w:pPr>
          <w:r w:rsidRPr="00FC5E6A">
            <w:rPr>
              <w:rFonts w:eastAsia="Times New Roman"/>
              <w:b w:val="0"/>
              <w:bCs/>
              <w:sz w:val="20"/>
            </w:rPr>
            <w:t>[1]</w:t>
          </w:r>
          <w:r w:rsidRPr="00FC5E6A">
            <w:rPr>
              <w:rFonts w:eastAsia="Times New Roman"/>
              <w:b w:val="0"/>
              <w:bCs/>
              <w:sz w:val="20"/>
            </w:rPr>
            <w:tab/>
            <w:t xml:space="preserve">V. R. Naidu, S. Bhatia, R. Hasan, B. Singh, K. </w:t>
          </w:r>
          <w:proofErr w:type="spellStart"/>
          <w:r w:rsidRPr="00FC5E6A">
            <w:rPr>
              <w:rFonts w:eastAsia="Times New Roman"/>
              <w:b w:val="0"/>
              <w:bCs/>
              <w:sz w:val="20"/>
            </w:rPr>
            <w:t>Jesrani</w:t>
          </w:r>
          <w:proofErr w:type="spellEnd"/>
          <w:r w:rsidRPr="00FC5E6A">
            <w:rPr>
              <w:rFonts w:eastAsia="Times New Roman"/>
              <w:b w:val="0"/>
              <w:bCs/>
              <w:sz w:val="20"/>
            </w:rPr>
            <w:t xml:space="preserve">, and A. Agarwal, “Smart Education Platform to Enhance Student Learning Experience during COVID-19,” in </w:t>
          </w:r>
          <w:r w:rsidRPr="00FC5E6A">
            <w:rPr>
              <w:rFonts w:eastAsia="Times New Roman"/>
              <w:b w:val="0"/>
              <w:bCs/>
              <w:i/>
              <w:iCs/>
              <w:sz w:val="20"/>
            </w:rPr>
            <w:t>2021 9th International Conference on Reliability, Infocom Technologies and Optimization (Trends and Future Directions), ICRITO 2021</w:t>
          </w:r>
          <w:r w:rsidRPr="00FC5E6A">
            <w:rPr>
              <w:rFonts w:eastAsia="Times New Roman"/>
              <w:b w:val="0"/>
              <w:bCs/>
              <w:sz w:val="20"/>
            </w:rPr>
            <w:t xml:space="preserve">, Institute of Electrical and Electronics Engineers Inc., 2021. </w:t>
          </w:r>
          <w:proofErr w:type="spellStart"/>
          <w:r w:rsidRPr="00FC5E6A">
            <w:rPr>
              <w:rFonts w:eastAsia="Times New Roman"/>
              <w:b w:val="0"/>
              <w:bCs/>
              <w:sz w:val="20"/>
            </w:rPr>
            <w:t>doi</w:t>
          </w:r>
          <w:proofErr w:type="spellEnd"/>
          <w:r w:rsidRPr="00FC5E6A">
            <w:rPr>
              <w:rFonts w:eastAsia="Times New Roman"/>
              <w:b w:val="0"/>
              <w:bCs/>
              <w:sz w:val="20"/>
            </w:rPr>
            <w:t>: 10.1109/ICRITO51393.2021.9596433.</w:t>
          </w:r>
        </w:p>
        <w:p w14:paraId="56EE28C9" w14:textId="77777777" w:rsidR="007C60CE" w:rsidRPr="00FC5E6A" w:rsidRDefault="007C60CE" w:rsidP="005E0F35">
          <w:pPr>
            <w:autoSpaceDE w:val="0"/>
            <w:autoSpaceDN w:val="0"/>
            <w:spacing w:after="0"/>
            <w:ind w:hanging="640"/>
            <w:jc w:val="both"/>
            <w:divId w:val="1321999778"/>
            <w:rPr>
              <w:rFonts w:eastAsia="Times New Roman"/>
              <w:b w:val="0"/>
              <w:bCs/>
              <w:sz w:val="20"/>
            </w:rPr>
          </w:pPr>
          <w:r w:rsidRPr="00FC5E6A">
            <w:rPr>
              <w:rFonts w:eastAsia="Times New Roman"/>
              <w:b w:val="0"/>
              <w:bCs/>
              <w:sz w:val="20"/>
            </w:rPr>
            <w:t>[2]</w:t>
          </w:r>
          <w:r w:rsidRPr="00FC5E6A">
            <w:rPr>
              <w:rFonts w:eastAsia="Times New Roman"/>
              <w:b w:val="0"/>
              <w:bCs/>
              <w:sz w:val="20"/>
            </w:rPr>
            <w:tab/>
            <w:t xml:space="preserve">T. C. Truong and Q. B. Diep, “Technological Spotlights of Digital Transformation in Tertiary Education,” </w:t>
          </w:r>
          <w:r w:rsidRPr="00FC5E6A">
            <w:rPr>
              <w:rFonts w:eastAsia="Times New Roman"/>
              <w:b w:val="0"/>
              <w:bCs/>
              <w:i/>
              <w:iCs/>
              <w:sz w:val="20"/>
            </w:rPr>
            <w:t>IEEE Access</w:t>
          </w:r>
          <w:r w:rsidRPr="00FC5E6A">
            <w:rPr>
              <w:rFonts w:eastAsia="Times New Roman"/>
              <w:b w:val="0"/>
              <w:bCs/>
              <w:sz w:val="20"/>
            </w:rPr>
            <w:t xml:space="preserve">, vol. 11, pp. 40954–40966, 2023, </w:t>
          </w:r>
          <w:proofErr w:type="spellStart"/>
          <w:r w:rsidRPr="00FC5E6A">
            <w:rPr>
              <w:rFonts w:eastAsia="Times New Roman"/>
              <w:b w:val="0"/>
              <w:bCs/>
              <w:sz w:val="20"/>
            </w:rPr>
            <w:t>doi</w:t>
          </w:r>
          <w:proofErr w:type="spellEnd"/>
          <w:r w:rsidRPr="00FC5E6A">
            <w:rPr>
              <w:rFonts w:eastAsia="Times New Roman"/>
              <w:b w:val="0"/>
              <w:bCs/>
              <w:sz w:val="20"/>
            </w:rPr>
            <w:t>: 10.1109/ACCESS.2023.3270340.</w:t>
          </w:r>
        </w:p>
        <w:p w14:paraId="099F8CDA" w14:textId="77777777" w:rsidR="007C60CE" w:rsidRPr="00FC5E6A" w:rsidRDefault="007C60CE" w:rsidP="005E0F35">
          <w:pPr>
            <w:autoSpaceDE w:val="0"/>
            <w:autoSpaceDN w:val="0"/>
            <w:spacing w:after="0"/>
            <w:ind w:hanging="640"/>
            <w:jc w:val="both"/>
            <w:divId w:val="1506364163"/>
            <w:rPr>
              <w:rFonts w:eastAsia="Times New Roman"/>
              <w:b w:val="0"/>
              <w:bCs/>
              <w:sz w:val="20"/>
            </w:rPr>
          </w:pPr>
          <w:r w:rsidRPr="00FC5E6A">
            <w:rPr>
              <w:rFonts w:eastAsia="Times New Roman"/>
              <w:b w:val="0"/>
              <w:bCs/>
              <w:sz w:val="20"/>
            </w:rPr>
            <w:t>[3]</w:t>
          </w:r>
          <w:r w:rsidRPr="00FC5E6A">
            <w:rPr>
              <w:rFonts w:eastAsia="Times New Roman"/>
              <w:b w:val="0"/>
              <w:bCs/>
              <w:sz w:val="20"/>
            </w:rPr>
            <w:tab/>
            <w:t xml:space="preserve">J. Rai, R. C. Tripathi, and N. Gulati, “A comparative study of implementing innovation in education sector due to COVID-19,” in </w:t>
          </w:r>
          <w:r w:rsidRPr="00FC5E6A">
            <w:rPr>
              <w:rFonts w:eastAsia="Times New Roman"/>
              <w:b w:val="0"/>
              <w:bCs/>
              <w:i/>
              <w:iCs/>
              <w:sz w:val="20"/>
            </w:rPr>
            <w:t>Proceedings of the 2020 9th International Conference on System Modeling and Advancement in Research Trends, SMART 2020</w:t>
          </w:r>
          <w:r w:rsidRPr="00FC5E6A">
            <w:rPr>
              <w:rFonts w:eastAsia="Times New Roman"/>
              <w:b w:val="0"/>
              <w:bCs/>
              <w:sz w:val="20"/>
            </w:rPr>
            <w:t xml:space="preserve">, Institute of Electrical and Electronics Engineers Inc., 2020, pp. 94–97. </w:t>
          </w:r>
          <w:proofErr w:type="spellStart"/>
          <w:r w:rsidRPr="00FC5E6A">
            <w:rPr>
              <w:rFonts w:eastAsia="Times New Roman"/>
              <w:b w:val="0"/>
              <w:bCs/>
              <w:sz w:val="20"/>
            </w:rPr>
            <w:t>doi</w:t>
          </w:r>
          <w:proofErr w:type="spellEnd"/>
          <w:r w:rsidRPr="00FC5E6A">
            <w:rPr>
              <w:rFonts w:eastAsia="Times New Roman"/>
              <w:b w:val="0"/>
              <w:bCs/>
              <w:sz w:val="20"/>
            </w:rPr>
            <w:t>: 10.1109/SMART50582.2020.9337148.</w:t>
          </w:r>
        </w:p>
        <w:p w14:paraId="48EB34E7" w14:textId="77777777" w:rsidR="007C60CE" w:rsidRPr="00FC5E6A" w:rsidRDefault="007C60CE" w:rsidP="005E0F35">
          <w:pPr>
            <w:autoSpaceDE w:val="0"/>
            <w:autoSpaceDN w:val="0"/>
            <w:spacing w:after="0"/>
            <w:ind w:hanging="640"/>
            <w:jc w:val="both"/>
            <w:divId w:val="1360159335"/>
            <w:rPr>
              <w:rFonts w:eastAsia="Times New Roman"/>
              <w:b w:val="0"/>
              <w:bCs/>
              <w:sz w:val="20"/>
            </w:rPr>
          </w:pPr>
          <w:r w:rsidRPr="00FC5E6A">
            <w:rPr>
              <w:rFonts w:eastAsia="Times New Roman"/>
              <w:b w:val="0"/>
              <w:bCs/>
              <w:sz w:val="20"/>
            </w:rPr>
            <w:t>[4]</w:t>
          </w:r>
          <w:r w:rsidRPr="00FC5E6A">
            <w:rPr>
              <w:rFonts w:eastAsia="Times New Roman"/>
              <w:b w:val="0"/>
              <w:bCs/>
              <w:sz w:val="20"/>
            </w:rPr>
            <w:tab/>
            <w:t xml:space="preserve">C. H. Wang and T. Y. Wang, “E-learning platform of STEAM aesthetic course materials based on user experience,” in </w:t>
          </w:r>
          <w:r w:rsidRPr="00FC5E6A">
            <w:rPr>
              <w:rFonts w:eastAsia="Times New Roman"/>
              <w:b w:val="0"/>
              <w:bCs/>
              <w:i/>
              <w:iCs/>
              <w:sz w:val="20"/>
            </w:rPr>
            <w:t>Proceedings - 2018 1st International Cognitive Cities Conference, IC3 2018</w:t>
          </w:r>
          <w:r w:rsidRPr="00FC5E6A">
            <w:rPr>
              <w:rFonts w:eastAsia="Times New Roman"/>
              <w:b w:val="0"/>
              <w:bCs/>
              <w:sz w:val="20"/>
            </w:rPr>
            <w:t xml:space="preserve">, Institute of Electrical and Electronics Engineers Inc., 2018, pp. 123–128. </w:t>
          </w:r>
          <w:proofErr w:type="spellStart"/>
          <w:r w:rsidRPr="00FC5E6A">
            <w:rPr>
              <w:rFonts w:eastAsia="Times New Roman"/>
              <w:b w:val="0"/>
              <w:bCs/>
              <w:sz w:val="20"/>
            </w:rPr>
            <w:t>doi</w:t>
          </w:r>
          <w:proofErr w:type="spellEnd"/>
          <w:r w:rsidRPr="00FC5E6A">
            <w:rPr>
              <w:rFonts w:eastAsia="Times New Roman"/>
              <w:b w:val="0"/>
              <w:bCs/>
              <w:sz w:val="20"/>
            </w:rPr>
            <w:t>: 10.1109/IC3.2018.00-46.</w:t>
          </w:r>
        </w:p>
        <w:p w14:paraId="0259541E" w14:textId="77777777" w:rsidR="007C60CE" w:rsidRPr="00FC5E6A" w:rsidRDefault="007C60CE" w:rsidP="005E0F35">
          <w:pPr>
            <w:autoSpaceDE w:val="0"/>
            <w:autoSpaceDN w:val="0"/>
            <w:spacing w:after="0"/>
            <w:ind w:hanging="640"/>
            <w:jc w:val="both"/>
            <w:divId w:val="673189744"/>
            <w:rPr>
              <w:rFonts w:eastAsia="Times New Roman"/>
              <w:b w:val="0"/>
              <w:bCs/>
              <w:sz w:val="20"/>
            </w:rPr>
          </w:pPr>
          <w:r w:rsidRPr="00FC5E6A">
            <w:rPr>
              <w:rFonts w:eastAsia="Times New Roman"/>
              <w:b w:val="0"/>
              <w:bCs/>
              <w:sz w:val="20"/>
            </w:rPr>
            <w:t>[5]</w:t>
          </w:r>
          <w:r w:rsidRPr="00FC5E6A">
            <w:rPr>
              <w:rFonts w:eastAsia="Times New Roman"/>
              <w:b w:val="0"/>
              <w:bCs/>
              <w:sz w:val="20"/>
            </w:rPr>
            <w:tab/>
            <w:t xml:space="preserve">Z. Lei, H. Zhou, W. Hu, and G. P. Liu, “Unified and Flexible Online Experimental Framework for Control Engineering Education,” </w:t>
          </w:r>
          <w:r w:rsidRPr="00FC5E6A">
            <w:rPr>
              <w:rFonts w:eastAsia="Times New Roman"/>
              <w:b w:val="0"/>
              <w:bCs/>
              <w:i/>
              <w:iCs/>
              <w:sz w:val="20"/>
            </w:rPr>
            <w:t>IEEE Transactions on Industrial Electronics</w:t>
          </w:r>
          <w:r w:rsidRPr="00FC5E6A">
            <w:rPr>
              <w:rFonts w:eastAsia="Times New Roman"/>
              <w:b w:val="0"/>
              <w:bCs/>
              <w:sz w:val="20"/>
            </w:rPr>
            <w:t xml:space="preserve">, vol. 69, no. 1, pp. 835–844, 2022, </w:t>
          </w:r>
          <w:proofErr w:type="spellStart"/>
          <w:r w:rsidRPr="00FC5E6A">
            <w:rPr>
              <w:rFonts w:eastAsia="Times New Roman"/>
              <w:b w:val="0"/>
              <w:bCs/>
              <w:sz w:val="20"/>
            </w:rPr>
            <w:t>doi</w:t>
          </w:r>
          <w:proofErr w:type="spellEnd"/>
          <w:r w:rsidRPr="00FC5E6A">
            <w:rPr>
              <w:rFonts w:eastAsia="Times New Roman"/>
              <w:b w:val="0"/>
              <w:bCs/>
              <w:sz w:val="20"/>
            </w:rPr>
            <w:t>: 10.1109/TIE.2021.3053903.</w:t>
          </w:r>
        </w:p>
        <w:p w14:paraId="37FCC057" w14:textId="77777777" w:rsidR="007C60CE" w:rsidRPr="00FC5E6A" w:rsidRDefault="007C60CE" w:rsidP="005E0F35">
          <w:pPr>
            <w:autoSpaceDE w:val="0"/>
            <w:autoSpaceDN w:val="0"/>
            <w:spacing w:after="0"/>
            <w:ind w:hanging="640"/>
            <w:jc w:val="both"/>
            <w:divId w:val="1443766520"/>
            <w:rPr>
              <w:rFonts w:eastAsia="Times New Roman"/>
              <w:b w:val="0"/>
              <w:bCs/>
              <w:sz w:val="20"/>
            </w:rPr>
          </w:pPr>
          <w:r w:rsidRPr="00FC5E6A">
            <w:rPr>
              <w:rFonts w:eastAsia="Times New Roman"/>
              <w:b w:val="0"/>
              <w:bCs/>
              <w:sz w:val="20"/>
            </w:rPr>
            <w:t>[6]</w:t>
          </w:r>
          <w:r w:rsidRPr="00FC5E6A">
            <w:rPr>
              <w:rFonts w:eastAsia="Times New Roman"/>
              <w:b w:val="0"/>
              <w:bCs/>
              <w:sz w:val="20"/>
            </w:rPr>
            <w:tab/>
            <w:t xml:space="preserve">A. Darvin, J. Kosasih, Stefanus, and N. </w:t>
          </w:r>
          <w:proofErr w:type="spellStart"/>
          <w:r w:rsidRPr="00FC5E6A">
            <w:rPr>
              <w:rFonts w:eastAsia="Times New Roman"/>
              <w:b w:val="0"/>
              <w:bCs/>
              <w:sz w:val="20"/>
            </w:rPr>
            <w:t>Hanafiah</w:t>
          </w:r>
          <w:proofErr w:type="spellEnd"/>
          <w:r w:rsidRPr="00FC5E6A">
            <w:rPr>
              <w:rFonts w:eastAsia="Times New Roman"/>
              <w:b w:val="0"/>
              <w:bCs/>
              <w:sz w:val="20"/>
            </w:rPr>
            <w:t xml:space="preserve">, “Usability Evaluation of Learning Management System,” in </w:t>
          </w:r>
          <w:r w:rsidRPr="00FC5E6A">
            <w:rPr>
              <w:rFonts w:eastAsia="Times New Roman"/>
              <w:b w:val="0"/>
              <w:bCs/>
              <w:i/>
              <w:iCs/>
              <w:sz w:val="20"/>
            </w:rPr>
            <w:t xml:space="preserve">Proceedings of 2021 </w:t>
          </w:r>
          <w:r w:rsidRPr="00FC5E6A">
            <w:rPr>
              <w:rFonts w:eastAsia="Times New Roman"/>
              <w:b w:val="0"/>
              <w:bCs/>
              <w:i/>
              <w:iCs/>
              <w:sz w:val="20"/>
            </w:rPr>
            <w:lastRenderedPageBreak/>
            <w:t>1st International Conference on Computer Science and Artificial Intelligence, ICCSAI 2021</w:t>
          </w:r>
          <w:r w:rsidRPr="00FC5E6A">
            <w:rPr>
              <w:rFonts w:eastAsia="Times New Roman"/>
              <w:b w:val="0"/>
              <w:bCs/>
              <w:sz w:val="20"/>
            </w:rPr>
            <w:t xml:space="preserve">, Institute of Electrical and Electronics Engineers Inc., 2021, pp. 269–272. </w:t>
          </w:r>
          <w:proofErr w:type="spellStart"/>
          <w:r w:rsidRPr="00FC5E6A">
            <w:rPr>
              <w:rFonts w:eastAsia="Times New Roman"/>
              <w:b w:val="0"/>
              <w:bCs/>
              <w:sz w:val="20"/>
            </w:rPr>
            <w:t>doi</w:t>
          </w:r>
          <w:proofErr w:type="spellEnd"/>
          <w:r w:rsidRPr="00FC5E6A">
            <w:rPr>
              <w:rFonts w:eastAsia="Times New Roman"/>
              <w:b w:val="0"/>
              <w:bCs/>
              <w:sz w:val="20"/>
            </w:rPr>
            <w:t>: 10.1109/ICCSAI53272.2021.9609730.</w:t>
          </w:r>
        </w:p>
        <w:p w14:paraId="766BA159" w14:textId="77777777" w:rsidR="007C60CE" w:rsidRPr="00FC5E6A" w:rsidRDefault="007C60CE" w:rsidP="005E0F35">
          <w:pPr>
            <w:autoSpaceDE w:val="0"/>
            <w:autoSpaceDN w:val="0"/>
            <w:spacing w:after="0"/>
            <w:ind w:hanging="640"/>
            <w:jc w:val="both"/>
            <w:divId w:val="1490947994"/>
            <w:rPr>
              <w:rFonts w:eastAsia="Times New Roman"/>
              <w:b w:val="0"/>
              <w:bCs/>
              <w:sz w:val="20"/>
            </w:rPr>
          </w:pPr>
          <w:r w:rsidRPr="00FC5E6A">
            <w:rPr>
              <w:rFonts w:eastAsia="Times New Roman"/>
              <w:b w:val="0"/>
              <w:bCs/>
              <w:sz w:val="20"/>
            </w:rPr>
            <w:t>[7]</w:t>
          </w:r>
          <w:r w:rsidRPr="00FC5E6A">
            <w:rPr>
              <w:rFonts w:eastAsia="Times New Roman"/>
              <w:b w:val="0"/>
              <w:bCs/>
              <w:sz w:val="20"/>
            </w:rPr>
            <w:tab/>
            <w:t>C. Riegel and A. Kozen, “ATTAINING 21ST CENTURY SKILLS IN A VIRTUAL CLASSROOM,” 2016.</w:t>
          </w:r>
        </w:p>
        <w:p w14:paraId="1A19B8B6" w14:textId="77777777" w:rsidR="007C60CE" w:rsidRPr="00FC5E6A" w:rsidRDefault="007C60CE" w:rsidP="005E0F35">
          <w:pPr>
            <w:autoSpaceDE w:val="0"/>
            <w:autoSpaceDN w:val="0"/>
            <w:spacing w:after="0"/>
            <w:ind w:hanging="640"/>
            <w:jc w:val="both"/>
            <w:divId w:val="426266774"/>
            <w:rPr>
              <w:rFonts w:eastAsia="Times New Roman"/>
              <w:b w:val="0"/>
              <w:bCs/>
              <w:sz w:val="20"/>
            </w:rPr>
          </w:pPr>
          <w:r w:rsidRPr="00FC5E6A">
            <w:rPr>
              <w:rFonts w:eastAsia="Times New Roman"/>
              <w:b w:val="0"/>
              <w:bCs/>
              <w:sz w:val="20"/>
            </w:rPr>
            <w:t>[8]</w:t>
          </w:r>
          <w:r w:rsidRPr="00FC5E6A">
            <w:rPr>
              <w:rFonts w:eastAsia="Times New Roman"/>
              <w:b w:val="0"/>
              <w:bCs/>
              <w:sz w:val="20"/>
            </w:rPr>
            <w:tab/>
            <w:t xml:space="preserve">A. Venditti, F. Fasano, M. </w:t>
          </w:r>
          <w:proofErr w:type="spellStart"/>
          <w:r w:rsidRPr="00FC5E6A">
            <w:rPr>
              <w:rFonts w:eastAsia="Times New Roman"/>
              <w:b w:val="0"/>
              <w:bCs/>
              <w:sz w:val="20"/>
            </w:rPr>
            <w:t>Risi</w:t>
          </w:r>
          <w:proofErr w:type="spellEnd"/>
          <w:r w:rsidRPr="00FC5E6A">
            <w:rPr>
              <w:rFonts w:eastAsia="Times New Roman"/>
              <w:b w:val="0"/>
              <w:bCs/>
              <w:sz w:val="20"/>
            </w:rPr>
            <w:t>, and G. Tortora, “The importance of interaction mechanisms in blended learning courses involving problem solving e-</w:t>
          </w:r>
          <w:proofErr w:type="spellStart"/>
          <w:r w:rsidRPr="00FC5E6A">
            <w:rPr>
              <w:rFonts w:eastAsia="Times New Roman"/>
              <w:b w:val="0"/>
              <w:bCs/>
              <w:sz w:val="20"/>
            </w:rPr>
            <w:t>tivities</w:t>
          </w:r>
          <w:proofErr w:type="spellEnd"/>
          <w:r w:rsidRPr="00FC5E6A">
            <w:rPr>
              <w:rFonts w:eastAsia="Times New Roman"/>
              <w:b w:val="0"/>
              <w:bCs/>
              <w:sz w:val="20"/>
            </w:rPr>
            <w:t xml:space="preserve">,” in </w:t>
          </w:r>
          <w:r w:rsidRPr="00FC5E6A">
            <w:rPr>
              <w:rFonts w:eastAsia="Times New Roman"/>
              <w:b w:val="0"/>
              <w:bCs/>
              <w:i/>
              <w:iCs/>
              <w:sz w:val="20"/>
            </w:rPr>
            <w:t>2018 Thirteenth International Conference on Digital Information Management (ICDIM)</w:t>
          </w:r>
          <w:r w:rsidRPr="00FC5E6A">
            <w:rPr>
              <w:rFonts w:eastAsia="Times New Roman"/>
              <w:b w:val="0"/>
              <w:bCs/>
              <w:sz w:val="20"/>
            </w:rPr>
            <w:t xml:space="preserve">, 2018, pp. 124–129. </w:t>
          </w:r>
          <w:proofErr w:type="spellStart"/>
          <w:r w:rsidRPr="00FC5E6A">
            <w:rPr>
              <w:rFonts w:eastAsia="Times New Roman"/>
              <w:b w:val="0"/>
              <w:bCs/>
              <w:sz w:val="20"/>
            </w:rPr>
            <w:t>doi</w:t>
          </w:r>
          <w:proofErr w:type="spellEnd"/>
          <w:r w:rsidRPr="00FC5E6A">
            <w:rPr>
              <w:rFonts w:eastAsia="Times New Roman"/>
              <w:b w:val="0"/>
              <w:bCs/>
              <w:sz w:val="20"/>
            </w:rPr>
            <w:t>: 10.1109/ICDIM.2018.8847104.</w:t>
          </w:r>
        </w:p>
        <w:p w14:paraId="67CFEED0" w14:textId="77777777" w:rsidR="007C60CE" w:rsidRPr="00FC5E6A" w:rsidRDefault="007C60CE" w:rsidP="005E0F35">
          <w:pPr>
            <w:autoSpaceDE w:val="0"/>
            <w:autoSpaceDN w:val="0"/>
            <w:spacing w:after="0"/>
            <w:ind w:hanging="640"/>
            <w:jc w:val="both"/>
            <w:divId w:val="769937816"/>
            <w:rPr>
              <w:rFonts w:eastAsia="Times New Roman"/>
              <w:b w:val="0"/>
              <w:bCs/>
              <w:sz w:val="20"/>
            </w:rPr>
          </w:pPr>
          <w:r w:rsidRPr="00FC5E6A">
            <w:rPr>
              <w:rFonts w:eastAsia="Times New Roman"/>
              <w:b w:val="0"/>
              <w:bCs/>
              <w:sz w:val="20"/>
            </w:rPr>
            <w:t>[9]</w:t>
          </w:r>
          <w:r w:rsidRPr="00FC5E6A">
            <w:rPr>
              <w:rFonts w:eastAsia="Times New Roman"/>
              <w:b w:val="0"/>
              <w:bCs/>
              <w:sz w:val="20"/>
            </w:rPr>
            <w:tab/>
            <w:t>Y. T. Liu, P. Y. Cheng, S. P. Shih, and T. Y. Huang, “</w:t>
          </w:r>
          <w:proofErr w:type="spellStart"/>
          <w:r w:rsidRPr="00FC5E6A">
            <w:rPr>
              <w:rFonts w:eastAsia="Times New Roman"/>
              <w:b w:val="0"/>
              <w:bCs/>
              <w:sz w:val="20"/>
            </w:rPr>
            <w:t>MetaClassroom</w:t>
          </w:r>
          <w:proofErr w:type="spellEnd"/>
          <w:r w:rsidRPr="00FC5E6A">
            <w:rPr>
              <w:rFonts w:eastAsia="Times New Roman"/>
              <w:b w:val="0"/>
              <w:bCs/>
              <w:sz w:val="20"/>
            </w:rPr>
            <w:t xml:space="preserve">: A </w:t>
          </w:r>
          <w:proofErr w:type="spellStart"/>
          <w:r w:rsidRPr="00FC5E6A">
            <w:rPr>
              <w:rFonts w:eastAsia="Times New Roman"/>
              <w:b w:val="0"/>
              <w:bCs/>
              <w:sz w:val="20"/>
            </w:rPr>
            <w:t>WebXR</w:t>
          </w:r>
          <w:proofErr w:type="spellEnd"/>
          <w:r w:rsidRPr="00FC5E6A">
            <w:rPr>
              <w:rFonts w:eastAsia="Times New Roman"/>
              <w:b w:val="0"/>
              <w:bCs/>
              <w:sz w:val="20"/>
            </w:rPr>
            <w:t xml:space="preserve">-Based Hybrid Virtual Reality Classroom,” in </w:t>
          </w:r>
          <w:r w:rsidRPr="00FC5E6A">
            <w:rPr>
              <w:rFonts w:eastAsia="Times New Roman"/>
              <w:b w:val="0"/>
              <w:bCs/>
              <w:i/>
              <w:iCs/>
              <w:sz w:val="20"/>
            </w:rPr>
            <w:t>Proceedings - 2023 IEEE International Conference on Advanced Learning Technologies, ICALT 2023</w:t>
          </w:r>
          <w:r w:rsidRPr="00FC5E6A">
            <w:rPr>
              <w:rFonts w:eastAsia="Times New Roman"/>
              <w:b w:val="0"/>
              <w:bCs/>
              <w:sz w:val="20"/>
            </w:rPr>
            <w:t xml:space="preserve">, Institute of Electrical and Electronics Engineers Inc., 2023, pp. 280–281. </w:t>
          </w:r>
          <w:proofErr w:type="spellStart"/>
          <w:r w:rsidRPr="00FC5E6A">
            <w:rPr>
              <w:rFonts w:eastAsia="Times New Roman"/>
              <w:b w:val="0"/>
              <w:bCs/>
              <w:sz w:val="20"/>
            </w:rPr>
            <w:t>doi</w:t>
          </w:r>
          <w:proofErr w:type="spellEnd"/>
          <w:r w:rsidRPr="00FC5E6A">
            <w:rPr>
              <w:rFonts w:eastAsia="Times New Roman"/>
              <w:b w:val="0"/>
              <w:bCs/>
              <w:sz w:val="20"/>
            </w:rPr>
            <w:t>: 10.1109/ICALT58122.2023.00088.</w:t>
          </w:r>
        </w:p>
        <w:p w14:paraId="2F099374" w14:textId="77777777" w:rsidR="007C60CE" w:rsidRPr="00FC5E6A" w:rsidRDefault="007C60CE" w:rsidP="005E0F35">
          <w:pPr>
            <w:autoSpaceDE w:val="0"/>
            <w:autoSpaceDN w:val="0"/>
            <w:spacing w:after="0"/>
            <w:ind w:hanging="640"/>
            <w:jc w:val="both"/>
            <w:divId w:val="1493447379"/>
            <w:rPr>
              <w:rFonts w:eastAsia="Times New Roman"/>
              <w:b w:val="0"/>
              <w:bCs/>
              <w:sz w:val="20"/>
            </w:rPr>
          </w:pPr>
          <w:r w:rsidRPr="00FC5E6A">
            <w:rPr>
              <w:rFonts w:eastAsia="Times New Roman"/>
              <w:b w:val="0"/>
              <w:bCs/>
              <w:sz w:val="20"/>
            </w:rPr>
            <w:t>[10]</w:t>
          </w:r>
          <w:r w:rsidRPr="00FC5E6A">
            <w:rPr>
              <w:rFonts w:eastAsia="Times New Roman"/>
              <w:b w:val="0"/>
              <w:bCs/>
              <w:sz w:val="20"/>
            </w:rPr>
            <w:tab/>
            <w:t xml:space="preserve">S. </w:t>
          </w:r>
          <w:proofErr w:type="spellStart"/>
          <w:r w:rsidRPr="00FC5E6A">
            <w:rPr>
              <w:rFonts w:eastAsia="Times New Roman"/>
              <w:b w:val="0"/>
              <w:bCs/>
              <w:sz w:val="20"/>
            </w:rPr>
            <w:t>Kostoski</w:t>
          </w:r>
          <w:proofErr w:type="spellEnd"/>
          <w:r w:rsidRPr="00FC5E6A">
            <w:rPr>
              <w:rFonts w:eastAsia="Times New Roman"/>
              <w:b w:val="0"/>
              <w:bCs/>
              <w:sz w:val="20"/>
            </w:rPr>
            <w:t xml:space="preserve"> and M. </w:t>
          </w:r>
          <w:proofErr w:type="spellStart"/>
          <w:r w:rsidRPr="00FC5E6A">
            <w:rPr>
              <w:rFonts w:eastAsia="Times New Roman"/>
              <w:b w:val="0"/>
              <w:bCs/>
              <w:sz w:val="20"/>
            </w:rPr>
            <w:t>Apostolova</w:t>
          </w:r>
          <w:proofErr w:type="spellEnd"/>
          <w:r w:rsidRPr="00FC5E6A">
            <w:rPr>
              <w:rFonts w:eastAsia="Times New Roman"/>
              <w:b w:val="0"/>
              <w:bCs/>
              <w:sz w:val="20"/>
            </w:rPr>
            <w:t>, “</w:t>
          </w:r>
          <w:proofErr w:type="spellStart"/>
          <w:r w:rsidRPr="00FC5E6A">
            <w:rPr>
              <w:rFonts w:eastAsia="Times New Roman"/>
              <w:b w:val="0"/>
              <w:bCs/>
              <w:sz w:val="20"/>
            </w:rPr>
            <w:t>Payatron</w:t>
          </w:r>
          <w:proofErr w:type="spellEnd"/>
          <w:r w:rsidRPr="00FC5E6A">
            <w:rPr>
              <w:rFonts w:eastAsia="Times New Roman"/>
              <w:b w:val="0"/>
              <w:bCs/>
              <w:sz w:val="20"/>
            </w:rPr>
            <w:t xml:space="preserve"> - Secure electronic transaction processing system,” in </w:t>
          </w:r>
          <w:r w:rsidRPr="00FC5E6A">
            <w:rPr>
              <w:rFonts w:eastAsia="Times New Roman"/>
              <w:b w:val="0"/>
              <w:bCs/>
              <w:i/>
              <w:iCs/>
              <w:sz w:val="20"/>
            </w:rPr>
            <w:t>2021 10th Mediterranean Conference on Embedded Computing, MECO 2021</w:t>
          </w:r>
          <w:r w:rsidRPr="00FC5E6A">
            <w:rPr>
              <w:rFonts w:eastAsia="Times New Roman"/>
              <w:b w:val="0"/>
              <w:bCs/>
              <w:sz w:val="20"/>
            </w:rPr>
            <w:t xml:space="preserve">, Institute of Electrical and Electronics Engineers Inc., 2021. </w:t>
          </w:r>
          <w:proofErr w:type="spellStart"/>
          <w:r w:rsidRPr="00FC5E6A">
            <w:rPr>
              <w:rFonts w:eastAsia="Times New Roman"/>
              <w:b w:val="0"/>
              <w:bCs/>
              <w:sz w:val="20"/>
            </w:rPr>
            <w:t>doi</w:t>
          </w:r>
          <w:proofErr w:type="spellEnd"/>
          <w:r w:rsidRPr="00FC5E6A">
            <w:rPr>
              <w:rFonts w:eastAsia="Times New Roman"/>
              <w:b w:val="0"/>
              <w:bCs/>
              <w:sz w:val="20"/>
            </w:rPr>
            <w:t>: 10.1109/MECO52532.2021.9459722.</w:t>
          </w:r>
        </w:p>
        <w:p w14:paraId="1D6AA694" w14:textId="77777777" w:rsidR="007C60CE" w:rsidRPr="00FC5E6A" w:rsidRDefault="007C60CE" w:rsidP="005E0F35">
          <w:pPr>
            <w:autoSpaceDE w:val="0"/>
            <w:autoSpaceDN w:val="0"/>
            <w:spacing w:after="0"/>
            <w:ind w:hanging="640"/>
            <w:jc w:val="both"/>
            <w:divId w:val="1364134248"/>
            <w:rPr>
              <w:rFonts w:eastAsia="Times New Roman"/>
              <w:b w:val="0"/>
              <w:bCs/>
              <w:sz w:val="20"/>
            </w:rPr>
          </w:pPr>
          <w:r w:rsidRPr="00FC5E6A">
            <w:rPr>
              <w:rFonts w:eastAsia="Times New Roman"/>
              <w:b w:val="0"/>
              <w:bCs/>
              <w:sz w:val="20"/>
            </w:rPr>
            <w:t>[11]</w:t>
          </w:r>
          <w:r w:rsidRPr="00FC5E6A">
            <w:rPr>
              <w:rFonts w:eastAsia="Times New Roman"/>
              <w:b w:val="0"/>
              <w:bCs/>
              <w:sz w:val="20"/>
            </w:rPr>
            <w:tab/>
            <w:t xml:space="preserve">J. Baibhav, J. Ghatak, and J. A. Mayan, “Web based Payment Tracking and Accounting Application,” in </w:t>
          </w:r>
          <w:r w:rsidRPr="00FC5E6A">
            <w:rPr>
              <w:rFonts w:eastAsia="Times New Roman"/>
              <w:b w:val="0"/>
              <w:bCs/>
              <w:i/>
              <w:iCs/>
              <w:sz w:val="20"/>
            </w:rPr>
            <w:t>Proceedings of the 7th International Conference on Intelligent Computing and Control Systems, ICICCS 2023</w:t>
          </w:r>
          <w:r w:rsidRPr="00FC5E6A">
            <w:rPr>
              <w:rFonts w:eastAsia="Times New Roman"/>
              <w:b w:val="0"/>
              <w:bCs/>
              <w:sz w:val="20"/>
            </w:rPr>
            <w:t xml:space="preserve">, Institute of Electrical and Electronics Engineers Inc., 2023, pp. 1018–1022. </w:t>
          </w:r>
          <w:proofErr w:type="spellStart"/>
          <w:r w:rsidRPr="00FC5E6A">
            <w:rPr>
              <w:rFonts w:eastAsia="Times New Roman"/>
              <w:b w:val="0"/>
              <w:bCs/>
              <w:sz w:val="20"/>
            </w:rPr>
            <w:t>doi</w:t>
          </w:r>
          <w:proofErr w:type="spellEnd"/>
          <w:r w:rsidRPr="00FC5E6A">
            <w:rPr>
              <w:rFonts w:eastAsia="Times New Roman"/>
              <w:b w:val="0"/>
              <w:bCs/>
              <w:sz w:val="20"/>
            </w:rPr>
            <w:t>: 10.1109/ICICCS56967.2023.10142894.</w:t>
          </w:r>
        </w:p>
        <w:p w14:paraId="1F8542A6" w14:textId="77777777" w:rsidR="007C60CE" w:rsidRPr="00FC5E6A" w:rsidRDefault="007C60CE" w:rsidP="005E0F35">
          <w:pPr>
            <w:autoSpaceDE w:val="0"/>
            <w:autoSpaceDN w:val="0"/>
            <w:spacing w:after="0"/>
            <w:ind w:hanging="640"/>
            <w:jc w:val="both"/>
            <w:divId w:val="1513953027"/>
            <w:rPr>
              <w:rFonts w:eastAsia="Times New Roman"/>
              <w:b w:val="0"/>
              <w:bCs/>
              <w:sz w:val="20"/>
            </w:rPr>
          </w:pPr>
          <w:r w:rsidRPr="00FC5E6A">
            <w:rPr>
              <w:rFonts w:eastAsia="Times New Roman"/>
              <w:b w:val="0"/>
              <w:bCs/>
              <w:sz w:val="20"/>
            </w:rPr>
            <w:t>[12]</w:t>
          </w:r>
          <w:r w:rsidRPr="00FC5E6A">
            <w:rPr>
              <w:rFonts w:eastAsia="Times New Roman"/>
              <w:b w:val="0"/>
              <w:bCs/>
              <w:sz w:val="20"/>
            </w:rPr>
            <w:tab/>
            <w:t xml:space="preserve">R. </w:t>
          </w:r>
          <w:proofErr w:type="spellStart"/>
          <w:r w:rsidRPr="00FC5E6A">
            <w:rPr>
              <w:rFonts w:eastAsia="Times New Roman"/>
              <w:b w:val="0"/>
              <w:bCs/>
              <w:sz w:val="20"/>
            </w:rPr>
            <w:t>Gochhwal</w:t>
          </w:r>
          <w:proofErr w:type="spellEnd"/>
          <w:r w:rsidRPr="00FC5E6A">
            <w:rPr>
              <w:rFonts w:eastAsia="Times New Roman"/>
              <w:b w:val="0"/>
              <w:bCs/>
              <w:sz w:val="20"/>
            </w:rPr>
            <w:t xml:space="preserve">, “Unified Payment Interface—An Advancement in Payment Systems,” </w:t>
          </w:r>
          <w:r w:rsidRPr="00FC5E6A">
            <w:rPr>
              <w:rFonts w:eastAsia="Times New Roman"/>
              <w:b w:val="0"/>
              <w:bCs/>
              <w:i/>
              <w:iCs/>
              <w:sz w:val="20"/>
            </w:rPr>
            <w:t>American Journal of Industrial and Business Management</w:t>
          </w:r>
          <w:r w:rsidRPr="00FC5E6A">
            <w:rPr>
              <w:rFonts w:eastAsia="Times New Roman"/>
              <w:b w:val="0"/>
              <w:bCs/>
              <w:sz w:val="20"/>
            </w:rPr>
            <w:t xml:space="preserve">, vol. 07, no. 10, pp. 1174–1191, 2017, </w:t>
          </w:r>
          <w:proofErr w:type="spellStart"/>
          <w:r w:rsidRPr="00FC5E6A">
            <w:rPr>
              <w:rFonts w:eastAsia="Times New Roman"/>
              <w:b w:val="0"/>
              <w:bCs/>
              <w:sz w:val="20"/>
            </w:rPr>
            <w:t>doi</w:t>
          </w:r>
          <w:proofErr w:type="spellEnd"/>
          <w:r w:rsidRPr="00FC5E6A">
            <w:rPr>
              <w:rFonts w:eastAsia="Times New Roman"/>
              <w:b w:val="0"/>
              <w:bCs/>
              <w:sz w:val="20"/>
            </w:rPr>
            <w:t>: 10.4236/ajibm.2017.710084.</w:t>
          </w:r>
        </w:p>
        <w:p w14:paraId="565AADB3" w14:textId="77777777" w:rsidR="007C60CE" w:rsidRPr="00FC5E6A" w:rsidRDefault="007C60CE" w:rsidP="005E0F35">
          <w:pPr>
            <w:autoSpaceDE w:val="0"/>
            <w:autoSpaceDN w:val="0"/>
            <w:spacing w:after="0"/>
            <w:ind w:hanging="640"/>
            <w:jc w:val="both"/>
            <w:divId w:val="1743404015"/>
            <w:rPr>
              <w:rFonts w:eastAsia="Times New Roman"/>
              <w:b w:val="0"/>
              <w:bCs/>
              <w:sz w:val="20"/>
            </w:rPr>
          </w:pPr>
          <w:r w:rsidRPr="00FC5E6A">
            <w:rPr>
              <w:rFonts w:eastAsia="Times New Roman"/>
              <w:b w:val="0"/>
              <w:bCs/>
              <w:sz w:val="20"/>
            </w:rPr>
            <w:t>[13]</w:t>
          </w:r>
          <w:r w:rsidRPr="00FC5E6A">
            <w:rPr>
              <w:rFonts w:eastAsia="Times New Roman"/>
              <w:b w:val="0"/>
              <w:bCs/>
              <w:sz w:val="20"/>
            </w:rPr>
            <w:tab/>
            <w:t xml:space="preserve">A. Mohammed </w:t>
          </w:r>
          <w:r w:rsidRPr="00FC5E6A">
            <w:rPr>
              <w:rFonts w:eastAsia="Times New Roman"/>
              <w:b w:val="0"/>
              <w:bCs/>
              <w:i/>
              <w:iCs/>
              <w:sz w:val="20"/>
            </w:rPr>
            <w:t>et al.</w:t>
          </w:r>
          <w:r w:rsidRPr="00FC5E6A">
            <w:rPr>
              <w:rFonts w:eastAsia="Times New Roman"/>
              <w:b w:val="0"/>
              <w:bCs/>
              <w:sz w:val="20"/>
            </w:rPr>
            <w:t xml:space="preserve">, “Data Security and Protection: A Mechanism for Managing Data Theft and Cybercrime in Online Platforms of Educational Institutions,” in </w:t>
          </w:r>
          <w:r w:rsidRPr="00FC5E6A">
            <w:rPr>
              <w:rFonts w:eastAsia="Times New Roman"/>
              <w:b w:val="0"/>
              <w:bCs/>
              <w:i/>
              <w:iCs/>
              <w:sz w:val="20"/>
            </w:rPr>
            <w:t>2022 International Conference on Machine Learning, Big Data, Cloud and Parallel Computing, COM-IT-CON 2022</w:t>
          </w:r>
          <w:r w:rsidRPr="00FC5E6A">
            <w:rPr>
              <w:rFonts w:eastAsia="Times New Roman"/>
              <w:b w:val="0"/>
              <w:bCs/>
              <w:sz w:val="20"/>
            </w:rPr>
            <w:t xml:space="preserve">, Institute of </w:t>
          </w:r>
          <w:r w:rsidRPr="00FC5E6A">
            <w:rPr>
              <w:rFonts w:eastAsia="Times New Roman"/>
              <w:b w:val="0"/>
              <w:bCs/>
              <w:sz w:val="20"/>
            </w:rPr>
            <w:t xml:space="preserve">Electrical and Electronics Engineers Inc., 2022, pp. 758–761. </w:t>
          </w:r>
          <w:proofErr w:type="spellStart"/>
          <w:r w:rsidRPr="00FC5E6A">
            <w:rPr>
              <w:rFonts w:eastAsia="Times New Roman"/>
              <w:b w:val="0"/>
              <w:bCs/>
              <w:sz w:val="20"/>
            </w:rPr>
            <w:t>doi</w:t>
          </w:r>
          <w:proofErr w:type="spellEnd"/>
          <w:r w:rsidRPr="00FC5E6A">
            <w:rPr>
              <w:rFonts w:eastAsia="Times New Roman"/>
              <w:b w:val="0"/>
              <w:bCs/>
              <w:sz w:val="20"/>
            </w:rPr>
            <w:t>: 10.1109/COM-IT-CON54601.2022.9850702.</w:t>
          </w:r>
        </w:p>
        <w:p w14:paraId="6FC68C3C" w14:textId="77777777" w:rsidR="007C60CE" w:rsidRPr="00FC5E6A" w:rsidRDefault="007C60CE" w:rsidP="005E0F35">
          <w:pPr>
            <w:autoSpaceDE w:val="0"/>
            <w:autoSpaceDN w:val="0"/>
            <w:spacing w:after="0"/>
            <w:ind w:hanging="640"/>
            <w:jc w:val="both"/>
            <w:divId w:val="1712071679"/>
            <w:rPr>
              <w:rFonts w:eastAsia="Times New Roman"/>
              <w:b w:val="0"/>
              <w:bCs/>
              <w:sz w:val="20"/>
            </w:rPr>
          </w:pPr>
          <w:r w:rsidRPr="00FC5E6A">
            <w:rPr>
              <w:rFonts w:eastAsia="Times New Roman"/>
              <w:b w:val="0"/>
              <w:bCs/>
              <w:sz w:val="20"/>
            </w:rPr>
            <w:t>[14]</w:t>
          </w:r>
          <w:r w:rsidRPr="00FC5E6A">
            <w:rPr>
              <w:rFonts w:eastAsia="Times New Roman"/>
              <w:b w:val="0"/>
              <w:bCs/>
              <w:sz w:val="20"/>
            </w:rPr>
            <w:tab/>
            <w:t>M. A. J. Chen and J. Xu, “Data Privacy Protection from the Perspective of GDPR - A Case Study on E-learning Platform ‘</w:t>
          </w:r>
          <w:proofErr w:type="spellStart"/>
          <w:r w:rsidRPr="00FC5E6A">
            <w:rPr>
              <w:rFonts w:eastAsia="Times New Roman"/>
              <w:b w:val="0"/>
              <w:bCs/>
              <w:sz w:val="20"/>
            </w:rPr>
            <w:t>SHCneo</w:t>
          </w:r>
          <w:proofErr w:type="spellEnd"/>
          <w:r w:rsidRPr="00FC5E6A">
            <w:rPr>
              <w:rFonts w:eastAsia="Times New Roman"/>
              <w:b w:val="0"/>
              <w:bCs/>
              <w:sz w:val="20"/>
            </w:rPr>
            <w:t xml:space="preserve">,’” in </w:t>
          </w:r>
          <w:r w:rsidRPr="00FC5E6A">
            <w:rPr>
              <w:rFonts w:eastAsia="Times New Roman"/>
              <w:b w:val="0"/>
              <w:bCs/>
              <w:i/>
              <w:iCs/>
              <w:sz w:val="20"/>
            </w:rPr>
            <w:t xml:space="preserve">Proceedings - 2022 15th International Congress on Image and Signal Processing, </w:t>
          </w:r>
          <w:proofErr w:type="spellStart"/>
          <w:r w:rsidRPr="00FC5E6A">
            <w:rPr>
              <w:rFonts w:eastAsia="Times New Roman"/>
              <w:b w:val="0"/>
              <w:bCs/>
              <w:i/>
              <w:iCs/>
              <w:sz w:val="20"/>
            </w:rPr>
            <w:t>BioMedical</w:t>
          </w:r>
          <w:proofErr w:type="spellEnd"/>
          <w:r w:rsidRPr="00FC5E6A">
            <w:rPr>
              <w:rFonts w:eastAsia="Times New Roman"/>
              <w:b w:val="0"/>
              <w:bCs/>
              <w:i/>
              <w:iCs/>
              <w:sz w:val="20"/>
            </w:rPr>
            <w:t xml:space="preserve"> </w:t>
          </w:r>
          <w:proofErr w:type="gramStart"/>
          <w:r w:rsidRPr="00FC5E6A">
            <w:rPr>
              <w:rFonts w:eastAsia="Times New Roman"/>
              <w:b w:val="0"/>
              <w:bCs/>
              <w:i/>
              <w:iCs/>
              <w:sz w:val="20"/>
            </w:rPr>
            <w:t>Engineering</w:t>
          </w:r>
          <w:proofErr w:type="gramEnd"/>
          <w:r w:rsidRPr="00FC5E6A">
            <w:rPr>
              <w:rFonts w:eastAsia="Times New Roman"/>
              <w:b w:val="0"/>
              <w:bCs/>
              <w:i/>
              <w:iCs/>
              <w:sz w:val="20"/>
            </w:rPr>
            <w:t xml:space="preserve"> and Informatics, CISP-BMEI 2022</w:t>
          </w:r>
          <w:r w:rsidRPr="00FC5E6A">
            <w:rPr>
              <w:rFonts w:eastAsia="Times New Roman"/>
              <w:b w:val="0"/>
              <w:bCs/>
              <w:sz w:val="20"/>
            </w:rPr>
            <w:t xml:space="preserve">, Institute of Electrical and Electronics Engineers Inc., 2022. </w:t>
          </w:r>
          <w:proofErr w:type="spellStart"/>
          <w:r w:rsidRPr="00FC5E6A">
            <w:rPr>
              <w:rFonts w:eastAsia="Times New Roman"/>
              <w:b w:val="0"/>
              <w:bCs/>
              <w:sz w:val="20"/>
            </w:rPr>
            <w:t>doi</w:t>
          </w:r>
          <w:proofErr w:type="spellEnd"/>
          <w:r w:rsidRPr="00FC5E6A">
            <w:rPr>
              <w:rFonts w:eastAsia="Times New Roman"/>
              <w:b w:val="0"/>
              <w:bCs/>
              <w:sz w:val="20"/>
            </w:rPr>
            <w:t>: 10.1109/CISP-BMEI56279.2022.9980175.</w:t>
          </w:r>
        </w:p>
        <w:p w14:paraId="2EFEBC54" w14:textId="77777777" w:rsidR="007C60CE" w:rsidRPr="00FC5E6A" w:rsidRDefault="007C60CE" w:rsidP="005E0F35">
          <w:pPr>
            <w:autoSpaceDE w:val="0"/>
            <w:autoSpaceDN w:val="0"/>
            <w:spacing w:after="0"/>
            <w:ind w:hanging="640"/>
            <w:jc w:val="both"/>
            <w:divId w:val="1839727111"/>
            <w:rPr>
              <w:rFonts w:eastAsia="Times New Roman"/>
              <w:b w:val="0"/>
              <w:bCs/>
              <w:sz w:val="20"/>
            </w:rPr>
          </w:pPr>
          <w:r w:rsidRPr="00FC5E6A">
            <w:rPr>
              <w:rFonts w:eastAsia="Times New Roman"/>
              <w:b w:val="0"/>
              <w:bCs/>
              <w:sz w:val="20"/>
            </w:rPr>
            <w:t>[15]</w:t>
          </w:r>
          <w:r w:rsidRPr="00FC5E6A">
            <w:rPr>
              <w:rFonts w:eastAsia="Times New Roman"/>
              <w:b w:val="0"/>
              <w:bCs/>
              <w:sz w:val="20"/>
            </w:rPr>
            <w:tab/>
            <w:t xml:space="preserve">M. </w:t>
          </w:r>
          <w:proofErr w:type="spellStart"/>
          <w:r w:rsidRPr="00FC5E6A">
            <w:rPr>
              <w:rFonts w:eastAsia="Times New Roman"/>
              <w:b w:val="0"/>
              <w:bCs/>
              <w:sz w:val="20"/>
            </w:rPr>
            <w:t>Derawi</w:t>
          </w:r>
          <w:proofErr w:type="spellEnd"/>
          <w:r w:rsidRPr="00FC5E6A">
            <w:rPr>
              <w:rFonts w:eastAsia="Times New Roman"/>
              <w:b w:val="0"/>
              <w:bCs/>
              <w:sz w:val="20"/>
            </w:rPr>
            <w:t xml:space="preserve">, “Securing e-learning platforms,” in </w:t>
          </w:r>
          <w:r w:rsidRPr="00FC5E6A">
            <w:rPr>
              <w:rFonts w:eastAsia="Times New Roman"/>
              <w:b w:val="0"/>
              <w:bCs/>
              <w:i/>
              <w:iCs/>
              <w:sz w:val="20"/>
            </w:rPr>
            <w:t>2014 International Conference on Web and Open Access to Learning (ICWOAL)</w:t>
          </w:r>
          <w:r w:rsidRPr="00FC5E6A">
            <w:rPr>
              <w:rFonts w:eastAsia="Times New Roman"/>
              <w:b w:val="0"/>
              <w:bCs/>
              <w:sz w:val="20"/>
            </w:rPr>
            <w:t xml:space="preserve">, 2014, pp. 1–4. </w:t>
          </w:r>
          <w:proofErr w:type="spellStart"/>
          <w:r w:rsidRPr="00FC5E6A">
            <w:rPr>
              <w:rFonts w:eastAsia="Times New Roman"/>
              <w:b w:val="0"/>
              <w:bCs/>
              <w:sz w:val="20"/>
            </w:rPr>
            <w:t>doi</w:t>
          </w:r>
          <w:proofErr w:type="spellEnd"/>
          <w:r w:rsidRPr="00FC5E6A">
            <w:rPr>
              <w:rFonts w:eastAsia="Times New Roman"/>
              <w:b w:val="0"/>
              <w:bCs/>
              <w:sz w:val="20"/>
            </w:rPr>
            <w:t>: 10.1109/ICWOAL.2014.7009237.</w:t>
          </w:r>
        </w:p>
        <w:p w14:paraId="7D8BB6F5" w14:textId="77777777" w:rsidR="007C60CE" w:rsidRPr="00FC5E6A" w:rsidRDefault="007C60CE" w:rsidP="005E0F35">
          <w:pPr>
            <w:autoSpaceDE w:val="0"/>
            <w:autoSpaceDN w:val="0"/>
            <w:spacing w:after="0"/>
            <w:ind w:hanging="640"/>
            <w:jc w:val="both"/>
            <w:divId w:val="1568606483"/>
            <w:rPr>
              <w:rFonts w:eastAsia="Times New Roman"/>
              <w:b w:val="0"/>
              <w:bCs/>
              <w:sz w:val="20"/>
            </w:rPr>
          </w:pPr>
          <w:r w:rsidRPr="00FC5E6A">
            <w:rPr>
              <w:rFonts w:eastAsia="Times New Roman"/>
              <w:b w:val="0"/>
              <w:bCs/>
              <w:sz w:val="20"/>
            </w:rPr>
            <w:t>[16]</w:t>
          </w:r>
          <w:r w:rsidRPr="00FC5E6A">
            <w:rPr>
              <w:rFonts w:eastAsia="Times New Roman"/>
              <w:b w:val="0"/>
              <w:bCs/>
              <w:sz w:val="20"/>
            </w:rPr>
            <w:tab/>
            <w:t xml:space="preserve">M. Bilal, M. Marjani, M. I. Lali, N. Malik, A. Gani, and I. A. T. Hashem, “Profiling users’ behavior, and identifying important features of review ‘helpfulness,’” </w:t>
          </w:r>
          <w:r w:rsidRPr="00FC5E6A">
            <w:rPr>
              <w:rFonts w:eastAsia="Times New Roman"/>
              <w:b w:val="0"/>
              <w:bCs/>
              <w:i/>
              <w:iCs/>
              <w:sz w:val="20"/>
            </w:rPr>
            <w:t>IEEE Access</w:t>
          </w:r>
          <w:r w:rsidRPr="00FC5E6A">
            <w:rPr>
              <w:rFonts w:eastAsia="Times New Roman"/>
              <w:b w:val="0"/>
              <w:bCs/>
              <w:sz w:val="20"/>
            </w:rPr>
            <w:t xml:space="preserve">, vol. 8, pp. 77227–77244, 2020, </w:t>
          </w:r>
          <w:proofErr w:type="spellStart"/>
          <w:r w:rsidRPr="00FC5E6A">
            <w:rPr>
              <w:rFonts w:eastAsia="Times New Roman"/>
              <w:b w:val="0"/>
              <w:bCs/>
              <w:sz w:val="20"/>
            </w:rPr>
            <w:t>doi</w:t>
          </w:r>
          <w:proofErr w:type="spellEnd"/>
          <w:r w:rsidRPr="00FC5E6A">
            <w:rPr>
              <w:rFonts w:eastAsia="Times New Roman"/>
              <w:b w:val="0"/>
              <w:bCs/>
              <w:sz w:val="20"/>
            </w:rPr>
            <w:t>: 10.1109/ACCESS.2020.2989463.</w:t>
          </w:r>
        </w:p>
        <w:p w14:paraId="73F6CA0A" w14:textId="77777777" w:rsidR="007C60CE" w:rsidRPr="00FC5E6A" w:rsidRDefault="007C60CE" w:rsidP="005E0F35">
          <w:pPr>
            <w:autoSpaceDE w:val="0"/>
            <w:autoSpaceDN w:val="0"/>
            <w:spacing w:after="0"/>
            <w:ind w:hanging="640"/>
            <w:jc w:val="both"/>
            <w:divId w:val="557983863"/>
            <w:rPr>
              <w:rFonts w:eastAsia="Times New Roman"/>
              <w:b w:val="0"/>
              <w:bCs/>
              <w:sz w:val="20"/>
            </w:rPr>
          </w:pPr>
          <w:r w:rsidRPr="00FC5E6A">
            <w:rPr>
              <w:rFonts w:eastAsia="Times New Roman"/>
              <w:b w:val="0"/>
              <w:bCs/>
              <w:sz w:val="20"/>
            </w:rPr>
            <w:t>[17]</w:t>
          </w:r>
          <w:r w:rsidRPr="00FC5E6A">
            <w:rPr>
              <w:rFonts w:eastAsia="Times New Roman"/>
              <w:b w:val="0"/>
              <w:bCs/>
              <w:sz w:val="20"/>
            </w:rPr>
            <w:tab/>
            <w:t xml:space="preserve">R. Paul and M. R. Rashmi, “Student Satisfaction and Churn Predicting using Machine Learning Algorithms for EdTech course,” in </w:t>
          </w:r>
          <w:r w:rsidRPr="00FC5E6A">
            <w:rPr>
              <w:rFonts w:eastAsia="Times New Roman"/>
              <w:b w:val="0"/>
              <w:bCs/>
              <w:i/>
              <w:iCs/>
              <w:sz w:val="20"/>
            </w:rPr>
            <w:t>2022 10th International Conference on Reliability, Infocom Technologies and Optimization (Trends and Future Directions), ICRITO 2022</w:t>
          </w:r>
          <w:r w:rsidRPr="00FC5E6A">
            <w:rPr>
              <w:rFonts w:eastAsia="Times New Roman"/>
              <w:b w:val="0"/>
              <w:bCs/>
              <w:sz w:val="20"/>
            </w:rPr>
            <w:t xml:space="preserve">, Institute of Electrical and Electronics Engineers Inc., 2022. </w:t>
          </w:r>
          <w:proofErr w:type="spellStart"/>
          <w:r w:rsidRPr="00FC5E6A">
            <w:rPr>
              <w:rFonts w:eastAsia="Times New Roman"/>
              <w:b w:val="0"/>
              <w:bCs/>
              <w:sz w:val="20"/>
            </w:rPr>
            <w:t>doi</w:t>
          </w:r>
          <w:proofErr w:type="spellEnd"/>
          <w:r w:rsidRPr="00FC5E6A">
            <w:rPr>
              <w:rFonts w:eastAsia="Times New Roman"/>
              <w:b w:val="0"/>
              <w:bCs/>
              <w:sz w:val="20"/>
            </w:rPr>
            <w:t>: 10.1109/ICRITO56286.2022.9965116.</w:t>
          </w:r>
        </w:p>
        <w:p w14:paraId="5DB1D758" w14:textId="77777777" w:rsidR="007C60CE" w:rsidRPr="00FC5E6A" w:rsidRDefault="007C60CE" w:rsidP="005E0F35">
          <w:pPr>
            <w:autoSpaceDE w:val="0"/>
            <w:autoSpaceDN w:val="0"/>
            <w:spacing w:after="0"/>
            <w:ind w:hanging="640"/>
            <w:jc w:val="both"/>
            <w:divId w:val="1616516393"/>
            <w:rPr>
              <w:rFonts w:eastAsia="Times New Roman"/>
              <w:b w:val="0"/>
              <w:bCs/>
              <w:sz w:val="20"/>
            </w:rPr>
          </w:pPr>
          <w:r w:rsidRPr="00FC5E6A">
            <w:rPr>
              <w:rFonts w:eastAsia="Times New Roman"/>
              <w:b w:val="0"/>
              <w:bCs/>
              <w:sz w:val="20"/>
            </w:rPr>
            <w:t>[18]</w:t>
          </w:r>
          <w:r w:rsidRPr="00FC5E6A">
            <w:rPr>
              <w:rFonts w:eastAsia="Times New Roman"/>
              <w:b w:val="0"/>
              <w:bCs/>
              <w:sz w:val="20"/>
            </w:rPr>
            <w:tab/>
            <w:t xml:space="preserve">A. </w:t>
          </w:r>
          <w:proofErr w:type="spellStart"/>
          <w:r w:rsidRPr="00FC5E6A">
            <w:rPr>
              <w:rFonts w:eastAsia="Times New Roman"/>
              <w:b w:val="0"/>
              <w:bCs/>
              <w:sz w:val="20"/>
            </w:rPr>
            <w:t>Birari</w:t>
          </w:r>
          <w:proofErr w:type="spellEnd"/>
          <w:r w:rsidRPr="00FC5E6A">
            <w:rPr>
              <w:rFonts w:eastAsia="Times New Roman"/>
              <w:b w:val="0"/>
              <w:bCs/>
              <w:sz w:val="20"/>
            </w:rPr>
            <w:t xml:space="preserve">, P. </w:t>
          </w:r>
          <w:proofErr w:type="spellStart"/>
          <w:r w:rsidRPr="00FC5E6A">
            <w:rPr>
              <w:rFonts w:eastAsia="Times New Roman"/>
              <w:b w:val="0"/>
              <w:bCs/>
              <w:sz w:val="20"/>
            </w:rPr>
            <w:t>Yawalkar</w:t>
          </w:r>
          <w:proofErr w:type="spellEnd"/>
          <w:r w:rsidRPr="00FC5E6A">
            <w:rPr>
              <w:rFonts w:eastAsia="Times New Roman"/>
              <w:b w:val="0"/>
              <w:bCs/>
              <w:sz w:val="20"/>
            </w:rPr>
            <w:t xml:space="preserve">, R. Janardanan, L. Subramani, and R. Sharma, “Perception and Practices of EdTech Platform: A Sentiment Analysis,” in </w:t>
          </w:r>
          <w:r w:rsidRPr="00FC5E6A">
            <w:rPr>
              <w:rFonts w:eastAsia="Times New Roman"/>
              <w:b w:val="0"/>
              <w:bCs/>
              <w:i/>
              <w:iCs/>
              <w:sz w:val="20"/>
            </w:rPr>
            <w:t>2022 International Conference on Trends in Quantum Computing and Emerging Business Technologies, TQCEBT 2022</w:t>
          </w:r>
          <w:r w:rsidRPr="00FC5E6A">
            <w:rPr>
              <w:rFonts w:eastAsia="Times New Roman"/>
              <w:b w:val="0"/>
              <w:bCs/>
              <w:sz w:val="20"/>
            </w:rPr>
            <w:t xml:space="preserve">, Institute of Electrical and Electronics Engineers Inc., 2022. </w:t>
          </w:r>
          <w:proofErr w:type="spellStart"/>
          <w:r w:rsidRPr="00FC5E6A">
            <w:rPr>
              <w:rFonts w:eastAsia="Times New Roman"/>
              <w:b w:val="0"/>
              <w:bCs/>
              <w:sz w:val="20"/>
            </w:rPr>
            <w:t>doi</w:t>
          </w:r>
          <w:proofErr w:type="spellEnd"/>
          <w:r w:rsidRPr="00FC5E6A">
            <w:rPr>
              <w:rFonts w:eastAsia="Times New Roman"/>
              <w:b w:val="0"/>
              <w:bCs/>
              <w:sz w:val="20"/>
            </w:rPr>
            <w:t>: 10.1109/TQCEBT54229.2022.10041491.</w:t>
          </w:r>
        </w:p>
        <w:p w14:paraId="5094A81E" w14:textId="0A9F3299" w:rsidR="00CD3890" w:rsidRPr="00433119" w:rsidRDefault="007C60CE" w:rsidP="006017B0">
          <w:pPr>
            <w:jc w:val="both"/>
            <w:rPr>
              <w:b w:val="0"/>
              <w:bCs/>
              <w:sz w:val="20"/>
            </w:rPr>
          </w:pPr>
          <w:r>
            <w:rPr>
              <w:rFonts w:eastAsia="Times New Roman"/>
            </w:rPr>
            <w:t> </w:t>
          </w:r>
        </w:p>
      </w:sdtContent>
    </w:sdt>
    <w:bookmarkEnd w:id="6"/>
    <w:p w14:paraId="6DDFEADC" w14:textId="77777777" w:rsidR="006017B0" w:rsidRPr="007C60CE" w:rsidRDefault="006017B0" w:rsidP="006017B0">
      <w:pPr>
        <w:jc w:val="both"/>
        <w:rPr>
          <w:b w:val="0"/>
          <w:bCs/>
          <w:sz w:val="20"/>
        </w:rPr>
      </w:pPr>
    </w:p>
    <w:sectPr w:rsidR="006017B0" w:rsidRPr="007C60CE" w:rsidSect="0003245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6876"/>
    <w:multiLevelType w:val="multilevel"/>
    <w:tmpl w:val="AB4E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E7928"/>
    <w:multiLevelType w:val="multilevel"/>
    <w:tmpl w:val="911202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A6536"/>
    <w:multiLevelType w:val="hybridMultilevel"/>
    <w:tmpl w:val="43C0AD94"/>
    <w:lvl w:ilvl="0" w:tplc="306C18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6780400">
    <w:abstractNumId w:val="2"/>
  </w:num>
  <w:num w:numId="2" w16cid:durableId="196507095">
    <w:abstractNumId w:val="0"/>
  </w:num>
  <w:num w:numId="3" w16cid:durableId="1121993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7F"/>
    <w:rsid w:val="00032459"/>
    <w:rsid w:val="00057D1D"/>
    <w:rsid w:val="001769A5"/>
    <w:rsid w:val="00317BF0"/>
    <w:rsid w:val="003612BF"/>
    <w:rsid w:val="00433119"/>
    <w:rsid w:val="004344CD"/>
    <w:rsid w:val="0044185B"/>
    <w:rsid w:val="00530A3C"/>
    <w:rsid w:val="005E0F35"/>
    <w:rsid w:val="006017B0"/>
    <w:rsid w:val="00635A79"/>
    <w:rsid w:val="007929F1"/>
    <w:rsid w:val="007C60CE"/>
    <w:rsid w:val="008455BE"/>
    <w:rsid w:val="00880FA8"/>
    <w:rsid w:val="009731F1"/>
    <w:rsid w:val="009B568E"/>
    <w:rsid w:val="00A5403A"/>
    <w:rsid w:val="00A63737"/>
    <w:rsid w:val="00B80EED"/>
    <w:rsid w:val="00BC0216"/>
    <w:rsid w:val="00C103F4"/>
    <w:rsid w:val="00CC7F4B"/>
    <w:rsid w:val="00CD3890"/>
    <w:rsid w:val="00D8763A"/>
    <w:rsid w:val="00E102F6"/>
    <w:rsid w:val="00E1157F"/>
    <w:rsid w:val="00E31A16"/>
    <w:rsid w:val="00E81211"/>
    <w:rsid w:val="00EF07C1"/>
    <w:rsid w:val="00F04186"/>
    <w:rsid w:val="00FA2495"/>
    <w:rsid w:val="00FC5E6A"/>
    <w:rsid w:val="00FD0573"/>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E118"/>
  <w15:chartTrackingRefBased/>
  <w15:docId w15:val="{74930865-5172-4519-9A9E-028B46D56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216"/>
    <w:rPr>
      <w:rFonts w:ascii="Times New Roman" w:hAnsi="Times New Roman"/>
      <w:b/>
    </w:rPr>
  </w:style>
  <w:style w:type="paragraph" w:styleId="Heading1">
    <w:name w:val="heading 1"/>
    <w:basedOn w:val="Normal"/>
    <w:next w:val="Normal"/>
    <w:link w:val="Heading1Char"/>
    <w:qFormat/>
    <w:rsid w:val="003612BF"/>
    <w:pPr>
      <w:keepNext/>
      <w:keepLines/>
      <w:tabs>
        <w:tab w:val="left" w:pos="216"/>
      </w:tabs>
      <w:spacing w:before="160" w:after="80" w:line="240" w:lineRule="auto"/>
      <w:jc w:val="center"/>
      <w:outlineLvl w:val="0"/>
    </w:pPr>
    <w:rPr>
      <w:rFonts w:eastAsia="SimSun" w:cs="Times New Roman"/>
      <w:smallCap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C7F4B"/>
    <w:rPr>
      <w:rFonts w:ascii="TimesNewRomanPSMT" w:hAnsi="TimesNewRomanPSMT" w:hint="default"/>
      <w:b w:val="0"/>
      <w:bCs w:val="0"/>
      <w:i w:val="0"/>
      <w:iCs w:val="0"/>
      <w:color w:val="000000"/>
      <w:sz w:val="40"/>
      <w:szCs w:val="40"/>
    </w:rPr>
  </w:style>
  <w:style w:type="character" w:customStyle="1" w:styleId="fontstyle21">
    <w:name w:val="fontstyle21"/>
    <w:basedOn w:val="DefaultParagraphFont"/>
    <w:rsid w:val="00CC7F4B"/>
    <w:rPr>
      <w:rFonts w:ascii="TimesNewRomanPS-ItalicMT" w:hAnsi="TimesNewRomanPS-ItalicMT" w:hint="default"/>
      <w:b w:val="0"/>
      <w:bCs w:val="0"/>
      <w:i/>
      <w:iCs/>
      <w:color w:val="000000"/>
      <w:sz w:val="18"/>
      <w:szCs w:val="18"/>
    </w:rPr>
  </w:style>
  <w:style w:type="table" w:styleId="TableGrid">
    <w:name w:val="Table Grid"/>
    <w:basedOn w:val="TableNormal"/>
    <w:uiPriority w:val="39"/>
    <w:rsid w:val="00CC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2459"/>
    <w:rPr>
      <w:color w:val="0563C1" w:themeColor="hyperlink"/>
      <w:u w:val="single"/>
    </w:rPr>
  </w:style>
  <w:style w:type="character" w:styleId="UnresolvedMention">
    <w:name w:val="Unresolved Mention"/>
    <w:basedOn w:val="DefaultParagraphFont"/>
    <w:uiPriority w:val="99"/>
    <w:semiHidden/>
    <w:unhideWhenUsed/>
    <w:rsid w:val="00032459"/>
    <w:rPr>
      <w:color w:val="605E5C"/>
      <w:shd w:val="clear" w:color="auto" w:fill="E1DFDD"/>
    </w:rPr>
  </w:style>
  <w:style w:type="character" w:customStyle="1" w:styleId="Heading1Char">
    <w:name w:val="Heading 1 Char"/>
    <w:basedOn w:val="DefaultParagraphFont"/>
    <w:link w:val="Heading1"/>
    <w:rsid w:val="003612BF"/>
    <w:rPr>
      <w:rFonts w:ascii="Times New Roman" w:eastAsia="SimSun" w:hAnsi="Times New Roman" w:cs="Times New Roman"/>
      <w:smallCaps/>
      <w:noProof/>
      <w:sz w:val="20"/>
      <w:lang w:bidi="ar-SA"/>
    </w:rPr>
  </w:style>
  <w:style w:type="paragraph" w:customStyle="1" w:styleId="Abstract">
    <w:name w:val="Abstract"/>
    <w:rsid w:val="003612BF"/>
    <w:pPr>
      <w:spacing w:after="200" w:line="240" w:lineRule="auto"/>
      <w:ind w:firstLine="272"/>
      <w:jc w:val="both"/>
    </w:pPr>
    <w:rPr>
      <w:rFonts w:ascii="Times New Roman" w:eastAsia="SimSun" w:hAnsi="Times New Roman" w:cs="Times New Roman"/>
      <w:b/>
      <w:bCs/>
      <w:sz w:val="18"/>
      <w:szCs w:val="18"/>
      <w:lang w:bidi="ar-SA"/>
    </w:rPr>
  </w:style>
  <w:style w:type="paragraph" w:styleId="BodyText">
    <w:name w:val="Body Text"/>
    <w:basedOn w:val="Normal"/>
    <w:link w:val="BodyTextChar"/>
    <w:rsid w:val="003612BF"/>
    <w:pPr>
      <w:tabs>
        <w:tab w:val="left" w:pos="288"/>
      </w:tabs>
      <w:spacing w:after="120" w:line="228" w:lineRule="auto"/>
      <w:ind w:firstLine="288"/>
      <w:jc w:val="both"/>
    </w:pPr>
    <w:rPr>
      <w:rFonts w:eastAsia="SimSun" w:cs="Times New Roman"/>
      <w:spacing w:val="-1"/>
      <w:sz w:val="20"/>
      <w:lang w:val="x-none" w:eastAsia="x-none" w:bidi="ar-SA"/>
    </w:rPr>
  </w:style>
  <w:style w:type="character" w:customStyle="1" w:styleId="BodyTextChar">
    <w:name w:val="Body Text Char"/>
    <w:basedOn w:val="DefaultParagraphFont"/>
    <w:link w:val="BodyText"/>
    <w:rsid w:val="003612BF"/>
    <w:rPr>
      <w:rFonts w:ascii="Times New Roman" w:eastAsia="SimSun" w:hAnsi="Times New Roman" w:cs="Times New Roman"/>
      <w:spacing w:val="-1"/>
      <w:sz w:val="20"/>
      <w:lang w:val="x-none" w:eastAsia="x-none" w:bidi="ar-SA"/>
    </w:rPr>
  </w:style>
  <w:style w:type="paragraph" w:customStyle="1" w:styleId="Keywords">
    <w:name w:val="Keywords"/>
    <w:basedOn w:val="Abstract"/>
    <w:qFormat/>
    <w:rsid w:val="003612BF"/>
    <w:pPr>
      <w:spacing w:after="120"/>
      <w:ind w:firstLine="274"/>
    </w:pPr>
    <w:rPr>
      <w:i/>
    </w:rPr>
  </w:style>
  <w:style w:type="paragraph" w:styleId="NormalWeb">
    <w:name w:val="Normal (Web)"/>
    <w:basedOn w:val="Normal"/>
    <w:uiPriority w:val="99"/>
    <w:semiHidden/>
    <w:unhideWhenUsed/>
    <w:rsid w:val="003612BF"/>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BC0216"/>
    <w:pPr>
      <w:ind w:left="720"/>
      <w:contextualSpacing/>
    </w:pPr>
  </w:style>
  <w:style w:type="character" w:styleId="Strong">
    <w:name w:val="Strong"/>
    <w:basedOn w:val="DefaultParagraphFont"/>
    <w:uiPriority w:val="22"/>
    <w:qFormat/>
    <w:rsid w:val="007929F1"/>
    <w:rPr>
      <w:b/>
      <w:bCs/>
    </w:rPr>
  </w:style>
  <w:style w:type="character" w:styleId="PlaceholderText">
    <w:name w:val="Placeholder Text"/>
    <w:basedOn w:val="DefaultParagraphFont"/>
    <w:uiPriority w:val="99"/>
    <w:semiHidden/>
    <w:rsid w:val="0043311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31088">
      <w:bodyDiv w:val="1"/>
      <w:marLeft w:val="0"/>
      <w:marRight w:val="0"/>
      <w:marTop w:val="0"/>
      <w:marBottom w:val="0"/>
      <w:divBdr>
        <w:top w:val="none" w:sz="0" w:space="0" w:color="auto"/>
        <w:left w:val="none" w:sz="0" w:space="0" w:color="auto"/>
        <w:bottom w:val="none" w:sz="0" w:space="0" w:color="auto"/>
        <w:right w:val="none" w:sz="0" w:space="0" w:color="auto"/>
      </w:divBdr>
    </w:div>
    <w:div w:id="218903686">
      <w:bodyDiv w:val="1"/>
      <w:marLeft w:val="0"/>
      <w:marRight w:val="0"/>
      <w:marTop w:val="0"/>
      <w:marBottom w:val="0"/>
      <w:divBdr>
        <w:top w:val="none" w:sz="0" w:space="0" w:color="auto"/>
        <w:left w:val="none" w:sz="0" w:space="0" w:color="auto"/>
        <w:bottom w:val="none" w:sz="0" w:space="0" w:color="auto"/>
        <w:right w:val="none" w:sz="0" w:space="0" w:color="auto"/>
      </w:divBdr>
    </w:div>
    <w:div w:id="266155867">
      <w:bodyDiv w:val="1"/>
      <w:marLeft w:val="0"/>
      <w:marRight w:val="0"/>
      <w:marTop w:val="0"/>
      <w:marBottom w:val="0"/>
      <w:divBdr>
        <w:top w:val="none" w:sz="0" w:space="0" w:color="auto"/>
        <w:left w:val="none" w:sz="0" w:space="0" w:color="auto"/>
        <w:bottom w:val="none" w:sz="0" w:space="0" w:color="auto"/>
        <w:right w:val="none" w:sz="0" w:space="0" w:color="auto"/>
      </w:divBdr>
    </w:div>
    <w:div w:id="294524364">
      <w:bodyDiv w:val="1"/>
      <w:marLeft w:val="0"/>
      <w:marRight w:val="0"/>
      <w:marTop w:val="0"/>
      <w:marBottom w:val="0"/>
      <w:divBdr>
        <w:top w:val="none" w:sz="0" w:space="0" w:color="auto"/>
        <w:left w:val="none" w:sz="0" w:space="0" w:color="auto"/>
        <w:bottom w:val="none" w:sz="0" w:space="0" w:color="auto"/>
        <w:right w:val="none" w:sz="0" w:space="0" w:color="auto"/>
      </w:divBdr>
    </w:div>
    <w:div w:id="334116138">
      <w:bodyDiv w:val="1"/>
      <w:marLeft w:val="0"/>
      <w:marRight w:val="0"/>
      <w:marTop w:val="0"/>
      <w:marBottom w:val="0"/>
      <w:divBdr>
        <w:top w:val="none" w:sz="0" w:space="0" w:color="auto"/>
        <w:left w:val="none" w:sz="0" w:space="0" w:color="auto"/>
        <w:bottom w:val="none" w:sz="0" w:space="0" w:color="auto"/>
        <w:right w:val="none" w:sz="0" w:space="0" w:color="auto"/>
      </w:divBdr>
    </w:div>
    <w:div w:id="349646237">
      <w:bodyDiv w:val="1"/>
      <w:marLeft w:val="0"/>
      <w:marRight w:val="0"/>
      <w:marTop w:val="0"/>
      <w:marBottom w:val="0"/>
      <w:divBdr>
        <w:top w:val="none" w:sz="0" w:space="0" w:color="auto"/>
        <w:left w:val="none" w:sz="0" w:space="0" w:color="auto"/>
        <w:bottom w:val="none" w:sz="0" w:space="0" w:color="auto"/>
        <w:right w:val="none" w:sz="0" w:space="0" w:color="auto"/>
      </w:divBdr>
    </w:div>
    <w:div w:id="392315911">
      <w:bodyDiv w:val="1"/>
      <w:marLeft w:val="0"/>
      <w:marRight w:val="0"/>
      <w:marTop w:val="0"/>
      <w:marBottom w:val="0"/>
      <w:divBdr>
        <w:top w:val="none" w:sz="0" w:space="0" w:color="auto"/>
        <w:left w:val="none" w:sz="0" w:space="0" w:color="auto"/>
        <w:bottom w:val="none" w:sz="0" w:space="0" w:color="auto"/>
        <w:right w:val="none" w:sz="0" w:space="0" w:color="auto"/>
      </w:divBdr>
    </w:div>
    <w:div w:id="574321543">
      <w:bodyDiv w:val="1"/>
      <w:marLeft w:val="0"/>
      <w:marRight w:val="0"/>
      <w:marTop w:val="0"/>
      <w:marBottom w:val="0"/>
      <w:divBdr>
        <w:top w:val="none" w:sz="0" w:space="0" w:color="auto"/>
        <w:left w:val="none" w:sz="0" w:space="0" w:color="auto"/>
        <w:bottom w:val="none" w:sz="0" w:space="0" w:color="auto"/>
        <w:right w:val="none" w:sz="0" w:space="0" w:color="auto"/>
      </w:divBdr>
      <w:divsChild>
        <w:div w:id="1050500907">
          <w:marLeft w:val="0"/>
          <w:marRight w:val="0"/>
          <w:marTop w:val="0"/>
          <w:marBottom w:val="0"/>
          <w:divBdr>
            <w:top w:val="none" w:sz="0" w:space="0" w:color="auto"/>
            <w:left w:val="none" w:sz="0" w:space="0" w:color="auto"/>
            <w:bottom w:val="none" w:sz="0" w:space="0" w:color="auto"/>
            <w:right w:val="none" w:sz="0" w:space="0" w:color="auto"/>
          </w:divBdr>
          <w:divsChild>
            <w:div w:id="664866895">
              <w:marLeft w:val="0"/>
              <w:marRight w:val="0"/>
              <w:marTop w:val="0"/>
              <w:marBottom w:val="0"/>
              <w:divBdr>
                <w:top w:val="none" w:sz="0" w:space="0" w:color="auto"/>
                <w:left w:val="none" w:sz="0" w:space="0" w:color="auto"/>
                <w:bottom w:val="none" w:sz="0" w:space="0" w:color="auto"/>
                <w:right w:val="none" w:sz="0" w:space="0" w:color="auto"/>
              </w:divBdr>
              <w:divsChild>
                <w:div w:id="4692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63414">
      <w:bodyDiv w:val="1"/>
      <w:marLeft w:val="0"/>
      <w:marRight w:val="0"/>
      <w:marTop w:val="0"/>
      <w:marBottom w:val="0"/>
      <w:divBdr>
        <w:top w:val="none" w:sz="0" w:space="0" w:color="auto"/>
        <w:left w:val="none" w:sz="0" w:space="0" w:color="auto"/>
        <w:bottom w:val="none" w:sz="0" w:space="0" w:color="auto"/>
        <w:right w:val="none" w:sz="0" w:space="0" w:color="auto"/>
      </w:divBdr>
    </w:div>
    <w:div w:id="766460176">
      <w:bodyDiv w:val="1"/>
      <w:marLeft w:val="0"/>
      <w:marRight w:val="0"/>
      <w:marTop w:val="0"/>
      <w:marBottom w:val="0"/>
      <w:divBdr>
        <w:top w:val="none" w:sz="0" w:space="0" w:color="auto"/>
        <w:left w:val="none" w:sz="0" w:space="0" w:color="auto"/>
        <w:bottom w:val="none" w:sz="0" w:space="0" w:color="auto"/>
        <w:right w:val="none" w:sz="0" w:space="0" w:color="auto"/>
      </w:divBdr>
      <w:divsChild>
        <w:div w:id="1737052393">
          <w:marLeft w:val="480"/>
          <w:marRight w:val="0"/>
          <w:marTop w:val="0"/>
          <w:marBottom w:val="0"/>
          <w:divBdr>
            <w:top w:val="none" w:sz="0" w:space="0" w:color="auto"/>
            <w:left w:val="none" w:sz="0" w:space="0" w:color="auto"/>
            <w:bottom w:val="none" w:sz="0" w:space="0" w:color="auto"/>
            <w:right w:val="none" w:sz="0" w:space="0" w:color="auto"/>
          </w:divBdr>
        </w:div>
        <w:div w:id="710149480">
          <w:marLeft w:val="480"/>
          <w:marRight w:val="0"/>
          <w:marTop w:val="0"/>
          <w:marBottom w:val="0"/>
          <w:divBdr>
            <w:top w:val="none" w:sz="0" w:space="0" w:color="auto"/>
            <w:left w:val="none" w:sz="0" w:space="0" w:color="auto"/>
            <w:bottom w:val="none" w:sz="0" w:space="0" w:color="auto"/>
            <w:right w:val="none" w:sz="0" w:space="0" w:color="auto"/>
          </w:divBdr>
        </w:div>
        <w:div w:id="1842235476">
          <w:marLeft w:val="480"/>
          <w:marRight w:val="0"/>
          <w:marTop w:val="0"/>
          <w:marBottom w:val="0"/>
          <w:divBdr>
            <w:top w:val="none" w:sz="0" w:space="0" w:color="auto"/>
            <w:left w:val="none" w:sz="0" w:space="0" w:color="auto"/>
            <w:bottom w:val="none" w:sz="0" w:space="0" w:color="auto"/>
            <w:right w:val="none" w:sz="0" w:space="0" w:color="auto"/>
          </w:divBdr>
        </w:div>
        <w:div w:id="1831753631">
          <w:marLeft w:val="480"/>
          <w:marRight w:val="0"/>
          <w:marTop w:val="0"/>
          <w:marBottom w:val="0"/>
          <w:divBdr>
            <w:top w:val="none" w:sz="0" w:space="0" w:color="auto"/>
            <w:left w:val="none" w:sz="0" w:space="0" w:color="auto"/>
            <w:bottom w:val="none" w:sz="0" w:space="0" w:color="auto"/>
            <w:right w:val="none" w:sz="0" w:space="0" w:color="auto"/>
          </w:divBdr>
        </w:div>
        <w:div w:id="365567367">
          <w:marLeft w:val="480"/>
          <w:marRight w:val="0"/>
          <w:marTop w:val="0"/>
          <w:marBottom w:val="0"/>
          <w:divBdr>
            <w:top w:val="none" w:sz="0" w:space="0" w:color="auto"/>
            <w:left w:val="none" w:sz="0" w:space="0" w:color="auto"/>
            <w:bottom w:val="none" w:sz="0" w:space="0" w:color="auto"/>
            <w:right w:val="none" w:sz="0" w:space="0" w:color="auto"/>
          </w:divBdr>
        </w:div>
        <w:div w:id="1561405604">
          <w:marLeft w:val="480"/>
          <w:marRight w:val="0"/>
          <w:marTop w:val="0"/>
          <w:marBottom w:val="0"/>
          <w:divBdr>
            <w:top w:val="none" w:sz="0" w:space="0" w:color="auto"/>
            <w:left w:val="none" w:sz="0" w:space="0" w:color="auto"/>
            <w:bottom w:val="none" w:sz="0" w:space="0" w:color="auto"/>
            <w:right w:val="none" w:sz="0" w:space="0" w:color="auto"/>
          </w:divBdr>
        </w:div>
        <w:div w:id="991366697">
          <w:marLeft w:val="480"/>
          <w:marRight w:val="0"/>
          <w:marTop w:val="0"/>
          <w:marBottom w:val="0"/>
          <w:divBdr>
            <w:top w:val="none" w:sz="0" w:space="0" w:color="auto"/>
            <w:left w:val="none" w:sz="0" w:space="0" w:color="auto"/>
            <w:bottom w:val="none" w:sz="0" w:space="0" w:color="auto"/>
            <w:right w:val="none" w:sz="0" w:space="0" w:color="auto"/>
          </w:divBdr>
        </w:div>
        <w:div w:id="1266499099">
          <w:marLeft w:val="480"/>
          <w:marRight w:val="0"/>
          <w:marTop w:val="0"/>
          <w:marBottom w:val="0"/>
          <w:divBdr>
            <w:top w:val="none" w:sz="0" w:space="0" w:color="auto"/>
            <w:left w:val="none" w:sz="0" w:space="0" w:color="auto"/>
            <w:bottom w:val="none" w:sz="0" w:space="0" w:color="auto"/>
            <w:right w:val="none" w:sz="0" w:space="0" w:color="auto"/>
          </w:divBdr>
        </w:div>
        <w:div w:id="767850573">
          <w:marLeft w:val="480"/>
          <w:marRight w:val="0"/>
          <w:marTop w:val="0"/>
          <w:marBottom w:val="0"/>
          <w:divBdr>
            <w:top w:val="none" w:sz="0" w:space="0" w:color="auto"/>
            <w:left w:val="none" w:sz="0" w:space="0" w:color="auto"/>
            <w:bottom w:val="none" w:sz="0" w:space="0" w:color="auto"/>
            <w:right w:val="none" w:sz="0" w:space="0" w:color="auto"/>
          </w:divBdr>
        </w:div>
        <w:div w:id="1033505954">
          <w:marLeft w:val="480"/>
          <w:marRight w:val="0"/>
          <w:marTop w:val="0"/>
          <w:marBottom w:val="0"/>
          <w:divBdr>
            <w:top w:val="none" w:sz="0" w:space="0" w:color="auto"/>
            <w:left w:val="none" w:sz="0" w:space="0" w:color="auto"/>
            <w:bottom w:val="none" w:sz="0" w:space="0" w:color="auto"/>
            <w:right w:val="none" w:sz="0" w:space="0" w:color="auto"/>
          </w:divBdr>
        </w:div>
        <w:div w:id="1069160173">
          <w:marLeft w:val="480"/>
          <w:marRight w:val="0"/>
          <w:marTop w:val="0"/>
          <w:marBottom w:val="0"/>
          <w:divBdr>
            <w:top w:val="none" w:sz="0" w:space="0" w:color="auto"/>
            <w:left w:val="none" w:sz="0" w:space="0" w:color="auto"/>
            <w:bottom w:val="none" w:sz="0" w:space="0" w:color="auto"/>
            <w:right w:val="none" w:sz="0" w:space="0" w:color="auto"/>
          </w:divBdr>
        </w:div>
        <w:div w:id="83502705">
          <w:marLeft w:val="480"/>
          <w:marRight w:val="0"/>
          <w:marTop w:val="0"/>
          <w:marBottom w:val="0"/>
          <w:divBdr>
            <w:top w:val="none" w:sz="0" w:space="0" w:color="auto"/>
            <w:left w:val="none" w:sz="0" w:space="0" w:color="auto"/>
            <w:bottom w:val="none" w:sz="0" w:space="0" w:color="auto"/>
            <w:right w:val="none" w:sz="0" w:space="0" w:color="auto"/>
          </w:divBdr>
        </w:div>
        <w:div w:id="1305309699">
          <w:marLeft w:val="480"/>
          <w:marRight w:val="0"/>
          <w:marTop w:val="0"/>
          <w:marBottom w:val="0"/>
          <w:divBdr>
            <w:top w:val="none" w:sz="0" w:space="0" w:color="auto"/>
            <w:left w:val="none" w:sz="0" w:space="0" w:color="auto"/>
            <w:bottom w:val="none" w:sz="0" w:space="0" w:color="auto"/>
            <w:right w:val="none" w:sz="0" w:space="0" w:color="auto"/>
          </w:divBdr>
        </w:div>
        <w:div w:id="29577137">
          <w:marLeft w:val="480"/>
          <w:marRight w:val="0"/>
          <w:marTop w:val="0"/>
          <w:marBottom w:val="0"/>
          <w:divBdr>
            <w:top w:val="none" w:sz="0" w:space="0" w:color="auto"/>
            <w:left w:val="none" w:sz="0" w:space="0" w:color="auto"/>
            <w:bottom w:val="none" w:sz="0" w:space="0" w:color="auto"/>
            <w:right w:val="none" w:sz="0" w:space="0" w:color="auto"/>
          </w:divBdr>
        </w:div>
        <w:div w:id="1238978445">
          <w:marLeft w:val="480"/>
          <w:marRight w:val="0"/>
          <w:marTop w:val="0"/>
          <w:marBottom w:val="0"/>
          <w:divBdr>
            <w:top w:val="none" w:sz="0" w:space="0" w:color="auto"/>
            <w:left w:val="none" w:sz="0" w:space="0" w:color="auto"/>
            <w:bottom w:val="none" w:sz="0" w:space="0" w:color="auto"/>
            <w:right w:val="none" w:sz="0" w:space="0" w:color="auto"/>
          </w:divBdr>
        </w:div>
        <w:div w:id="1937247662">
          <w:marLeft w:val="480"/>
          <w:marRight w:val="0"/>
          <w:marTop w:val="0"/>
          <w:marBottom w:val="0"/>
          <w:divBdr>
            <w:top w:val="none" w:sz="0" w:space="0" w:color="auto"/>
            <w:left w:val="none" w:sz="0" w:space="0" w:color="auto"/>
            <w:bottom w:val="none" w:sz="0" w:space="0" w:color="auto"/>
            <w:right w:val="none" w:sz="0" w:space="0" w:color="auto"/>
          </w:divBdr>
        </w:div>
        <w:div w:id="1560435796">
          <w:marLeft w:val="480"/>
          <w:marRight w:val="0"/>
          <w:marTop w:val="0"/>
          <w:marBottom w:val="0"/>
          <w:divBdr>
            <w:top w:val="none" w:sz="0" w:space="0" w:color="auto"/>
            <w:left w:val="none" w:sz="0" w:space="0" w:color="auto"/>
            <w:bottom w:val="none" w:sz="0" w:space="0" w:color="auto"/>
            <w:right w:val="none" w:sz="0" w:space="0" w:color="auto"/>
          </w:divBdr>
        </w:div>
        <w:div w:id="426003255">
          <w:marLeft w:val="480"/>
          <w:marRight w:val="0"/>
          <w:marTop w:val="0"/>
          <w:marBottom w:val="0"/>
          <w:divBdr>
            <w:top w:val="none" w:sz="0" w:space="0" w:color="auto"/>
            <w:left w:val="none" w:sz="0" w:space="0" w:color="auto"/>
            <w:bottom w:val="none" w:sz="0" w:space="0" w:color="auto"/>
            <w:right w:val="none" w:sz="0" w:space="0" w:color="auto"/>
          </w:divBdr>
        </w:div>
      </w:divsChild>
    </w:div>
    <w:div w:id="855078568">
      <w:bodyDiv w:val="1"/>
      <w:marLeft w:val="0"/>
      <w:marRight w:val="0"/>
      <w:marTop w:val="0"/>
      <w:marBottom w:val="0"/>
      <w:divBdr>
        <w:top w:val="none" w:sz="0" w:space="0" w:color="auto"/>
        <w:left w:val="none" w:sz="0" w:space="0" w:color="auto"/>
        <w:bottom w:val="none" w:sz="0" w:space="0" w:color="auto"/>
        <w:right w:val="none" w:sz="0" w:space="0" w:color="auto"/>
      </w:divBdr>
    </w:div>
    <w:div w:id="905342359">
      <w:bodyDiv w:val="1"/>
      <w:marLeft w:val="0"/>
      <w:marRight w:val="0"/>
      <w:marTop w:val="0"/>
      <w:marBottom w:val="0"/>
      <w:divBdr>
        <w:top w:val="none" w:sz="0" w:space="0" w:color="auto"/>
        <w:left w:val="none" w:sz="0" w:space="0" w:color="auto"/>
        <w:bottom w:val="none" w:sz="0" w:space="0" w:color="auto"/>
        <w:right w:val="none" w:sz="0" w:space="0" w:color="auto"/>
      </w:divBdr>
    </w:div>
    <w:div w:id="1017076730">
      <w:bodyDiv w:val="1"/>
      <w:marLeft w:val="0"/>
      <w:marRight w:val="0"/>
      <w:marTop w:val="0"/>
      <w:marBottom w:val="0"/>
      <w:divBdr>
        <w:top w:val="none" w:sz="0" w:space="0" w:color="auto"/>
        <w:left w:val="none" w:sz="0" w:space="0" w:color="auto"/>
        <w:bottom w:val="none" w:sz="0" w:space="0" w:color="auto"/>
        <w:right w:val="none" w:sz="0" w:space="0" w:color="auto"/>
      </w:divBdr>
    </w:div>
    <w:div w:id="1215771618">
      <w:bodyDiv w:val="1"/>
      <w:marLeft w:val="0"/>
      <w:marRight w:val="0"/>
      <w:marTop w:val="0"/>
      <w:marBottom w:val="0"/>
      <w:divBdr>
        <w:top w:val="none" w:sz="0" w:space="0" w:color="auto"/>
        <w:left w:val="none" w:sz="0" w:space="0" w:color="auto"/>
        <w:bottom w:val="none" w:sz="0" w:space="0" w:color="auto"/>
        <w:right w:val="none" w:sz="0" w:space="0" w:color="auto"/>
      </w:divBdr>
      <w:divsChild>
        <w:div w:id="591623612">
          <w:marLeft w:val="640"/>
          <w:marRight w:val="0"/>
          <w:marTop w:val="0"/>
          <w:marBottom w:val="0"/>
          <w:divBdr>
            <w:top w:val="none" w:sz="0" w:space="0" w:color="auto"/>
            <w:left w:val="none" w:sz="0" w:space="0" w:color="auto"/>
            <w:bottom w:val="none" w:sz="0" w:space="0" w:color="auto"/>
            <w:right w:val="none" w:sz="0" w:space="0" w:color="auto"/>
          </w:divBdr>
        </w:div>
        <w:div w:id="1321999778">
          <w:marLeft w:val="640"/>
          <w:marRight w:val="0"/>
          <w:marTop w:val="0"/>
          <w:marBottom w:val="0"/>
          <w:divBdr>
            <w:top w:val="none" w:sz="0" w:space="0" w:color="auto"/>
            <w:left w:val="none" w:sz="0" w:space="0" w:color="auto"/>
            <w:bottom w:val="none" w:sz="0" w:space="0" w:color="auto"/>
            <w:right w:val="none" w:sz="0" w:space="0" w:color="auto"/>
          </w:divBdr>
        </w:div>
        <w:div w:id="1506364163">
          <w:marLeft w:val="640"/>
          <w:marRight w:val="0"/>
          <w:marTop w:val="0"/>
          <w:marBottom w:val="0"/>
          <w:divBdr>
            <w:top w:val="none" w:sz="0" w:space="0" w:color="auto"/>
            <w:left w:val="none" w:sz="0" w:space="0" w:color="auto"/>
            <w:bottom w:val="none" w:sz="0" w:space="0" w:color="auto"/>
            <w:right w:val="none" w:sz="0" w:space="0" w:color="auto"/>
          </w:divBdr>
        </w:div>
        <w:div w:id="1360159335">
          <w:marLeft w:val="640"/>
          <w:marRight w:val="0"/>
          <w:marTop w:val="0"/>
          <w:marBottom w:val="0"/>
          <w:divBdr>
            <w:top w:val="none" w:sz="0" w:space="0" w:color="auto"/>
            <w:left w:val="none" w:sz="0" w:space="0" w:color="auto"/>
            <w:bottom w:val="none" w:sz="0" w:space="0" w:color="auto"/>
            <w:right w:val="none" w:sz="0" w:space="0" w:color="auto"/>
          </w:divBdr>
        </w:div>
        <w:div w:id="673189744">
          <w:marLeft w:val="640"/>
          <w:marRight w:val="0"/>
          <w:marTop w:val="0"/>
          <w:marBottom w:val="0"/>
          <w:divBdr>
            <w:top w:val="none" w:sz="0" w:space="0" w:color="auto"/>
            <w:left w:val="none" w:sz="0" w:space="0" w:color="auto"/>
            <w:bottom w:val="none" w:sz="0" w:space="0" w:color="auto"/>
            <w:right w:val="none" w:sz="0" w:space="0" w:color="auto"/>
          </w:divBdr>
        </w:div>
        <w:div w:id="1443766520">
          <w:marLeft w:val="640"/>
          <w:marRight w:val="0"/>
          <w:marTop w:val="0"/>
          <w:marBottom w:val="0"/>
          <w:divBdr>
            <w:top w:val="none" w:sz="0" w:space="0" w:color="auto"/>
            <w:left w:val="none" w:sz="0" w:space="0" w:color="auto"/>
            <w:bottom w:val="none" w:sz="0" w:space="0" w:color="auto"/>
            <w:right w:val="none" w:sz="0" w:space="0" w:color="auto"/>
          </w:divBdr>
        </w:div>
        <w:div w:id="1490947994">
          <w:marLeft w:val="640"/>
          <w:marRight w:val="0"/>
          <w:marTop w:val="0"/>
          <w:marBottom w:val="0"/>
          <w:divBdr>
            <w:top w:val="none" w:sz="0" w:space="0" w:color="auto"/>
            <w:left w:val="none" w:sz="0" w:space="0" w:color="auto"/>
            <w:bottom w:val="none" w:sz="0" w:space="0" w:color="auto"/>
            <w:right w:val="none" w:sz="0" w:space="0" w:color="auto"/>
          </w:divBdr>
        </w:div>
        <w:div w:id="426266774">
          <w:marLeft w:val="640"/>
          <w:marRight w:val="0"/>
          <w:marTop w:val="0"/>
          <w:marBottom w:val="0"/>
          <w:divBdr>
            <w:top w:val="none" w:sz="0" w:space="0" w:color="auto"/>
            <w:left w:val="none" w:sz="0" w:space="0" w:color="auto"/>
            <w:bottom w:val="none" w:sz="0" w:space="0" w:color="auto"/>
            <w:right w:val="none" w:sz="0" w:space="0" w:color="auto"/>
          </w:divBdr>
        </w:div>
        <w:div w:id="769937816">
          <w:marLeft w:val="640"/>
          <w:marRight w:val="0"/>
          <w:marTop w:val="0"/>
          <w:marBottom w:val="0"/>
          <w:divBdr>
            <w:top w:val="none" w:sz="0" w:space="0" w:color="auto"/>
            <w:left w:val="none" w:sz="0" w:space="0" w:color="auto"/>
            <w:bottom w:val="none" w:sz="0" w:space="0" w:color="auto"/>
            <w:right w:val="none" w:sz="0" w:space="0" w:color="auto"/>
          </w:divBdr>
        </w:div>
        <w:div w:id="1493447379">
          <w:marLeft w:val="640"/>
          <w:marRight w:val="0"/>
          <w:marTop w:val="0"/>
          <w:marBottom w:val="0"/>
          <w:divBdr>
            <w:top w:val="none" w:sz="0" w:space="0" w:color="auto"/>
            <w:left w:val="none" w:sz="0" w:space="0" w:color="auto"/>
            <w:bottom w:val="none" w:sz="0" w:space="0" w:color="auto"/>
            <w:right w:val="none" w:sz="0" w:space="0" w:color="auto"/>
          </w:divBdr>
        </w:div>
        <w:div w:id="1364134248">
          <w:marLeft w:val="640"/>
          <w:marRight w:val="0"/>
          <w:marTop w:val="0"/>
          <w:marBottom w:val="0"/>
          <w:divBdr>
            <w:top w:val="none" w:sz="0" w:space="0" w:color="auto"/>
            <w:left w:val="none" w:sz="0" w:space="0" w:color="auto"/>
            <w:bottom w:val="none" w:sz="0" w:space="0" w:color="auto"/>
            <w:right w:val="none" w:sz="0" w:space="0" w:color="auto"/>
          </w:divBdr>
        </w:div>
        <w:div w:id="1513953027">
          <w:marLeft w:val="640"/>
          <w:marRight w:val="0"/>
          <w:marTop w:val="0"/>
          <w:marBottom w:val="0"/>
          <w:divBdr>
            <w:top w:val="none" w:sz="0" w:space="0" w:color="auto"/>
            <w:left w:val="none" w:sz="0" w:space="0" w:color="auto"/>
            <w:bottom w:val="none" w:sz="0" w:space="0" w:color="auto"/>
            <w:right w:val="none" w:sz="0" w:space="0" w:color="auto"/>
          </w:divBdr>
        </w:div>
        <w:div w:id="1743404015">
          <w:marLeft w:val="640"/>
          <w:marRight w:val="0"/>
          <w:marTop w:val="0"/>
          <w:marBottom w:val="0"/>
          <w:divBdr>
            <w:top w:val="none" w:sz="0" w:space="0" w:color="auto"/>
            <w:left w:val="none" w:sz="0" w:space="0" w:color="auto"/>
            <w:bottom w:val="none" w:sz="0" w:space="0" w:color="auto"/>
            <w:right w:val="none" w:sz="0" w:space="0" w:color="auto"/>
          </w:divBdr>
        </w:div>
        <w:div w:id="1712071679">
          <w:marLeft w:val="640"/>
          <w:marRight w:val="0"/>
          <w:marTop w:val="0"/>
          <w:marBottom w:val="0"/>
          <w:divBdr>
            <w:top w:val="none" w:sz="0" w:space="0" w:color="auto"/>
            <w:left w:val="none" w:sz="0" w:space="0" w:color="auto"/>
            <w:bottom w:val="none" w:sz="0" w:space="0" w:color="auto"/>
            <w:right w:val="none" w:sz="0" w:space="0" w:color="auto"/>
          </w:divBdr>
        </w:div>
        <w:div w:id="1839727111">
          <w:marLeft w:val="640"/>
          <w:marRight w:val="0"/>
          <w:marTop w:val="0"/>
          <w:marBottom w:val="0"/>
          <w:divBdr>
            <w:top w:val="none" w:sz="0" w:space="0" w:color="auto"/>
            <w:left w:val="none" w:sz="0" w:space="0" w:color="auto"/>
            <w:bottom w:val="none" w:sz="0" w:space="0" w:color="auto"/>
            <w:right w:val="none" w:sz="0" w:space="0" w:color="auto"/>
          </w:divBdr>
        </w:div>
        <w:div w:id="1568606483">
          <w:marLeft w:val="640"/>
          <w:marRight w:val="0"/>
          <w:marTop w:val="0"/>
          <w:marBottom w:val="0"/>
          <w:divBdr>
            <w:top w:val="none" w:sz="0" w:space="0" w:color="auto"/>
            <w:left w:val="none" w:sz="0" w:space="0" w:color="auto"/>
            <w:bottom w:val="none" w:sz="0" w:space="0" w:color="auto"/>
            <w:right w:val="none" w:sz="0" w:space="0" w:color="auto"/>
          </w:divBdr>
        </w:div>
        <w:div w:id="557983863">
          <w:marLeft w:val="640"/>
          <w:marRight w:val="0"/>
          <w:marTop w:val="0"/>
          <w:marBottom w:val="0"/>
          <w:divBdr>
            <w:top w:val="none" w:sz="0" w:space="0" w:color="auto"/>
            <w:left w:val="none" w:sz="0" w:space="0" w:color="auto"/>
            <w:bottom w:val="none" w:sz="0" w:space="0" w:color="auto"/>
            <w:right w:val="none" w:sz="0" w:space="0" w:color="auto"/>
          </w:divBdr>
        </w:div>
        <w:div w:id="1616516393">
          <w:marLeft w:val="640"/>
          <w:marRight w:val="0"/>
          <w:marTop w:val="0"/>
          <w:marBottom w:val="0"/>
          <w:divBdr>
            <w:top w:val="none" w:sz="0" w:space="0" w:color="auto"/>
            <w:left w:val="none" w:sz="0" w:space="0" w:color="auto"/>
            <w:bottom w:val="none" w:sz="0" w:space="0" w:color="auto"/>
            <w:right w:val="none" w:sz="0" w:space="0" w:color="auto"/>
          </w:divBdr>
        </w:div>
      </w:divsChild>
    </w:div>
    <w:div w:id="1302806431">
      <w:bodyDiv w:val="1"/>
      <w:marLeft w:val="0"/>
      <w:marRight w:val="0"/>
      <w:marTop w:val="0"/>
      <w:marBottom w:val="0"/>
      <w:divBdr>
        <w:top w:val="none" w:sz="0" w:space="0" w:color="auto"/>
        <w:left w:val="none" w:sz="0" w:space="0" w:color="auto"/>
        <w:bottom w:val="none" w:sz="0" w:space="0" w:color="auto"/>
        <w:right w:val="none" w:sz="0" w:space="0" w:color="auto"/>
      </w:divBdr>
    </w:div>
    <w:div w:id="1368214005">
      <w:bodyDiv w:val="1"/>
      <w:marLeft w:val="0"/>
      <w:marRight w:val="0"/>
      <w:marTop w:val="0"/>
      <w:marBottom w:val="0"/>
      <w:divBdr>
        <w:top w:val="none" w:sz="0" w:space="0" w:color="auto"/>
        <w:left w:val="none" w:sz="0" w:space="0" w:color="auto"/>
        <w:bottom w:val="none" w:sz="0" w:space="0" w:color="auto"/>
        <w:right w:val="none" w:sz="0" w:space="0" w:color="auto"/>
      </w:divBdr>
    </w:div>
    <w:div w:id="1380471228">
      <w:bodyDiv w:val="1"/>
      <w:marLeft w:val="0"/>
      <w:marRight w:val="0"/>
      <w:marTop w:val="0"/>
      <w:marBottom w:val="0"/>
      <w:divBdr>
        <w:top w:val="none" w:sz="0" w:space="0" w:color="auto"/>
        <w:left w:val="none" w:sz="0" w:space="0" w:color="auto"/>
        <w:bottom w:val="none" w:sz="0" w:space="0" w:color="auto"/>
        <w:right w:val="none" w:sz="0" w:space="0" w:color="auto"/>
      </w:divBdr>
    </w:div>
    <w:div w:id="1389913811">
      <w:bodyDiv w:val="1"/>
      <w:marLeft w:val="0"/>
      <w:marRight w:val="0"/>
      <w:marTop w:val="0"/>
      <w:marBottom w:val="0"/>
      <w:divBdr>
        <w:top w:val="none" w:sz="0" w:space="0" w:color="auto"/>
        <w:left w:val="none" w:sz="0" w:space="0" w:color="auto"/>
        <w:bottom w:val="none" w:sz="0" w:space="0" w:color="auto"/>
        <w:right w:val="none" w:sz="0" w:space="0" w:color="auto"/>
      </w:divBdr>
    </w:div>
    <w:div w:id="1415590497">
      <w:bodyDiv w:val="1"/>
      <w:marLeft w:val="0"/>
      <w:marRight w:val="0"/>
      <w:marTop w:val="0"/>
      <w:marBottom w:val="0"/>
      <w:divBdr>
        <w:top w:val="none" w:sz="0" w:space="0" w:color="auto"/>
        <w:left w:val="none" w:sz="0" w:space="0" w:color="auto"/>
        <w:bottom w:val="none" w:sz="0" w:space="0" w:color="auto"/>
        <w:right w:val="none" w:sz="0" w:space="0" w:color="auto"/>
      </w:divBdr>
    </w:div>
    <w:div w:id="1417436188">
      <w:bodyDiv w:val="1"/>
      <w:marLeft w:val="0"/>
      <w:marRight w:val="0"/>
      <w:marTop w:val="0"/>
      <w:marBottom w:val="0"/>
      <w:divBdr>
        <w:top w:val="none" w:sz="0" w:space="0" w:color="auto"/>
        <w:left w:val="none" w:sz="0" w:space="0" w:color="auto"/>
        <w:bottom w:val="none" w:sz="0" w:space="0" w:color="auto"/>
        <w:right w:val="none" w:sz="0" w:space="0" w:color="auto"/>
      </w:divBdr>
    </w:div>
    <w:div w:id="1493643648">
      <w:bodyDiv w:val="1"/>
      <w:marLeft w:val="0"/>
      <w:marRight w:val="0"/>
      <w:marTop w:val="0"/>
      <w:marBottom w:val="0"/>
      <w:divBdr>
        <w:top w:val="none" w:sz="0" w:space="0" w:color="auto"/>
        <w:left w:val="none" w:sz="0" w:space="0" w:color="auto"/>
        <w:bottom w:val="none" w:sz="0" w:space="0" w:color="auto"/>
        <w:right w:val="none" w:sz="0" w:space="0" w:color="auto"/>
      </w:divBdr>
    </w:div>
    <w:div w:id="1600213403">
      <w:bodyDiv w:val="1"/>
      <w:marLeft w:val="0"/>
      <w:marRight w:val="0"/>
      <w:marTop w:val="0"/>
      <w:marBottom w:val="0"/>
      <w:divBdr>
        <w:top w:val="none" w:sz="0" w:space="0" w:color="auto"/>
        <w:left w:val="none" w:sz="0" w:space="0" w:color="auto"/>
        <w:bottom w:val="none" w:sz="0" w:space="0" w:color="auto"/>
        <w:right w:val="none" w:sz="0" w:space="0" w:color="auto"/>
      </w:divBdr>
    </w:div>
    <w:div w:id="1778867981">
      <w:bodyDiv w:val="1"/>
      <w:marLeft w:val="0"/>
      <w:marRight w:val="0"/>
      <w:marTop w:val="0"/>
      <w:marBottom w:val="0"/>
      <w:divBdr>
        <w:top w:val="none" w:sz="0" w:space="0" w:color="auto"/>
        <w:left w:val="none" w:sz="0" w:space="0" w:color="auto"/>
        <w:bottom w:val="none" w:sz="0" w:space="0" w:color="auto"/>
        <w:right w:val="none" w:sz="0" w:space="0" w:color="auto"/>
      </w:divBdr>
    </w:div>
    <w:div w:id="1906065530">
      <w:bodyDiv w:val="1"/>
      <w:marLeft w:val="0"/>
      <w:marRight w:val="0"/>
      <w:marTop w:val="0"/>
      <w:marBottom w:val="0"/>
      <w:divBdr>
        <w:top w:val="none" w:sz="0" w:space="0" w:color="auto"/>
        <w:left w:val="none" w:sz="0" w:space="0" w:color="auto"/>
        <w:bottom w:val="none" w:sz="0" w:space="0" w:color="auto"/>
        <w:right w:val="none" w:sz="0" w:space="0" w:color="auto"/>
      </w:divBdr>
    </w:div>
    <w:div w:id="191392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yushmathapa392@gmail.com" TargetMode="Externa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mailto:ymanish0428@gmail.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hyperlink" Target="mailto:sachinsingh2156@gmail.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link2karthikcse@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amayakmaharjan3@gmail.com" TargetMode="Externa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CBACC2DB334E56B26DF29461723855"/>
        <w:category>
          <w:name w:val="General"/>
          <w:gallery w:val="placeholder"/>
        </w:category>
        <w:types>
          <w:type w:val="bbPlcHdr"/>
        </w:types>
        <w:behaviors>
          <w:behavior w:val="content"/>
        </w:behaviors>
        <w:guid w:val="{1A0F5874-1EDA-4BF6-83C5-F2CB8C720CD7}"/>
      </w:docPartPr>
      <w:docPartBody>
        <w:p w:rsidR="00A80C25" w:rsidRDefault="00C40B16" w:rsidP="00C40B16">
          <w:pPr>
            <w:pStyle w:val="A6CBACC2DB334E56B26DF29461723855"/>
          </w:pPr>
          <w:r w:rsidRPr="00F21BE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4E2F32F-4E86-4311-86DB-111E95A359D9}"/>
      </w:docPartPr>
      <w:docPartBody>
        <w:p w:rsidR="00A80C25" w:rsidRDefault="00C40B16">
          <w:r w:rsidRPr="00F21BE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16"/>
    <w:rsid w:val="001F7B26"/>
    <w:rsid w:val="008B4422"/>
    <w:rsid w:val="00A80C25"/>
    <w:rsid w:val="00C40B16"/>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n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0B16"/>
    <w:rPr>
      <w:color w:val="666666"/>
    </w:rPr>
  </w:style>
  <w:style w:type="paragraph" w:customStyle="1" w:styleId="A6CBACC2DB334E56B26DF29461723855">
    <w:name w:val="A6CBACC2DB334E56B26DF29461723855"/>
    <w:rsid w:val="00C40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7A2867-F710-408F-9B45-9E3933FD44A5}">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f71d0c4d-2357-4dbd-85ec-0148e6d64af8&quot;,&quot;properties&quot;:{&quot;noteIndex&quot;:0},&quot;isEdited&quot;:false,&quot;manualOverride&quot;:{&quot;isManuallyOverridden&quot;:false,&quot;citeprocText&quot;:&quot;[1]&quot;,&quot;manualOverrideText&quot;:&quot;&quot;},&quot;citationTag&quot;:&quot;MENDELEY_CITATION_v3_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&quot;,&quot;citationItems&quot;:[{&quot;id&quot;:&quot;22733d9e-52bf-371f-a623-58f1bade2946&quot;,&quot;itemData&quot;:{&quot;type&quot;:&quot;paper-conference&quot;,&quot;id&quot;:&quot;22733d9e-52bf-371f-a623-58f1bade2946&quot;,&quot;title&quot;:&quot;Smart Education Platform to Enhance Student Learning Experience during COVID-19&quot;,&quot;author&quot;:[{&quot;family&quot;:&quot;Naidu&quot;,&quot;given&quot;:&quot;Vikas Rao&quot;,&quot;parse-names&quot;:false,&quot;dropping-particle&quot;:&quot;&quot;,&quot;non-dropping-particle&quot;:&quot;&quot;},{&quot;family&quot;:&quot;Bhatia&quot;,&quot;given&quot;:&quot;Satinder&quot;,&quot;parse-names&quot;:false,&quot;dropping-particle&quot;:&quot;&quot;,&quot;non-dropping-particle&quot;:&quot;&quot;},{&quot;family&quot;:&quot;Hasan&quot;,&quot;given&quot;:&quot;Raza&quot;,&quot;parse-names&quot;:false,&quot;dropping-particle&quot;:&quot;&quot;,&quot;non-dropping-particle&quot;:&quot;&quot;},{&quot;family&quot;:&quot;Singh&quot;,&quot;given&quot;:&quot;Baldev&quot;,&quot;parse-names&quot;:false,&quot;dropping-particle&quot;:&quot;&quot;,&quot;non-dropping-particle&quot;:&quot;&quot;},{&quot;family&quot;:&quot;Jesrani&quot;,&quot;given&quot;:&quot;Karan&quot;,&quot;parse-names&quot;:false,&quot;dropping-particle&quot;:&quot;&quot;,&quot;non-dropping-particle&quot;:&quot;&quot;},{&quot;family&quot;:&quot;Agarwal&quot;,&quot;given&quot;:&quot;Aparna&quot;,&quot;parse-names&quot;:false,&quot;dropping-particle&quot;:&quot;&quot;,&quot;non-dropping-particle&quot;:&quot;&quot;}],&quot;container-title&quot;:&quot;2021 9th International Conference on Reliability, Infocom Technologies and Optimization (Trends and Future Directions), ICRITO 2021&quot;,&quot;DOI&quot;:&quot;10.1109/ICRITO51393.2021.9596433&quot;,&quot;ISBN&quot;:&quot;9781665417037&quot;,&quot;issued&quot;:{&quot;date-parts&quot;:[[2021]]},&quot;abstract&quot;:&quot;The community of learners of these days are highly motivated to use the latest trends in education due to the current demand of the education sector. When the Smart education scenario is observed, various advancements in Smart cities play a vital role. Situations like the current pandemic of COVID-19 has forced the entire community of learners to learn through online mode and most of the educational institutions are opting for this mode for a safe learning environment. Several tools are available to support this of which Zoom is one of the most popular online tools and many institutions are using Zoom for online activities related to teaching and learning practice. This paper shows the results of one of such practice implemented during the current situation including the infrastructure of Video Streaming Server utilizing recorded zoom meetings and Moodle. Data is collected by means of a survey conducted among the staff and students. Results have revealed that this practice has shown a good impact on flexibility, accessibility and innovation on learners. The engagement has a scope for improvement to motivate the learners.&quot;,&quot;publisher&quot;:&quot;Institute of Electrical and Electronics Engineers Inc.&quot;,&quot;container-title-short&quot;:&quot;&quot;},&quot;isTemporary&quot;:false}]},{&quot;citationID&quot;:&quot;MENDELEY_CITATION_620e99a3-ba6a-41a9-98ca-d981aeceed67&quot;,&quot;properties&quot;:{&quot;noteIndex&quot;:0},&quot;isEdited&quot;:false,&quot;manualOverride&quot;:{&quot;isManuallyOverridden&quot;:false,&quot;citeprocText&quot;:&quot;[2]&quot;,&quot;manualOverrideText&quot;:&quot;&quot;},&quot;citationTag&quot;:&quot;MENDELEY_CITATION_v3_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&quot;,&quot;citationItems&quot;:[{&quot;id&quot;:&quot;8fb7671e-d3dc-32d5-861b-88377d8b5ddc&quot;,&quot;itemData&quot;:{&quot;type&quot;:&quot;article-journal&quot;,&quot;id&quot;:&quot;8fb7671e-d3dc-32d5-861b-88377d8b5ddc&quot;,&quot;title&quot;:&quot;Technological Spotlights of Digital Transformation in Tertiary Education&quot;,&quot;author&quot;:[{&quot;family&quot;:&quot;Truong&quot;,&quot;given&quot;:&quot;Thanh Cong&quot;,&quot;parse-names&quot;:false,&quot;dropping-particle&quot;:&quot;&quot;,&quot;non-dropping-particle&quot;:&quot;&quot;},{&quot;family&quot;:&quot;Diep&quot;,&quot;given&quot;:&quot;Quoc Bao&quot;,&quot;parse-names&quot;:false,&quot;dropping-particle&quot;:&quot;&quot;,&quot;non-dropping-particle&quot;:&quot;&quot;}],&quot;container-title&quot;:&quot;IEEE Access&quot;,&quot;DOI&quot;:&quot;10.1109/ACCESS.2023.3270340&quot;,&quot;issued&quot;:{&quot;date-parts&quot;:[[2023]]},&quot;page&quot;:&quot;40954-40966&quot;,&quot;abstract&quot;:&quot;In the current globalization trend, digital transformation is an indispensable requirement that affects all aspects of life. Within the education domain, it creates opportunities for tertiary education institutions to replace traditional teaching, learning, research, and operation methods with more innovative, creative, and cost-effective methods. This article aims to examine recent technological advancements to promote the transformation in tertiary education. Our research methodology consists of two main activities: 1) identifying relevant literature on the use of technology to promote transformation in tertiary education by adopting PRISMA (Preferred Reporting Items for Systematic Reviews and Meta-Analyses) guidelines; 2) conducting a thematic analysis based on the findings of the literature review; to explore the relationships between them in order to better understand the link between technological trends and digital transformation in tertiary education. The findings indicate that the current technology trends that are being concerned and deployed in the educational environment are Artificial intelligence, the Internet of Things, blockchain technology, and other relevant platforms and technologies such as Social networks, Mobile platforms, Big data analytics, Cloud computing, Robotic Process Automation, Virtual reality and Augmented reality and Additive manufacturing. The article also discusses the adjustment of tertiary education in the process of digital transformation with the support of technology and points out the shortcomings as well as research directions in the coming time.&quot;,&quot;publisher&quot;:&quot;Institute of Electrical and Electronics Engineers Inc.&quot;,&quot;volume&quot;:&quot;11&quot;,&quot;container-title-short&quot;:&quot;&quot;},&quot;isTemporary&quot;:false}]},{&quot;citationID&quot;:&quot;MENDELEY_CITATION_a0ab1893-ae1f-4903-b6cc-b36d8fb92a69&quot;,&quot;properties&quot;:{&quot;noteIndex&quot;:0},&quot;isEdited&quot;:false,&quot;manualOverride&quot;:{&quot;isManuallyOverridden&quot;:false,&quot;citeprocText&quot;:&quot;[3]&quot;,&quot;manualOverrideText&quot;:&quot;&quot;},&quot;citationTag&quot;:&quot;MENDELEY_CITATION_v3_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&quot;,&quot;citationItems&quot;:[{&quot;id&quot;:&quot;0b418be2-9b9b-3799-918a-bf845e279e5a&quot;,&quot;itemData&quot;:{&quot;type&quot;:&quot;paper-conference&quot;,&quot;id&quot;:&quot;0b418be2-9b9b-3799-918a-bf845e279e5a&quot;,&quot;title&quot;:&quot;A comparative study of implementing innovation in education sector due to COVID-19&quot;,&quot;author&quot;:[{&quot;family&quot;:&quot;Rai&quot;,&quot;given&quot;:&quot;Jitender&quot;,&quot;parse-names&quot;:false,&quot;dropping-particle&quot;:&quot;&quot;,&quot;non-dropping-particle&quot;:&quot;&quot;},{&quot;family&quot;:&quot;Tripathi&quot;,&quot;given&quot;:&quot;R C&quot;,&quot;parse-names&quot;:false,&quot;dropping-particle&quot;:&quot;&quot;,&quot;non-dropping-particle&quot;:&quot;&quot;},{&quot;family&quot;:&quot;Gulati&quot;,&quot;given&quot;:&quot;Nipun&quot;,&quot;parse-names&quot;:false,&quot;dropping-particle&quot;:&quot;&quot;,&quot;non-dropping-particle&quot;:&quot;&quot;}],&quot;container-title&quot;:&quot;Proceedings of the 2020 9th International Conference on System Modeling and Advancement in Research Trends, SMART 2020&quot;,&quot;DOI&quot;:&quot;10.1109/SMART50582.2020.9337148&quot;,&quot;ISBN&quot;:&quot;9781728189086&quot;,&quot;issued&quot;:{&quot;date-parts&quot;:[[2020]]},&quot;page&quot;:&quot;94-97&quot;,&quot;abstract&quot;:&quot;This paper focuses on a Comparative Study of Implementing Innovation in Education Sector due to COVID-19. It focuses on the ability of Education Sector to change and adapt quickly, to be responsive to new technologies and methodologies and be flexible to the needs of the students, parents and government. Video meetings, online teaching, digital platforms, etc. are the technologies used to increase the growth of online education. So, I have defined the different analysis study based on earlier education system and new education system. A drastic change is predicted in the education sector.&quot;,&quot;publisher&quot;:&quot;Institute of Electrical and Electronics Engineers Inc.&quot;,&quot;container-title-short&quot;:&quot;&quot;},&quot;isTemporary&quot;:false}]},{&quot;citationID&quot;:&quot;MENDELEY_CITATION_8105e602-ff8f-4de8-bb81-d3af3d9f8401&quot;,&quot;properties&quot;:{&quot;noteIndex&quot;:0},&quot;isEdited&quot;:false,&quot;manualOverride&quot;:{&quot;isManuallyOverridden&quot;:false,&quot;citeprocText&quot;:&quot;[4]&quot;,&quot;manualOverrideText&quot;:&quot;&quot;},&quot;citationTag&quot;:&quot;MENDELEY_CITATION_v3_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&quot;,&quot;citationItems&quot;:[{&quot;id&quot;:&quot;723671ea-30aa-3390-96c9-80c70c478c90&quot;,&quot;itemData&quot;:{&quot;type&quot;:&quot;paper-conference&quot;,&quot;id&quot;:&quot;723671ea-30aa-3390-96c9-80c70c478c90&quot;,&quot;title&quot;:&quot;E-learning platform of STEAM aesthetic course materials based on user experience&quot;,&quot;author&quot;:[{&quot;family&quot;:&quot;Wang&quot;,&quot;given&quot;:&quot;Cheng Hung&quot;,&quot;parse-names&quot;:false,&quot;dropping-particle&quot;:&quot;&quot;,&quot;non-dropping-particle&quot;:&quot;&quot;},{&quot;family&quot;:&quot;Wang&quot;,&quot;given&quot;:&quot;Ting Ya&quot;,&quot;parse-names&quot;:false,&quot;dropping-particle&quot;:&quot;&quot;,&quot;non-dropping-particle&quot;:&quot;&quot;}],&quot;container-title&quot;:&quot;Proceedings - 2018 1st International Cognitive Cities Conference, IC3 2018&quot;,&quot;DOI&quot;:&quot;10.1109/IC3.2018.00-46&quot;,&quot;ISBN&quot;:&quot;9781538650592&quot;,&quot;issued&quot;:{&quot;date-parts&quot;:[[2018]]},&quot;page&quot;:&quot;123-128&quot;,&quot;abstract&quot;:&quot;With the popularity of the Internet, lots of information is provided online, and the type of e-learning is becoming more multivariate. In order to enhance the use intention and learning performance, interface design not only has to the content, but also considers the user's behavior. Users' prior knowledge or past experience will also affect their feeling and effectiveness as they are using. We integrated the concept of Kolb's experience learning circle into this e-learning platform, supplemented by modern interface design, and take usability and user experience as an evaluation consideration to plan and design this e-learning platform. Therefore, this study aims to explore the usability and user experience of users on this platform. In order to reduce the threshold of interdisciplinary learning and to improve learners' use intention and learning performance. The results of this study can be reference for planning and design of STEAM learning website, or interdisciplinary learning materials.&quot;,&quot;publisher&quot;:&quot;Institute of Electrical and Electronics Engineers Inc.&quot;,&quot;container-title-short&quot;:&quot;&quot;},&quot;isTemporary&quot;:false}]},{&quot;citationID&quot;:&quot;MENDELEY_CITATION_fc629381-52c2-4a8e-8945-1a96a72101fa&quot;,&quot;properties&quot;:{&quot;noteIndex&quot;:0},&quot;isEdited&quot;:false,&quot;manualOverride&quot;:{&quot;isManuallyOverridden&quot;:false,&quot;citeprocText&quot;:&quot;[5]&quot;,&quot;manualOverrideText&quot;:&quot;&quot;},&quot;citationTag&quot;:&quot;MENDELEY_CITATION_v3_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&quot;,&quot;citationItems&quot;:[{&quot;id&quot;:&quot;c972ee1f-8c27-39e5-ab72-d1b9320defe8&quot;,&quot;itemData&quot;:{&quot;type&quot;:&quot;article-journal&quot;,&quot;id&quot;:&quot;c972ee1f-8c27-39e5-ab72-d1b9320defe8&quot;,&quot;title&quot;:&quot;Unified and Flexible Online Experimental Framework for Control Engineering Education&quot;,&quot;author&quot;:[{&quot;family&quot;:&quot;Lei&quot;,&quot;given&quot;:&quot;Zhongcheng&quot;,&quot;parse-names&quot;:false,&quot;dropping-particle&quot;:&quot;&quot;,&quot;non-dropping-particle&quot;:&quot;&quot;},{&quot;family&quot;:&quot;Zhou&quot;,&quot;given&quot;:&quot;Hong&quot;,&quot;parse-names&quot;:false,&quot;dropping-particle&quot;:&quot;&quot;,&quot;non-dropping-particle&quot;:&quot;&quot;},{&quot;family&quot;:&quot;Hu&quot;,&quot;given&quot;:&quot;Wenshan&quot;,&quot;parse-names&quot;:false,&quot;dropping-particle&quot;:&quot;&quot;,&quot;non-dropping-particle&quot;:&quot;&quot;},{&quot;family&quot;:&quot;Liu&quot;,&quot;given&quot;:&quot;Guo Ping&quot;,&quot;parse-names&quot;:false,&quot;dropping-particle&quot;:&quot;&quot;,&quot;non-dropping-particle&quot;:&quot;&quot;}],&quot;container-title&quot;:&quot;IEEE Transactions on Industrial Electronics&quot;,&quot;DOI&quot;:&quot;10.1109/TIE.2021.3053903&quot;,&quot;issued&quot;:{&quot;date-parts&quot;:[[2022]]},&quot;page&quot;:&quot;835-844&quot;,&quot;abstract&quot;:&quot;This article introduces a unified and flexible experimental framework for massive online experimentation of control education. The new architecture adopts a front-end and back-end separation scheme based on React at frontend and Nginx at backend, and a single page application has been achieved to improve user experience. Multiple features and supporting technologies which provide a flexible, interactive, and real-time platform with enhanced sense of presence and user experience are discussed. The design and implementation of the proposed system are depicted in detail. With the implementation of online algorithm design, the unified framework enables all the functionalities such as web-based algorithm design, parameter tuning, visual configuration of customized user interface, and real-time control with remote and virtual laboratories, which cover the entire process in control education experimentation. A case study with students from two universities shows that the implemented online laboratory framework can support massive students with minimum maintenance required.&quot;,&quot;publisher&quot;:&quot;Institute of Electrical and Electronics Engineers Inc.&quot;,&quot;issue&quot;:&quot;1&quot;,&quot;volume&quot;:&quot;69&quot;,&quot;container-title-short&quot;:&quot;&quot;},&quot;isTemporary&quot;:false}]},{&quot;citationID&quot;:&quot;MENDELEY_CITATION_93fce2c4-22c5-44f8-ae0b-f829e8550894&quot;,&quot;properties&quot;:{&quot;noteIndex&quot;:0},&quot;isEdited&quot;:false,&quot;manualOverride&quot;:{&quot;isManuallyOverridden&quot;:false,&quot;citeprocText&quot;:&quot;[6]&quot;,&quot;manualOverrideText&quot;:&quot;&quot;},&quot;citationTag&quot;:&quot;MENDELEY_CITATION_v3_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&quot;,&quot;citationItems&quot;:[{&quot;id&quot;:&quot;a73302f5-3800-360b-ae6d-50c040d95572&quot;,&quot;itemData&quot;:{&quot;type&quot;:&quot;paper-conference&quot;,&quot;id&quot;:&quot;a73302f5-3800-360b-ae6d-50c040d95572&quot;,&quot;title&quot;:&quot;Usability Evaluation of Learning Management System&quot;,&quot;author&quot;:[{&quot;family&quot;:&quot;Darvin&quot;,&quot;given&quot;:&quot;Arief&quot;,&quot;parse-names&quot;:false,&quot;dropping-particle&quot;:&quot;&quot;,&quot;non-dropping-particle&quot;:&quot;&quot;},{&quot;family&quot;:&quot;Kosasih&quot;,&quot;given&quot;:&quot;Jeffry&quot;,&quot;parse-names&quot;:false,&quot;dropping-particle&quot;:&quot;&quot;,&quot;non-dropping-particle&quot;:&quot;&quot;},{&quot;family&quot;:&quot;Stefanus&quot;,&quot;given&quot;:&quot;&quot;,&quot;parse-names&quot;:false,&quot;dropping-particle&quot;:&quot;&quot;,&quot;non-dropping-particle&quot;:&quot;&quot;},{&quot;family&quot;:&quot;Hanafiah&quot;,&quot;given&quot;:&quot;Novita&quot;,&quot;parse-names&quot;:false,&quot;dropping-particle&quot;:&quot;&quot;,&quot;non-dropping-particle&quot;:&quot;&quot;}],&quot;container-title&quot;:&quot;Proceedings of 2021 1st International Conference on Computer Science and Artificial Intelligence, ICCSAI 2021&quot;,&quot;DOI&quot;:&quot;10.1109/ICCSAI53272.2021.9609730&quot;,&quot;ISBN&quot;:&quot;9781728133331&quot;,&quot;issued&quot;:{&quot;date-parts&quot;:[[2021]]},&quot;page&quot;:&quot;269-272&quot;,&quot;abstract&quot;:&quot;In the current era of globalization, there are a lot of things have been done with technology. One of them is education. LMS is an example implementation of technology in Education. LMS is a platform that provided by schools or universities, to support teaching and learning activities. Many literatures show that with the LMS, online learning can be fulfilled properly. To make an LMS comfortable and easy to use, it is necessary to have a good user interface design and user experience. User interface and user experience are a very important part of developing an LMS. Without a good user interface and user experience, the LMS cannot be used by the user properly. Based on the research, there are two methods commonly used to evaluate user interface design and user experience. Usability measurement and heuristic evaluation are two methods that are always used to evaluate user interface and user experience. In addition, there is an important part of the LMS, it was features. Based on the research, the most common features in LMS are discussion forums and learning materials. Therefore, users can discuss the materials each other and also share learning materials.&quot;,&quot;publisher&quot;:&quot;Institute of Electrical and Electronics Engineers Inc.&quot;,&quot;container-title-short&quot;:&quot;&quot;},&quot;isTemporary&quot;:false}]},{&quot;citationID&quot;:&quot;MENDELEY_CITATION_3f307c0d-ec55-4790-8d8d-4a33e2b16408&quot;,&quot;properties&quot;:{&quot;noteIndex&quot;:0},&quot;isEdited&quot;:false,&quot;manualOverride&quot;:{&quot;isManuallyOverridden&quot;:false,&quot;citeprocText&quot;:&quot;[7]&quot;,&quot;manualOverrideText&quot;:&quot;&quot;},&quot;citationTag&quot;:&quot;MENDELEY_CITATION_v3_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&quot;,&quot;citationItems&quot;:[{&quot;id&quot;:&quot;473fa37e-2ad6-30b5-a6b7-2f51a1363245&quot;,&quot;itemData&quot;:{&quot;type&quot;:&quot;report&quot;,&quot;id&quot;:&quot;473fa37e-2ad6-30b5-a6b7-2f51a1363245&quot;,&quot;title&quot;:&quot;ATTAINING 21ST CENTURY SKILLS IN A VIRTUAL CLASSROOM&quot;,&quot;author&quot;:[{&quot;family&quot;:&quot;Riegel&quot;,&quot;given&quot;:&quot;Caitlin&quot;,&quot;parse-names&quot;:false,&quot;dropping-particle&quot;:&quot;&quot;,&quot;non-dropping-particle&quot;:&quot;&quot;},{&quot;family&quot;:&quot;Kozen&quot;,&quot;given&quot;:&quot;Alice&quot;,&quot;parse-names&quot;:false,&quot;dropping-particle&quot;:&quot;&quot;,&quot;non-dropping-particle&quot;:&quot;&quot;}],&quot;container-title&quot;:&quot;Educational Planning&quot;,&quot;issued&quot;:{&quot;date-parts&quot;:[[2016]]},&quot;abstract&quot;:&quot;As society moves further into the 21st century and focuses on becoming more global, current and future learners will need to meet another set of requirements that are viewed as quality indicators and necessary dimensions for future success. These requirements are outlined by The National Education Association as the \&quot;Four Cs\&quot; of 21st century skills. They include communication, collaboration, critical thinking and problem solving, and creativity. Typically, these skills are taught in traditional settings as the instructor and students interact face-to-face. However, the \&quot;Four Cs\&quot; can be achieved in online environments as well through the use of various forms of technology. This article addresses teaching and learning the four quality indicators within a virtual classroom. Digital resources that address each of the \&quot;Four Cs\&quot; and tie into content learning are identified and described. Through the use of the recommended resources, virtual classrooms may have more to offer than seated classrooms in terms of attaining and becoming proficient in the 21st century skills. Further, these recommendations offer a valuable service for making online instruction more effective by way of a comprehensive list of digital resources.&quot;,&quot;issue&quot;:&quot;3&quot;,&quot;volume&quot;:&quot;41&quot;,&quot;container-title-short&quot;:&quot;&quot;},&quot;isTemporary&quot;:false}]},{&quot;citationID&quot;:&quot;MENDELEY_CITATION_3d885ccb-4907-4e80-bf98-67f29a9dc679&quot;,&quot;properties&quot;:{&quot;noteIndex&quot;:0},&quot;isEdited&quot;:false,&quot;manualOverride&quot;:{&quot;isManuallyOverridden&quot;:false,&quot;citeprocText&quot;:&quot;[8]&quot;,&quot;manualOverrideText&quot;:&quot;&quot;},&quot;citationTag&quot;:&quot;MENDELEY_CITATION_v3_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&quot;,&quot;citationItems&quot;:[{&quot;id&quot;:&quot;a6616a35-ba4c-32fc-a873-f6e985bd3f8c&quot;,&quot;itemData&quot;:{&quot;type&quot;:&quot;paper-conference&quot;,&quot;id&quot;:&quot;a6616a35-ba4c-32fc-a873-f6e985bd3f8c&quot;,&quot;title&quot;:&quot;The importance of interaction mechanisms in blended learning courses involving problem solving e-tivities&quot;,&quot;author&quot;:[{&quot;family&quot;:&quot;Venditti&quot;,&quot;given&quot;:&quot;A&quot;,&quot;parse-names&quot;:false,&quot;dropping-particle&quot;:&quot;&quot;,&quot;non-dropping-particle&quot;:&quot;&quot;},{&quot;family&quot;:&quot;Fasano&quot;,&quot;given&quot;:&quot;F&quot;,&quot;parse-names&quot;:false,&quot;dropping-particle&quot;:&quot;&quot;,&quot;non-dropping-particle&quot;:&quot;&quot;},{&quot;family&quot;:&quot;Risi&quot;,&quot;given&quot;:&quot;M&quot;,&quot;parse-names&quot;:false,&quot;dropping-particle&quot;:&quot;&quot;,&quot;non-dropping-particle&quot;:&quot;&quot;},{&quot;family&quot;:&quot;Tortora&quot;,&quot;given&quot;:&quot;G&quot;,&quot;parse-names&quot;:false,&quot;dropping-particle&quot;:&quot;&quot;,&quot;non-dropping-particle&quot;:&quot;&quot;}],&quot;container-title&quot;:&quot;2018 Thirteenth International Conference on Digital Information Management (ICDIM)&quot;,&quot;DOI&quot;:&quot;10.1109/ICDIM.2018.8847104&quot;,&quot;issued&quot;:{&quot;date-parts&quot;:[[2018]]},&quot;page&quot;:&quot;124-129&quot;,&quot;container-title-short&quot;:&quot;&quot;},&quot;isTemporary&quot;:false}]},{&quot;citationID&quot;:&quot;MENDELEY_CITATION_7d181a5c-9e6c-410e-bc99-fce74957e8c9&quot;,&quot;properties&quot;:{&quot;noteIndex&quot;:0},&quot;isEdited&quot;:false,&quot;manualOverride&quot;:{&quot;isManuallyOverridden&quot;:false,&quot;citeprocText&quot;:&quot;[9]&quot;,&quot;manualOverrideText&quot;:&quot;&quot;},&quot;citationTag&quot;:&quot;MENDELEY_CITATION_v3_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&quot;,&quot;citationItems&quot;:[{&quot;id&quot;:&quot;e00c831d-5f66-3d95-8e90-37af247a2d7b&quot;,&quot;itemData&quot;:{&quot;type&quot;:&quot;paper-conference&quot;,&quot;id&quot;:&quot;e00c831d-5f66-3d95-8e90-37af247a2d7b&quot;,&quot;title&quot;:&quot;MetaClassroom: A WebXR-Based Hybrid Virtual Reality Classroom&quot;,&quot;author&quot;:[{&quot;family&quot;:&quot;Liu&quot;,&quot;given&quot;:&quot;Yue Tang&quot;,&quot;parse-names&quot;:false,&quot;dropping-particle&quot;:&quot;&quot;,&quot;non-dropping-particle&quot;:&quot;&quot;},{&quot;family&quot;:&quot;Cheng&quot;,&quot;given&quot;:&quot;Pei Yu&quot;,&quot;parse-names&quot;:false,&quot;dropping-particle&quot;:&quot;&quot;,&quot;non-dropping-particle&quot;:&quot;&quot;},{&quot;family&quot;:&quot;Shih&quot;,&quot;given&quot;:&quot;Sheng Pao&quot;,&quot;parse-names&quot;:false,&quot;dropping-particle&quot;:&quot;&quot;,&quot;non-dropping-particle&quot;:&quot;&quot;},{&quot;family&quot;:&quot;Huang&quot;,&quot;given&quot;:&quot;Tai Yi&quot;,&quot;parse-names&quot;:false,&quot;dropping-particle&quot;:&quot;&quot;,&quot;non-dropping-particle&quot;:&quot;&quot;}],&quot;container-title&quot;:&quot;Proceedings - 2023 IEEE International Conference on Advanced Learning Technologies, ICALT 2023&quot;,&quot;DOI&quot;:&quot;10.1109/ICALT58122.2023.00088&quot;,&quot;ISBN&quot;:&quot;9798350300543&quot;,&quot;issued&quot;:{&quot;date-parts&quot;:[[2023]]},&quot;page&quot;:&quot;280-281&quot;,&quot;abstract&quot;:&quot;The primary objective of this study is to design and implement a virtual reality classroom that incorporates the OMO (Online Merge Offline) concept. Utilizing WebXR technology, a virtual reality classroom environment is created, enabling teachers and students to interact within this immersive space via various devices, including mobile phones, tablets, laptops, and VR devices. Currently, the system has established two virtual reality scenes in both classroom and discussion room settings to provide students and teachers with a highly realistic virtual reality classroom experience. It is worth mentioning that these virtual reality scenes have been tested by university students and instructors and received positive feedback.&quot;,&quot;publisher&quot;:&quot;Institute of Electrical and Electronics Engineers Inc.&quot;,&quot;container-title-short&quot;:&quot;&quot;},&quot;isTemporary&quot;:false}]},{&quot;citationID&quot;:&quot;MENDELEY_CITATION_6bcdd023-0031-4fcd-a916-577d3ea40b74&quot;,&quot;properties&quot;:{&quot;noteIndex&quot;:0},&quot;isEdited&quot;:false,&quot;manualOverride&quot;:{&quot;isManuallyOverridden&quot;:false,&quot;citeprocText&quot;:&quot;[10]&quot;,&quot;manualOverrideText&quot;:&quot;&quot;},&quot;citationTag&quot;:&quot;MENDELEY_CITATION_v3_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&quot;,&quot;citationItems&quot;:[{&quot;id&quot;:&quot;5319504d-af64-3e88-aeaf-380e4ec8b3c0&quot;,&quot;itemData&quot;:{&quot;type&quot;:&quot;paper-conference&quot;,&quot;id&quot;:&quot;5319504d-af64-3e88-aeaf-380e4ec8b3c0&quot;,&quot;title&quot;:&quot;Payatron - Secure electronic transaction processing system&quot;,&quot;author&quot;:[{&quot;family&quot;:&quot;Kostoski&quot;,&quot;given&quot;:&quot;Stefan&quot;,&quot;parse-names&quot;:false,&quot;dropping-particle&quot;:&quot;&quot;,&quot;non-dropping-particle&quot;:&quot;&quot;},{&quot;family&quot;:&quot;Apostolova&quot;,&quot;given&quot;:&quot;Marika&quot;,&quot;parse-names&quot;:false,&quot;dropping-particle&quot;:&quot;&quot;,&quot;non-dropping-particle&quot;:&quot;&quot;}],&quot;container-title&quot;:&quot;2021 10th Mediterranean Conference on Embedded Computing, MECO 2021&quot;,&quot;DOI&quot;:&quot;10.1109/MECO52532.2021.9459722&quot;,&quot;ISBN&quot;:&quot;9780738133614&quot;,&quot;issued&quot;:{&quot;date-parts&quot;:[[2021]]},&quot;abstract&quot;:&quot;As online transactions continue to grow and become a significant part of the global economy, the ability to accept online payments is becoming more important for businesses. Each e-commerce provider should offer to the customers reliable and secure payment procedures. The procedures should ensure fast payments processing and minimizing the possibility for complains at same time. This would result in faster delivery of goods and encourage customer loyalty. In this paper we are going to present our custom developed system for processing electronic transactions (payment processor) - Payatron.&quot;,&quot;publisher&quot;:&quot;Institute of Electrical and Electronics Engineers Inc.&quot;,&quot;container-title-short&quot;:&quot;&quot;},&quot;isTemporary&quot;:false}]},{&quot;citationID&quot;:&quot;MENDELEY_CITATION_ea268f24-0f12-4384-a0be-783e063ac141&quot;,&quot;properties&quot;:{&quot;noteIndex&quot;:0},&quot;isEdited&quot;:false,&quot;manualOverride&quot;:{&quot;isManuallyOverridden&quot;:false,&quot;citeprocText&quot;:&quot;[11]&quot;,&quot;manualOverrideText&quot;:&quot;&quot;},&quot;citationTag&quot;:&quot;MENDELEY_CITATION_v3_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&quot;,&quot;citationItems&quot;:[{&quot;id&quot;:&quot;204ac179-dbe0-3743-88c7-ca0d01a93c05&quot;,&quot;itemData&quot;:{&quot;type&quot;:&quot;paper-conference&quot;,&quot;id&quot;:&quot;204ac179-dbe0-3743-88c7-ca0d01a93c05&quot;,&quot;title&quot;:&quot;Web based Payment Tracking and Accounting Application&quot;,&quot;author&quot;:[{&quot;family&quot;:&quot;Baibhav&quot;,&quot;given&quot;:&quot;Jayesh&quot;,&quot;parse-names&quot;:false,&quot;dropping-particle&quot;:&quot;&quot;,&quot;non-dropping-particle&quot;:&quot;&quot;},{&quot;family&quot;:&quot;Ghatak&quot;,&quot;given&quot;:&quot;Jyotishman&quot;,&quot;parse-names&quot;:false,&quot;dropping-particle&quot;:&quot;&quot;,&quot;non-dropping-particle&quot;:&quot;&quot;},{&quot;family&quot;:&quot;Mayan&quot;,&quot;given&quot;:&quot;J Albert&quot;,&quot;parse-names&quot;:false,&quot;dropping-particle&quot;:&quot;&quot;,&quot;non-dropping-particle&quot;:&quot;&quot;}],&quot;container-title&quot;:&quot;Proceedings of the 7th International Conference on Intelligent Computing and Control Systems, ICICCS 2023&quot;,&quot;DOI&quot;:&quot;10.1109/ICICCS56967.2023.10142894&quot;,&quot;ISBN&quot;:&quot;9798350397253&quot;,&quot;issued&quot;:{&quot;date-parts&quot;:[[2023]]},&quot;page&quot;:&quot;1018-1022&quot;,&quot;abstract&quot;:&quot;The Payment Tracking System (PTS) is a sophisticated web-based platform designed for proficiently tracking and managing payments from various vendors. It serves as a centralized hub for consolidating payment requests from the accounts department to upper management, thereby ensuring timely delivery of supplier payments through the implementation of integrated best practices for managing operations and services. The system boasts advanced Transaction Management functionality such as Invoice Generation and Payment Reminders, providing unparalleled visibility, insight, isolation, and swift resolution of payment-related issues for any type of organization by delivering the necessary information in a timely manner to the user. In today's fast-paced business environment, managing invoicing and chasing payments from clients can be a challenging task. This innovative application offers a solution to this problem by providing businesses with the capability to track payments from clients and gain valuable insights into their earnings. The system not only facilitates the creation, sending, and receiving of invoices, but also generates automated follow-up reminders for overdue payments. By utilizing this application, clients can also avoid incurring late fees&quot;,&quot;publisher&quot;:&quot;Institute of Electrical and Electronics Engineers Inc.&quot;,&quot;container-title-short&quot;:&quot;&quot;},&quot;isTemporary&quot;:false}]},{&quot;citationID&quot;:&quot;MENDELEY_CITATION_babfaffe-480f-46e8-bb7e-b0f8009a6f0a&quot;,&quot;properties&quot;:{&quot;noteIndex&quot;:0},&quot;isEdited&quot;:false,&quot;manualOverride&quot;:{&quot;isManuallyOverridden&quot;:false,&quot;citeprocText&quot;:&quot;[12]&quot;,&quot;manualOverrideText&quot;:&quot;&quot;},&quot;citationTag&quot;:&quot;MENDELEY_CITATION_v3_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&quot;,&quot;citationItems&quot;:[{&quot;id&quot;:&quot;6b04ced1-71f7-3d34-abff-b17478a787ab&quot;,&quot;itemData&quot;:{&quot;type&quot;:&quot;article-journal&quot;,&quot;id&quot;:&quot;6b04ced1-71f7-3d34-abff-b17478a787ab&quot;,&quot;title&quot;:&quot;Unified Payment Interface—An Advancement in Payment Systems&quot;,&quot;author&quot;:[{&quot;family&quot;:&quot;Gochhwal&quot;,&quot;given&quot;:&quot;Rahul&quot;,&quot;parse-names&quot;:false,&quot;dropping-particle&quot;:&quot;&quot;,&quot;non-dropping-particle&quot;:&quot;&quot;}],&quot;container-title&quot;:&quot;American Journal of Industrial and Business Management&quot;,&quot;DOI&quot;:&quot;10.4236/ajibm.2017.710084&quot;,&quot;issued&quot;:{&quot;date-parts&quot;:[[2017]]},&quot;page&quot;:&quot;1174-1191&quot;,&quot;abstract&quot;:&quot;This paper studies Unified\nPayment Interface (UPI), a new age payment system introduced in India by\nNational Payment Corporation of India. Unified Payment Interface is a mobile\ncentric, real time interbank payment system which has the potential to\ntransform and universalize digital payments in India. The paper traces the\nevolution of payments systems in India and examines in detail the technology\nbehind Unified Payment Interface focusing on its architecture and security\nsystems through empirical and theoretical literature review. UPI is a\nsignificant advancement as compared to extant payment system in terms of cost,\nease of use for consumers, settlement times and security and has witnessed good\nuser adoption. Its modular API based architecture will enable development of innovative\nsolutions for consumers and businesses. UPI is currently in its infancy stage\nand development of merchant centric UPI solutions will greatly increase the\nuser adoption. UPI can help bring a large part of the population within the\nambit of digital economy and can be a great tool for financial inclusion in\nIndia.&quot;,&quot;publisher&quot;:&quot;Scientific Research Publishing, Inc,&quot;,&quot;issue&quot;:&quot;10&quot;,&quot;volume&quot;:&quot;07&quot;,&quot;container-title-short&quot;:&quot;&quot;},&quot;isTemporary&quot;:false}]},{&quot;citationID&quot;:&quot;MENDELEY_CITATION_f28b8cb5-b938-4895-9b4c-bbca78d60825&quot;,&quot;properties&quot;:{&quot;noteIndex&quot;:0},&quot;isEdited&quot;:false,&quot;manualOverride&quot;:{&quot;isManuallyOverridden&quot;:false,&quot;citeprocText&quot;:&quot;[13]&quot;,&quot;manualOverrideText&quot;:&quot;&quot;},&quot;citationTag&quot;:&quot;MENDELEY_CITATION_v3_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&quot;,&quot;citationItems&quot;:[{&quot;id&quot;:&quot;4c85d4f1-637d-3af2-970d-2dc2f00b2383&quot;,&quot;itemData&quot;:{&quot;type&quot;:&quot;paper-conference&quot;,&quot;id&quot;:&quot;4c85d4f1-637d-3af2-970d-2dc2f00b2383&quot;,&quot;title&quot;:&quot;Data Security and Protection: A Mechanism for Managing Data Theft and Cybercrime in Online Platforms of Educational Institutions&quot;,&quot;author&quot;:[{&quot;family&quot;:&quot;Mohammed&quot;,&quot;given&quot;:&quot;Abubakar&quot;,&quot;parse-names&quot;:false,&quot;dropping-particle&quot;:&quot;&quot;,&quot;non-dropping-particle&quot;:&quot;&quot;},{&quot;family&quot;:&quot;Kumar&quot;,&quot;given&quot;:&quot;Sanjeev&quot;,&quot;parse-names&quot;:false,&quot;dropping-particle&quot;:&quot;&quot;,&quot;non-dropping-particle&quot;:&quot;&quot;},{&quot;family&quot;:&quot;Mu'Azu&quot;,&quot;given&quot;:&quot;Hammandikko Gaya&quot;,&quot;parse-names&quot;:false,&quot;dropping-particle&quot;:&quot;&quot;,&quot;non-dropping-particle&quot;:&quot;&quot;},{&quot;family&quot;:&quot;Kumar&quot;,&quot;given&quot;:&quot;Rajiv&quot;,&quot;parse-names&quot;:false,&quot;dropping-particle&quot;:&quot;&quot;,&quot;non-dropping-particle&quot;:&quot;&quot;},{&quot;family&quot;:&quot;Shah&quot;,&quot;given&quot;:&quot;Praveen&quot;,&quot;parse-names&quot;:false,&quot;dropping-particle&quot;:&quot;&quot;,&quot;non-dropping-particle&quot;:&quot;&quot;},{&quot;family&quot;:&quot;Memoria&quot;,&quot;given&quot;:&quot;Minakshi&quot;,&quot;parse-names&quot;:false,&quot;dropping-particle&quot;:&quot;&quot;,&quot;non-dropping-particle&quot;:&quot;&quot;},{&quot;family&quot;:&quot;Rawat&quot;,&quot;given&quot;:&quot;Amarjeet&quot;,&quot;parse-names&quot;:false,&quot;dropping-particle&quot;:&quot;&quot;,&quot;non-dropping-particle&quot;:&quot;&quot;},{&quot;family&quot;:&quot;Gupta&quot;,&quot;given&quot;:&quot;Ashulekha&quot;,&quot;parse-names&quot;:false,&quot;dropping-particle&quot;:&quot;&quot;,&quot;non-dropping-particle&quot;:&quot;&quot;}],&quot;container-title&quot;:&quot;2022 International Conference on Machine Learning, Big Data, Cloud and Parallel Computing, COM-IT-CON 2022&quot;,&quot;DOI&quot;:&quot;10.1109/COM-IT-CON54601.2022.9850702&quot;,&quot;ISBN&quot;:&quot;9781665496025&quot;,&quot;issued&quot;:{&quot;date-parts&quot;:[[2022]]},&quot;page&quot;:&quot;758-761&quot;,&quot;abstract&quot;:&quot;Advancement in technology has brought changes in educational institutions that leads to the adoption of several information system and online platforms. Students and staff were sharing important data through these platforms. This has exposed the institution to cybercrime activities by both internal and external agents of malicious users. Their motive is to gain access to the platforms in order to data related to fees and other academic records, or to distort the entire system to steal the data with the aim of committing an illicit transactions or activities. This paper aimed at providing security mechanism or model for data security and protection in educational institutions. It provides empirical studies related to data security and protection as well as cyberspace and online data theft in educational institutions. The paper recommends that educational institutions should adopt and implement the security mechanism and models to prevent cybercrime activities. It also recommends that sensitization should be organized for both students and staff on the use online platforms to prevent them from being exposed to malicious users.&quot;,&quot;publisher&quot;:&quot;Institute of Electrical and Electronics Engineers Inc.&quot;,&quot;container-title-short&quot;:&quot;&quot;},&quot;isTemporary&quot;:false}]},{&quot;citationID&quot;:&quot;MENDELEY_CITATION_925e8b2d-bc0e-4495-866a-77fef23286b7&quot;,&quot;properties&quot;:{&quot;noteIndex&quot;:0},&quot;isEdited&quot;:false,&quot;manualOverride&quot;:{&quot;isManuallyOverridden&quot;:false,&quot;citeprocText&quot;:&quot;[14]&quot;,&quot;manualOverrideText&quot;:&quot;&quot;},&quot;citationTag&quot;:&quot;MENDELEY_CITATION_v3_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&quot;,&quot;citationItems&quot;:[{&quot;id&quot;:&quot;b9ca71fd-2b74-3cb6-bb2f-25493e66918f&quot;,&quot;itemData&quot;:{&quot;type&quot;:&quot;paper-conference&quot;,&quot;id&quot;:&quot;b9ca71fd-2b74-3cb6-bb2f-25493e66918f&quot;,&quot;title&quot;:&quot;Data Privacy Protection from the Perspective of GDPR - A Case Study on E-learning Platform 'SHCneo'&quot;,&quot;author&quot;:[{&quot;family&quot;:&quot;Chen&quot;,&quot;given&quot;:&quot;M A.Jiayi&quot;,&quot;parse-names&quot;:false,&quot;dropping-particle&quot;:&quot;&quot;,&quot;non-dropping-particle&quot;:&quot;&quot;},{&quot;family&quot;:&quot;Xu&quot;,&quot;given&quot;:&quot;Jingwei&quot;,&quot;parse-names&quot;:false,&quot;dropping-particle&quot;:&quot;&quot;,&quot;non-dropping-particle&quot;:&quot;&quot;}],&quot;container-title&quot;:&quot;Proceedings - 2022 15th International Congress on Image and Signal Processing, BioMedical Engineering and Informatics, CISP-BMEI 2022&quot;,&quot;DOI&quot;:&quot;10.1109/CISP-BMEI56279.2022.9980175&quot;,&quot;ISBN&quot;:&quot;9781665488877&quot;,&quot;issued&quot;:{&quot;date-parts&quot;:[[2022]]},&quot;abstract&quot;:&quot;In order to avoid the risk of privacy leakage during using E-Learning platforms, E-Learning Platform 'SHCneo' - jointly built by Chinese and German universities follows the most strict General Data Protection Regulation (GDPR) in EU for protecting the personal privacy of teachers and students. Based on the introduction of current network security development on E-Learning platforms in China and other countries, we use SHCneo as a case study, analyze the characteristics of GDPR's personal data privacy protection, try to explore the improvement of the data privacy security in online learning system, and summarize a few data privacy protection measures.&quot;,&quot;publisher&quot;:&quot;Institute of Electrical and Electronics Engineers Inc.&quot;,&quot;container-title-short&quot;:&quot;&quot;},&quot;isTemporary&quot;:false}]},{&quot;citationID&quot;:&quot;MENDELEY_CITATION_e160407c-191f-41be-b192-7c1445d5ffd4&quot;,&quot;properties&quot;:{&quot;noteIndex&quot;:0},&quot;isEdited&quot;:false,&quot;manualOverride&quot;:{&quot;isManuallyOverridden&quot;:false,&quot;citeprocText&quot;:&quot;[15]&quot;,&quot;manualOverrideText&quot;:&quot;&quot;},&quot;citationTag&quot;:&quot;MENDELEY_CITATION_v3_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&quot;,&quot;citationItems&quot;:[{&quot;id&quot;:&quot;2326c27f-c596-30ff-8709-85923ef852c0&quot;,&quot;itemData&quot;:{&quot;type&quot;:&quot;paper-conference&quot;,&quot;id&quot;:&quot;2326c27f-c596-30ff-8709-85923ef852c0&quot;,&quot;title&quot;:&quot;Securing e-learning platforms&quot;,&quot;author&quot;:[{&quot;family&quot;:&quot;Derawi&quot;,&quot;given&quot;:&quot;M&quot;,&quot;parse-names&quot;:false,&quot;dropping-particle&quot;:&quot;&quot;,&quot;non-dropping-particle&quot;:&quot;&quot;}],&quot;container-title&quot;:&quot;2014 International Conference on Web and Open Access to Learning (ICWOAL)&quot;,&quot;DOI&quot;:&quot;10.1109/ICWOAL.2014.7009237&quot;,&quot;issued&quot;:{&quot;date-parts&quot;:[[2014]]},&quot;page&quot;:&quot;1-4&quot;,&quot;container-title-short&quot;:&quot;&quot;},&quot;isTemporary&quot;:false}]},{&quot;citationID&quot;:&quot;MENDELEY_CITATION_6e4cfbe9-0d41-4fb8-b6e3-4a1549983d4a&quot;,&quot;properties&quot;:{&quot;noteIndex&quot;:0},&quot;isEdited&quot;:false,&quot;manualOverride&quot;:{&quot;isManuallyOverridden&quot;:false,&quot;citeprocText&quot;:&quot;[16]&quot;,&quot;manualOverrideText&quot;:&quot;&quot;},&quot;citationTag&quot;:&quot;MENDELEY_CITATION_v3_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&quot;,&quot;citationItems&quot;:[{&quot;id&quot;:&quot;d2b77b62-9a04-32c2-a4d6-003f9bef32da&quot;,&quot;itemData&quot;:{&quot;type&quot;:&quot;article-journal&quot;,&quot;id&quot;:&quot;d2b77b62-9a04-32c2-a4d6-003f9bef32da&quot;,&quot;title&quot;:&quot;Profiling users' behavior, and identifying important features of review 'helpfulness'&quot;,&quot;author&quot;:[{&quot;family&quot;:&quot;Bilal&quot;,&quot;given&quot;:&quot;Muhammad&quot;,&quot;parse-names&quot;:false,&quot;dropping-particle&quot;:&quot;&quot;,&quot;non-dropping-particle&quot;:&quot;&quot;},{&quot;family&quot;:&quot;Marjani&quot;,&quot;given&quot;:&quot;Mohsen&quot;,&quot;parse-names&quot;:false,&quot;dropping-particle&quot;:&quot;&quot;,&quot;non-dropping-particle&quot;:&quot;&quot;},{&quot;family&quot;:&quot;Lali&quot;,&quot;given&quot;:&quot;Muhammad Ikramullah&quot;,&quot;parse-names&quot;:false,&quot;dropping-particle&quot;:&quot;&quot;,&quot;non-dropping-particle&quot;:&quot;&quot;},{&quot;family&quot;:&quot;Malik&quot;,&quot;given&quot;:&quot;Nadia&quot;,&quot;parse-names&quot;:false,&quot;dropping-particle&quot;:&quot;&quot;,&quot;non-dropping-particle&quot;:&quot;&quot;},{&quot;family&quot;:&quot;Gani&quot;,&quot;given&quot;:&quot;Abdullah&quot;,&quot;parse-names&quot;:false,&quot;dropping-particle&quot;:&quot;&quot;,&quot;non-dropping-particle&quot;:&quot;&quot;},{&quot;family&quot;:&quot;Hashem&quot;,&quot;given&quot;:&quot;Ibrahim Abaker Targio&quot;,&quot;parse-names&quot;:false,&quot;dropping-particle&quot;:&quot;&quot;,&quot;non-dropping-particle&quot;:&quot;&quot;}],&quot;container-title&quot;:&quot;IEEE Access&quot;,&quot;DOI&quot;:&quot;10.1109/ACCESS.2020.2989463&quot;,&quot;issued&quot;:{&quot;date-parts&quot;:[[2020]]},&quot;page&quot;:&quot;77227-77244&quot;,&quot;abstract&quot;:&quot;The increasing volume of online reviews and the use of review platforms leave tracks that can be used to explore interesting patterns. It is in the primary interest of businesses to retain and improve their reputation. Reviewers, on the other hand, tend to write reviews that can influence and attract people's attention, which often leads to deliberate deviations from past rating behavior. Until now, very limited studies have attempted to explore the impact of user rating behavior on review helpfulness. However, there are more perspectives of user behavior in selecting and rating businesses that still need to be investigated. Moreover, previous studies gave more attention to the review features and reported inconsistent findings on the importance of the features. To fill this gap, we introduce new and modify existing business and reviewer features and propose a user-focused mechanism for review selection. This study aims to investigate and report changes in business reputation, user choice, and rating behavior through descriptive and comparative analysis. Furthermore, the relevance of various features for review helpfulness is identified by correlation, linear regression, and negative binomial regression. The analysis performed on the Yelp dataset shows that the reputation of the businesses has changed slightly over time. Moreover, 46% of the users chose a business with a minimum of 4 stars. The majority of users give 4-star ratings, and 60% of reviewers adopt irregular rating behavior. Our results show a slight improvement by using user rating behavior and choice features. Whereas, the significant increase in R2 indicates the importance of reviewer popularity and experience features. The overall results show that the most significant features of review helpfulness are average user helpfulness, number of user reviews, average business helpfulness, and review length. The outcomes of this study provide important theoretical and practical implications for researchers, businesses, and reviewers.&quot;,&quot;publisher&quot;:&quot;Institute of Electrical and Electronics Engineers Inc.&quot;,&quot;volume&quot;:&quot;8&quot;,&quot;container-title-short&quot;:&quot;&quot;},&quot;isTemporary&quot;:false}]},{&quot;citationID&quot;:&quot;MENDELEY_CITATION_d8461d4e-aaa7-430b-bc1e-1a1f31faa98c&quot;,&quot;properties&quot;:{&quot;noteIndex&quot;:0},&quot;isEdited&quot;:false,&quot;manualOverride&quot;:{&quot;isManuallyOverridden&quot;:false,&quot;citeprocText&quot;:&quot;[17]&quot;,&quot;manualOverrideText&quot;:&quot;&quot;},&quot;citationTag&quot;:&quot;MENDELEY_CITATION_v3_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&quot;,&quot;citationItems&quot;:[{&quot;id&quot;:&quot;ce2d6303-2f88-3bc1-b69b-85c62442ad1c&quot;,&quot;itemData&quot;:{&quot;type&quot;:&quot;paper-conference&quot;,&quot;id&quot;:&quot;ce2d6303-2f88-3bc1-b69b-85c62442ad1c&quot;,&quot;title&quot;:&quot;Student Satisfaction and Churn Predicting using Machine Learning Algorithms for EdTech course&quot;,&quot;author&quot;:[{&quot;family&quot;:&quot;Paul&quot;,&quot;given&quot;:&quot;Rinika&quot;,&quot;parse-names&quot;:false,&quot;dropping-particle&quot;:&quot;&quot;,&quot;non-dropping-particle&quot;:&quot;&quot;},{&quot;family&quot;:&quot;Rashmi&quot;,&quot;given&quot;:&quot;M R&quot;,&quot;parse-names&quot;:false,&quot;dropping-particle&quot;:&quot;&quot;,&quot;non-dropping-particle&quot;:&quot;&quot;}],&quot;container-title&quot;:&quot;2022 10th International Conference on Reliability, Infocom Technologies and Optimization (Trends and Future Directions), ICRITO 2022&quot;,&quot;DOI&quot;:&quot;10.1109/ICRITO56286.2022.9965116&quot;,&quot;ISBN&quot;:&quot;9781665474337&quot;,&quot;issued&quot;:{&quot;date-parts&quot;:[[2022]]},&quot;abstract&quot;:&quot;EdTech courses are believed to provide industry-oriented practical skills to the students to bridge the gap between academics and the industry. They also provide supporting education to the students to crack competitive exams in various sectors. With education institutions being shut down due to lockdown and moved to online mode, many students enrolled themselves in EdTech courses online creating competition amongst EdTech organizations. Reduced prices at times lead to reduced quality of the course content and the delivery. Students are often the prey in the competition who are left unsatisfied with the course and would never return to the organization for further courses leading to a churn. At least 50% of college students enroll in online courses in India but the completion rate is only about 13% which is very low. Customer churn is a major challenge to an organization reducing their growth as well as revenue. Two different machine learning algorithms viz. K-Nearest Neighbor (KNN) and Support Vector Machines (SVM) are proposed in this paper to predict the churn rate of students for EdTech courses based on the feedback of the students collected through the course end survey. The model also tells if the student is interested to enroll further in any other courses offered by the organization or refer the courses to their friends or relatives. The data is collected in real-time based on the online courses offered by a startup company and the churn rate for the organization is calculated.&quot;,&quot;publisher&quot;:&quot;Institute of Electrical and Electronics Engineers Inc.&quot;,&quot;container-title-short&quot;:&quot;&quot;},&quot;isTemporary&quot;:false}]},{&quot;citationID&quot;:&quot;MENDELEY_CITATION_07fbb5a2-8172-4e6b-9464-4cae6d41c5b0&quot;,&quot;properties&quot;:{&quot;noteIndex&quot;:0},&quot;isEdited&quot;:false,&quot;manualOverride&quot;:{&quot;isManuallyOverridden&quot;:false,&quot;citeprocText&quot;:&quot;[18]&quot;,&quot;manualOverrideText&quot;:&quot;&quot;},&quot;citationTag&quot;:&quot;MENDELEY_CITATION_v3_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&quot;,&quot;citationItems&quot;:[{&quot;id&quot;:&quot;568f4b85-be88-3e2d-8659-ae3a146e9995&quot;,&quot;itemData&quot;:{&quot;type&quot;:&quot;paper-conference&quot;,&quot;id&quot;:&quot;568f4b85-be88-3e2d-8659-ae3a146e9995&quot;,&quot;title&quot;:&quot;Perception and Practices of EdTech Platform: A Sentiment Analysis&quot;,&quot;author&quot;:[{&quot;family&quot;:&quot;Birari&quot;,&quot;given&quot;:&quot;Abhijeet&quot;,&quot;parse-names&quot;:false,&quot;dropping-particle&quot;:&quot;&quot;,&quot;non-dropping-particle&quot;:&quot;&quot;},{&quot;family&quot;:&quot;Yawalkar&quot;,&quot;given&quot;:&quot;Prajakta&quot;,&quot;parse-names&quot;:false,&quot;dropping-particle&quot;:&quot;&quot;,&quot;non-dropping-particle&quot;:&quot;&quot;},{&quot;family&quot;:&quot;Janardanan&quot;,&quot;given&quot;:&quot;Rahul&quot;,&quot;parse-names&quot;:false,&quot;dropping-particle&quot;:&quot;&quot;,&quot;non-dropping-particle&quot;:&quot;&quot;},{&quot;family&quot;:&quot;Subramani&quot;,&quot;given&quot;:&quot;Lakshmi&quot;,&quot;parse-names&quot;:false,&quot;dropping-particle&quot;:&quot;&quot;,&quot;non-dropping-particle&quot;:&quot;&quot;},{&quot;family&quot;:&quot;Sharma&quot;,&quot;given&quot;:&quot;Rohit&quot;,&quot;parse-names&quot;:false,&quot;dropping-particle&quot;:&quot;&quot;,&quot;non-dropping-particle&quot;:&quot;&quot;}],&quot;container-title&quot;:&quot;2022 International Conference on Trends in Quantum Computing and Emerging Business Technologies, TQCEBT 2022&quot;,&quot;DOI&quot;:&quot;10.1109/TQCEBT54229.2022.10041491&quot;,&quot;ISBN&quot;:&quot;9781665453615&quot;,&quot;issued&quot;:{&quot;date-parts&quot;:[[2022]]},&quot;abstract&quot;:&quot;Virtual and digital learning being the new normal, pandemic outburst and unexpected disruption in the functioning of educational services have paved way for online learning services. Considering the fast-Track growth of the education technology (EdTech) industry, in order to sustain, it is imperative for the industry to understand the underlying issues by capturing the end users' perception. The primary purpose of this research is to examine the perception of users towards EdTech platforms A sample of 600 reviews regarding three major EdTech platforms were scraped from MouthShut.com as textual data and analysed using lexicon-based method. The polarity of the sentiments pertaining to the reviews of different platforms was analysed using sentiment analysis. Furthermore, the topic modelling on the reviews was performed using natural language programming. The results revealed a positive sentiment of users towards the EdTech services and platforms. The most influential factors are faculty expertise, interface user-friendliness, syllabus, and pricing model. Our findings help EdTech service providers to understand which factors are driving this dramatic shift in student behaviour so they may develop better strategies to attract and retain consumers. Despite the rise in EdTech platform popularity, this is the first study to investigate perception of EdTech users comprehensively.&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57216-D033-4063-B37F-84E2B49A1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4944</Words>
  <Characters>28185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singh</dc:creator>
  <cp:keywords/>
  <dc:description/>
  <cp:lastModifiedBy>. ..</cp:lastModifiedBy>
  <cp:revision>32</cp:revision>
  <dcterms:created xsi:type="dcterms:W3CDTF">2023-10-23T12:25:00Z</dcterms:created>
  <dcterms:modified xsi:type="dcterms:W3CDTF">2023-11-21T17:54:00Z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2023-11-09T03:55:48Z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36fe27fe-9590-4b35-b932-1b85e590cd09</vt:lpwstr>
  </property>
  <property fmtid="{D5CDD505-2E9C-101B-9397-08002B2CF9AE}" pid="8" name="MSIP_Label_defa4170-0d19-0005-0004-bc88714345d2_ContentBits">
    <vt:lpwstr>0</vt:lpwstr>
  </property>
</Properties>
</file>