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6069" w14:textId="623A5FEE" w:rsidR="003A694F" w:rsidRDefault="006A2EB4">
      <w:pPr>
        <w:jc w:val="center"/>
        <w:rPr>
          <w:sz w:val="15"/>
          <w:szCs w:val="15"/>
        </w:rPr>
      </w:pPr>
      <w:r w:rsidRPr="006A2EB4">
        <w:rPr>
          <w:rFonts w:ascii="黑体" w:eastAsia="黑体" w:hAnsi="黑体" w:cs="黑体" w:hint="eastAsia"/>
          <w:sz w:val="44"/>
          <w:szCs w:val="44"/>
        </w:rPr>
        <w:t>端到端的基于深度学习的网络入侵检测方法</w:t>
      </w:r>
      <w:r w:rsidR="003C04DD">
        <w:rPr>
          <w:rFonts w:ascii="仿宋_GB2312" w:hAnsi="宋体" w:hint="eastAsia"/>
          <w:sz w:val="44"/>
          <w:szCs w:val="44"/>
          <w:vertAlign w:val="superscript"/>
        </w:rPr>
        <w:t>＊</w:t>
      </w:r>
    </w:p>
    <w:p w14:paraId="7D35606A" w14:textId="77777777" w:rsidR="003A694F" w:rsidRDefault="003A694F">
      <w:pPr>
        <w:pStyle w:val="af0"/>
        <w:keepNext w:val="0"/>
        <w:keepLines w:val="0"/>
        <w:snapToGrid/>
        <w:spacing w:before="0" w:after="0" w:line="240" w:lineRule="auto"/>
        <w:outlineLvl w:val="9"/>
        <w:rPr>
          <w:rFonts w:eastAsia="宋体"/>
        </w:rPr>
      </w:pPr>
    </w:p>
    <w:p w14:paraId="7D35606B" w14:textId="402B8F29" w:rsidR="003A694F" w:rsidRDefault="006A2EB4">
      <w:pPr>
        <w:pStyle w:val="af1"/>
        <w:rPr>
          <w:vertAlign w:val="superscript"/>
        </w:rPr>
      </w:pPr>
      <w:r w:rsidRPr="00EE030C">
        <w:rPr>
          <w:rFonts w:hint="eastAsia"/>
          <w:sz w:val="24"/>
          <w:szCs w:val="24"/>
        </w:rPr>
        <w:t>王金华</w:t>
      </w:r>
      <w:r w:rsidR="003C04DD">
        <w:rPr>
          <w:rFonts w:hint="eastAsia"/>
          <w:vertAlign w:val="superscript"/>
        </w:rPr>
        <w:t>1</w:t>
      </w:r>
      <w:r>
        <w:rPr>
          <w:vertAlign w:val="superscript"/>
        </w:rPr>
        <w:t xml:space="preserve"> </w:t>
      </w:r>
    </w:p>
    <w:p w14:paraId="7D35606C" w14:textId="2ED34E2F" w:rsidR="003A694F" w:rsidRPr="006A2EB4" w:rsidRDefault="003C04DD">
      <w:pPr>
        <w:pStyle w:val="af2"/>
        <w:rPr>
          <w:rFonts w:ascii="宋体" w:hAnsi="宋体"/>
          <w:sz w:val="18"/>
          <w:szCs w:val="18"/>
        </w:rPr>
      </w:pPr>
      <w:r w:rsidRPr="003C04DD">
        <w:rPr>
          <w:rFonts w:ascii="宋体" w:hAnsi="宋体"/>
          <w:sz w:val="18"/>
          <w:szCs w:val="18"/>
        </w:rPr>
        <w:t>(</w:t>
      </w:r>
      <w:r w:rsidR="006A2EB4" w:rsidRPr="006A2EB4">
        <w:rPr>
          <w:rFonts w:ascii="宋体" w:hAnsi="宋体" w:hint="eastAsia"/>
          <w:sz w:val="18"/>
          <w:szCs w:val="18"/>
        </w:rPr>
        <w:t>1. 四川大学网络空间安全学院，四川</w:t>
      </w:r>
      <w:r w:rsidR="00623E86">
        <w:rPr>
          <w:rFonts w:ascii="宋体" w:hAnsi="宋体" w:hint="eastAsia"/>
          <w:sz w:val="18"/>
          <w:szCs w:val="18"/>
        </w:rPr>
        <w:t>省，</w:t>
      </w:r>
      <w:r w:rsidR="006A2EB4" w:rsidRPr="006A2EB4">
        <w:rPr>
          <w:rFonts w:ascii="宋体" w:hAnsi="宋体" w:hint="eastAsia"/>
          <w:sz w:val="18"/>
          <w:szCs w:val="18"/>
        </w:rPr>
        <w:t>成都</w:t>
      </w:r>
      <w:r w:rsidR="00623E86">
        <w:rPr>
          <w:rFonts w:ascii="宋体" w:hAnsi="宋体" w:hint="eastAsia"/>
          <w:sz w:val="18"/>
          <w:szCs w:val="18"/>
        </w:rPr>
        <w:t>市</w:t>
      </w:r>
      <w:r w:rsidR="006A2EB4">
        <w:rPr>
          <w:rFonts w:ascii="宋体" w:hAnsi="宋体" w:hint="eastAsia"/>
          <w:sz w:val="18"/>
          <w:szCs w:val="18"/>
        </w:rPr>
        <w:t>，</w:t>
      </w:r>
      <w:r w:rsidR="006A2EB4" w:rsidRPr="006A2EB4">
        <w:rPr>
          <w:rFonts w:ascii="宋体" w:hAnsi="宋体" w:hint="eastAsia"/>
          <w:sz w:val="18"/>
          <w:szCs w:val="18"/>
        </w:rPr>
        <w:t>610207</w:t>
      </w:r>
      <w:r w:rsidR="006A2EB4">
        <w:rPr>
          <w:rFonts w:ascii="宋体" w:hAnsi="宋体" w:hint="eastAsia"/>
          <w:sz w:val="18"/>
          <w:szCs w:val="18"/>
        </w:rPr>
        <w:t>)</w:t>
      </w:r>
    </w:p>
    <w:p w14:paraId="7D35606E" w14:textId="77777777" w:rsidR="003A694F" w:rsidRDefault="003A694F"/>
    <w:p w14:paraId="7D35606F" w14:textId="5CD65BD7" w:rsidR="003A694F" w:rsidRDefault="003C04DD">
      <w:pPr>
        <w:adjustRightInd w:val="0"/>
        <w:snapToGrid w:val="0"/>
        <w:spacing w:line="312" w:lineRule="atLeast"/>
        <w:ind w:left="425" w:right="425"/>
        <w:rPr>
          <w:szCs w:val="21"/>
        </w:rPr>
      </w:pPr>
      <w:r>
        <w:rPr>
          <w:rFonts w:eastAsia="黑体" w:hint="eastAsia"/>
          <w:b/>
          <w:szCs w:val="21"/>
        </w:rPr>
        <w:t>摘要</w:t>
      </w:r>
      <w:r>
        <w:rPr>
          <w:rFonts w:eastAsia="黑体" w:hint="eastAsia"/>
          <w:szCs w:val="21"/>
        </w:rPr>
        <w:t>：</w:t>
      </w:r>
      <w:r w:rsidR="006A2EB4" w:rsidRPr="006A2EB4">
        <w:rPr>
          <w:rFonts w:ascii="楷体" w:eastAsia="楷体" w:hAnsi="楷体" w:cs="楷体" w:hint="eastAsia"/>
          <w:szCs w:val="21"/>
        </w:rPr>
        <w:t>当前网络入侵检测多使用人工特征，而人工特征对于出现的新型攻击需要重新设计，并且手工特征需要在总览全局流量情况下才能计算得出，针对该问题提出一种深度学习算法，该算法从网络流量数据中提取会话作为样本，将样本视为不同的数据形式同时送入两个神经网络，1：会话样本中一系列有顺序的数据包视为一维序列送入GRU中提取特征；2：整个会话的流量视为二维图像送入CNN中提取特征。最后合并两部分特征作为总特征送入神经网络中检测会话是否是异常流量。本文算法同时关注了会话中数据包的时序信息，以及会话的整体空间信息，无需人工设计特征，不需要全局流量参与计算。实验证明，使用CICIDS-2018网络流量，文章方法在入侵检测上，识别僵尸网络异常流量的准确率达99.99%，f1为99.99%，DDoS异常流量的识别准确率达99.99%，f1为99.99%，效果好于人工设计的特征。</w:t>
      </w:r>
    </w:p>
    <w:p w14:paraId="7D356070" w14:textId="248EB2D4" w:rsidR="003A694F" w:rsidRDefault="003C04DD">
      <w:pPr>
        <w:adjustRightInd w:val="0"/>
        <w:snapToGrid w:val="0"/>
        <w:spacing w:line="312" w:lineRule="atLeast"/>
        <w:ind w:left="425" w:right="425"/>
        <w:rPr>
          <w:szCs w:val="21"/>
        </w:rPr>
      </w:pPr>
      <w:r>
        <w:rPr>
          <w:rFonts w:eastAsia="黑体" w:hint="eastAsia"/>
          <w:b/>
          <w:szCs w:val="21"/>
        </w:rPr>
        <w:t>关键词</w:t>
      </w:r>
      <w:r>
        <w:rPr>
          <w:rFonts w:eastAsia="黑体" w:hint="eastAsia"/>
          <w:szCs w:val="21"/>
        </w:rPr>
        <w:t>：</w:t>
      </w:r>
      <w:r w:rsidR="006A2EB4" w:rsidRPr="006A2EB4">
        <w:rPr>
          <w:rFonts w:ascii="楷体" w:eastAsia="楷体" w:hAnsi="楷体" w:cs="楷体" w:hint="eastAsia"/>
          <w:szCs w:val="21"/>
        </w:rPr>
        <w:t>入侵检测；深度学习；流量分割；流量可视化;DD</w:t>
      </w:r>
      <w:r w:rsidR="003F6D5E">
        <w:rPr>
          <w:rFonts w:ascii="楷体" w:eastAsia="楷体" w:hAnsi="楷体" w:cs="楷体" w:hint="eastAsia"/>
          <w:szCs w:val="21"/>
        </w:rPr>
        <w:t>o</w:t>
      </w:r>
      <w:r w:rsidR="006A2EB4" w:rsidRPr="006A2EB4">
        <w:rPr>
          <w:rFonts w:ascii="楷体" w:eastAsia="楷体" w:hAnsi="楷体" w:cs="楷体" w:hint="eastAsia"/>
          <w:szCs w:val="21"/>
        </w:rPr>
        <w:t>S检测</w:t>
      </w:r>
      <w:r w:rsidR="006A2EB4">
        <w:rPr>
          <w:szCs w:val="21"/>
        </w:rPr>
        <w:t xml:space="preserve"> </w:t>
      </w:r>
    </w:p>
    <w:p w14:paraId="7D356071" w14:textId="77777777" w:rsidR="003A694F" w:rsidRPr="003C04DD" w:rsidRDefault="003C04DD">
      <w:pPr>
        <w:adjustRightInd w:val="0"/>
        <w:snapToGrid w:val="0"/>
        <w:spacing w:line="312" w:lineRule="atLeast"/>
        <w:ind w:left="425" w:right="425"/>
        <w:rPr>
          <w:rFonts w:ascii="宋体" w:hAnsi="宋体"/>
          <w:snapToGrid w:val="0"/>
          <w:szCs w:val="21"/>
        </w:rPr>
      </w:pPr>
      <w:r>
        <w:rPr>
          <w:rFonts w:ascii="黑体" w:eastAsia="黑体" w:hAnsi="黑体" w:cs="黑体" w:hint="eastAsia"/>
          <w:b/>
          <w:szCs w:val="21"/>
        </w:rPr>
        <w:t>中图分类号：</w:t>
      </w:r>
      <w:r>
        <w:rPr>
          <w:rFonts w:ascii="黑体" w:eastAsia="黑体" w:hAnsi="黑体" w:cs="黑体" w:hint="eastAsia"/>
          <w:b/>
          <w:sz w:val="16"/>
          <w:szCs w:val="16"/>
        </w:rPr>
        <w:t>作者补充</w:t>
      </w:r>
      <w:r>
        <w:rPr>
          <w:rFonts w:ascii="黑体" w:eastAsia="黑体" w:hAnsi="黑体" w:cs="黑体" w:hint="eastAsia"/>
          <w:color w:val="FF0000"/>
          <w:sz w:val="20"/>
        </w:rPr>
        <w:t xml:space="preserve">　　</w:t>
      </w:r>
      <w:r>
        <w:rPr>
          <w:rFonts w:ascii="黑体" w:eastAsia="黑体" w:hAnsi="黑体" w:cs="黑体" w:hint="eastAsia"/>
          <w:b/>
          <w:szCs w:val="21"/>
        </w:rPr>
        <w:t>文献标识码：</w:t>
      </w:r>
      <w:r>
        <w:rPr>
          <w:rFonts w:ascii="黑体" w:eastAsia="黑体" w:hAnsi="黑体" w:cs="黑体" w:hint="eastAsia"/>
          <w:b/>
          <w:sz w:val="16"/>
          <w:szCs w:val="16"/>
        </w:rPr>
        <w:t>作者补充</w:t>
      </w:r>
      <w:r>
        <w:rPr>
          <w:rFonts w:ascii="黑体" w:eastAsia="黑体" w:hAnsi="黑体" w:cs="黑体" w:hint="eastAsia"/>
          <w:szCs w:val="21"/>
        </w:rPr>
        <w:t xml:space="preserve"> 　　</w:t>
      </w:r>
      <w:r>
        <w:rPr>
          <w:rFonts w:ascii="黑体" w:eastAsia="黑体" w:hAnsi="黑体" w:cs="黑体" w:hint="eastAsia"/>
          <w:b/>
          <w:szCs w:val="21"/>
        </w:rPr>
        <w:t>文章编号</w:t>
      </w:r>
      <w:r w:rsidRPr="003C04DD">
        <w:rPr>
          <w:rFonts w:ascii="宋体" w:hAnsi="宋体" w:hint="eastAsia"/>
          <w:b/>
          <w:szCs w:val="21"/>
        </w:rPr>
        <w:t>：</w:t>
      </w:r>
      <w:r>
        <w:rPr>
          <w:rFonts w:ascii="宋体" w:hAnsi="宋体" w:hint="eastAsia"/>
          <w:snapToGrid w:val="0"/>
          <w:szCs w:val="21"/>
        </w:rPr>
        <w:t>1009-8054(2019)12-0000-00</w:t>
      </w:r>
      <w:r w:rsidRPr="003C04DD">
        <w:rPr>
          <w:rFonts w:ascii="宋体" w:hAnsi="宋体" w:hint="eastAsia"/>
          <w:snapToGrid w:val="0"/>
          <w:szCs w:val="21"/>
        </w:rPr>
        <w:t>（5号宋体）</w:t>
      </w:r>
    </w:p>
    <w:p w14:paraId="7D356072" w14:textId="77777777" w:rsidR="003A694F" w:rsidRPr="003C04DD" w:rsidRDefault="003A694F">
      <w:pPr>
        <w:adjustRightInd w:val="0"/>
        <w:snapToGrid w:val="0"/>
        <w:spacing w:line="312" w:lineRule="atLeast"/>
        <w:ind w:left="425" w:right="425"/>
        <w:rPr>
          <w:rFonts w:ascii="宋体" w:hAnsi="宋体"/>
          <w:snapToGrid w:val="0"/>
          <w:szCs w:val="21"/>
        </w:rPr>
      </w:pPr>
    </w:p>
    <w:p w14:paraId="7D356073" w14:textId="5183516F" w:rsidR="003A694F" w:rsidRDefault="00226953">
      <w:pPr>
        <w:pStyle w:val="a4"/>
        <w:adjustRightInd w:val="0"/>
        <w:snapToGrid w:val="0"/>
        <w:spacing w:line="308" w:lineRule="atLeast"/>
        <w:jc w:val="center"/>
        <w:rPr>
          <w:b/>
          <w:caps/>
          <w:sz w:val="24"/>
        </w:rPr>
      </w:pPr>
      <w:r w:rsidRPr="00226953">
        <w:rPr>
          <w:rFonts w:eastAsia="黑体"/>
          <w:b/>
          <w:caps/>
          <w:kern w:val="0"/>
          <w:sz w:val="32"/>
          <w:szCs w:val="32"/>
        </w:rPr>
        <w:t xml:space="preserve">End-to-end </w:t>
      </w:r>
      <w:r w:rsidR="0014481A">
        <w:rPr>
          <w:rFonts w:eastAsia="黑体"/>
          <w:b/>
          <w:caps/>
          <w:kern w:val="0"/>
          <w:sz w:val="32"/>
          <w:szCs w:val="32"/>
        </w:rPr>
        <w:t>NETWORK</w:t>
      </w:r>
      <w:r w:rsidRPr="00226953">
        <w:rPr>
          <w:rFonts w:eastAsia="黑体"/>
          <w:b/>
          <w:caps/>
          <w:kern w:val="0"/>
          <w:sz w:val="32"/>
          <w:szCs w:val="32"/>
        </w:rPr>
        <w:t xml:space="preserve"> intrusion detection method based on deep learning </w:t>
      </w:r>
    </w:p>
    <w:p w14:paraId="7D356074" w14:textId="77777777" w:rsidR="003A694F" w:rsidRDefault="003A694F">
      <w:pPr>
        <w:pStyle w:val="4"/>
      </w:pPr>
    </w:p>
    <w:p w14:paraId="7D356075" w14:textId="5F510BDD" w:rsidR="003A694F" w:rsidRDefault="00226953">
      <w:pPr>
        <w:pStyle w:val="4"/>
      </w:pPr>
      <w:r w:rsidRPr="00EE030C">
        <w:rPr>
          <w:rFonts w:ascii="仿宋" w:eastAsia="仿宋" w:hAnsi="仿宋" w:cs="仿宋"/>
          <w:i w:val="0"/>
          <w:iCs/>
          <w:sz w:val="24"/>
          <w:szCs w:val="24"/>
        </w:rPr>
        <w:t>WANG Jinhua</w:t>
      </w:r>
      <w:r w:rsidRPr="00226953">
        <w:rPr>
          <w:rFonts w:ascii="仿宋" w:eastAsia="仿宋" w:hAnsi="仿宋" w:cs="仿宋"/>
          <w:i w:val="0"/>
          <w:iCs/>
          <w:vertAlign w:val="superscript"/>
        </w:rPr>
        <w:t>1</w:t>
      </w:r>
      <w:r>
        <w:rPr>
          <w:rFonts w:ascii="仿宋" w:eastAsia="仿宋" w:hAnsi="仿宋" w:cs="仿宋" w:hint="eastAsia"/>
          <w:i w:val="0"/>
          <w:sz w:val="18"/>
          <w:szCs w:val="18"/>
        </w:rPr>
        <w:t xml:space="preserve"> </w:t>
      </w:r>
    </w:p>
    <w:p w14:paraId="7D356078" w14:textId="7B6B32BE" w:rsidR="003A694F" w:rsidRDefault="00226953" w:rsidP="00226953">
      <w:pPr>
        <w:pStyle w:val="4"/>
        <w:numPr>
          <w:ilvl w:val="0"/>
          <w:numId w:val="2"/>
        </w:numPr>
        <w:rPr>
          <w:rFonts w:ascii="宋体" w:hAnsi="宋体"/>
          <w:i w:val="0"/>
          <w:iCs/>
          <w:sz w:val="18"/>
          <w:szCs w:val="18"/>
        </w:rPr>
      </w:pPr>
      <w:r w:rsidRPr="00226953">
        <w:rPr>
          <w:rFonts w:ascii="宋体" w:hAnsi="宋体"/>
          <w:i w:val="0"/>
          <w:iCs/>
          <w:sz w:val="18"/>
          <w:szCs w:val="18"/>
        </w:rPr>
        <w:t>School of Cyberspace Security, Sichuan University, Chengdu Sichuan 610207, China;</w:t>
      </w:r>
      <w:r>
        <w:rPr>
          <w:rFonts w:ascii="宋体" w:hAnsi="宋体" w:hint="eastAsia"/>
          <w:i w:val="0"/>
          <w:iCs/>
          <w:sz w:val="18"/>
          <w:szCs w:val="18"/>
        </w:rPr>
        <w:t>）</w:t>
      </w:r>
    </w:p>
    <w:p w14:paraId="5A86A2C6" w14:textId="77777777" w:rsidR="00623E86" w:rsidRPr="00623E86" w:rsidRDefault="00623E86" w:rsidP="00623E86">
      <w:pPr>
        <w:pStyle w:val="a0"/>
      </w:pPr>
    </w:p>
    <w:p w14:paraId="7D356079" w14:textId="7B6419E2" w:rsidR="003A694F" w:rsidRDefault="003C04DD">
      <w:pPr>
        <w:rPr>
          <w:szCs w:val="21"/>
        </w:rPr>
      </w:pPr>
      <w:r>
        <w:rPr>
          <w:rFonts w:eastAsia="黑体"/>
          <w:b/>
          <w:szCs w:val="21"/>
        </w:rPr>
        <w:t>Abstract</w:t>
      </w:r>
      <w:r>
        <w:rPr>
          <w:rFonts w:eastAsia="黑体" w:hint="eastAsia"/>
          <w:b/>
          <w:szCs w:val="21"/>
        </w:rPr>
        <w:t xml:space="preserve">: </w:t>
      </w:r>
      <w:r w:rsidR="00226953" w:rsidRPr="00226953">
        <w:rPr>
          <w:szCs w:val="21"/>
        </w:rPr>
        <w:t>Currently, network intrusion detection mostly uses artificial features, and artificial features need to be redesigned for new attacks that appear, and manual features need to be calculated under the condition of an overview of global traffic. To solve this problem, this paper proposes a deep learning algorithm, which starts from Extract the session as a sample from the network traffic data, treat the sample as different data forms and send it to two neural networks at the same time. 1: A series of sequential data packets in the session sample are sent to the GRU as a one-dimensional sequence to extract features; 2: The traffic of the entire conversation is regarded as a two-dimensional image and sent to the CNN to extract features. Finally, the two features are combined as the total feature and sent to the neural network to detect whether the conversation is abnormal traffic. The algorithm in this paper also pays attention to the timing information of the data packets in the session, and the overall spatial information of the session, without the need for manual design features, and no need for global traffic to participate in the calculation. Experiments have proved that using CICIDS-2018 network traffic, the article method in intrusion detection, the accuracy of identifying abnormal botnet traffic is 99.99%, f1 is 99.99%, the recognition accuracy of DDoS abnormal traffic is 99.99%, and f1 is 99.99%. The effect is better than the artificially designed feature.</w:t>
      </w:r>
    </w:p>
    <w:p w14:paraId="7D35607B" w14:textId="73AA2AD7" w:rsidR="003A694F" w:rsidRPr="00226953" w:rsidRDefault="003C04DD" w:rsidP="00226953">
      <w:pPr>
        <w:rPr>
          <w:szCs w:val="21"/>
        </w:rPr>
      </w:pPr>
      <w:r>
        <w:rPr>
          <w:rFonts w:eastAsia="黑体"/>
          <w:b/>
          <w:szCs w:val="21"/>
        </w:rPr>
        <w:t>Keywords</w:t>
      </w:r>
      <w:r>
        <w:rPr>
          <w:rFonts w:eastAsia="黑体" w:hint="eastAsia"/>
          <w:b/>
          <w:szCs w:val="21"/>
        </w:rPr>
        <w:t>:</w:t>
      </w:r>
      <w:r>
        <w:rPr>
          <w:rFonts w:eastAsia="黑体"/>
          <w:b/>
          <w:szCs w:val="21"/>
        </w:rPr>
        <w:t xml:space="preserve"> </w:t>
      </w:r>
      <w:r w:rsidR="00226953" w:rsidRPr="00226953">
        <w:rPr>
          <w:szCs w:val="21"/>
        </w:rPr>
        <w:t>Intrusion detection; deep learning; traffic segmentation; traffic visualization; DDoS detection</w:t>
      </w:r>
    </w:p>
    <w:p w14:paraId="7D35607C" w14:textId="77777777" w:rsidR="003A694F" w:rsidRDefault="003A694F">
      <w:pPr>
        <w:pStyle w:val="2"/>
        <w:adjustRightInd w:val="0"/>
        <w:snapToGrid w:val="0"/>
        <w:spacing w:line="312" w:lineRule="atLeast"/>
        <w:ind w:left="425" w:right="425"/>
      </w:pPr>
    </w:p>
    <w:p w14:paraId="7D35607D" w14:textId="77777777" w:rsidR="003A694F" w:rsidRDefault="003A694F">
      <w:pPr>
        <w:pStyle w:val="a0"/>
        <w:sectPr w:rsidR="003A694F">
          <w:headerReference w:type="even" r:id="rId9"/>
          <w:headerReference w:type="default" r:id="rId10"/>
          <w:headerReference w:type="first" r:id="rId11"/>
          <w:footerReference w:type="first" r:id="rId12"/>
          <w:type w:val="continuous"/>
          <w:pgSz w:w="11906" w:h="16838"/>
          <w:pgMar w:top="1219" w:right="1106" w:bottom="1219" w:left="1106" w:header="765" w:footer="720" w:gutter="0"/>
          <w:pgNumType w:start="66"/>
          <w:cols w:space="720"/>
          <w:titlePg/>
          <w:docGrid w:type="lines" w:linePitch="312"/>
        </w:sectPr>
      </w:pPr>
    </w:p>
    <w:p w14:paraId="7D35607E" w14:textId="5F134EF9" w:rsidR="003A694F" w:rsidRDefault="003C04DD">
      <w:pPr>
        <w:pStyle w:val="2"/>
        <w:rPr>
          <w:b/>
        </w:rPr>
      </w:pPr>
      <w:r w:rsidRPr="003C04DD">
        <w:rPr>
          <w:b/>
        </w:rPr>
        <w:lastRenderedPageBreak/>
        <w:t>0</w:t>
      </w:r>
      <w:r w:rsidRPr="003C04DD">
        <w:rPr>
          <w:b/>
        </w:rPr>
        <w:t xml:space="preserve">　</w:t>
      </w:r>
      <w:r w:rsidRPr="003515BA">
        <w:rPr>
          <w:rFonts w:ascii="宋体" w:hAnsi="宋体"/>
          <w:b/>
        </w:rPr>
        <w:t>引　言</w:t>
      </w:r>
    </w:p>
    <w:p w14:paraId="33246AA4" w14:textId="70DBF817" w:rsidR="00916F68" w:rsidRDefault="00916F68" w:rsidP="00916F68">
      <w:pPr>
        <w:adjustRightInd w:val="0"/>
        <w:snapToGrid w:val="0"/>
        <w:spacing w:line="312" w:lineRule="atLeast"/>
        <w:ind w:firstLine="425"/>
      </w:pPr>
      <w:r>
        <w:rPr>
          <w:rFonts w:hint="eastAsia"/>
        </w:rPr>
        <w:t>网络入侵检测的目标是识别那些通过网络企图跨越被保护系统安全边界的行为，因此任何会造成被保护系统安全性受损的入侵行为都应被识别。</w:t>
      </w:r>
      <w:r w:rsidR="00624372">
        <w:rPr>
          <w:rFonts w:hint="eastAsia"/>
        </w:rPr>
        <w:t>异</w:t>
      </w:r>
      <w:r>
        <w:rPr>
          <w:rFonts w:hint="eastAsia"/>
        </w:rPr>
        <w:t>常入侵检测对于网络安全有着重要意义的问题，通过对正常用户行为的建模它可以识别出异常的流量，从而检测新型的攻击。然而，研究者首先面临的是网络上收集的网络流量数据，对于这些数据，一种处理方法是根据专家知识和统计学提取人工特征，形成</w:t>
      </w:r>
      <w:r w:rsidR="00F9481F">
        <w:rPr>
          <w:rFonts w:hint="eastAsia"/>
        </w:rPr>
        <w:t>特征集</w:t>
      </w:r>
      <w:r>
        <w:rPr>
          <w:rFonts w:hint="eastAsia"/>
        </w:rPr>
        <w:t>，对这些人工特征数据做检测，将识别某条记录是异常流量还是正常流量。</w:t>
      </w:r>
      <w:r>
        <w:rPr>
          <w:rFonts w:hint="eastAsia"/>
        </w:rPr>
        <w:t xml:space="preserve"> </w:t>
      </w:r>
    </w:p>
    <w:p w14:paraId="171BE78D" w14:textId="377C076A" w:rsidR="00916F68" w:rsidRDefault="00916F68" w:rsidP="00916F68">
      <w:pPr>
        <w:adjustRightInd w:val="0"/>
        <w:snapToGrid w:val="0"/>
        <w:spacing w:line="312" w:lineRule="atLeast"/>
        <w:ind w:firstLine="425"/>
      </w:pPr>
      <w:r>
        <w:rPr>
          <w:rFonts w:hint="eastAsia"/>
        </w:rPr>
        <w:t>KDD-99</w:t>
      </w:r>
      <w:r>
        <w:rPr>
          <w:rFonts w:hint="eastAsia"/>
        </w:rPr>
        <w:t>数据集</w:t>
      </w:r>
      <w:r w:rsidRPr="00724C8D">
        <w:rPr>
          <w:rFonts w:hint="eastAsia"/>
          <w:vertAlign w:val="superscript"/>
        </w:rPr>
        <w:t>[1]</w:t>
      </w:r>
      <w:r>
        <w:rPr>
          <w:rFonts w:hint="eastAsia"/>
        </w:rPr>
        <w:t>是为了</w:t>
      </w:r>
      <w:r>
        <w:rPr>
          <w:rFonts w:hint="eastAsia"/>
        </w:rPr>
        <w:t>1999 KDD</w:t>
      </w:r>
      <w:r>
        <w:rPr>
          <w:rFonts w:hint="eastAsia"/>
        </w:rPr>
        <w:t>杯挑战赛而提出的入侵检测数据集，该数据集对网络流量进行预处理，提取了几大类人工特征：基本特征，内容特征，基于主机的流量特征，基于时间的流量特征，共计</w:t>
      </w:r>
      <w:r>
        <w:rPr>
          <w:rFonts w:hint="eastAsia"/>
        </w:rPr>
        <w:t>41</w:t>
      </w:r>
      <w:r>
        <w:rPr>
          <w:rFonts w:hint="eastAsia"/>
        </w:rPr>
        <w:t>个特征，共</w:t>
      </w:r>
      <w:r>
        <w:rPr>
          <w:rFonts w:hint="eastAsia"/>
        </w:rPr>
        <w:t>4</w:t>
      </w:r>
      <w:r>
        <w:rPr>
          <w:rFonts w:hint="eastAsia"/>
        </w:rPr>
        <w:t>种大类攻击类型，总计包含</w:t>
      </w:r>
      <w:r>
        <w:rPr>
          <w:rFonts w:hint="eastAsia"/>
        </w:rPr>
        <w:t>400</w:t>
      </w:r>
      <w:r>
        <w:rPr>
          <w:rFonts w:hint="eastAsia"/>
        </w:rPr>
        <w:t>万条记录，保存为</w:t>
      </w:r>
      <w:r>
        <w:rPr>
          <w:rFonts w:hint="eastAsia"/>
        </w:rPr>
        <w:t>txt</w:t>
      </w:r>
      <w:r>
        <w:rPr>
          <w:rFonts w:hint="eastAsia"/>
        </w:rPr>
        <w:t>文件。在使用</w:t>
      </w:r>
      <w:r>
        <w:rPr>
          <w:rFonts w:hint="eastAsia"/>
        </w:rPr>
        <w:t>KDD-99</w:t>
      </w:r>
      <w:r>
        <w:rPr>
          <w:rFonts w:hint="eastAsia"/>
        </w:rPr>
        <w:t>数据集验证检测方法存在着诸多的不足，如攻击类型定义模糊，冗余的记录过多等问题。针对</w:t>
      </w:r>
      <w:r>
        <w:rPr>
          <w:rFonts w:hint="eastAsia"/>
        </w:rPr>
        <w:t>KDD-99</w:t>
      </w:r>
      <w:r>
        <w:rPr>
          <w:rFonts w:hint="eastAsia"/>
        </w:rPr>
        <w:t>数据集的缺点，</w:t>
      </w:r>
      <w:proofErr w:type="spellStart"/>
      <w:r>
        <w:rPr>
          <w:rFonts w:hint="eastAsia"/>
        </w:rPr>
        <w:t>Mahbod</w:t>
      </w:r>
      <w:proofErr w:type="spellEnd"/>
      <w:r>
        <w:rPr>
          <w:rFonts w:hint="eastAsia"/>
        </w:rPr>
        <w:t xml:space="preserve"> </w:t>
      </w:r>
      <w:proofErr w:type="spellStart"/>
      <w:r>
        <w:rPr>
          <w:rFonts w:hint="eastAsia"/>
        </w:rPr>
        <w:t>Tavallaee</w:t>
      </w:r>
      <w:proofErr w:type="spellEnd"/>
      <w:r>
        <w:rPr>
          <w:rFonts w:hint="eastAsia"/>
        </w:rPr>
        <w:t>等在该数据集的基础上，删除了冗余项，规划了训练集和测试集的比例，提出了</w:t>
      </w:r>
      <w:r>
        <w:rPr>
          <w:rFonts w:hint="eastAsia"/>
        </w:rPr>
        <w:t>NSL-KDD</w:t>
      </w:r>
      <w:r>
        <w:rPr>
          <w:rFonts w:hint="eastAsia"/>
        </w:rPr>
        <w:t>数据集</w:t>
      </w:r>
      <w:r w:rsidRPr="00724C8D">
        <w:rPr>
          <w:rFonts w:hint="eastAsia"/>
          <w:vertAlign w:val="superscript"/>
        </w:rPr>
        <w:t>[2]</w:t>
      </w:r>
      <w:r>
        <w:rPr>
          <w:rFonts w:hint="eastAsia"/>
        </w:rPr>
        <w:t>，此数据集对于</w:t>
      </w:r>
      <w:r>
        <w:rPr>
          <w:rFonts w:hint="eastAsia"/>
        </w:rPr>
        <w:t>41</w:t>
      </w:r>
      <w:r>
        <w:rPr>
          <w:rFonts w:hint="eastAsia"/>
        </w:rPr>
        <w:t>维特征没有做出改变，主要优点是</w:t>
      </w:r>
      <w:r w:rsidR="00F9481F">
        <w:rPr>
          <w:rFonts w:hint="eastAsia"/>
        </w:rPr>
        <w:t>类别分配平衡</w:t>
      </w:r>
      <w:r>
        <w:rPr>
          <w:rFonts w:hint="eastAsia"/>
        </w:rPr>
        <w:t>，是用于入侵检测方法比较的基准数据集。</w:t>
      </w:r>
    </w:p>
    <w:p w14:paraId="248EDB20" w14:textId="77777777" w:rsidR="00916F68" w:rsidRDefault="00916F68" w:rsidP="00916F68">
      <w:pPr>
        <w:adjustRightInd w:val="0"/>
        <w:snapToGrid w:val="0"/>
        <w:spacing w:line="312" w:lineRule="atLeast"/>
        <w:ind w:firstLine="425"/>
      </w:pPr>
      <w:r>
        <w:rPr>
          <w:rFonts w:hint="eastAsia"/>
        </w:rPr>
        <w:t>上述两种数据集并没有提供网络流量数据文件，而在</w:t>
      </w:r>
      <w:r>
        <w:rPr>
          <w:rFonts w:hint="eastAsia"/>
        </w:rPr>
        <w:t>2015</w:t>
      </w:r>
      <w:r>
        <w:rPr>
          <w:rFonts w:hint="eastAsia"/>
        </w:rPr>
        <w:t>年公开的</w:t>
      </w:r>
      <w:r>
        <w:rPr>
          <w:rFonts w:hint="eastAsia"/>
        </w:rPr>
        <w:t>UNSW-NB15</w:t>
      </w:r>
      <w:r w:rsidRPr="00724C8D">
        <w:rPr>
          <w:rFonts w:hint="eastAsia"/>
          <w:vertAlign w:val="superscript"/>
        </w:rPr>
        <w:t>[3]</w:t>
      </w:r>
      <w:r>
        <w:rPr>
          <w:rFonts w:hint="eastAsia"/>
        </w:rPr>
        <w:t>和</w:t>
      </w:r>
      <w:r>
        <w:rPr>
          <w:rFonts w:hint="eastAsia"/>
        </w:rPr>
        <w:t>2018</w:t>
      </w:r>
      <w:r>
        <w:rPr>
          <w:rFonts w:hint="eastAsia"/>
        </w:rPr>
        <w:t>年公开的</w:t>
      </w:r>
      <w:r>
        <w:rPr>
          <w:rFonts w:hint="eastAsia"/>
        </w:rPr>
        <w:t>CICIDS-2018</w:t>
      </w:r>
      <w:r w:rsidRPr="00724C8D">
        <w:rPr>
          <w:rFonts w:hint="eastAsia"/>
          <w:vertAlign w:val="superscript"/>
        </w:rPr>
        <w:t>[4]</w:t>
      </w:r>
      <w:r>
        <w:rPr>
          <w:rFonts w:hint="eastAsia"/>
        </w:rPr>
        <w:t>数据集则提供了网络流量数据</w:t>
      </w:r>
      <w:proofErr w:type="spellStart"/>
      <w:r>
        <w:rPr>
          <w:rFonts w:hint="eastAsia"/>
        </w:rPr>
        <w:t>pcap</w:t>
      </w:r>
      <w:proofErr w:type="spellEnd"/>
      <w:r>
        <w:rPr>
          <w:rFonts w:hint="eastAsia"/>
        </w:rPr>
        <w:t>文件和已经预处理提取好特征的</w:t>
      </w:r>
      <w:r>
        <w:rPr>
          <w:rFonts w:hint="eastAsia"/>
        </w:rPr>
        <w:t>csv</w:t>
      </w:r>
      <w:r>
        <w:rPr>
          <w:rFonts w:hint="eastAsia"/>
        </w:rPr>
        <w:t>文件。</w:t>
      </w:r>
      <w:r>
        <w:rPr>
          <w:rFonts w:hint="eastAsia"/>
        </w:rPr>
        <w:t xml:space="preserve">Nour </w:t>
      </w:r>
      <w:proofErr w:type="spellStart"/>
      <w:r>
        <w:rPr>
          <w:rFonts w:hint="eastAsia"/>
        </w:rPr>
        <w:t>Moustafa</w:t>
      </w:r>
      <w:proofErr w:type="spellEnd"/>
      <w:r>
        <w:rPr>
          <w:rFonts w:hint="eastAsia"/>
        </w:rPr>
        <w:t>等对</w:t>
      </w:r>
      <w:r>
        <w:rPr>
          <w:rFonts w:hint="eastAsia"/>
        </w:rPr>
        <w:t>UNSW-NB15</w:t>
      </w:r>
      <w:r>
        <w:rPr>
          <w:rFonts w:hint="eastAsia"/>
        </w:rPr>
        <w:t>数据集做了评估分析</w:t>
      </w:r>
      <w:r w:rsidRPr="00724C8D">
        <w:rPr>
          <w:rFonts w:hint="eastAsia"/>
          <w:vertAlign w:val="superscript"/>
        </w:rPr>
        <w:t>[5]</w:t>
      </w:r>
      <w:r>
        <w:rPr>
          <w:rFonts w:hint="eastAsia"/>
        </w:rPr>
        <w:t>，认为其包含新型的攻击方式，更具复杂性，可以取代</w:t>
      </w:r>
      <w:r>
        <w:rPr>
          <w:rFonts w:hint="eastAsia"/>
        </w:rPr>
        <w:t>KDD-99</w:t>
      </w:r>
      <w:r>
        <w:rPr>
          <w:rFonts w:hint="eastAsia"/>
        </w:rPr>
        <w:t>数据集成为新的基准数据集。上述</w:t>
      </w:r>
      <w:r>
        <w:rPr>
          <w:rFonts w:hint="eastAsia"/>
        </w:rPr>
        <w:t>3</w:t>
      </w:r>
      <w:r>
        <w:rPr>
          <w:rFonts w:hint="eastAsia"/>
        </w:rPr>
        <w:t>种数据集（</w:t>
      </w:r>
      <w:r>
        <w:rPr>
          <w:rFonts w:hint="eastAsia"/>
        </w:rPr>
        <w:t>KDD-99</w:t>
      </w:r>
      <w:r>
        <w:rPr>
          <w:rFonts w:hint="eastAsia"/>
        </w:rPr>
        <w:t>和</w:t>
      </w:r>
      <w:r>
        <w:rPr>
          <w:rFonts w:hint="eastAsia"/>
        </w:rPr>
        <w:t>NSL-KDD</w:t>
      </w:r>
      <w:r>
        <w:rPr>
          <w:rFonts w:hint="eastAsia"/>
        </w:rPr>
        <w:t>算一种）人工提取的特征中有着高度的相似性，均包含数据流的持续时间，目的端口，协议，数据包发送速率，统计</w:t>
      </w:r>
      <w:r>
        <w:rPr>
          <w:rFonts w:hint="eastAsia"/>
        </w:rPr>
        <w:t>TCP</w:t>
      </w:r>
      <w:r>
        <w:rPr>
          <w:rFonts w:hint="eastAsia"/>
        </w:rPr>
        <w:t>数据流的设置</w:t>
      </w:r>
      <w:r>
        <w:rPr>
          <w:rFonts w:hint="eastAsia"/>
        </w:rPr>
        <w:t>PSH</w:t>
      </w:r>
      <w:r>
        <w:rPr>
          <w:rFonts w:hint="eastAsia"/>
        </w:rPr>
        <w:t>和</w:t>
      </w:r>
      <w:r>
        <w:rPr>
          <w:rFonts w:hint="eastAsia"/>
        </w:rPr>
        <w:t>URG</w:t>
      </w:r>
      <w:r>
        <w:rPr>
          <w:rFonts w:hint="eastAsia"/>
        </w:rPr>
        <w:t>次数，数据包大小，以及一些其他的流统计特征：流数据包数目，到达时间偏差，其他基于时间的（如最近</w:t>
      </w:r>
      <w:r>
        <w:rPr>
          <w:rFonts w:hint="eastAsia"/>
        </w:rPr>
        <w:t>100</w:t>
      </w:r>
      <w:r>
        <w:rPr>
          <w:rFonts w:hint="eastAsia"/>
        </w:rPr>
        <w:t>个连接中具有相同源地址的个数）统计特征。不同的是不同数据集有一些独特设计的人工特征。值得注意的是，这些特征往往需要整体的流量情况做支撑，才能计算出统计学特征。</w:t>
      </w:r>
    </w:p>
    <w:p w14:paraId="7D35607F" w14:textId="15F4ACF0" w:rsidR="003A694F" w:rsidRDefault="00916F68" w:rsidP="00916F68">
      <w:pPr>
        <w:adjustRightInd w:val="0"/>
        <w:snapToGrid w:val="0"/>
        <w:spacing w:line="312" w:lineRule="atLeast"/>
        <w:ind w:firstLine="425"/>
      </w:pPr>
      <w:r>
        <w:rPr>
          <w:rFonts w:hint="eastAsia"/>
        </w:rPr>
        <w:t>对于深度学习方法，如</w:t>
      </w:r>
      <w:r>
        <w:rPr>
          <w:rFonts w:hint="eastAsia"/>
        </w:rPr>
        <w:t>CNN</w:t>
      </w:r>
      <w:r>
        <w:rPr>
          <w:rFonts w:hint="eastAsia"/>
        </w:rPr>
        <w:t>和</w:t>
      </w:r>
      <w:r>
        <w:rPr>
          <w:rFonts w:hint="eastAsia"/>
        </w:rPr>
        <w:t>RNN</w:t>
      </w:r>
      <w:r>
        <w:rPr>
          <w:rFonts w:hint="eastAsia"/>
        </w:rPr>
        <w:t>等，这些方法其强大的地方在于可从复杂的原始数据如图像，文本等数据中自动提取特征，从而用这些人类无法确切解释，但是十分有效的特征进行一些</w:t>
      </w:r>
      <w:r>
        <w:rPr>
          <w:rFonts w:hint="eastAsia"/>
        </w:rPr>
        <w:t>AI</w:t>
      </w:r>
      <w:r>
        <w:rPr>
          <w:rFonts w:hint="eastAsia"/>
        </w:rPr>
        <w:t>任务如对象检测或者语音识别，机器翻译</w:t>
      </w:r>
      <w:r w:rsidRPr="00724C8D">
        <w:rPr>
          <w:rFonts w:hint="eastAsia"/>
          <w:vertAlign w:val="superscript"/>
        </w:rPr>
        <w:t>[6]</w:t>
      </w:r>
      <w:r>
        <w:rPr>
          <w:rFonts w:hint="eastAsia"/>
        </w:rPr>
        <w:t>等。将人工特征送入</w:t>
      </w:r>
      <w:r>
        <w:rPr>
          <w:rFonts w:hint="eastAsia"/>
        </w:rPr>
        <w:t>CNN</w:t>
      </w:r>
      <w:r>
        <w:rPr>
          <w:rFonts w:hint="eastAsia"/>
        </w:rPr>
        <w:t>或</w:t>
      </w:r>
      <w:r>
        <w:rPr>
          <w:rFonts w:hint="eastAsia"/>
        </w:rPr>
        <w:t>RNN</w:t>
      </w:r>
      <w:r>
        <w:rPr>
          <w:rFonts w:hint="eastAsia"/>
        </w:rPr>
        <w:t>中进行分类，只是将其做为了一个强大的分类器，没有利用到深度学习方法其强大的表示学习能力。尽管目前研究者所提出的方法在入侵检测分类上得到了良好的效果，但是对于应对各种新型的攻击类型，人工提取的特征是否还能胜任检测工作，以及对于检测方法的实时性要求，也需要我们的检测方法所依赖的特征可以快速的获取，而不依赖在整个流量都得到之后再进行计算，因此研究者开始考虑直接使用网络流量的方法</w:t>
      </w:r>
      <w:r w:rsidR="00F83EA1">
        <w:rPr>
          <w:rFonts w:hint="eastAsia"/>
        </w:rPr>
        <w:t>。</w:t>
      </w:r>
    </w:p>
    <w:p w14:paraId="7D356080" w14:textId="08EBD63E" w:rsidR="003A694F" w:rsidRDefault="00916F68" w:rsidP="00916F68">
      <w:pPr>
        <w:pStyle w:val="2"/>
        <w:numPr>
          <w:ilvl w:val="0"/>
          <w:numId w:val="3"/>
        </w:numPr>
        <w:rPr>
          <w:b/>
        </w:rPr>
      </w:pPr>
      <w:r w:rsidRPr="00916F68">
        <w:rPr>
          <w:rFonts w:hint="eastAsia"/>
          <w:b/>
        </w:rPr>
        <w:t>相关工作</w:t>
      </w:r>
    </w:p>
    <w:p w14:paraId="397E45C5" w14:textId="72138C0C" w:rsidR="00916F68" w:rsidRDefault="00916F68" w:rsidP="00916F68">
      <w:pPr>
        <w:pStyle w:val="a0"/>
      </w:pPr>
      <w:r>
        <w:rPr>
          <w:rFonts w:hint="eastAsia"/>
        </w:rPr>
        <w:t>随着深度学习的兴起，使用深度学习方法替代传统机器学习算法做入侵检测的趋势逐渐流行，但也正如在引言中所述，这些方法很多是基于已有的人工特征的分类算法，很少直接针对网络流量数据进行设计</w:t>
      </w:r>
      <w:r>
        <w:rPr>
          <w:rFonts w:hint="eastAsia"/>
        </w:rPr>
        <w:t>,</w:t>
      </w:r>
      <w:r>
        <w:rPr>
          <w:rFonts w:hint="eastAsia"/>
        </w:rPr>
        <w:t>或者忽视了网络流量数据某一方面的特征。本章会简要介绍其他研究者在入侵检测领域所作的工作。</w:t>
      </w:r>
    </w:p>
    <w:p w14:paraId="3C47646B" w14:textId="5F0FB28A" w:rsidR="00916F68" w:rsidRDefault="00916F68" w:rsidP="00916F68">
      <w:pPr>
        <w:pStyle w:val="a0"/>
      </w:pPr>
      <w:r>
        <w:rPr>
          <w:rFonts w:hint="eastAsia"/>
        </w:rPr>
        <w:t>Hu Wenjie</w:t>
      </w:r>
      <w:r>
        <w:rPr>
          <w:rFonts w:hint="eastAsia"/>
        </w:rPr>
        <w:t>等人</w:t>
      </w:r>
      <w:r w:rsidRPr="00724C8D">
        <w:rPr>
          <w:rFonts w:hint="eastAsia"/>
          <w:vertAlign w:val="superscript"/>
        </w:rPr>
        <w:t>[7]</w:t>
      </w:r>
      <w:r>
        <w:rPr>
          <w:rFonts w:hint="eastAsia"/>
        </w:rPr>
        <w:t>研究了鲁棒支持向量机</w:t>
      </w:r>
      <w:r>
        <w:rPr>
          <w:rFonts w:hint="eastAsia"/>
        </w:rPr>
        <w:t>(Robust-SVM),</w:t>
      </w:r>
      <w:r>
        <w:rPr>
          <w:rFonts w:hint="eastAsia"/>
        </w:rPr>
        <w:t>传统</w:t>
      </w:r>
      <w:r>
        <w:rPr>
          <w:rFonts w:hint="eastAsia"/>
        </w:rPr>
        <w:t>SVM,K</w:t>
      </w:r>
      <w:r>
        <w:rPr>
          <w:rFonts w:hint="eastAsia"/>
        </w:rPr>
        <w:t>最近邻（</w:t>
      </w:r>
      <w:r>
        <w:rPr>
          <w:rFonts w:hint="eastAsia"/>
        </w:rPr>
        <w:t>KNN</w:t>
      </w:r>
      <w:r>
        <w:rPr>
          <w:rFonts w:hint="eastAsia"/>
        </w:rPr>
        <w:t>）在</w:t>
      </w:r>
      <w:r>
        <w:rPr>
          <w:rFonts w:hint="eastAsia"/>
        </w:rPr>
        <w:t>KDD-99</w:t>
      </w:r>
      <w:r>
        <w:rPr>
          <w:rFonts w:hint="eastAsia"/>
        </w:rPr>
        <w:t>数据集上的性能表现，实验表明使用鲁棒</w:t>
      </w:r>
      <w:r>
        <w:rPr>
          <w:rFonts w:hint="eastAsia"/>
        </w:rPr>
        <w:t>SVM</w:t>
      </w:r>
      <w:r>
        <w:rPr>
          <w:rFonts w:hint="eastAsia"/>
        </w:rPr>
        <w:t>在准确率和误报率上表现更好。</w:t>
      </w:r>
      <w:r>
        <w:rPr>
          <w:rFonts w:hint="eastAsia"/>
        </w:rPr>
        <w:t xml:space="preserve">Dong BO </w:t>
      </w:r>
      <w:r>
        <w:rPr>
          <w:rFonts w:hint="eastAsia"/>
        </w:rPr>
        <w:t>和</w:t>
      </w:r>
      <w:r>
        <w:rPr>
          <w:rFonts w:hint="eastAsia"/>
        </w:rPr>
        <w:t xml:space="preserve">Wang </w:t>
      </w:r>
      <w:proofErr w:type="spellStart"/>
      <w:r>
        <w:rPr>
          <w:rFonts w:hint="eastAsia"/>
        </w:rPr>
        <w:t>Xue</w:t>
      </w:r>
      <w:proofErr w:type="spellEnd"/>
      <w:r>
        <w:rPr>
          <w:rFonts w:hint="eastAsia"/>
        </w:rPr>
        <w:t>等人</w:t>
      </w:r>
      <w:r w:rsidRPr="00724C8D">
        <w:rPr>
          <w:rFonts w:hint="eastAsia"/>
          <w:vertAlign w:val="superscript"/>
        </w:rPr>
        <w:t>[8]</w:t>
      </w:r>
      <w:r>
        <w:rPr>
          <w:rFonts w:hint="eastAsia"/>
        </w:rPr>
        <w:t>则对支持向量机</w:t>
      </w:r>
      <w:r>
        <w:rPr>
          <w:rFonts w:hint="eastAsia"/>
        </w:rPr>
        <w:t>(SVM),</w:t>
      </w:r>
      <w:r>
        <w:rPr>
          <w:rFonts w:hint="eastAsia"/>
        </w:rPr>
        <w:t>决策树</w:t>
      </w:r>
      <w:r>
        <w:rPr>
          <w:rFonts w:hint="eastAsia"/>
        </w:rPr>
        <w:t>C4.5,</w:t>
      </w:r>
      <w:r>
        <w:rPr>
          <w:rFonts w:hint="eastAsia"/>
        </w:rPr>
        <w:t>贝叶斯</w:t>
      </w:r>
      <w:r>
        <w:rPr>
          <w:rFonts w:hint="eastAsia"/>
        </w:rPr>
        <w:t>(Naive Bayes)</w:t>
      </w:r>
      <w:r>
        <w:rPr>
          <w:rFonts w:hint="eastAsia"/>
        </w:rPr>
        <w:t>和使用了深度玻尔兹曼机</w:t>
      </w:r>
      <w:r>
        <w:rPr>
          <w:rFonts w:hint="eastAsia"/>
        </w:rPr>
        <w:t>(RMB)</w:t>
      </w:r>
      <w:r>
        <w:rPr>
          <w:rFonts w:hint="eastAsia"/>
        </w:rPr>
        <w:t>的</w:t>
      </w:r>
      <w:r>
        <w:rPr>
          <w:rFonts w:hint="eastAsia"/>
        </w:rPr>
        <w:t>SVM-RBM</w:t>
      </w:r>
      <w:r>
        <w:rPr>
          <w:rFonts w:hint="eastAsia"/>
        </w:rPr>
        <w:t>进行了比较，实验表明结合了</w:t>
      </w:r>
      <w:r>
        <w:rPr>
          <w:rFonts w:hint="eastAsia"/>
        </w:rPr>
        <w:t>RBM</w:t>
      </w:r>
      <w:r>
        <w:rPr>
          <w:rFonts w:hint="eastAsia"/>
        </w:rPr>
        <w:t>技术的</w:t>
      </w:r>
      <w:r>
        <w:rPr>
          <w:rFonts w:hint="eastAsia"/>
        </w:rPr>
        <w:t>SVM</w:t>
      </w:r>
      <w:r>
        <w:rPr>
          <w:rFonts w:hint="eastAsia"/>
        </w:rPr>
        <w:t>在</w:t>
      </w:r>
      <w:r>
        <w:rPr>
          <w:rFonts w:hint="eastAsia"/>
        </w:rPr>
        <w:t>kdd-99</w:t>
      </w:r>
      <w:r>
        <w:rPr>
          <w:rFonts w:hint="eastAsia"/>
        </w:rPr>
        <w:t>数据集中具有最好的性能。</w:t>
      </w:r>
      <w:r>
        <w:rPr>
          <w:rFonts w:hint="eastAsia"/>
        </w:rPr>
        <w:t xml:space="preserve">Ravi V </w:t>
      </w:r>
      <w:r>
        <w:rPr>
          <w:rFonts w:hint="eastAsia"/>
        </w:rPr>
        <w:t>等人</w:t>
      </w:r>
      <w:r w:rsidRPr="00724C8D">
        <w:rPr>
          <w:rFonts w:hint="eastAsia"/>
          <w:vertAlign w:val="superscript"/>
        </w:rPr>
        <w:t>[9]</w:t>
      </w:r>
      <w:r>
        <w:rPr>
          <w:rFonts w:hint="eastAsia"/>
        </w:rPr>
        <w:t>则综合评估了卷积神经网络</w:t>
      </w:r>
      <w:r>
        <w:rPr>
          <w:rFonts w:hint="eastAsia"/>
        </w:rPr>
        <w:t>CNN</w:t>
      </w:r>
      <w:r>
        <w:rPr>
          <w:rFonts w:hint="eastAsia"/>
        </w:rPr>
        <w:t>，循环神经网络</w:t>
      </w:r>
      <w:r>
        <w:rPr>
          <w:rFonts w:hint="eastAsia"/>
        </w:rPr>
        <w:t>RNN(LSTM,GRU)</w:t>
      </w:r>
      <w:r>
        <w:rPr>
          <w:rFonts w:hint="eastAsia"/>
        </w:rPr>
        <w:t>，以及结合使用</w:t>
      </w:r>
      <w:r>
        <w:rPr>
          <w:rFonts w:hint="eastAsia"/>
        </w:rPr>
        <w:t>CNN</w:t>
      </w:r>
      <w:r>
        <w:rPr>
          <w:rFonts w:hint="eastAsia"/>
        </w:rPr>
        <w:t>和</w:t>
      </w:r>
      <w:r>
        <w:rPr>
          <w:rFonts w:hint="eastAsia"/>
        </w:rPr>
        <w:t>RNN</w:t>
      </w:r>
      <w:r>
        <w:rPr>
          <w:rFonts w:hint="eastAsia"/>
        </w:rPr>
        <w:t>的深度神经网络，他们将这些在</w:t>
      </w:r>
      <w:r>
        <w:rPr>
          <w:rFonts w:hint="eastAsia"/>
        </w:rPr>
        <w:t xml:space="preserve"> KDD-99 </w:t>
      </w:r>
      <w:r>
        <w:rPr>
          <w:rFonts w:hint="eastAsia"/>
        </w:rPr>
        <w:t>上表现良好的</w:t>
      </w:r>
      <w:r>
        <w:rPr>
          <w:rFonts w:hint="eastAsia"/>
        </w:rPr>
        <w:t xml:space="preserve"> DNN </w:t>
      </w:r>
      <w:r>
        <w:rPr>
          <w:rFonts w:hint="eastAsia"/>
        </w:rPr>
        <w:t>模型应用于其他数据集，例如</w:t>
      </w:r>
      <w:r>
        <w:rPr>
          <w:rFonts w:hint="eastAsia"/>
        </w:rPr>
        <w:t xml:space="preserve"> NSL-KDD</w:t>
      </w:r>
      <w:r>
        <w:rPr>
          <w:rFonts w:hint="eastAsia"/>
        </w:rPr>
        <w:t>、</w:t>
      </w:r>
      <w:r>
        <w:rPr>
          <w:rFonts w:hint="eastAsia"/>
        </w:rPr>
        <w:t>UNSW-NB15</w:t>
      </w:r>
      <w:r>
        <w:rPr>
          <w:rFonts w:hint="eastAsia"/>
        </w:rPr>
        <w:t>、</w:t>
      </w:r>
      <w:r>
        <w:rPr>
          <w:rFonts w:hint="eastAsia"/>
        </w:rPr>
        <w:t>Kyoto</w:t>
      </w:r>
      <w:r>
        <w:rPr>
          <w:rFonts w:hint="eastAsia"/>
        </w:rPr>
        <w:t>、</w:t>
      </w:r>
      <w:r>
        <w:rPr>
          <w:rFonts w:hint="eastAsia"/>
        </w:rPr>
        <w:t xml:space="preserve">WSN-DS </w:t>
      </w:r>
      <w:r>
        <w:rPr>
          <w:rFonts w:hint="eastAsia"/>
        </w:rPr>
        <w:t>和</w:t>
      </w:r>
      <w:r>
        <w:rPr>
          <w:rFonts w:hint="eastAsia"/>
        </w:rPr>
        <w:t xml:space="preserve"> CICIDS</w:t>
      </w:r>
      <w:r w:rsidR="001101CA">
        <w:t>-</w:t>
      </w:r>
      <w:r>
        <w:rPr>
          <w:rFonts w:hint="eastAsia"/>
        </w:rPr>
        <w:t>2017</w:t>
      </w:r>
      <w:r>
        <w:rPr>
          <w:rFonts w:hint="eastAsia"/>
        </w:rPr>
        <w:t>，对其进行了全面而完整的分析，实验结果表明使用深度学习作为分类器，学习人工特征所含信息做出决策的能力要比传统机器学习更好。此外，</w:t>
      </w:r>
      <w:r>
        <w:rPr>
          <w:rFonts w:hint="eastAsia"/>
        </w:rPr>
        <w:t xml:space="preserve">Xu </w:t>
      </w:r>
      <w:proofErr w:type="spellStart"/>
      <w:r>
        <w:rPr>
          <w:rFonts w:hint="eastAsia"/>
        </w:rPr>
        <w:t>Congyuan</w:t>
      </w:r>
      <w:proofErr w:type="spellEnd"/>
      <w:r>
        <w:rPr>
          <w:rFonts w:hint="eastAsia"/>
        </w:rPr>
        <w:t>等人</w:t>
      </w:r>
      <w:r>
        <w:rPr>
          <w:rFonts w:hint="eastAsia"/>
        </w:rPr>
        <w:t xml:space="preserve"> </w:t>
      </w:r>
      <w:r w:rsidRPr="00724C8D">
        <w:rPr>
          <w:rFonts w:hint="eastAsia"/>
          <w:vertAlign w:val="superscript"/>
        </w:rPr>
        <w:t>[10]</w:t>
      </w:r>
      <w:r>
        <w:rPr>
          <w:rFonts w:hint="eastAsia"/>
        </w:rPr>
        <w:t>详细对比了采用长短期记忆网络（</w:t>
      </w:r>
      <w:r>
        <w:rPr>
          <w:rFonts w:hint="eastAsia"/>
        </w:rPr>
        <w:t>LSTM</w:t>
      </w:r>
      <w:r>
        <w:rPr>
          <w:rFonts w:hint="eastAsia"/>
        </w:rPr>
        <w:t>）和门控循环单元</w:t>
      </w:r>
      <w:r w:rsidRPr="00724C8D">
        <w:rPr>
          <w:rFonts w:hint="eastAsia"/>
          <w:vertAlign w:val="superscript"/>
        </w:rPr>
        <w:t>[11]</w:t>
      </w:r>
      <w:r>
        <w:rPr>
          <w:rFonts w:hint="eastAsia"/>
        </w:rPr>
        <w:lastRenderedPageBreak/>
        <w:t>（</w:t>
      </w:r>
      <w:r>
        <w:rPr>
          <w:rFonts w:hint="eastAsia"/>
        </w:rPr>
        <w:t>GRU</w:t>
      </w:r>
      <w:r>
        <w:rPr>
          <w:rFonts w:hint="eastAsia"/>
        </w:rPr>
        <w:t>）的循环神经网络在入侵检测数据集</w:t>
      </w:r>
      <w:r>
        <w:rPr>
          <w:rFonts w:hint="eastAsia"/>
        </w:rPr>
        <w:t>NSL-KDD</w:t>
      </w:r>
      <w:r>
        <w:rPr>
          <w:rFonts w:hint="eastAsia"/>
        </w:rPr>
        <w:t>和</w:t>
      </w:r>
      <w:r>
        <w:rPr>
          <w:rFonts w:hint="eastAsia"/>
        </w:rPr>
        <w:t>KDD 99</w:t>
      </w:r>
      <w:r>
        <w:rPr>
          <w:rFonts w:hint="eastAsia"/>
        </w:rPr>
        <w:t>上的性能表现，实验表明采</w:t>
      </w:r>
      <w:r w:rsidR="00724C8D">
        <w:rPr>
          <w:rFonts w:hint="eastAsia"/>
        </w:rPr>
        <w:t>用</w:t>
      </w:r>
      <w:r>
        <w:rPr>
          <w:rFonts w:hint="eastAsia"/>
        </w:rPr>
        <w:t>双向</w:t>
      </w:r>
      <w:r>
        <w:rPr>
          <w:rFonts w:hint="eastAsia"/>
        </w:rPr>
        <w:t>GRU</w:t>
      </w:r>
      <w:r>
        <w:rPr>
          <w:rFonts w:hint="eastAsia"/>
        </w:rPr>
        <w:t>能够达到更好的性能，当然这只是在特定领域上，</w:t>
      </w:r>
      <w:proofErr w:type="spellStart"/>
      <w:r>
        <w:rPr>
          <w:rFonts w:hint="eastAsia"/>
        </w:rPr>
        <w:t>Junyoung</w:t>
      </w:r>
      <w:proofErr w:type="spellEnd"/>
      <w:r>
        <w:rPr>
          <w:rFonts w:hint="eastAsia"/>
        </w:rPr>
        <w:t xml:space="preserve"> Chung</w:t>
      </w:r>
      <w:r>
        <w:rPr>
          <w:rFonts w:hint="eastAsia"/>
        </w:rPr>
        <w:t>等人</w:t>
      </w:r>
      <w:r w:rsidRPr="00724C8D">
        <w:rPr>
          <w:rFonts w:hint="eastAsia"/>
          <w:vertAlign w:val="superscript"/>
        </w:rPr>
        <w:t>[12]</w:t>
      </w:r>
      <w:r>
        <w:rPr>
          <w:rFonts w:hint="eastAsia"/>
        </w:rPr>
        <w:t>研究表明了在复调音乐建模和语言信号建模两种任务上，这两种网络性能相当。</w:t>
      </w:r>
    </w:p>
    <w:p w14:paraId="19E42C26" w14:textId="319D4A7C" w:rsidR="00916F68" w:rsidRDefault="00916F68" w:rsidP="00916F68">
      <w:pPr>
        <w:pStyle w:val="a0"/>
      </w:pPr>
      <w:r>
        <w:rPr>
          <w:rFonts w:hint="eastAsia"/>
        </w:rPr>
        <w:t>深度学习方法在人工特征集上</w:t>
      </w:r>
      <w:r w:rsidR="00724C8D">
        <w:rPr>
          <w:rFonts w:hint="eastAsia"/>
        </w:rPr>
        <w:t>的</w:t>
      </w:r>
      <w:r>
        <w:rPr>
          <w:rFonts w:hint="eastAsia"/>
        </w:rPr>
        <w:t>任务上表现出其优越的性能，却不能忽略其更强大的能力</w:t>
      </w:r>
      <w:r w:rsidR="00724C8D">
        <w:rPr>
          <w:rFonts w:hint="eastAsia"/>
        </w:rPr>
        <w:t>，</w:t>
      </w:r>
      <w:r>
        <w:rPr>
          <w:rFonts w:hint="eastAsia"/>
        </w:rPr>
        <w:t>从原始低级数据习得高级抽象（自动特征）即表示学习的能力。研究者</w:t>
      </w:r>
      <w:r>
        <w:rPr>
          <w:rFonts w:hint="eastAsia"/>
        </w:rPr>
        <w:t>Wang Zhanyi</w:t>
      </w:r>
      <w:r>
        <w:rPr>
          <w:rFonts w:hint="eastAsia"/>
        </w:rPr>
        <w:t>等人</w:t>
      </w:r>
      <w:r w:rsidRPr="00724C8D">
        <w:rPr>
          <w:rFonts w:hint="eastAsia"/>
          <w:vertAlign w:val="superscript"/>
        </w:rPr>
        <w:t>[13]</w:t>
      </w:r>
      <w:r>
        <w:rPr>
          <w:rFonts w:hint="eastAsia"/>
        </w:rPr>
        <w:t>将网络流量数据表示成</w:t>
      </w:r>
      <w:r>
        <w:rPr>
          <w:rFonts w:hint="eastAsia"/>
        </w:rPr>
        <w:t>1000</w:t>
      </w:r>
      <w:r>
        <w:rPr>
          <w:rFonts w:hint="eastAsia"/>
        </w:rPr>
        <w:t>长的一维序列，采用自堆叠的动编码器（</w:t>
      </w:r>
      <w:r>
        <w:rPr>
          <w:rFonts w:hint="eastAsia"/>
        </w:rPr>
        <w:t>SAE</w:t>
      </w:r>
      <w:r>
        <w:rPr>
          <w:rFonts w:hint="eastAsia"/>
        </w:rPr>
        <w:t>）做网络协议识别</w:t>
      </w:r>
      <w:r>
        <w:rPr>
          <w:rFonts w:hint="eastAsia"/>
        </w:rPr>
        <w:t>,</w:t>
      </w:r>
      <w:r>
        <w:rPr>
          <w:rFonts w:hint="eastAsia"/>
        </w:rPr>
        <w:t>取得了良好的效果。</w:t>
      </w:r>
      <w:r>
        <w:rPr>
          <w:rFonts w:hint="eastAsia"/>
        </w:rPr>
        <w:t>W</w:t>
      </w:r>
      <w:r w:rsidR="00724C8D">
        <w:t>ang</w:t>
      </w:r>
      <w:r>
        <w:rPr>
          <w:rFonts w:hint="eastAsia"/>
        </w:rPr>
        <w:t xml:space="preserve"> Wei</w:t>
      </w:r>
      <w:r>
        <w:rPr>
          <w:rFonts w:hint="eastAsia"/>
        </w:rPr>
        <w:t>等人</w:t>
      </w:r>
      <w:r w:rsidRPr="00724C8D">
        <w:rPr>
          <w:rFonts w:hint="eastAsia"/>
          <w:vertAlign w:val="superscript"/>
        </w:rPr>
        <w:t>[14]</w:t>
      </w:r>
      <w:r>
        <w:rPr>
          <w:rFonts w:hint="eastAsia"/>
        </w:rPr>
        <w:t>第一次尝试将网络流量转化为图像，使用卷积神经网络</w:t>
      </w:r>
      <w:r w:rsidR="008A03E2">
        <w:rPr>
          <w:rFonts w:hint="eastAsia"/>
        </w:rPr>
        <w:t>进行</w:t>
      </w:r>
      <w:r>
        <w:rPr>
          <w:rFonts w:hint="eastAsia"/>
        </w:rPr>
        <w:t>恶意软件流量分类，在他们自建的数据集</w:t>
      </w:r>
      <w:r>
        <w:rPr>
          <w:rFonts w:hint="eastAsia"/>
        </w:rPr>
        <w:t>USTC-TFC2016</w:t>
      </w:r>
      <w:r>
        <w:rPr>
          <w:rFonts w:hint="eastAsia"/>
        </w:rPr>
        <w:t>上，取得了平均准确率</w:t>
      </w:r>
      <w:r>
        <w:rPr>
          <w:rFonts w:hint="eastAsia"/>
        </w:rPr>
        <w:t>99.41%</w:t>
      </w:r>
      <w:r>
        <w:rPr>
          <w:rFonts w:hint="eastAsia"/>
        </w:rPr>
        <w:t>的好成绩。他们还对如何表示网络流量取得最佳性能做了对比实验，实验结果表明采取会话即双向流和所有数据包层的流量表示类型会取得最好的结果。他们还使用一维卷积神经网络来鉴别加密流量和未加密流量</w:t>
      </w:r>
      <w:r w:rsidRPr="00724C8D">
        <w:rPr>
          <w:rFonts w:hint="eastAsia"/>
          <w:vertAlign w:val="superscript"/>
        </w:rPr>
        <w:t>[15]</w:t>
      </w:r>
      <w:r>
        <w:rPr>
          <w:rFonts w:hint="eastAsia"/>
        </w:rPr>
        <w:t>。也有研究者采用网络流量数据做入侵检测的流量识别，</w:t>
      </w:r>
      <w:r>
        <w:rPr>
          <w:rFonts w:hint="eastAsia"/>
        </w:rPr>
        <w:t xml:space="preserve">Peng </w:t>
      </w:r>
      <w:proofErr w:type="spellStart"/>
      <w:r>
        <w:rPr>
          <w:rFonts w:hint="eastAsia"/>
        </w:rPr>
        <w:t>Yujie</w:t>
      </w:r>
      <w:proofErr w:type="spellEnd"/>
      <w:r>
        <w:rPr>
          <w:rFonts w:hint="eastAsia"/>
        </w:rPr>
        <w:t>等人</w:t>
      </w:r>
      <w:r w:rsidRPr="00724C8D">
        <w:rPr>
          <w:rFonts w:hint="eastAsia"/>
          <w:vertAlign w:val="superscript"/>
        </w:rPr>
        <w:t>[16]</w:t>
      </w:r>
      <w:r>
        <w:rPr>
          <w:rFonts w:hint="eastAsia"/>
        </w:rPr>
        <w:t>作网络流量作为图像，送入卷积神经网络中</w:t>
      </w:r>
      <w:r w:rsidR="00724C8D">
        <w:rPr>
          <w:rFonts w:hint="eastAsia"/>
        </w:rPr>
        <w:t>检测</w:t>
      </w:r>
      <w:r>
        <w:rPr>
          <w:rFonts w:hint="eastAsia"/>
        </w:rPr>
        <w:t>该流量是否是安卓恶意软件流量。此外，基于循环神经网络，</w:t>
      </w:r>
      <w:r>
        <w:rPr>
          <w:rFonts w:hint="eastAsia"/>
        </w:rPr>
        <w:t>Benjamin J. Radford</w:t>
      </w:r>
      <w:r>
        <w:rPr>
          <w:rFonts w:hint="eastAsia"/>
        </w:rPr>
        <w:t>等人</w:t>
      </w:r>
      <w:r w:rsidRPr="005071E2">
        <w:rPr>
          <w:rFonts w:hint="eastAsia"/>
          <w:vertAlign w:val="superscript"/>
        </w:rPr>
        <w:t>[17]</w:t>
      </w:r>
      <w:r>
        <w:rPr>
          <w:rFonts w:hint="eastAsia"/>
        </w:rPr>
        <w:t>流量数据视为机器之间对话的语言，使用</w:t>
      </w:r>
      <w:r>
        <w:rPr>
          <w:rFonts w:hint="eastAsia"/>
        </w:rPr>
        <w:t>LSTM</w:t>
      </w:r>
      <w:r>
        <w:rPr>
          <w:rFonts w:hint="eastAsia"/>
        </w:rPr>
        <w:t>进行序列建模，并提出了一个简单的基于频率的模型，采用</w:t>
      </w:r>
      <w:r>
        <w:rPr>
          <w:rFonts w:hint="eastAsia"/>
        </w:rPr>
        <w:t>ROC</w:t>
      </w:r>
      <w:r>
        <w:rPr>
          <w:rFonts w:hint="eastAsia"/>
        </w:rPr>
        <w:t>曲线下面积</w:t>
      </w:r>
      <w:r>
        <w:rPr>
          <w:rFonts w:hint="eastAsia"/>
        </w:rPr>
        <w:t>Area Under Curve(AUC)</w:t>
      </w:r>
      <w:r>
        <w:rPr>
          <w:rFonts w:hint="eastAsia"/>
        </w:rPr>
        <w:t>为评估指标</w:t>
      </w:r>
      <w:r>
        <w:rPr>
          <w:rFonts w:hint="eastAsia"/>
        </w:rPr>
        <w:t>,</w:t>
      </w:r>
      <w:r>
        <w:rPr>
          <w:rFonts w:hint="eastAsia"/>
        </w:rPr>
        <w:t>实验在</w:t>
      </w:r>
      <w:r>
        <w:rPr>
          <w:rFonts w:hint="eastAsia"/>
        </w:rPr>
        <w:t>IDS-2017</w:t>
      </w:r>
      <w:r>
        <w:rPr>
          <w:rFonts w:hint="eastAsia"/>
        </w:rPr>
        <w:t>上进行，取得了不错的效果。</w:t>
      </w:r>
    </w:p>
    <w:p w14:paraId="2318C936" w14:textId="30D19442" w:rsidR="00916F68" w:rsidRDefault="00916F68" w:rsidP="00916F68">
      <w:pPr>
        <w:pStyle w:val="a0"/>
      </w:pPr>
      <w:r>
        <w:rPr>
          <w:rFonts w:hint="eastAsia"/>
        </w:rPr>
        <w:t>本文从网络流量中提取会话样本，将会话中数据包含有的字节作为一个一维长序列送入门控循环单元</w:t>
      </w:r>
      <w:r>
        <w:rPr>
          <w:rFonts w:hint="eastAsia"/>
        </w:rPr>
        <w:t>GRU</w:t>
      </w:r>
      <w:r>
        <w:rPr>
          <w:rFonts w:hint="eastAsia"/>
        </w:rPr>
        <w:t>中，类似与自然语言处理中一句话中一个个单词，循环神经网络提取数据包的时序相关特征；而整个流中各个数据包被合并为一个固定尺寸的二维图像，被送入一个卷积神经网络提取空间特征，最后结合这两种特征做入侵检测，这样做相比先经过卷积然后循环神经网络的线性方法，这种方法是双线并行的，先提取空间特征可能由于卷积层和池化层的存在送入</w:t>
      </w:r>
      <w:r>
        <w:rPr>
          <w:rFonts w:hint="eastAsia"/>
        </w:rPr>
        <w:t>RNN</w:t>
      </w:r>
      <w:r>
        <w:rPr>
          <w:rFonts w:hint="eastAsia"/>
        </w:rPr>
        <w:t>后损失一部分信息，本文方法则避免了这种可能性，而且关注了整个流的空间特征。算法直接从原始字节流量学习深层抽象特征，完成入侵检测任务，是一个端对端的入侵检测算法，一端是数据，一端是任务，无需人工特征提取，并且具有实时检测的优点。</w:t>
      </w:r>
    </w:p>
    <w:p w14:paraId="49B629FB" w14:textId="546388B2" w:rsidR="00916F68" w:rsidRDefault="00916F68" w:rsidP="00916F68">
      <w:pPr>
        <w:pStyle w:val="2"/>
        <w:numPr>
          <w:ilvl w:val="0"/>
          <w:numId w:val="3"/>
        </w:numPr>
        <w:rPr>
          <w:b/>
        </w:rPr>
      </w:pPr>
      <w:r>
        <w:rPr>
          <w:rFonts w:hint="eastAsia"/>
          <w:b/>
        </w:rPr>
        <w:t>算法</w:t>
      </w:r>
    </w:p>
    <w:p w14:paraId="733169D6" w14:textId="6BEB6F9C" w:rsidR="00916F68" w:rsidRDefault="00916F68" w:rsidP="00916F68">
      <w:pPr>
        <w:pStyle w:val="a0"/>
      </w:pPr>
      <w:r w:rsidRPr="00916F68">
        <w:rPr>
          <w:rFonts w:hint="eastAsia"/>
        </w:rPr>
        <w:t>本文提出的算法重点在于如何处理网络流量数据生成可用于深度学习的流量样本，以及构建神经网络模型从这些流量样本中提取出良好的特征用于检测流量是正常流量还是异常流量，整体流程如图</w:t>
      </w:r>
      <w:r w:rsidRPr="00916F68">
        <w:rPr>
          <w:rFonts w:hint="eastAsia"/>
        </w:rPr>
        <w:t>1</w:t>
      </w:r>
      <w:r w:rsidRPr="00916F68">
        <w:rPr>
          <w:rFonts w:hint="eastAsia"/>
        </w:rPr>
        <w:t>所示，最后得到一个可用于入侵检测的模型。图</w:t>
      </w:r>
      <w:r w:rsidRPr="00916F68">
        <w:rPr>
          <w:rFonts w:hint="eastAsia"/>
        </w:rPr>
        <w:t>1</w:t>
      </w:r>
      <w:r w:rsidRPr="00916F68">
        <w:rPr>
          <w:rFonts w:hint="eastAsia"/>
        </w:rPr>
        <w:t>还显示了本文算法的一个重要优点是无需人工设计特征，无需专家知识。</w:t>
      </w:r>
    </w:p>
    <w:p w14:paraId="512051F9" w14:textId="635E4DA5" w:rsidR="00916F68" w:rsidRPr="00916F68" w:rsidRDefault="00020D90" w:rsidP="00EF280B">
      <w:pPr>
        <w:pStyle w:val="a0"/>
        <w:ind w:firstLine="0"/>
        <w:jc w:val="center"/>
      </w:pPr>
      <w:r>
        <w:object w:dxaOrig="5491" w:dyaOrig="1575" w14:anchorId="342CF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pt;height:66.65pt" o:ole="">
            <v:imagedata r:id="rId13" o:title=""/>
          </v:shape>
          <o:OLEObject Type="Embed" ProgID="Visio.Drawing.15" ShapeID="_x0000_i1025" DrawAspect="Content" ObjectID="_1710826576" r:id="rId14"/>
        </w:object>
      </w:r>
      <w:r w:rsidR="00916F68" w:rsidRPr="003C04DD">
        <w:rPr>
          <w:sz w:val="18"/>
          <w:szCs w:val="18"/>
        </w:rPr>
        <w:t>图</w:t>
      </w:r>
      <w:r w:rsidR="00916F68" w:rsidRPr="003C04DD">
        <w:rPr>
          <w:sz w:val="18"/>
          <w:szCs w:val="18"/>
        </w:rPr>
        <w:t>1</w:t>
      </w:r>
      <w:r w:rsidR="00916F68">
        <w:rPr>
          <w:rFonts w:hint="eastAsia"/>
          <w:sz w:val="18"/>
          <w:szCs w:val="18"/>
        </w:rPr>
        <w:t>算法流程</w:t>
      </w:r>
    </w:p>
    <w:p w14:paraId="5086EDA3" w14:textId="4F1B7E5D" w:rsidR="00D07A53" w:rsidRPr="00D07A53" w:rsidRDefault="00D07A53" w:rsidP="00D07A53">
      <w:pPr>
        <w:spacing w:before="200" w:after="200"/>
        <w:ind w:right="-147"/>
        <w:rPr>
          <w:b/>
          <w:color w:val="FF0000"/>
        </w:rPr>
      </w:pPr>
      <w:r>
        <w:rPr>
          <w:b/>
        </w:rPr>
        <w:t>2.1</w:t>
      </w:r>
      <w:r>
        <w:rPr>
          <w:b/>
        </w:rPr>
        <w:t xml:space="preserve">　</w:t>
      </w:r>
      <w:r w:rsidRPr="00D07A53">
        <w:rPr>
          <w:rFonts w:ascii="宋体" w:hAnsi="宋体" w:hint="eastAsia"/>
          <w:b/>
          <w:bCs/>
        </w:rPr>
        <w:t>流量分割</w:t>
      </w:r>
    </w:p>
    <w:p w14:paraId="7D356082" w14:textId="7B2624F3" w:rsidR="003A694F" w:rsidRDefault="00916F68" w:rsidP="00257E83">
      <w:pPr>
        <w:wordWrap w:val="0"/>
        <w:ind w:right="11" w:firstLineChars="200" w:firstLine="420"/>
        <w:rPr>
          <w:szCs w:val="21"/>
        </w:rPr>
      </w:pPr>
      <w:r w:rsidRPr="00916F68">
        <w:rPr>
          <w:rFonts w:hint="eastAsia"/>
          <w:szCs w:val="21"/>
        </w:rPr>
        <w:t>在计算机网络中，定义（源</w:t>
      </w:r>
      <w:r w:rsidRPr="00916F68">
        <w:rPr>
          <w:rFonts w:hint="eastAsia"/>
          <w:szCs w:val="21"/>
        </w:rPr>
        <w:t>IP</w:t>
      </w:r>
      <w:r w:rsidRPr="00916F68">
        <w:rPr>
          <w:rFonts w:hint="eastAsia"/>
          <w:szCs w:val="21"/>
        </w:rPr>
        <w:t>，目的</w:t>
      </w:r>
      <w:r w:rsidRPr="00916F68">
        <w:rPr>
          <w:rFonts w:hint="eastAsia"/>
          <w:szCs w:val="21"/>
        </w:rPr>
        <w:t>IP</w:t>
      </w:r>
      <w:r w:rsidRPr="00916F68">
        <w:rPr>
          <w:rFonts w:hint="eastAsia"/>
          <w:szCs w:val="21"/>
        </w:rPr>
        <w:t>，源端口，目的端口，协议）五元组相同的一系列数据包同属于一个流，源</w:t>
      </w:r>
      <w:r w:rsidRPr="00916F68">
        <w:rPr>
          <w:rFonts w:hint="eastAsia"/>
          <w:szCs w:val="21"/>
        </w:rPr>
        <w:t>IP</w:t>
      </w:r>
      <w:r w:rsidRPr="00916F68">
        <w:rPr>
          <w:rFonts w:hint="eastAsia"/>
          <w:szCs w:val="21"/>
        </w:rPr>
        <w:t>和目的</w:t>
      </w:r>
      <w:r w:rsidRPr="00916F68">
        <w:rPr>
          <w:rFonts w:hint="eastAsia"/>
          <w:szCs w:val="21"/>
        </w:rPr>
        <w:t>IP</w:t>
      </w:r>
      <w:r w:rsidRPr="00916F68">
        <w:rPr>
          <w:rFonts w:hint="eastAsia"/>
          <w:szCs w:val="21"/>
        </w:rPr>
        <w:t>相反，源端口和目的端口相反，协议相同的另一个流是它的反向流，前向流和反向流就构成了一个双向流即会话，以下统称会话。在这样的定义下，我们的网络数据基本上分为两大类，</w:t>
      </w:r>
      <w:r w:rsidRPr="00916F68">
        <w:rPr>
          <w:rFonts w:hint="eastAsia"/>
          <w:szCs w:val="21"/>
        </w:rPr>
        <w:t>TCP</w:t>
      </w:r>
      <w:r w:rsidRPr="00916F68">
        <w:rPr>
          <w:rFonts w:hint="eastAsia"/>
          <w:szCs w:val="21"/>
        </w:rPr>
        <w:t>会话和</w:t>
      </w:r>
      <w:r w:rsidRPr="00916F68">
        <w:rPr>
          <w:rFonts w:hint="eastAsia"/>
          <w:szCs w:val="21"/>
        </w:rPr>
        <w:t>UDP</w:t>
      </w:r>
      <w:r w:rsidRPr="00916F68">
        <w:rPr>
          <w:rFonts w:hint="eastAsia"/>
          <w:szCs w:val="21"/>
        </w:rPr>
        <w:t>会话，当然，根据应用层协议的不同在这两类上会衍生出很多小类，如网络流中最多的</w:t>
      </w:r>
      <w:r w:rsidRPr="00916F68">
        <w:rPr>
          <w:rFonts w:hint="eastAsia"/>
          <w:szCs w:val="21"/>
        </w:rPr>
        <w:t>HTTP</w:t>
      </w:r>
      <w:r w:rsidRPr="00916F68">
        <w:rPr>
          <w:rFonts w:hint="eastAsia"/>
          <w:szCs w:val="21"/>
        </w:rPr>
        <w:t>会话。对于</w:t>
      </w:r>
      <w:r w:rsidRPr="00916F68">
        <w:rPr>
          <w:rFonts w:hint="eastAsia"/>
          <w:szCs w:val="21"/>
        </w:rPr>
        <w:t>TCP</w:t>
      </w:r>
      <w:r w:rsidRPr="00916F68">
        <w:rPr>
          <w:rFonts w:hint="eastAsia"/>
          <w:szCs w:val="21"/>
        </w:rPr>
        <w:t>会话，从第一个</w:t>
      </w:r>
      <w:r w:rsidRPr="00916F68">
        <w:rPr>
          <w:rFonts w:hint="eastAsia"/>
          <w:szCs w:val="21"/>
        </w:rPr>
        <w:t>Syn</w:t>
      </w:r>
      <w:r w:rsidRPr="00916F68">
        <w:rPr>
          <w:rFonts w:hint="eastAsia"/>
          <w:szCs w:val="21"/>
        </w:rPr>
        <w:t>报文标志着会话开始，而</w:t>
      </w:r>
      <w:r w:rsidRPr="00916F68">
        <w:rPr>
          <w:rFonts w:hint="eastAsia"/>
          <w:szCs w:val="21"/>
        </w:rPr>
        <w:t>Fin</w:t>
      </w:r>
      <w:r w:rsidRPr="00916F68">
        <w:rPr>
          <w:rFonts w:hint="eastAsia"/>
          <w:szCs w:val="21"/>
        </w:rPr>
        <w:t>包之后</w:t>
      </w:r>
      <w:r w:rsidRPr="00916F68">
        <w:rPr>
          <w:rFonts w:hint="eastAsia"/>
          <w:szCs w:val="21"/>
        </w:rPr>
        <w:t>ACK</w:t>
      </w:r>
      <w:r w:rsidRPr="00916F68">
        <w:rPr>
          <w:rFonts w:hint="eastAsia"/>
          <w:szCs w:val="21"/>
        </w:rPr>
        <w:t>包表示会话的结束。对于</w:t>
      </w:r>
      <w:r w:rsidRPr="00916F68">
        <w:rPr>
          <w:rFonts w:hint="eastAsia"/>
          <w:szCs w:val="21"/>
        </w:rPr>
        <w:t>UDP</w:t>
      </w:r>
      <w:r w:rsidRPr="00916F68">
        <w:rPr>
          <w:rFonts w:hint="eastAsia"/>
          <w:szCs w:val="21"/>
        </w:rPr>
        <w:t>会话，定义在最初始的数据包之后</w:t>
      </w:r>
      <w:r w:rsidRPr="00916F68">
        <w:rPr>
          <w:rFonts w:hint="eastAsia"/>
          <w:szCs w:val="21"/>
        </w:rPr>
        <w:t>600</w:t>
      </w:r>
      <w:r w:rsidRPr="00916F68">
        <w:rPr>
          <w:rFonts w:hint="eastAsia"/>
          <w:szCs w:val="21"/>
        </w:rPr>
        <w:t>秒（已经能够包含绝大多数数据包）内是同一个会话，超时过后即使五元组相同也划分为一个新会话，同样对于</w:t>
      </w:r>
      <w:r w:rsidRPr="00916F68">
        <w:rPr>
          <w:rFonts w:hint="eastAsia"/>
          <w:szCs w:val="21"/>
        </w:rPr>
        <w:t>TCP</w:t>
      </w:r>
      <w:r w:rsidRPr="00916F68">
        <w:rPr>
          <w:rFonts w:hint="eastAsia"/>
          <w:szCs w:val="21"/>
        </w:rPr>
        <w:t>会话也有超时的设定。流量分割的流程图如图</w:t>
      </w:r>
      <w:r w:rsidRPr="00916F68">
        <w:rPr>
          <w:rFonts w:hint="eastAsia"/>
          <w:szCs w:val="21"/>
        </w:rPr>
        <w:t>2</w:t>
      </w:r>
      <w:r w:rsidRPr="00916F68">
        <w:rPr>
          <w:rFonts w:hint="eastAsia"/>
          <w:szCs w:val="21"/>
        </w:rPr>
        <w:t>所示。</w:t>
      </w:r>
    </w:p>
    <w:p w14:paraId="412387CB" w14:textId="6E320077" w:rsidR="005803D7" w:rsidRDefault="005803D7" w:rsidP="00257E83">
      <w:pPr>
        <w:wordWrap w:val="0"/>
        <w:ind w:right="11" w:firstLineChars="200" w:firstLine="420"/>
      </w:pPr>
      <w:r w:rsidRPr="005803D7">
        <w:rPr>
          <w:rFonts w:hint="eastAsia"/>
        </w:rPr>
        <w:t>值得注意的是，在收到</w:t>
      </w:r>
      <w:r w:rsidRPr="005803D7">
        <w:rPr>
          <w:rFonts w:hint="eastAsia"/>
        </w:rPr>
        <w:t>TCP-Fin</w:t>
      </w:r>
      <w:r w:rsidRPr="005803D7">
        <w:rPr>
          <w:rFonts w:hint="eastAsia"/>
        </w:rPr>
        <w:t>数据包之后，根据</w:t>
      </w:r>
      <w:r w:rsidRPr="005803D7">
        <w:rPr>
          <w:rFonts w:hint="eastAsia"/>
        </w:rPr>
        <w:t>TCP</w:t>
      </w:r>
      <w:r w:rsidRPr="005803D7">
        <w:rPr>
          <w:rFonts w:hint="eastAsia"/>
        </w:rPr>
        <w:t>四次握手的规则，还需要再收到一个</w:t>
      </w:r>
      <w:r w:rsidRPr="005803D7">
        <w:rPr>
          <w:rFonts w:hint="eastAsia"/>
        </w:rPr>
        <w:t>ACK</w:t>
      </w:r>
      <w:r w:rsidRPr="005803D7">
        <w:rPr>
          <w:rFonts w:hint="eastAsia"/>
        </w:rPr>
        <w:t>包才算是结束了整个</w:t>
      </w:r>
      <w:r w:rsidRPr="005803D7">
        <w:rPr>
          <w:rFonts w:hint="eastAsia"/>
        </w:rPr>
        <w:t>TCP</w:t>
      </w:r>
      <w:r w:rsidRPr="005803D7">
        <w:rPr>
          <w:rFonts w:hint="eastAsia"/>
        </w:rPr>
        <w:t>会话，五元数组只会记录该会话第一个数据包的接收时间，</w:t>
      </w:r>
      <w:r w:rsidR="000817C9">
        <w:rPr>
          <w:rFonts w:hint="eastAsia"/>
        </w:rPr>
        <w:t>用于与该五</w:t>
      </w:r>
      <w:r w:rsidRPr="005803D7">
        <w:rPr>
          <w:rFonts w:hint="eastAsia"/>
        </w:rPr>
        <w:t>元组相同的数据包加入该会话时判断是否超时。</w:t>
      </w:r>
    </w:p>
    <w:p w14:paraId="67905578" w14:textId="5799C4E6" w:rsidR="005803D7" w:rsidRDefault="005803D7" w:rsidP="005803D7">
      <w:pPr>
        <w:wordWrap w:val="0"/>
        <w:ind w:right="11"/>
        <w:sectPr w:rsidR="005803D7">
          <w:headerReference w:type="default" r:id="rId15"/>
          <w:type w:val="continuous"/>
          <w:pgSz w:w="11906" w:h="16838"/>
          <w:pgMar w:top="1219" w:right="1106" w:bottom="1219" w:left="1106" w:header="765" w:footer="720" w:gutter="0"/>
          <w:cols w:num="2" w:space="425"/>
          <w:titlePg/>
          <w:docGrid w:type="lines" w:linePitch="312"/>
        </w:sectPr>
      </w:pPr>
    </w:p>
    <w:p w14:paraId="016488C0" w14:textId="00747BC4" w:rsidR="005803D7" w:rsidRDefault="000817C9" w:rsidP="00136BEF">
      <w:pPr>
        <w:ind w:right="11"/>
        <w:jc w:val="center"/>
      </w:pPr>
      <w:r>
        <w:object w:dxaOrig="13291" w:dyaOrig="3960" w14:anchorId="0B1D413A">
          <v:shape id="_x0000_i1026" type="#_x0000_t75" style="width:481.95pt;height:142.95pt" o:ole="">
            <v:imagedata r:id="rId16" o:title=""/>
          </v:shape>
          <o:OLEObject Type="Embed" ProgID="Visio.Drawing.15" ShapeID="_x0000_i1026" DrawAspect="Content" ObjectID="_1710826577" r:id="rId17"/>
        </w:object>
      </w:r>
    </w:p>
    <w:p w14:paraId="0FBCC282" w14:textId="7F9F9013" w:rsidR="000817C9" w:rsidRDefault="000817C9" w:rsidP="000817C9">
      <w:pPr>
        <w:ind w:right="11"/>
        <w:jc w:val="center"/>
      </w:pPr>
      <w:r w:rsidRPr="003C04DD">
        <w:rPr>
          <w:sz w:val="18"/>
          <w:szCs w:val="18"/>
        </w:rPr>
        <w:t>图</w:t>
      </w:r>
      <w:r>
        <w:rPr>
          <w:sz w:val="18"/>
          <w:szCs w:val="18"/>
        </w:rPr>
        <w:t>2</w:t>
      </w:r>
      <w:r>
        <w:rPr>
          <w:rFonts w:hint="eastAsia"/>
          <w:sz w:val="18"/>
          <w:szCs w:val="18"/>
        </w:rPr>
        <w:t>流量分割流程图</w:t>
      </w:r>
    </w:p>
    <w:p w14:paraId="6D119BFA" w14:textId="540916B1" w:rsidR="005803D7" w:rsidRDefault="000817C9" w:rsidP="00136BEF">
      <w:pPr>
        <w:ind w:right="11"/>
        <w:jc w:val="center"/>
      </w:pPr>
      <w:r>
        <w:object w:dxaOrig="22725" w:dyaOrig="11400" w14:anchorId="4C027E6B">
          <v:shape id="_x0000_i1027" type="#_x0000_t75" style="width:470.15pt;height:235.9pt" o:ole="">
            <v:imagedata r:id="rId18" o:title=""/>
          </v:shape>
          <o:OLEObject Type="Embed" ProgID="Visio.Drawing.15" ShapeID="_x0000_i1027" DrawAspect="Content" ObjectID="_1710826578" r:id="rId19"/>
        </w:object>
      </w:r>
    </w:p>
    <w:p w14:paraId="6E95537E" w14:textId="13760069" w:rsidR="000817C9" w:rsidRDefault="000817C9" w:rsidP="000817C9">
      <w:pPr>
        <w:ind w:right="11"/>
        <w:jc w:val="center"/>
      </w:pPr>
      <w:r w:rsidRPr="003C04DD">
        <w:rPr>
          <w:sz w:val="18"/>
          <w:szCs w:val="18"/>
        </w:rPr>
        <w:t>图</w:t>
      </w:r>
      <w:r>
        <w:rPr>
          <w:sz w:val="18"/>
          <w:szCs w:val="18"/>
        </w:rPr>
        <w:t>3</w:t>
      </w:r>
      <w:r w:rsidRPr="000817C9">
        <w:rPr>
          <w:rFonts w:hint="eastAsia"/>
          <w:sz w:val="18"/>
          <w:szCs w:val="18"/>
        </w:rPr>
        <w:t>会话</w:t>
      </w:r>
      <w:r>
        <w:rPr>
          <w:rFonts w:hint="eastAsia"/>
          <w:sz w:val="18"/>
          <w:szCs w:val="18"/>
        </w:rPr>
        <w:t>样本</w:t>
      </w:r>
      <w:r w:rsidRPr="000817C9">
        <w:rPr>
          <w:rFonts w:hint="eastAsia"/>
          <w:sz w:val="18"/>
          <w:szCs w:val="18"/>
        </w:rPr>
        <w:t>特征提取示意图</w:t>
      </w:r>
      <w:r>
        <w:rPr>
          <w:rFonts w:hint="eastAsia"/>
          <w:sz w:val="18"/>
          <w:szCs w:val="18"/>
        </w:rPr>
        <w:t xml:space="preserve"> </w:t>
      </w:r>
    </w:p>
    <w:p w14:paraId="7ECE737C" w14:textId="51315834" w:rsidR="005803D7" w:rsidRDefault="005803D7" w:rsidP="00916F68">
      <w:pPr>
        <w:wordWrap w:val="0"/>
        <w:ind w:right="11"/>
        <w:rPr>
          <w:b/>
        </w:rPr>
        <w:sectPr w:rsidR="005803D7" w:rsidSect="005803D7">
          <w:type w:val="continuous"/>
          <w:pgSz w:w="11906" w:h="16838"/>
          <w:pgMar w:top="1219" w:right="1106" w:bottom="1219" w:left="1106" w:header="765" w:footer="720" w:gutter="0"/>
          <w:cols w:space="425"/>
          <w:titlePg/>
          <w:docGrid w:type="lines" w:linePitch="312"/>
        </w:sectPr>
      </w:pPr>
    </w:p>
    <w:p w14:paraId="7D356083" w14:textId="1FBAB2F2" w:rsidR="003A694F" w:rsidRDefault="00883750">
      <w:pPr>
        <w:spacing w:before="200" w:after="200"/>
        <w:ind w:right="-147"/>
        <w:rPr>
          <w:b/>
        </w:rPr>
      </w:pPr>
      <w:r>
        <w:rPr>
          <w:b/>
        </w:rPr>
        <w:t>2</w:t>
      </w:r>
      <w:r w:rsidR="003C04DD">
        <w:rPr>
          <w:b/>
        </w:rPr>
        <w:t>.2</w:t>
      </w:r>
      <w:r w:rsidR="000817C9">
        <w:rPr>
          <w:rFonts w:hint="eastAsia"/>
          <w:b/>
        </w:rPr>
        <w:t xml:space="preserve"> </w:t>
      </w:r>
      <w:r w:rsidR="000817C9">
        <w:rPr>
          <w:b/>
        </w:rPr>
        <w:t xml:space="preserve"> </w:t>
      </w:r>
      <w:r w:rsidR="000817C9" w:rsidRPr="000817C9">
        <w:rPr>
          <w:rFonts w:hint="eastAsia"/>
          <w:b/>
        </w:rPr>
        <w:t>模型构建和特征提取</w:t>
      </w:r>
    </w:p>
    <w:p w14:paraId="146D1B05" w14:textId="7B63D703" w:rsidR="00397FDA" w:rsidRDefault="00397FDA" w:rsidP="00397FDA">
      <w:pPr>
        <w:ind w:firstLineChars="196" w:firstLine="412"/>
      </w:pPr>
      <w:r>
        <w:rPr>
          <w:rFonts w:hint="eastAsia"/>
        </w:rPr>
        <w:t>在流量分割后，获得了以张量形式存储的会话样本</w:t>
      </w:r>
      <w:r>
        <w:rPr>
          <w:rFonts w:hint="eastAsia"/>
        </w:rPr>
        <w:t>x, x</w:t>
      </w:r>
      <w:r>
        <w:rPr>
          <w:rFonts w:hint="eastAsia"/>
        </w:rPr>
        <w:t>是一个二维张量</w:t>
      </w:r>
      <w:r>
        <w:rPr>
          <w:rFonts w:hint="eastAsia"/>
        </w:rPr>
        <w:t>n*m</w:t>
      </w:r>
      <w:r>
        <w:rPr>
          <w:rFonts w:hint="eastAsia"/>
        </w:rPr>
        <w:t>，其中</w:t>
      </w:r>
      <w:r>
        <w:rPr>
          <w:rFonts w:hint="eastAsia"/>
        </w:rPr>
        <w:t>n</w:t>
      </w:r>
      <w:r>
        <w:rPr>
          <w:rFonts w:hint="eastAsia"/>
        </w:rPr>
        <w:t>表示该会话中数据包的个数，而</w:t>
      </w:r>
      <w:r>
        <w:rPr>
          <w:rFonts w:hint="eastAsia"/>
        </w:rPr>
        <w:t>m</w:t>
      </w:r>
      <w:r>
        <w:rPr>
          <w:rFonts w:hint="eastAsia"/>
        </w:rPr>
        <w:t>是最大字节数，对于字节数超出</w:t>
      </w:r>
      <w:r>
        <w:rPr>
          <w:rFonts w:hint="eastAsia"/>
        </w:rPr>
        <w:t>m</w:t>
      </w:r>
      <w:r>
        <w:rPr>
          <w:rFonts w:hint="eastAsia"/>
        </w:rPr>
        <w:t>的数据包只能截取</w:t>
      </w:r>
      <w:r>
        <w:rPr>
          <w:rFonts w:hint="eastAsia"/>
        </w:rPr>
        <w:t>m</w:t>
      </w:r>
      <w:r>
        <w:rPr>
          <w:rFonts w:hint="eastAsia"/>
        </w:rPr>
        <w:t>个字节，少于</w:t>
      </w:r>
      <w:r>
        <w:rPr>
          <w:rFonts w:hint="eastAsia"/>
        </w:rPr>
        <w:t>m</w:t>
      </w:r>
      <w:r>
        <w:rPr>
          <w:rFonts w:hint="eastAsia"/>
        </w:rPr>
        <w:t>则空缺处填</w:t>
      </w:r>
      <w:r>
        <w:rPr>
          <w:rFonts w:hint="eastAsia"/>
        </w:rPr>
        <w:t>0</w:t>
      </w:r>
      <w:r>
        <w:rPr>
          <w:rFonts w:hint="eastAsia"/>
        </w:rPr>
        <w:t>。如图</w:t>
      </w:r>
      <w:r>
        <w:rPr>
          <w:rFonts w:hint="eastAsia"/>
        </w:rPr>
        <w:t>3</w:t>
      </w:r>
      <w:r>
        <w:rPr>
          <w:rFonts w:hint="eastAsia"/>
        </w:rPr>
        <w:t>所示，对于每个会话样本张量</w:t>
      </w:r>
      <w:r>
        <w:rPr>
          <w:rFonts w:hint="eastAsia"/>
        </w:rPr>
        <w:t>n*m,</w:t>
      </w:r>
      <w:r>
        <w:rPr>
          <w:rFonts w:hint="eastAsia"/>
        </w:rPr>
        <w:t>按顺序取出</w:t>
      </w:r>
      <w:r>
        <w:rPr>
          <w:rFonts w:hint="eastAsia"/>
        </w:rPr>
        <w:t>n</w:t>
      </w:r>
      <w:r>
        <w:rPr>
          <w:rFonts w:hint="eastAsia"/>
        </w:rPr>
        <w:t>个</w:t>
      </w:r>
      <w:r>
        <w:rPr>
          <w:rFonts w:hint="eastAsia"/>
        </w:rPr>
        <w:t>m</w:t>
      </w:r>
      <w:r>
        <w:rPr>
          <w:rFonts w:hint="eastAsia"/>
        </w:rPr>
        <w:t>长的一维序列送</w:t>
      </w:r>
      <w:r w:rsidR="00CC6441">
        <w:rPr>
          <w:rFonts w:hint="eastAsia"/>
        </w:rPr>
        <w:t>入</w:t>
      </w:r>
      <w:r>
        <w:rPr>
          <w:rFonts w:hint="eastAsia"/>
        </w:rPr>
        <w:t>GRU</w:t>
      </w:r>
      <w:r>
        <w:rPr>
          <w:rFonts w:hint="eastAsia"/>
        </w:rPr>
        <w:t>中，</w:t>
      </w:r>
      <w:r>
        <w:rPr>
          <w:rFonts w:hint="eastAsia"/>
        </w:rPr>
        <w:t>GRU</w:t>
      </w:r>
      <w:r>
        <w:rPr>
          <w:rFonts w:hint="eastAsia"/>
        </w:rPr>
        <w:t>将在这</w:t>
      </w:r>
      <w:r>
        <w:rPr>
          <w:rFonts w:hint="eastAsia"/>
        </w:rPr>
        <w:t>n</w:t>
      </w:r>
      <w:r>
        <w:rPr>
          <w:rFonts w:hint="eastAsia"/>
        </w:rPr>
        <w:t>个序列中共享权重，记忆相关信息，不需要理会这个</w:t>
      </w:r>
      <w:r>
        <w:rPr>
          <w:rFonts w:hint="eastAsia"/>
        </w:rPr>
        <w:t>n</w:t>
      </w:r>
      <w:r>
        <w:rPr>
          <w:rFonts w:hint="eastAsia"/>
        </w:rPr>
        <w:t>长序列的具体位置情况，最后我们在经过</w:t>
      </w:r>
      <w:r>
        <w:rPr>
          <w:rFonts w:hint="eastAsia"/>
        </w:rPr>
        <w:t>n</w:t>
      </w:r>
      <w:r>
        <w:rPr>
          <w:rFonts w:hint="eastAsia"/>
        </w:rPr>
        <w:t>个时间步后得到一个</w:t>
      </w:r>
      <w:r>
        <w:rPr>
          <w:rFonts w:hint="eastAsia"/>
        </w:rPr>
        <w:t>1*f</w:t>
      </w:r>
      <w:r>
        <w:rPr>
          <w:rFonts w:hint="eastAsia"/>
        </w:rPr>
        <w:t>的向量；将会话样本</w:t>
      </w:r>
      <w:r>
        <w:rPr>
          <w:rFonts w:hint="eastAsia"/>
        </w:rPr>
        <w:t>n*m</w:t>
      </w:r>
      <w:r>
        <w:rPr>
          <w:rFonts w:hint="eastAsia"/>
        </w:rPr>
        <w:t>组成一个固定大小的</w:t>
      </w:r>
      <w:r>
        <w:rPr>
          <w:rFonts w:hint="eastAsia"/>
        </w:rPr>
        <w:t>w*w</w:t>
      </w:r>
      <w:r>
        <w:rPr>
          <w:rFonts w:hint="eastAsia"/>
        </w:rPr>
        <w:t>的二维矩阵，类似于只有一个颜色通道的灰度图像，如果</w:t>
      </w:r>
      <w:r>
        <w:rPr>
          <w:rFonts w:hint="eastAsia"/>
        </w:rPr>
        <w:t>n*m</w:t>
      </w:r>
      <w:r>
        <w:rPr>
          <w:rFonts w:hint="eastAsia"/>
        </w:rPr>
        <w:t>大于</w:t>
      </w:r>
      <w:r>
        <w:rPr>
          <w:rFonts w:hint="eastAsia"/>
        </w:rPr>
        <w:t>w*w</w:t>
      </w:r>
      <w:r>
        <w:rPr>
          <w:rFonts w:hint="eastAsia"/>
        </w:rPr>
        <w:t>则丢弃样本</w:t>
      </w:r>
      <w:r w:rsidRPr="00CC6441">
        <w:rPr>
          <w:rFonts w:hint="eastAsia"/>
          <w:b/>
          <w:bCs/>
        </w:rPr>
        <w:t>x</w:t>
      </w:r>
      <w:r>
        <w:rPr>
          <w:rFonts w:hint="eastAsia"/>
        </w:rPr>
        <w:t>的多余数据，小于则在剩余位置填</w:t>
      </w:r>
      <w:r>
        <w:rPr>
          <w:rFonts w:hint="eastAsia"/>
        </w:rPr>
        <w:t>0</w:t>
      </w:r>
      <w:r>
        <w:rPr>
          <w:rFonts w:hint="eastAsia"/>
        </w:rPr>
        <w:t>，将其送入卷积神经网络</w:t>
      </w:r>
      <w:r>
        <w:rPr>
          <w:rFonts w:hint="eastAsia"/>
        </w:rPr>
        <w:t>CNN</w:t>
      </w:r>
      <w:r>
        <w:rPr>
          <w:rFonts w:hint="eastAsia"/>
        </w:rPr>
        <w:t>中，最后也会得</w:t>
      </w:r>
      <w:r>
        <w:rPr>
          <w:rFonts w:hint="eastAsia"/>
        </w:rPr>
        <w:t>到一个</w:t>
      </w:r>
      <w:r>
        <w:rPr>
          <w:rFonts w:hint="eastAsia"/>
        </w:rPr>
        <w:t>1*f</w:t>
      </w:r>
      <w:r>
        <w:rPr>
          <w:rFonts w:hint="eastAsia"/>
        </w:rPr>
        <w:t>的向量。最后将这两个特征向量在第一维拼接起来，得到一个</w:t>
      </w:r>
      <w:r>
        <w:rPr>
          <w:rFonts w:hint="eastAsia"/>
        </w:rPr>
        <w:t>1*2f</w:t>
      </w:r>
      <w:r>
        <w:rPr>
          <w:rFonts w:hint="eastAsia"/>
        </w:rPr>
        <w:t>的特征向量，至此，完成了特征提取。</w:t>
      </w:r>
    </w:p>
    <w:p w14:paraId="4D6C9350" w14:textId="01004310" w:rsidR="004A7B1F" w:rsidRPr="009D1991" w:rsidRDefault="00397FDA" w:rsidP="009D1991">
      <w:pPr>
        <w:ind w:firstLineChars="196" w:firstLine="412"/>
      </w:pPr>
      <w:r>
        <w:rPr>
          <w:rFonts w:hint="eastAsia"/>
        </w:rPr>
        <w:t>在图</w:t>
      </w:r>
      <w:r>
        <w:rPr>
          <w:rFonts w:hint="eastAsia"/>
        </w:rPr>
        <w:t>3</w:t>
      </w:r>
      <w:r>
        <w:rPr>
          <w:rFonts w:hint="eastAsia"/>
        </w:rPr>
        <w:t>所示上半</w:t>
      </w:r>
      <w:r>
        <w:rPr>
          <w:rFonts w:hint="eastAsia"/>
        </w:rPr>
        <w:t>CNN</w:t>
      </w:r>
      <w:r>
        <w:rPr>
          <w:rFonts w:hint="eastAsia"/>
        </w:rPr>
        <w:t>卷积网络中，依顺序分别是</w:t>
      </w:r>
      <w:r>
        <w:rPr>
          <w:rFonts w:hint="eastAsia"/>
        </w:rPr>
        <w:t>3*3</w:t>
      </w:r>
      <w:r>
        <w:rPr>
          <w:rFonts w:hint="eastAsia"/>
        </w:rPr>
        <w:t>的卷积层，</w:t>
      </w:r>
      <w:r>
        <w:rPr>
          <w:rFonts w:hint="eastAsia"/>
        </w:rPr>
        <w:t>2*2</w:t>
      </w:r>
      <w:r>
        <w:rPr>
          <w:rFonts w:hint="eastAsia"/>
        </w:rPr>
        <w:t>的池化层，</w:t>
      </w:r>
      <w:r>
        <w:rPr>
          <w:rFonts w:hint="eastAsia"/>
        </w:rPr>
        <w:t>3*3</w:t>
      </w:r>
      <w:r>
        <w:rPr>
          <w:rFonts w:hint="eastAsia"/>
        </w:rPr>
        <w:t>的卷积层，</w:t>
      </w:r>
      <w:r>
        <w:rPr>
          <w:rFonts w:hint="eastAsia"/>
        </w:rPr>
        <w:t>2*2</w:t>
      </w:r>
      <w:r>
        <w:rPr>
          <w:rFonts w:hint="eastAsia"/>
        </w:rPr>
        <w:t>的池化层，</w:t>
      </w:r>
      <w:r>
        <w:rPr>
          <w:rFonts w:hint="eastAsia"/>
        </w:rPr>
        <w:t>2*2</w:t>
      </w:r>
      <w:r>
        <w:rPr>
          <w:rFonts w:hint="eastAsia"/>
        </w:rPr>
        <w:t>的卷积层，最后是一个全连接层。共计</w:t>
      </w:r>
      <w:r>
        <w:rPr>
          <w:rFonts w:hint="eastAsia"/>
        </w:rPr>
        <w:t>3</w:t>
      </w:r>
      <w:r>
        <w:rPr>
          <w:rFonts w:hint="eastAsia"/>
        </w:rPr>
        <w:t>个卷积层，</w:t>
      </w:r>
      <w:r>
        <w:rPr>
          <w:rFonts w:hint="eastAsia"/>
        </w:rPr>
        <w:t>2</w:t>
      </w:r>
      <w:r>
        <w:rPr>
          <w:rFonts w:hint="eastAsia"/>
        </w:rPr>
        <w:t>个池化层，一个全连接层，最后输出</w:t>
      </w:r>
      <w:r>
        <w:rPr>
          <w:rFonts w:hint="eastAsia"/>
        </w:rPr>
        <w:t>1*128</w:t>
      </w:r>
      <w:r>
        <w:rPr>
          <w:rFonts w:hint="eastAsia"/>
        </w:rPr>
        <w:t>的向量。下半部分为一个循环神经网络的展开图，采用的是长短期记忆网络</w:t>
      </w:r>
      <w:r>
        <w:rPr>
          <w:rFonts w:hint="eastAsia"/>
        </w:rPr>
        <w:t>LSTM</w:t>
      </w:r>
      <w:r>
        <w:rPr>
          <w:rFonts w:hint="eastAsia"/>
        </w:rPr>
        <w:t>的一个较为轻量的网络变种</w:t>
      </w:r>
      <w:r>
        <w:rPr>
          <w:rFonts w:hint="eastAsia"/>
        </w:rPr>
        <w:t>:</w:t>
      </w:r>
      <w:r>
        <w:rPr>
          <w:rFonts w:hint="eastAsia"/>
        </w:rPr>
        <w:t>门控循环单元</w:t>
      </w:r>
      <w:r>
        <w:rPr>
          <w:rFonts w:hint="eastAsia"/>
        </w:rPr>
        <w:t>GRU</w:t>
      </w:r>
      <w:r>
        <w:rPr>
          <w:rFonts w:hint="eastAsia"/>
        </w:rPr>
        <w:t>。一个流的所有数据包按顺序依次作为一个</w:t>
      </w:r>
      <w:r>
        <w:rPr>
          <w:rFonts w:hint="eastAsia"/>
        </w:rPr>
        <w:t>m</w:t>
      </w:r>
      <w:r>
        <w:rPr>
          <w:rFonts w:hint="eastAsia"/>
        </w:rPr>
        <w:t>长向量送入</w:t>
      </w:r>
      <w:r>
        <w:rPr>
          <w:rFonts w:hint="eastAsia"/>
        </w:rPr>
        <w:t>GRU,</w:t>
      </w:r>
      <w:r>
        <w:rPr>
          <w:rFonts w:hint="eastAsia"/>
        </w:rPr>
        <w:t>采用最后输出的</w:t>
      </w:r>
      <w:r>
        <w:rPr>
          <w:rFonts w:hint="eastAsia"/>
        </w:rPr>
        <w:t>output</w:t>
      </w:r>
      <w:r>
        <w:rPr>
          <w:rFonts w:hint="eastAsia"/>
        </w:rPr>
        <w:t>作为特征向量，是</w:t>
      </w:r>
      <w:r>
        <w:rPr>
          <w:rFonts w:hint="eastAsia"/>
        </w:rPr>
        <w:t>1*128</w:t>
      </w:r>
      <w:r>
        <w:rPr>
          <w:rFonts w:hint="eastAsia"/>
        </w:rPr>
        <w:t>的向量。最后，将这两个向量连接，就得到一个</w:t>
      </w:r>
      <w:r>
        <w:rPr>
          <w:rFonts w:hint="eastAsia"/>
        </w:rPr>
        <w:t>1*256</w:t>
      </w:r>
      <w:r>
        <w:rPr>
          <w:rFonts w:hint="eastAsia"/>
        </w:rPr>
        <w:t>的总特征向量，就是我们所期望的值。</w:t>
      </w:r>
    </w:p>
    <w:p w14:paraId="7D356090" w14:textId="56F8C3D3" w:rsidR="003A694F" w:rsidRPr="00397FDA" w:rsidRDefault="00397FDA" w:rsidP="00397FDA">
      <w:pPr>
        <w:spacing w:before="200" w:after="200"/>
        <w:ind w:right="-147"/>
        <w:rPr>
          <w:b/>
          <w:color w:val="FF0000"/>
        </w:rPr>
      </w:pPr>
      <w:r>
        <w:rPr>
          <w:b/>
        </w:rPr>
        <w:lastRenderedPageBreak/>
        <w:t>2</w:t>
      </w:r>
      <w:r w:rsidR="003C04DD">
        <w:rPr>
          <w:b/>
        </w:rPr>
        <w:t>.3</w:t>
      </w:r>
      <w:r w:rsidR="003C04DD">
        <w:rPr>
          <w:b/>
        </w:rPr>
        <w:t xml:space="preserve">　</w:t>
      </w:r>
      <w:r w:rsidRPr="00397FDA">
        <w:rPr>
          <w:rFonts w:eastAsia="黑体" w:hint="eastAsia"/>
        </w:rPr>
        <w:t>分类</w:t>
      </w:r>
    </w:p>
    <w:p w14:paraId="7AED51C6" w14:textId="6D4E4F06" w:rsidR="00397FDA" w:rsidRDefault="00397FDA">
      <w:pPr>
        <w:ind w:firstLineChars="196" w:firstLine="412"/>
      </w:pPr>
      <w:r w:rsidRPr="00397FDA">
        <w:rPr>
          <w:rFonts w:hint="eastAsia"/>
        </w:rPr>
        <w:t>不同于人工设计特征，神经网络模型所得到的特征向量，需要模型先训练，然后在测试集上达到不错的准确度</w:t>
      </w:r>
      <w:r w:rsidRPr="00397FDA">
        <w:rPr>
          <w:rFonts w:hint="eastAsia"/>
        </w:rPr>
        <w:t>,</w:t>
      </w:r>
      <w:r w:rsidRPr="00397FDA">
        <w:rPr>
          <w:rFonts w:hint="eastAsia"/>
        </w:rPr>
        <w:t>才认为网络提取的特征有较大可能具备高级抽象表示能力的。而且神经网络模型从特征提取到分类是一个整体，它从输入网络流量数据到网络判别输入数据的类别是端到端的</w:t>
      </w:r>
      <w:r>
        <w:rPr>
          <w:rFonts w:hint="eastAsia"/>
        </w:rPr>
        <w:t>.</w:t>
      </w:r>
      <w:r w:rsidRPr="00397FDA">
        <w:rPr>
          <w:rFonts w:hint="eastAsia"/>
        </w:rPr>
        <w:t>将前面特征提取网络输出的</w:t>
      </w:r>
      <w:r w:rsidRPr="00397FDA">
        <w:rPr>
          <w:rFonts w:hint="eastAsia"/>
        </w:rPr>
        <w:t>1*256</w:t>
      </w:r>
      <w:r w:rsidRPr="00397FDA">
        <w:rPr>
          <w:rFonts w:hint="eastAsia"/>
        </w:rPr>
        <w:t>向量作为输入，经过两层的全连接</w:t>
      </w:r>
      <w:r>
        <w:rPr>
          <w:rFonts w:hint="eastAsia"/>
        </w:rPr>
        <w:t>层</w:t>
      </w:r>
      <w:r w:rsidRPr="00397FDA">
        <w:rPr>
          <w:rFonts w:hint="eastAsia"/>
        </w:rPr>
        <w:t>，最后输出</w:t>
      </w:r>
      <w:r w:rsidRPr="00397FDA">
        <w:rPr>
          <w:rFonts w:hint="eastAsia"/>
        </w:rPr>
        <w:t>1*Categories(</w:t>
      </w:r>
      <w:r w:rsidRPr="00397FDA">
        <w:rPr>
          <w:rFonts w:hint="eastAsia"/>
        </w:rPr>
        <w:t>类别数</w:t>
      </w:r>
      <w:r w:rsidRPr="00397FDA">
        <w:rPr>
          <w:rFonts w:hint="eastAsia"/>
        </w:rPr>
        <w:t>)</w:t>
      </w:r>
      <w:r w:rsidRPr="00397FDA">
        <w:rPr>
          <w:rFonts w:hint="eastAsia"/>
        </w:rPr>
        <w:t>张量，使用</w:t>
      </w:r>
      <w:proofErr w:type="spellStart"/>
      <w:r w:rsidRPr="00397FDA">
        <w:rPr>
          <w:rFonts w:hint="eastAsia"/>
        </w:rPr>
        <w:t>Softmax</w:t>
      </w:r>
      <w:proofErr w:type="spellEnd"/>
      <w:r w:rsidRPr="00397FDA">
        <w:rPr>
          <w:rFonts w:hint="eastAsia"/>
        </w:rPr>
        <w:t>函数概率化每个类别的置信度，取最高置信度所在下标的类别即为神经网络输出的类别</w:t>
      </w:r>
      <w:r w:rsidR="00CC6441">
        <w:rPr>
          <w:rFonts w:hint="eastAsia"/>
        </w:rPr>
        <w:t>。</w:t>
      </w:r>
      <w:r>
        <w:rPr>
          <w:rFonts w:hint="eastAsia"/>
        </w:rPr>
        <w:t>两个全连接层</w:t>
      </w:r>
      <w:r w:rsidRPr="00397FDA">
        <w:rPr>
          <w:rFonts w:hint="eastAsia"/>
        </w:rPr>
        <w:t>的网络结构为：</w:t>
      </w:r>
      <w:r w:rsidRPr="00397FDA">
        <w:rPr>
          <w:rFonts w:hint="eastAsia"/>
        </w:rPr>
        <w:t>1</w:t>
      </w:r>
      <w:r w:rsidRPr="00397FDA">
        <w:rPr>
          <w:rFonts w:hint="eastAsia"/>
        </w:rPr>
        <w:t>个（</w:t>
      </w:r>
      <w:r w:rsidRPr="00397FDA">
        <w:rPr>
          <w:rFonts w:hint="eastAsia"/>
        </w:rPr>
        <w:t>256</w:t>
      </w:r>
      <w:r w:rsidRPr="00397FDA">
        <w:rPr>
          <w:rFonts w:hint="eastAsia"/>
        </w:rPr>
        <w:t>，</w:t>
      </w:r>
      <w:r w:rsidRPr="00397FDA">
        <w:rPr>
          <w:rFonts w:hint="eastAsia"/>
        </w:rPr>
        <w:t>64</w:t>
      </w:r>
      <w:r w:rsidRPr="00397FDA">
        <w:rPr>
          <w:rFonts w:hint="eastAsia"/>
        </w:rPr>
        <w:t>）的全连接层，一个（</w:t>
      </w:r>
      <w:r w:rsidRPr="00397FDA">
        <w:rPr>
          <w:rFonts w:hint="eastAsia"/>
        </w:rPr>
        <w:t>64</w:t>
      </w:r>
      <w:r w:rsidRPr="00397FDA">
        <w:rPr>
          <w:rFonts w:hint="eastAsia"/>
        </w:rPr>
        <w:t>，</w:t>
      </w:r>
      <w:r w:rsidRPr="00397FDA">
        <w:rPr>
          <w:rFonts w:hint="eastAsia"/>
        </w:rPr>
        <w:t>2</w:t>
      </w:r>
      <w:r w:rsidRPr="00397FDA">
        <w:rPr>
          <w:rFonts w:hint="eastAsia"/>
        </w:rPr>
        <w:t>）的全连接层，最后使用</w:t>
      </w:r>
      <w:proofErr w:type="spellStart"/>
      <w:r w:rsidRPr="00397FDA">
        <w:rPr>
          <w:rFonts w:hint="eastAsia"/>
        </w:rPr>
        <w:t>Softmax</w:t>
      </w:r>
      <w:proofErr w:type="spellEnd"/>
      <w:r w:rsidRPr="00397FDA">
        <w:rPr>
          <w:rFonts w:hint="eastAsia"/>
        </w:rPr>
        <w:t>输出置信度。</w:t>
      </w:r>
    </w:p>
    <w:p w14:paraId="7D35609C" w14:textId="4737B4DF" w:rsidR="003A694F" w:rsidRDefault="00397FDA">
      <w:pPr>
        <w:pStyle w:val="2"/>
        <w:rPr>
          <w:b/>
        </w:rPr>
      </w:pPr>
      <w:r>
        <w:rPr>
          <w:b/>
        </w:rPr>
        <w:t>3</w:t>
      </w:r>
      <w:r w:rsidR="003C04DD">
        <w:rPr>
          <w:b/>
        </w:rPr>
        <w:t xml:space="preserve">　</w:t>
      </w:r>
      <w:r w:rsidRPr="00397FDA">
        <w:rPr>
          <w:rFonts w:hint="eastAsia"/>
          <w:b/>
        </w:rPr>
        <w:t>实验证明</w:t>
      </w:r>
    </w:p>
    <w:p w14:paraId="7D35609D" w14:textId="52EA7A43" w:rsidR="003A694F" w:rsidRDefault="00397FDA">
      <w:pPr>
        <w:adjustRightInd w:val="0"/>
        <w:snapToGrid w:val="0"/>
        <w:spacing w:before="120" w:line="300" w:lineRule="atLeast"/>
        <w:ind w:right="11" w:firstLine="420"/>
      </w:pPr>
      <w:r w:rsidRPr="00397FDA">
        <w:rPr>
          <w:rFonts w:hint="eastAsia"/>
        </w:rPr>
        <w:t>实验目的：本文提出的</w:t>
      </w:r>
      <w:r w:rsidR="00E97734">
        <w:rPr>
          <w:rFonts w:hint="eastAsia"/>
        </w:rPr>
        <w:t>基于</w:t>
      </w:r>
      <w:r w:rsidRPr="00397FDA">
        <w:rPr>
          <w:rFonts w:hint="eastAsia"/>
        </w:rPr>
        <w:t>深度学习建立的端到端的入侵检测算法和基于人工规则特征的入侵检测算法在入侵检测性能上的对比，证明算法有效性。本文实验环境为：</w:t>
      </w:r>
      <w:r w:rsidRPr="00397FDA">
        <w:rPr>
          <w:rFonts w:hint="eastAsia"/>
        </w:rPr>
        <w:t xml:space="preserve">window10-21H1, python-3.8.10, pytorch-1.9.0, scikit-learn-0.24.2, </w:t>
      </w:r>
      <w:proofErr w:type="spellStart"/>
      <w:r w:rsidRPr="00397FDA">
        <w:rPr>
          <w:rFonts w:hint="eastAsia"/>
        </w:rPr>
        <w:t>cpu</w:t>
      </w:r>
      <w:proofErr w:type="spellEnd"/>
      <w:r w:rsidRPr="00397FDA">
        <w:rPr>
          <w:rFonts w:hint="eastAsia"/>
        </w:rPr>
        <w:t>：</w:t>
      </w:r>
      <w:r w:rsidRPr="00397FDA">
        <w:rPr>
          <w:rFonts w:hint="eastAsia"/>
        </w:rPr>
        <w:t>i5-10400</w:t>
      </w:r>
      <w:r w:rsidRPr="00397FDA">
        <w:rPr>
          <w:rFonts w:hint="eastAsia"/>
        </w:rPr>
        <w:t>，</w:t>
      </w:r>
      <w:proofErr w:type="spellStart"/>
      <w:r w:rsidRPr="00397FDA">
        <w:rPr>
          <w:rFonts w:hint="eastAsia"/>
        </w:rPr>
        <w:t>gpu</w:t>
      </w:r>
      <w:proofErr w:type="spellEnd"/>
      <w:r w:rsidRPr="00397FDA">
        <w:rPr>
          <w:rFonts w:hint="eastAsia"/>
        </w:rPr>
        <w:t>：</w:t>
      </w:r>
      <w:r w:rsidRPr="00397FDA">
        <w:rPr>
          <w:rFonts w:hint="eastAsia"/>
        </w:rPr>
        <w:t>1060</w:t>
      </w:r>
      <w:r w:rsidRPr="00397FDA">
        <w:rPr>
          <w:rFonts w:hint="eastAsia"/>
        </w:rPr>
        <w:t>。</w:t>
      </w:r>
    </w:p>
    <w:p w14:paraId="0FB1224F" w14:textId="47B5DD10" w:rsidR="00397FDA" w:rsidRDefault="00397FDA" w:rsidP="00397FDA">
      <w:pPr>
        <w:spacing w:before="200" w:after="200"/>
        <w:ind w:right="-147"/>
        <w:rPr>
          <w:rFonts w:eastAsia="黑体"/>
        </w:rPr>
      </w:pPr>
      <w:r>
        <w:rPr>
          <w:b/>
        </w:rPr>
        <w:t>3.1</w:t>
      </w:r>
      <w:r>
        <w:rPr>
          <w:b/>
        </w:rPr>
        <w:t xml:space="preserve">　</w:t>
      </w:r>
      <w:r>
        <w:rPr>
          <w:rFonts w:eastAsia="黑体" w:hint="eastAsia"/>
        </w:rPr>
        <w:t>处理数据</w:t>
      </w:r>
    </w:p>
    <w:p w14:paraId="4B6FECC6" w14:textId="42984B35" w:rsidR="00F52BC0" w:rsidRPr="00F52BC0" w:rsidRDefault="00F52BC0" w:rsidP="00F52BC0">
      <w:pPr>
        <w:pStyle w:val="a7"/>
        <w:adjustRightInd w:val="0"/>
        <w:spacing w:line="312" w:lineRule="atLeast"/>
        <w:ind w:firstLineChars="250" w:firstLine="525"/>
        <w:rPr>
          <w:sz w:val="21"/>
          <w:szCs w:val="21"/>
        </w:rPr>
      </w:pPr>
      <w:r w:rsidRPr="00F52BC0">
        <w:rPr>
          <w:rFonts w:hint="eastAsia"/>
          <w:sz w:val="21"/>
          <w:szCs w:val="21"/>
        </w:rPr>
        <w:t>为了获得算法对当前网络流行攻击的检测效果，本文选择了</w:t>
      </w:r>
      <w:r w:rsidRPr="00F52BC0">
        <w:rPr>
          <w:rFonts w:hint="eastAsia"/>
          <w:sz w:val="21"/>
          <w:szCs w:val="21"/>
        </w:rPr>
        <w:t>CIC</w:t>
      </w:r>
      <w:r w:rsidR="001101CA">
        <w:rPr>
          <w:sz w:val="21"/>
          <w:szCs w:val="21"/>
        </w:rPr>
        <w:t>IDS</w:t>
      </w:r>
      <w:r w:rsidRPr="00F52BC0">
        <w:rPr>
          <w:rFonts w:hint="eastAsia"/>
          <w:sz w:val="21"/>
          <w:szCs w:val="21"/>
        </w:rPr>
        <w:t>-2018</w:t>
      </w:r>
      <w:r w:rsidRPr="00F52BC0">
        <w:rPr>
          <w:rFonts w:hint="eastAsia"/>
          <w:sz w:val="21"/>
          <w:szCs w:val="21"/>
        </w:rPr>
        <w:t>数据集</w:t>
      </w:r>
      <w:r w:rsidRPr="00F52BC0">
        <w:rPr>
          <w:rFonts w:hint="eastAsia"/>
          <w:sz w:val="21"/>
          <w:szCs w:val="21"/>
        </w:rPr>
        <w:t>[5],</w:t>
      </w:r>
      <w:r w:rsidRPr="00F52BC0">
        <w:rPr>
          <w:rFonts w:hint="eastAsia"/>
          <w:sz w:val="21"/>
          <w:szCs w:val="21"/>
        </w:rPr>
        <w:t>该数据集是加拿大通信安全机构和网络安全研究所的合作项目成果，涵盖了如：暴力攻击，</w:t>
      </w:r>
      <w:r w:rsidRPr="00F52BC0">
        <w:rPr>
          <w:rFonts w:hint="eastAsia"/>
          <w:sz w:val="21"/>
          <w:szCs w:val="21"/>
        </w:rPr>
        <w:t xml:space="preserve">Heartbleed </w:t>
      </w:r>
      <w:r w:rsidRPr="00F52BC0">
        <w:rPr>
          <w:rFonts w:hint="eastAsia"/>
          <w:sz w:val="21"/>
          <w:szCs w:val="21"/>
        </w:rPr>
        <w:t>漏洞攻击，</w:t>
      </w:r>
      <w:r w:rsidRPr="00F52BC0">
        <w:rPr>
          <w:rFonts w:hint="eastAsia"/>
          <w:sz w:val="21"/>
          <w:szCs w:val="21"/>
        </w:rPr>
        <w:t>DOS</w:t>
      </w:r>
      <w:r w:rsidRPr="00F52BC0">
        <w:rPr>
          <w:rFonts w:hint="eastAsia"/>
          <w:sz w:val="21"/>
          <w:szCs w:val="21"/>
        </w:rPr>
        <w:t>攻击，</w:t>
      </w:r>
      <w:r w:rsidRPr="00F52BC0">
        <w:rPr>
          <w:rFonts w:hint="eastAsia"/>
          <w:sz w:val="21"/>
          <w:szCs w:val="21"/>
        </w:rPr>
        <w:t>DDOS</w:t>
      </w:r>
      <w:r w:rsidRPr="00F52BC0">
        <w:rPr>
          <w:rFonts w:hint="eastAsia"/>
          <w:sz w:val="21"/>
          <w:szCs w:val="21"/>
        </w:rPr>
        <w:t>攻击，</w:t>
      </w:r>
      <w:r w:rsidRPr="00F52BC0">
        <w:rPr>
          <w:rFonts w:hint="eastAsia"/>
          <w:sz w:val="21"/>
          <w:szCs w:val="21"/>
        </w:rPr>
        <w:t>Web</w:t>
      </w:r>
      <w:r w:rsidRPr="00F52BC0">
        <w:rPr>
          <w:rFonts w:hint="eastAsia"/>
          <w:sz w:val="21"/>
          <w:szCs w:val="21"/>
        </w:rPr>
        <w:t>攻击（跨站脚本攻击</w:t>
      </w:r>
      <w:r w:rsidRPr="00F52BC0">
        <w:rPr>
          <w:rFonts w:hint="eastAsia"/>
          <w:sz w:val="21"/>
          <w:szCs w:val="21"/>
        </w:rPr>
        <w:t>XSS,SQL</w:t>
      </w:r>
      <w:r w:rsidRPr="00F52BC0">
        <w:rPr>
          <w:rFonts w:hint="eastAsia"/>
          <w:sz w:val="21"/>
          <w:szCs w:val="21"/>
        </w:rPr>
        <w:t>注入），僵尸网络，渗透攻击共</w:t>
      </w:r>
      <w:r w:rsidRPr="00F52BC0">
        <w:rPr>
          <w:rFonts w:hint="eastAsia"/>
          <w:sz w:val="21"/>
          <w:szCs w:val="21"/>
        </w:rPr>
        <w:t>7</w:t>
      </w:r>
      <w:r w:rsidRPr="00F52BC0">
        <w:rPr>
          <w:rFonts w:hint="eastAsia"/>
          <w:sz w:val="21"/>
          <w:szCs w:val="21"/>
        </w:rPr>
        <w:t>种攻击场景。该数据集虽然不是真实场景的攻击流量数据集，但是该数据集通过机器学习技术统计分析正常用户的网络行为，从而模拟正常用户流量，使用上述攻击场景模拟异常流量，使用配置文件的方式生成了一个较为全面，一定程度真实可靠的异常检测流量数据集。</w:t>
      </w:r>
    </w:p>
    <w:p w14:paraId="1FDB53FB" w14:textId="15FD4BA1" w:rsidR="00F52BC0" w:rsidRDefault="001101CA" w:rsidP="00F52BC0">
      <w:pPr>
        <w:pStyle w:val="a7"/>
        <w:wordWrap w:val="0"/>
        <w:adjustRightInd w:val="0"/>
        <w:spacing w:line="312" w:lineRule="atLeast"/>
        <w:ind w:firstLineChars="250" w:firstLine="525"/>
        <w:jc w:val="both"/>
        <w:rPr>
          <w:sz w:val="21"/>
          <w:szCs w:val="21"/>
        </w:rPr>
      </w:pPr>
      <w:r>
        <w:rPr>
          <w:sz w:val="21"/>
          <w:szCs w:val="21"/>
        </w:rPr>
        <w:t>CIC</w:t>
      </w:r>
      <w:r w:rsidR="00F52BC0" w:rsidRPr="00F52BC0">
        <w:rPr>
          <w:rFonts w:hint="eastAsia"/>
          <w:sz w:val="21"/>
          <w:szCs w:val="21"/>
        </w:rPr>
        <w:t>IDS-2018</w:t>
      </w:r>
      <w:r w:rsidR="00F52BC0" w:rsidRPr="00F52BC0">
        <w:rPr>
          <w:rFonts w:hint="eastAsia"/>
          <w:sz w:val="21"/>
          <w:szCs w:val="21"/>
        </w:rPr>
        <w:t>数据集针对捕获的原始流量，使用</w:t>
      </w:r>
      <w:r w:rsidR="00F52BC0" w:rsidRPr="00F52BC0">
        <w:rPr>
          <w:rFonts w:hint="eastAsia"/>
          <w:sz w:val="21"/>
          <w:szCs w:val="21"/>
        </w:rPr>
        <w:t>CICFlowMeter-V3</w:t>
      </w:r>
      <w:r w:rsidR="00F52BC0" w:rsidRPr="00F52BC0">
        <w:rPr>
          <w:rFonts w:hint="eastAsia"/>
          <w:sz w:val="21"/>
          <w:szCs w:val="21"/>
        </w:rPr>
        <w:t>的工具，从统计分析的角度，按照人类专家规定的特征提取了</w:t>
      </w:r>
      <w:r w:rsidR="00F52BC0" w:rsidRPr="00F52BC0">
        <w:rPr>
          <w:rFonts w:hint="eastAsia"/>
          <w:sz w:val="21"/>
          <w:szCs w:val="21"/>
        </w:rPr>
        <w:t>80</w:t>
      </w:r>
      <w:r w:rsidR="00F52BC0" w:rsidRPr="00F52BC0">
        <w:rPr>
          <w:rFonts w:hint="eastAsia"/>
          <w:sz w:val="21"/>
          <w:szCs w:val="21"/>
        </w:rPr>
        <w:t>维特征，本文算法需要与该人工特征做对比。本文选取了</w:t>
      </w:r>
      <w:r w:rsidR="00F52BC0" w:rsidRPr="00F52BC0">
        <w:rPr>
          <w:rFonts w:hint="eastAsia"/>
          <w:sz w:val="21"/>
          <w:szCs w:val="21"/>
        </w:rPr>
        <w:t>Wednesday-21-02-2018_Traffic</w:t>
      </w:r>
      <w:r w:rsidR="00F52BC0" w:rsidRPr="00F52BC0">
        <w:rPr>
          <w:rFonts w:hint="eastAsia"/>
          <w:sz w:val="21"/>
          <w:szCs w:val="21"/>
        </w:rPr>
        <w:t>，</w:t>
      </w:r>
      <w:r w:rsidR="00F52BC0" w:rsidRPr="00F52BC0">
        <w:rPr>
          <w:rFonts w:hint="eastAsia"/>
          <w:sz w:val="21"/>
          <w:szCs w:val="21"/>
        </w:rPr>
        <w:t>Friday-02-03-2018_Trafficr</w:t>
      </w:r>
      <w:r w:rsidR="00F52BC0" w:rsidRPr="00F52BC0">
        <w:rPr>
          <w:rFonts w:hint="eastAsia"/>
          <w:sz w:val="21"/>
          <w:szCs w:val="21"/>
        </w:rPr>
        <w:t>两天的网络流量数据，其包含正常流量，</w:t>
      </w:r>
      <w:r w:rsidR="00F52BC0" w:rsidRPr="00F52BC0">
        <w:rPr>
          <w:rFonts w:hint="eastAsia"/>
          <w:sz w:val="21"/>
          <w:szCs w:val="21"/>
        </w:rPr>
        <w:t>bot</w:t>
      </w:r>
      <w:r w:rsidR="00F52BC0" w:rsidRPr="00F52BC0">
        <w:rPr>
          <w:rFonts w:hint="eastAsia"/>
          <w:sz w:val="21"/>
          <w:szCs w:val="21"/>
        </w:rPr>
        <w:t>，</w:t>
      </w:r>
      <w:r w:rsidR="00F52BC0" w:rsidRPr="00F52BC0">
        <w:rPr>
          <w:rFonts w:hint="eastAsia"/>
          <w:sz w:val="21"/>
          <w:szCs w:val="21"/>
        </w:rPr>
        <w:t>DDoS-LOIC-UDP, DDoS -HOIC</w:t>
      </w:r>
      <w:r w:rsidR="00F52BC0" w:rsidRPr="00F52BC0">
        <w:rPr>
          <w:rFonts w:hint="eastAsia"/>
          <w:sz w:val="21"/>
          <w:szCs w:val="21"/>
        </w:rPr>
        <w:t>三种攻击流量，对该网络流量进行流量分割，其异常流量分布如表</w:t>
      </w:r>
      <w:r w:rsidR="00F52BC0" w:rsidRPr="00F52BC0">
        <w:rPr>
          <w:rFonts w:hint="eastAsia"/>
          <w:sz w:val="21"/>
          <w:szCs w:val="21"/>
        </w:rPr>
        <w:t>1</w:t>
      </w:r>
      <w:r w:rsidR="00F52BC0" w:rsidRPr="00F52BC0">
        <w:rPr>
          <w:rFonts w:hint="eastAsia"/>
          <w:sz w:val="21"/>
          <w:szCs w:val="21"/>
        </w:rPr>
        <w:t>。</w:t>
      </w:r>
    </w:p>
    <w:p w14:paraId="235B3216" w14:textId="702F0648" w:rsidR="00AA7F32" w:rsidRPr="00AA7F32" w:rsidRDefault="00AA7F32" w:rsidP="00AA7F32">
      <w:pPr>
        <w:jc w:val="center"/>
        <w:rPr>
          <w:rFonts w:ascii="宋体" w:hAnsi="宋体" w:cs="宋体"/>
          <w:sz w:val="18"/>
          <w:szCs w:val="18"/>
        </w:rPr>
      </w:pPr>
      <w:r>
        <w:rPr>
          <w:rFonts w:ascii="宋体" w:hAnsi="宋体" w:cs="宋体" w:hint="eastAsia"/>
          <w:sz w:val="18"/>
          <w:szCs w:val="18"/>
        </w:rPr>
        <w:t xml:space="preserve">表1 </w:t>
      </w:r>
      <w:r>
        <w:rPr>
          <w:rFonts w:ascii="宋体" w:hAnsi="宋体" w:cs="宋体"/>
          <w:sz w:val="18"/>
          <w:szCs w:val="18"/>
        </w:rPr>
        <w:t xml:space="preserve"> </w:t>
      </w:r>
      <w:r>
        <w:rPr>
          <w:rFonts w:ascii="宋体" w:hAnsi="宋体" w:cs="宋体" w:hint="eastAsia"/>
          <w:sz w:val="18"/>
          <w:szCs w:val="18"/>
        </w:rPr>
        <w:t>C</w:t>
      </w:r>
      <w:r>
        <w:rPr>
          <w:rFonts w:ascii="宋体" w:hAnsi="宋体" w:cs="宋体"/>
          <w:sz w:val="18"/>
          <w:szCs w:val="18"/>
        </w:rPr>
        <w:t>IC</w:t>
      </w:r>
      <w:r w:rsidRPr="00AA7F32">
        <w:rPr>
          <w:rFonts w:ascii="宋体" w:hAnsi="宋体" w:cs="宋体" w:hint="eastAsia"/>
          <w:sz w:val="18"/>
          <w:szCs w:val="18"/>
        </w:rPr>
        <w:t>IDS-2018人工提取特征和本文分割流量攻击类别分布</w:t>
      </w:r>
    </w:p>
    <w:tbl>
      <w:tblPr>
        <w:tblW w:w="0" w:type="auto"/>
        <w:tblBorders>
          <w:top w:val="single" w:sz="4" w:space="0" w:color="7F7F7F"/>
          <w:bottom w:val="single" w:sz="4" w:space="0" w:color="7F7F7F"/>
        </w:tblBorders>
        <w:tblLook w:val="04A0" w:firstRow="1" w:lastRow="0" w:firstColumn="1" w:lastColumn="0" w:noHBand="0" w:noVBand="1"/>
      </w:tblPr>
      <w:tblGrid>
        <w:gridCol w:w="958"/>
        <w:gridCol w:w="800"/>
        <w:gridCol w:w="1038"/>
        <w:gridCol w:w="871"/>
        <w:gridCol w:w="1183"/>
      </w:tblGrid>
      <w:tr w:rsidR="004E4FCC" w:rsidRPr="004E4FCC" w14:paraId="21877E5B" w14:textId="77777777" w:rsidTr="004E4FCC">
        <w:tc>
          <w:tcPr>
            <w:tcW w:w="0" w:type="auto"/>
            <w:tcBorders>
              <w:bottom w:val="single" w:sz="4" w:space="0" w:color="7F7F7F"/>
            </w:tcBorders>
            <w:shd w:val="clear" w:color="auto" w:fill="auto"/>
          </w:tcPr>
          <w:p w14:paraId="7C9D2E43" w14:textId="77777777" w:rsidR="00AA7F32" w:rsidRPr="004E4FCC" w:rsidRDefault="00AA7F32" w:rsidP="004E4FCC">
            <w:pPr>
              <w:adjustRightInd w:val="0"/>
              <w:snapToGrid w:val="0"/>
              <w:spacing w:line="312" w:lineRule="atLeast"/>
              <w:jc w:val="center"/>
              <w:rPr>
                <w:b/>
                <w:bCs/>
                <w:sz w:val="15"/>
                <w:szCs w:val="15"/>
              </w:rPr>
            </w:pPr>
          </w:p>
        </w:tc>
        <w:tc>
          <w:tcPr>
            <w:tcW w:w="0" w:type="auto"/>
            <w:tcBorders>
              <w:bottom w:val="single" w:sz="4" w:space="0" w:color="7F7F7F"/>
            </w:tcBorders>
            <w:shd w:val="clear" w:color="auto" w:fill="auto"/>
          </w:tcPr>
          <w:p w14:paraId="3504B57E" w14:textId="77777777" w:rsidR="00AA7F32" w:rsidRPr="004E4FCC" w:rsidRDefault="00AA7F32" w:rsidP="004E4FCC">
            <w:pPr>
              <w:adjustRightInd w:val="0"/>
              <w:snapToGrid w:val="0"/>
              <w:spacing w:line="312" w:lineRule="atLeast"/>
              <w:jc w:val="center"/>
              <w:rPr>
                <w:b/>
                <w:bCs/>
                <w:sz w:val="15"/>
                <w:szCs w:val="15"/>
              </w:rPr>
            </w:pPr>
            <w:r w:rsidRPr="004E4FCC">
              <w:rPr>
                <w:b/>
                <w:bCs/>
                <w:sz w:val="15"/>
                <w:szCs w:val="15"/>
              </w:rPr>
              <w:t>Friday -</w:t>
            </w:r>
            <w:r w:rsidRPr="004E4FCC">
              <w:rPr>
                <w:rFonts w:hint="eastAsia"/>
                <w:b/>
                <w:bCs/>
                <w:sz w:val="15"/>
                <w:szCs w:val="15"/>
              </w:rPr>
              <w:t>csv</w:t>
            </w:r>
          </w:p>
        </w:tc>
        <w:tc>
          <w:tcPr>
            <w:tcW w:w="0" w:type="auto"/>
            <w:tcBorders>
              <w:bottom w:val="single" w:sz="4" w:space="0" w:color="7F7F7F"/>
            </w:tcBorders>
            <w:shd w:val="clear" w:color="auto" w:fill="auto"/>
          </w:tcPr>
          <w:p w14:paraId="10B36949" w14:textId="77777777" w:rsidR="00AA7F32" w:rsidRPr="004E4FCC" w:rsidRDefault="00AA7F32" w:rsidP="004E4FCC">
            <w:pPr>
              <w:adjustRightInd w:val="0"/>
              <w:snapToGrid w:val="0"/>
              <w:spacing w:line="312" w:lineRule="atLeast"/>
              <w:jc w:val="center"/>
              <w:rPr>
                <w:b/>
                <w:bCs/>
                <w:sz w:val="15"/>
                <w:szCs w:val="15"/>
              </w:rPr>
            </w:pPr>
            <w:r w:rsidRPr="004E4FCC">
              <w:rPr>
                <w:b/>
                <w:bCs/>
                <w:sz w:val="15"/>
                <w:szCs w:val="15"/>
              </w:rPr>
              <w:t>Wednesday -csv</w:t>
            </w:r>
          </w:p>
        </w:tc>
        <w:tc>
          <w:tcPr>
            <w:tcW w:w="0" w:type="auto"/>
            <w:tcBorders>
              <w:bottom w:val="single" w:sz="4" w:space="0" w:color="7F7F7F"/>
            </w:tcBorders>
            <w:shd w:val="clear" w:color="auto" w:fill="auto"/>
          </w:tcPr>
          <w:p w14:paraId="4DDAC613" w14:textId="77777777" w:rsidR="00AA7F32" w:rsidRPr="004E4FCC" w:rsidRDefault="00AA7F32" w:rsidP="004E4FCC">
            <w:pPr>
              <w:adjustRightInd w:val="0"/>
              <w:snapToGrid w:val="0"/>
              <w:spacing w:line="312" w:lineRule="atLeast"/>
              <w:jc w:val="center"/>
              <w:rPr>
                <w:b/>
                <w:bCs/>
                <w:sz w:val="15"/>
                <w:szCs w:val="15"/>
              </w:rPr>
            </w:pPr>
            <w:r w:rsidRPr="004E4FCC">
              <w:rPr>
                <w:b/>
                <w:bCs/>
                <w:sz w:val="15"/>
                <w:szCs w:val="15"/>
              </w:rPr>
              <w:t>Friday -</w:t>
            </w:r>
            <w:r w:rsidRPr="004E4FCC">
              <w:rPr>
                <w:rFonts w:hint="eastAsia"/>
                <w:b/>
                <w:bCs/>
                <w:sz w:val="15"/>
                <w:szCs w:val="15"/>
              </w:rPr>
              <w:t>网络流量</w:t>
            </w:r>
          </w:p>
        </w:tc>
        <w:tc>
          <w:tcPr>
            <w:tcW w:w="0" w:type="auto"/>
            <w:tcBorders>
              <w:bottom w:val="single" w:sz="4" w:space="0" w:color="7F7F7F"/>
            </w:tcBorders>
            <w:shd w:val="clear" w:color="auto" w:fill="auto"/>
          </w:tcPr>
          <w:p w14:paraId="5CED955A" w14:textId="77777777" w:rsidR="00AA7F32" w:rsidRPr="004E4FCC" w:rsidRDefault="00AA7F32" w:rsidP="004E4FCC">
            <w:pPr>
              <w:adjustRightInd w:val="0"/>
              <w:snapToGrid w:val="0"/>
              <w:spacing w:line="312" w:lineRule="atLeast"/>
              <w:jc w:val="center"/>
              <w:rPr>
                <w:b/>
                <w:bCs/>
                <w:sz w:val="15"/>
                <w:szCs w:val="15"/>
              </w:rPr>
            </w:pPr>
            <w:r w:rsidRPr="004E4FCC">
              <w:rPr>
                <w:b/>
                <w:bCs/>
                <w:sz w:val="15"/>
                <w:szCs w:val="15"/>
              </w:rPr>
              <w:t>Wednesday-</w:t>
            </w:r>
            <w:r w:rsidRPr="004E4FCC">
              <w:rPr>
                <w:rFonts w:hint="eastAsia"/>
                <w:b/>
                <w:bCs/>
                <w:sz w:val="15"/>
                <w:szCs w:val="15"/>
              </w:rPr>
              <w:t>网络流量</w:t>
            </w:r>
          </w:p>
        </w:tc>
      </w:tr>
      <w:tr w:rsidR="004E4FCC" w:rsidRPr="004E4FCC" w14:paraId="09C0126D" w14:textId="77777777" w:rsidTr="004E4FCC">
        <w:tc>
          <w:tcPr>
            <w:tcW w:w="0" w:type="auto"/>
            <w:tcBorders>
              <w:top w:val="single" w:sz="4" w:space="0" w:color="7F7F7F"/>
              <w:bottom w:val="single" w:sz="4" w:space="0" w:color="7F7F7F"/>
            </w:tcBorders>
            <w:shd w:val="clear" w:color="auto" w:fill="auto"/>
          </w:tcPr>
          <w:p w14:paraId="660728AC" w14:textId="77777777" w:rsidR="00AA7F32" w:rsidRPr="004E4FCC" w:rsidRDefault="00AA7F32" w:rsidP="004E4FCC">
            <w:pPr>
              <w:adjustRightInd w:val="0"/>
              <w:snapToGrid w:val="0"/>
              <w:spacing w:line="312" w:lineRule="atLeast"/>
              <w:jc w:val="center"/>
              <w:rPr>
                <w:b/>
                <w:bCs/>
                <w:sz w:val="15"/>
                <w:szCs w:val="15"/>
              </w:rPr>
            </w:pPr>
            <w:r w:rsidRPr="004E4FCC">
              <w:rPr>
                <w:b/>
                <w:bCs/>
                <w:sz w:val="15"/>
                <w:szCs w:val="15"/>
              </w:rPr>
              <w:t>B</w:t>
            </w:r>
            <w:r w:rsidRPr="004E4FCC">
              <w:rPr>
                <w:rFonts w:hint="eastAsia"/>
                <w:b/>
                <w:bCs/>
                <w:sz w:val="15"/>
                <w:szCs w:val="15"/>
              </w:rPr>
              <w:t>enign</w:t>
            </w:r>
          </w:p>
        </w:tc>
        <w:tc>
          <w:tcPr>
            <w:tcW w:w="0" w:type="auto"/>
            <w:tcBorders>
              <w:top w:val="single" w:sz="4" w:space="0" w:color="7F7F7F"/>
              <w:bottom w:val="single" w:sz="4" w:space="0" w:color="7F7F7F"/>
            </w:tcBorders>
            <w:shd w:val="clear" w:color="auto" w:fill="auto"/>
          </w:tcPr>
          <w:p w14:paraId="3BB0307E" w14:textId="77777777" w:rsidR="00AA7F32" w:rsidRPr="004E4FCC" w:rsidRDefault="00AA7F32" w:rsidP="004E4FCC">
            <w:pPr>
              <w:adjustRightInd w:val="0"/>
              <w:snapToGrid w:val="0"/>
              <w:spacing w:line="312" w:lineRule="atLeast"/>
              <w:jc w:val="center"/>
              <w:rPr>
                <w:sz w:val="15"/>
                <w:szCs w:val="15"/>
              </w:rPr>
            </w:pPr>
            <w:r w:rsidRPr="004E4FCC">
              <w:rPr>
                <w:sz w:val="15"/>
                <w:szCs w:val="15"/>
              </w:rPr>
              <w:t>762384</w:t>
            </w:r>
          </w:p>
        </w:tc>
        <w:tc>
          <w:tcPr>
            <w:tcW w:w="0" w:type="auto"/>
            <w:tcBorders>
              <w:top w:val="single" w:sz="4" w:space="0" w:color="7F7F7F"/>
              <w:bottom w:val="single" w:sz="4" w:space="0" w:color="7F7F7F"/>
            </w:tcBorders>
            <w:shd w:val="clear" w:color="auto" w:fill="auto"/>
          </w:tcPr>
          <w:p w14:paraId="71411BBA" w14:textId="77777777" w:rsidR="00AA7F32" w:rsidRPr="004E4FCC" w:rsidRDefault="00AA7F32" w:rsidP="004E4FCC">
            <w:pPr>
              <w:adjustRightInd w:val="0"/>
              <w:snapToGrid w:val="0"/>
              <w:spacing w:line="312" w:lineRule="atLeast"/>
              <w:jc w:val="center"/>
              <w:rPr>
                <w:sz w:val="15"/>
                <w:szCs w:val="15"/>
              </w:rPr>
            </w:pPr>
            <w:r w:rsidRPr="004E4FCC">
              <w:rPr>
                <w:sz w:val="15"/>
                <w:szCs w:val="15"/>
              </w:rPr>
              <w:t>360833</w:t>
            </w:r>
          </w:p>
        </w:tc>
        <w:tc>
          <w:tcPr>
            <w:tcW w:w="0" w:type="auto"/>
            <w:tcBorders>
              <w:top w:val="single" w:sz="4" w:space="0" w:color="7F7F7F"/>
              <w:bottom w:val="single" w:sz="4" w:space="0" w:color="7F7F7F"/>
            </w:tcBorders>
            <w:shd w:val="clear" w:color="auto" w:fill="auto"/>
          </w:tcPr>
          <w:p w14:paraId="69D1931F" w14:textId="4599C481" w:rsidR="00AA7F32" w:rsidRPr="004E4FCC" w:rsidRDefault="00AA7F32" w:rsidP="004E4FCC">
            <w:pPr>
              <w:adjustRightInd w:val="0"/>
              <w:snapToGrid w:val="0"/>
              <w:spacing w:line="312" w:lineRule="atLeast"/>
              <w:jc w:val="center"/>
              <w:rPr>
                <w:sz w:val="15"/>
                <w:szCs w:val="15"/>
              </w:rPr>
            </w:pPr>
            <w:r w:rsidRPr="004E4FCC">
              <w:rPr>
                <w:rFonts w:hint="eastAsia"/>
                <w:sz w:val="15"/>
                <w:szCs w:val="15"/>
              </w:rPr>
              <w:t>3</w:t>
            </w:r>
            <w:r w:rsidRPr="004E4FCC">
              <w:rPr>
                <w:sz w:val="15"/>
                <w:szCs w:val="15"/>
              </w:rPr>
              <w:t>279</w:t>
            </w:r>
            <w:r w:rsidR="009932E3">
              <w:rPr>
                <w:sz w:val="15"/>
                <w:szCs w:val="15"/>
              </w:rPr>
              <w:t>0</w:t>
            </w:r>
          </w:p>
        </w:tc>
        <w:tc>
          <w:tcPr>
            <w:tcW w:w="0" w:type="auto"/>
            <w:tcBorders>
              <w:top w:val="single" w:sz="4" w:space="0" w:color="7F7F7F"/>
              <w:bottom w:val="single" w:sz="4" w:space="0" w:color="7F7F7F"/>
            </w:tcBorders>
            <w:shd w:val="clear" w:color="auto" w:fill="auto"/>
          </w:tcPr>
          <w:p w14:paraId="28060379" w14:textId="77777777" w:rsidR="00AA7F32" w:rsidRPr="004E4FCC" w:rsidRDefault="00AA7F32" w:rsidP="004E4FCC">
            <w:pPr>
              <w:adjustRightInd w:val="0"/>
              <w:snapToGrid w:val="0"/>
              <w:spacing w:line="312" w:lineRule="atLeast"/>
              <w:jc w:val="center"/>
              <w:rPr>
                <w:sz w:val="15"/>
                <w:szCs w:val="15"/>
              </w:rPr>
            </w:pPr>
            <w:r w:rsidRPr="004E4FCC">
              <w:rPr>
                <w:sz w:val="15"/>
                <w:szCs w:val="15"/>
              </w:rPr>
              <w:t>50090</w:t>
            </w:r>
          </w:p>
        </w:tc>
      </w:tr>
      <w:tr w:rsidR="004E4FCC" w:rsidRPr="004E4FCC" w14:paraId="1B6EDD66" w14:textId="77777777" w:rsidTr="004E4FCC">
        <w:tc>
          <w:tcPr>
            <w:tcW w:w="0" w:type="auto"/>
            <w:shd w:val="clear" w:color="auto" w:fill="auto"/>
          </w:tcPr>
          <w:p w14:paraId="288F8E6E" w14:textId="77777777" w:rsidR="00AA7F32" w:rsidRPr="004E4FCC" w:rsidRDefault="00AA7F32" w:rsidP="004E4FCC">
            <w:pPr>
              <w:adjustRightInd w:val="0"/>
              <w:snapToGrid w:val="0"/>
              <w:spacing w:line="312" w:lineRule="atLeast"/>
              <w:jc w:val="center"/>
              <w:rPr>
                <w:b/>
                <w:bCs/>
                <w:sz w:val="15"/>
                <w:szCs w:val="15"/>
              </w:rPr>
            </w:pPr>
            <w:r w:rsidRPr="004E4FCC">
              <w:rPr>
                <w:rFonts w:hint="eastAsia"/>
                <w:b/>
                <w:bCs/>
                <w:sz w:val="15"/>
                <w:szCs w:val="15"/>
              </w:rPr>
              <w:t>Bot</w:t>
            </w:r>
          </w:p>
        </w:tc>
        <w:tc>
          <w:tcPr>
            <w:tcW w:w="0" w:type="auto"/>
            <w:shd w:val="clear" w:color="auto" w:fill="auto"/>
          </w:tcPr>
          <w:p w14:paraId="2657D998" w14:textId="77777777" w:rsidR="00AA7F32" w:rsidRPr="004E4FCC" w:rsidRDefault="00AA7F32" w:rsidP="004E4FCC">
            <w:pPr>
              <w:adjustRightInd w:val="0"/>
              <w:snapToGrid w:val="0"/>
              <w:spacing w:line="312" w:lineRule="atLeast"/>
              <w:jc w:val="center"/>
              <w:rPr>
                <w:sz w:val="15"/>
                <w:szCs w:val="15"/>
              </w:rPr>
            </w:pPr>
            <w:r w:rsidRPr="004E4FCC">
              <w:rPr>
                <w:sz w:val="15"/>
                <w:szCs w:val="15"/>
              </w:rPr>
              <w:t>286191</w:t>
            </w:r>
          </w:p>
        </w:tc>
        <w:tc>
          <w:tcPr>
            <w:tcW w:w="0" w:type="auto"/>
            <w:shd w:val="clear" w:color="auto" w:fill="auto"/>
          </w:tcPr>
          <w:p w14:paraId="13436893" w14:textId="77777777" w:rsidR="00AA7F32" w:rsidRPr="004E4FCC" w:rsidRDefault="00AA7F32" w:rsidP="004E4FCC">
            <w:pPr>
              <w:adjustRightInd w:val="0"/>
              <w:snapToGrid w:val="0"/>
              <w:spacing w:line="312" w:lineRule="atLeast"/>
              <w:jc w:val="center"/>
              <w:rPr>
                <w:sz w:val="15"/>
                <w:szCs w:val="15"/>
              </w:rPr>
            </w:pPr>
            <w:r w:rsidRPr="004E4FCC">
              <w:rPr>
                <w:rFonts w:hint="eastAsia"/>
                <w:sz w:val="15"/>
                <w:szCs w:val="15"/>
              </w:rPr>
              <w:t>不包含</w:t>
            </w:r>
          </w:p>
        </w:tc>
        <w:tc>
          <w:tcPr>
            <w:tcW w:w="0" w:type="auto"/>
            <w:shd w:val="clear" w:color="auto" w:fill="auto"/>
          </w:tcPr>
          <w:p w14:paraId="1C0F8667" w14:textId="77777777" w:rsidR="00AA7F32" w:rsidRPr="004E4FCC" w:rsidRDefault="00AA7F32" w:rsidP="004E4FCC">
            <w:pPr>
              <w:adjustRightInd w:val="0"/>
              <w:snapToGrid w:val="0"/>
              <w:spacing w:line="312" w:lineRule="atLeast"/>
              <w:jc w:val="center"/>
              <w:rPr>
                <w:sz w:val="15"/>
                <w:szCs w:val="15"/>
              </w:rPr>
            </w:pPr>
            <w:r w:rsidRPr="004E4FCC">
              <w:rPr>
                <w:rFonts w:hint="eastAsia"/>
                <w:sz w:val="15"/>
                <w:szCs w:val="15"/>
              </w:rPr>
              <w:t>6</w:t>
            </w:r>
            <w:r w:rsidRPr="004E4FCC">
              <w:rPr>
                <w:sz w:val="15"/>
                <w:szCs w:val="15"/>
              </w:rPr>
              <w:t>7510</w:t>
            </w:r>
          </w:p>
        </w:tc>
        <w:tc>
          <w:tcPr>
            <w:tcW w:w="0" w:type="auto"/>
            <w:shd w:val="clear" w:color="auto" w:fill="auto"/>
          </w:tcPr>
          <w:p w14:paraId="1AA3DD56" w14:textId="77777777" w:rsidR="00AA7F32" w:rsidRPr="004E4FCC" w:rsidRDefault="00AA7F32" w:rsidP="004E4FCC">
            <w:pPr>
              <w:adjustRightInd w:val="0"/>
              <w:snapToGrid w:val="0"/>
              <w:spacing w:line="312" w:lineRule="atLeast"/>
              <w:jc w:val="center"/>
              <w:rPr>
                <w:sz w:val="15"/>
                <w:szCs w:val="15"/>
              </w:rPr>
            </w:pPr>
            <w:r w:rsidRPr="004E4FCC">
              <w:rPr>
                <w:rFonts w:hint="eastAsia"/>
                <w:sz w:val="15"/>
                <w:szCs w:val="15"/>
              </w:rPr>
              <w:t>不包含</w:t>
            </w:r>
          </w:p>
        </w:tc>
      </w:tr>
      <w:tr w:rsidR="004E4FCC" w:rsidRPr="004E4FCC" w14:paraId="62811C6D" w14:textId="77777777" w:rsidTr="004E4FCC">
        <w:tc>
          <w:tcPr>
            <w:tcW w:w="0" w:type="auto"/>
            <w:tcBorders>
              <w:top w:val="single" w:sz="4" w:space="0" w:color="7F7F7F"/>
              <w:bottom w:val="single" w:sz="4" w:space="0" w:color="7F7F7F"/>
            </w:tcBorders>
            <w:shd w:val="clear" w:color="auto" w:fill="auto"/>
          </w:tcPr>
          <w:p w14:paraId="07304B87" w14:textId="5D3D1811" w:rsidR="00AA7F32" w:rsidRPr="004E4FCC" w:rsidRDefault="00AA7F32" w:rsidP="004E4FCC">
            <w:pPr>
              <w:adjustRightInd w:val="0"/>
              <w:snapToGrid w:val="0"/>
              <w:spacing w:line="312" w:lineRule="atLeast"/>
              <w:rPr>
                <w:b/>
                <w:bCs/>
                <w:sz w:val="15"/>
                <w:szCs w:val="15"/>
              </w:rPr>
            </w:pPr>
            <w:r w:rsidRPr="004E4FCC">
              <w:rPr>
                <w:b/>
                <w:bCs/>
                <w:sz w:val="15"/>
                <w:szCs w:val="15"/>
              </w:rPr>
              <w:t>LOIC-UDP</w:t>
            </w:r>
          </w:p>
        </w:tc>
        <w:tc>
          <w:tcPr>
            <w:tcW w:w="0" w:type="auto"/>
            <w:tcBorders>
              <w:top w:val="single" w:sz="4" w:space="0" w:color="7F7F7F"/>
              <w:bottom w:val="single" w:sz="4" w:space="0" w:color="7F7F7F"/>
            </w:tcBorders>
            <w:shd w:val="clear" w:color="auto" w:fill="auto"/>
          </w:tcPr>
          <w:p w14:paraId="62CE39BB" w14:textId="77777777" w:rsidR="00AA7F32" w:rsidRPr="004E4FCC" w:rsidRDefault="00AA7F32" w:rsidP="004E4FCC">
            <w:pPr>
              <w:adjustRightInd w:val="0"/>
              <w:snapToGrid w:val="0"/>
              <w:spacing w:line="312" w:lineRule="atLeast"/>
              <w:jc w:val="center"/>
              <w:rPr>
                <w:sz w:val="15"/>
                <w:szCs w:val="15"/>
              </w:rPr>
            </w:pPr>
            <w:r w:rsidRPr="004E4FCC">
              <w:rPr>
                <w:rFonts w:hint="eastAsia"/>
                <w:sz w:val="15"/>
                <w:szCs w:val="15"/>
              </w:rPr>
              <w:t>不包含</w:t>
            </w:r>
          </w:p>
        </w:tc>
        <w:tc>
          <w:tcPr>
            <w:tcW w:w="0" w:type="auto"/>
            <w:tcBorders>
              <w:top w:val="single" w:sz="4" w:space="0" w:color="7F7F7F"/>
              <w:bottom w:val="single" w:sz="4" w:space="0" w:color="7F7F7F"/>
            </w:tcBorders>
            <w:shd w:val="clear" w:color="auto" w:fill="auto"/>
          </w:tcPr>
          <w:p w14:paraId="1C89A3E9" w14:textId="77777777" w:rsidR="00AA7F32" w:rsidRPr="004E4FCC" w:rsidRDefault="00AA7F32" w:rsidP="004E4FCC">
            <w:pPr>
              <w:adjustRightInd w:val="0"/>
              <w:snapToGrid w:val="0"/>
              <w:spacing w:line="312" w:lineRule="atLeast"/>
              <w:jc w:val="center"/>
              <w:rPr>
                <w:sz w:val="15"/>
                <w:szCs w:val="15"/>
              </w:rPr>
            </w:pPr>
            <w:r w:rsidRPr="004E4FCC">
              <w:rPr>
                <w:sz w:val="15"/>
                <w:szCs w:val="15"/>
              </w:rPr>
              <w:t>1730</w:t>
            </w:r>
          </w:p>
        </w:tc>
        <w:tc>
          <w:tcPr>
            <w:tcW w:w="0" w:type="auto"/>
            <w:tcBorders>
              <w:top w:val="single" w:sz="4" w:space="0" w:color="7F7F7F"/>
              <w:bottom w:val="single" w:sz="4" w:space="0" w:color="7F7F7F"/>
            </w:tcBorders>
            <w:shd w:val="clear" w:color="auto" w:fill="auto"/>
          </w:tcPr>
          <w:p w14:paraId="6761E77A" w14:textId="77777777" w:rsidR="00AA7F32" w:rsidRPr="004E4FCC" w:rsidRDefault="00AA7F32" w:rsidP="004E4FCC">
            <w:pPr>
              <w:adjustRightInd w:val="0"/>
              <w:snapToGrid w:val="0"/>
              <w:spacing w:line="312" w:lineRule="atLeast"/>
              <w:jc w:val="center"/>
              <w:rPr>
                <w:sz w:val="15"/>
                <w:szCs w:val="15"/>
              </w:rPr>
            </w:pPr>
            <w:r w:rsidRPr="004E4FCC">
              <w:rPr>
                <w:rFonts w:hint="eastAsia"/>
                <w:sz w:val="15"/>
                <w:szCs w:val="15"/>
              </w:rPr>
              <w:t>不包含</w:t>
            </w:r>
          </w:p>
        </w:tc>
        <w:tc>
          <w:tcPr>
            <w:tcW w:w="0" w:type="auto"/>
            <w:tcBorders>
              <w:top w:val="single" w:sz="4" w:space="0" w:color="7F7F7F"/>
              <w:bottom w:val="single" w:sz="4" w:space="0" w:color="7F7F7F"/>
            </w:tcBorders>
            <w:shd w:val="clear" w:color="auto" w:fill="auto"/>
          </w:tcPr>
          <w:p w14:paraId="31FA1840" w14:textId="77777777" w:rsidR="00AA7F32" w:rsidRPr="004E4FCC" w:rsidRDefault="00AA7F32" w:rsidP="004E4FCC">
            <w:pPr>
              <w:adjustRightInd w:val="0"/>
              <w:snapToGrid w:val="0"/>
              <w:spacing w:line="312" w:lineRule="atLeast"/>
              <w:jc w:val="center"/>
              <w:rPr>
                <w:sz w:val="15"/>
                <w:szCs w:val="15"/>
              </w:rPr>
            </w:pPr>
            <w:r w:rsidRPr="004E4FCC">
              <w:rPr>
                <w:sz w:val="15"/>
                <w:szCs w:val="15"/>
              </w:rPr>
              <w:t>200</w:t>
            </w:r>
          </w:p>
        </w:tc>
      </w:tr>
      <w:tr w:rsidR="004E4FCC" w:rsidRPr="004E4FCC" w14:paraId="2818A135" w14:textId="77777777" w:rsidTr="004E4FCC">
        <w:tc>
          <w:tcPr>
            <w:tcW w:w="0" w:type="auto"/>
            <w:shd w:val="clear" w:color="auto" w:fill="auto"/>
          </w:tcPr>
          <w:p w14:paraId="0E2C5EE3" w14:textId="4CC12849" w:rsidR="00AA7F32" w:rsidRPr="004E4FCC" w:rsidRDefault="00AA7F32" w:rsidP="004E4FCC">
            <w:pPr>
              <w:adjustRightInd w:val="0"/>
              <w:snapToGrid w:val="0"/>
              <w:spacing w:line="312" w:lineRule="atLeast"/>
              <w:rPr>
                <w:b/>
                <w:bCs/>
                <w:sz w:val="15"/>
                <w:szCs w:val="15"/>
              </w:rPr>
            </w:pPr>
            <w:r w:rsidRPr="004E4FCC">
              <w:rPr>
                <w:b/>
                <w:bCs/>
                <w:sz w:val="15"/>
                <w:szCs w:val="15"/>
              </w:rPr>
              <w:t>HOIC</w:t>
            </w:r>
          </w:p>
        </w:tc>
        <w:tc>
          <w:tcPr>
            <w:tcW w:w="0" w:type="auto"/>
            <w:shd w:val="clear" w:color="auto" w:fill="auto"/>
          </w:tcPr>
          <w:p w14:paraId="5740E369" w14:textId="77777777" w:rsidR="00AA7F32" w:rsidRPr="004E4FCC" w:rsidRDefault="00AA7F32" w:rsidP="004E4FCC">
            <w:pPr>
              <w:adjustRightInd w:val="0"/>
              <w:snapToGrid w:val="0"/>
              <w:spacing w:line="312" w:lineRule="atLeast"/>
              <w:jc w:val="center"/>
              <w:rPr>
                <w:sz w:val="15"/>
                <w:szCs w:val="15"/>
              </w:rPr>
            </w:pPr>
            <w:r w:rsidRPr="004E4FCC">
              <w:rPr>
                <w:rFonts w:hint="eastAsia"/>
                <w:sz w:val="15"/>
                <w:szCs w:val="15"/>
              </w:rPr>
              <w:t>不包含</w:t>
            </w:r>
          </w:p>
        </w:tc>
        <w:tc>
          <w:tcPr>
            <w:tcW w:w="0" w:type="auto"/>
            <w:shd w:val="clear" w:color="auto" w:fill="auto"/>
          </w:tcPr>
          <w:p w14:paraId="6F610EC7" w14:textId="77777777" w:rsidR="00AA7F32" w:rsidRPr="004E4FCC" w:rsidRDefault="00AA7F32" w:rsidP="004E4FCC">
            <w:pPr>
              <w:adjustRightInd w:val="0"/>
              <w:snapToGrid w:val="0"/>
              <w:spacing w:line="312" w:lineRule="atLeast"/>
              <w:jc w:val="center"/>
              <w:rPr>
                <w:sz w:val="15"/>
                <w:szCs w:val="15"/>
              </w:rPr>
            </w:pPr>
            <w:r w:rsidRPr="004E4FCC">
              <w:rPr>
                <w:sz w:val="15"/>
                <w:szCs w:val="15"/>
              </w:rPr>
              <w:t>686012</w:t>
            </w:r>
          </w:p>
        </w:tc>
        <w:tc>
          <w:tcPr>
            <w:tcW w:w="0" w:type="auto"/>
            <w:shd w:val="clear" w:color="auto" w:fill="auto"/>
          </w:tcPr>
          <w:p w14:paraId="7980EE1D" w14:textId="77777777" w:rsidR="00AA7F32" w:rsidRPr="004E4FCC" w:rsidRDefault="00AA7F32" w:rsidP="004E4FCC">
            <w:pPr>
              <w:adjustRightInd w:val="0"/>
              <w:snapToGrid w:val="0"/>
              <w:spacing w:line="312" w:lineRule="atLeast"/>
              <w:jc w:val="center"/>
              <w:rPr>
                <w:sz w:val="15"/>
                <w:szCs w:val="15"/>
              </w:rPr>
            </w:pPr>
            <w:r w:rsidRPr="004E4FCC">
              <w:rPr>
                <w:rFonts w:hint="eastAsia"/>
                <w:sz w:val="15"/>
                <w:szCs w:val="15"/>
              </w:rPr>
              <w:t>不包含</w:t>
            </w:r>
          </w:p>
        </w:tc>
        <w:tc>
          <w:tcPr>
            <w:tcW w:w="0" w:type="auto"/>
            <w:shd w:val="clear" w:color="auto" w:fill="auto"/>
          </w:tcPr>
          <w:p w14:paraId="623BB842" w14:textId="0A95CF9C" w:rsidR="00AA7F32" w:rsidRPr="004E4FCC" w:rsidRDefault="00AA7F32" w:rsidP="004E4FCC">
            <w:pPr>
              <w:adjustRightInd w:val="0"/>
              <w:snapToGrid w:val="0"/>
              <w:spacing w:line="312" w:lineRule="atLeast"/>
              <w:jc w:val="center"/>
              <w:rPr>
                <w:sz w:val="15"/>
                <w:szCs w:val="15"/>
              </w:rPr>
            </w:pPr>
            <w:r w:rsidRPr="004E4FCC">
              <w:rPr>
                <w:rFonts w:hint="eastAsia"/>
                <w:sz w:val="15"/>
                <w:szCs w:val="15"/>
              </w:rPr>
              <w:t>4</w:t>
            </w:r>
            <w:r w:rsidRPr="004E4FCC">
              <w:rPr>
                <w:sz w:val="15"/>
                <w:szCs w:val="15"/>
              </w:rPr>
              <w:t>971</w:t>
            </w:r>
            <w:r w:rsidR="009932E3">
              <w:rPr>
                <w:sz w:val="15"/>
                <w:szCs w:val="15"/>
              </w:rPr>
              <w:t>0</w:t>
            </w:r>
          </w:p>
        </w:tc>
      </w:tr>
      <w:tr w:rsidR="004E4FCC" w:rsidRPr="004E4FCC" w14:paraId="05DA9149" w14:textId="77777777" w:rsidTr="004E4FCC">
        <w:tc>
          <w:tcPr>
            <w:tcW w:w="0" w:type="auto"/>
            <w:tcBorders>
              <w:top w:val="single" w:sz="4" w:space="0" w:color="7F7F7F"/>
              <w:bottom w:val="single" w:sz="4" w:space="0" w:color="7F7F7F"/>
            </w:tcBorders>
            <w:shd w:val="clear" w:color="auto" w:fill="auto"/>
          </w:tcPr>
          <w:p w14:paraId="53ED30F0" w14:textId="77777777" w:rsidR="00AA7F32" w:rsidRPr="004E4FCC" w:rsidRDefault="00AA7F32" w:rsidP="004E4FCC">
            <w:pPr>
              <w:adjustRightInd w:val="0"/>
              <w:snapToGrid w:val="0"/>
              <w:spacing w:line="312" w:lineRule="atLeast"/>
              <w:jc w:val="center"/>
              <w:rPr>
                <w:b/>
                <w:bCs/>
                <w:sz w:val="15"/>
                <w:szCs w:val="15"/>
              </w:rPr>
            </w:pPr>
            <w:r w:rsidRPr="004E4FCC">
              <w:rPr>
                <w:rFonts w:hint="eastAsia"/>
                <w:b/>
                <w:bCs/>
                <w:sz w:val="15"/>
                <w:szCs w:val="15"/>
              </w:rPr>
              <w:t>总计</w:t>
            </w:r>
          </w:p>
        </w:tc>
        <w:tc>
          <w:tcPr>
            <w:tcW w:w="0" w:type="auto"/>
            <w:tcBorders>
              <w:top w:val="single" w:sz="4" w:space="0" w:color="7F7F7F"/>
              <w:bottom w:val="single" w:sz="4" w:space="0" w:color="7F7F7F"/>
            </w:tcBorders>
            <w:shd w:val="clear" w:color="auto" w:fill="auto"/>
          </w:tcPr>
          <w:p w14:paraId="4D7B5A5A" w14:textId="77777777" w:rsidR="00AA7F32" w:rsidRPr="004E4FCC" w:rsidRDefault="00AA7F32" w:rsidP="004E4FCC">
            <w:pPr>
              <w:adjustRightInd w:val="0"/>
              <w:snapToGrid w:val="0"/>
              <w:spacing w:line="312" w:lineRule="atLeast"/>
              <w:jc w:val="center"/>
              <w:rPr>
                <w:sz w:val="15"/>
                <w:szCs w:val="15"/>
              </w:rPr>
            </w:pPr>
            <w:r w:rsidRPr="004E4FCC">
              <w:rPr>
                <w:rFonts w:hint="eastAsia"/>
                <w:sz w:val="15"/>
                <w:szCs w:val="15"/>
              </w:rPr>
              <w:t>1</w:t>
            </w:r>
            <w:r w:rsidRPr="004E4FCC">
              <w:rPr>
                <w:sz w:val="15"/>
                <w:szCs w:val="15"/>
              </w:rPr>
              <w:t>048975</w:t>
            </w:r>
          </w:p>
        </w:tc>
        <w:tc>
          <w:tcPr>
            <w:tcW w:w="0" w:type="auto"/>
            <w:tcBorders>
              <w:top w:val="single" w:sz="4" w:space="0" w:color="7F7F7F"/>
              <w:bottom w:val="single" w:sz="4" w:space="0" w:color="7F7F7F"/>
            </w:tcBorders>
            <w:shd w:val="clear" w:color="auto" w:fill="auto"/>
          </w:tcPr>
          <w:p w14:paraId="10460F82" w14:textId="77777777" w:rsidR="00AA7F32" w:rsidRPr="004E4FCC" w:rsidRDefault="00AA7F32" w:rsidP="004E4FCC">
            <w:pPr>
              <w:adjustRightInd w:val="0"/>
              <w:snapToGrid w:val="0"/>
              <w:spacing w:line="312" w:lineRule="atLeast"/>
              <w:jc w:val="center"/>
              <w:rPr>
                <w:sz w:val="15"/>
                <w:szCs w:val="15"/>
              </w:rPr>
            </w:pPr>
            <w:r w:rsidRPr="004E4FCC">
              <w:rPr>
                <w:rFonts w:hint="eastAsia"/>
                <w:sz w:val="15"/>
                <w:szCs w:val="15"/>
              </w:rPr>
              <w:t>1</w:t>
            </w:r>
            <w:r w:rsidRPr="004E4FCC">
              <w:rPr>
                <w:sz w:val="15"/>
                <w:szCs w:val="15"/>
              </w:rPr>
              <w:t>048575</w:t>
            </w:r>
          </w:p>
        </w:tc>
        <w:tc>
          <w:tcPr>
            <w:tcW w:w="0" w:type="auto"/>
            <w:tcBorders>
              <w:top w:val="single" w:sz="4" w:space="0" w:color="7F7F7F"/>
              <w:bottom w:val="single" w:sz="4" w:space="0" w:color="7F7F7F"/>
            </w:tcBorders>
            <w:shd w:val="clear" w:color="auto" w:fill="auto"/>
          </w:tcPr>
          <w:p w14:paraId="6ACD9569" w14:textId="41920C77" w:rsidR="00AA7F32" w:rsidRPr="004E4FCC" w:rsidRDefault="00AA7F32" w:rsidP="004E4FCC">
            <w:pPr>
              <w:adjustRightInd w:val="0"/>
              <w:snapToGrid w:val="0"/>
              <w:spacing w:line="312" w:lineRule="atLeast"/>
              <w:jc w:val="center"/>
              <w:rPr>
                <w:sz w:val="15"/>
                <w:szCs w:val="15"/>
              </w:rPr>
            </w:pPr>
            <w:r w:rsidRPr="004E4FCC">
              <w:rPr>
                <w:rFonts w:hint="eastAsia"/>
                <w:sz w:val="15"/>
                <w:szCs w:val="15"/>
              </w:rPr>
              <w:t>1</w:t>
            </w:r>
            <w:r w:rsidRPr="004E4FCC">
              <w:rPr>
                <w:sz w:val="15"/>
                <w:szCs w:val="15"/>
              </w:rPr>
              <w:t>0000</w:t>
            </w:r>
            <w:r w:rsidR="009932E3">
              <w:rPr>
                <w:sz w:val="15"/>
                <w:szCs w:val="15"/>
              </w:rPr>
              <w:t>0</w:t>
            </w:r>
          </w:p>
        </w:tc>
        <w:tc>
          <w:tcPr>
            <w:tcW w:w="0" w:type="auto"/>
            <w:tcBorders>
              <w:top w:val="single" w:sz="4" w:space="0" w:color="7F7F7F"/>
              <w:bottom w:val="single" w:sz="4" w:space="0" w:color="7F7F7F"/>
            </w:tcBorders>
            <w:shd w:val="clear" w:color="auto" w:fill="auto"/>
          </w:tcPr>
          <w:p w14:paraId="6BE9DD45" w14:textId="247760ED" w:rsidR="00AA7F32" w:rsidRPr="004E4FCC" w:rsidRDefault="00AA7F32" w:rsidP="004E4FCC">
            <w:pPr>
              <w:adjustRightInd w:val="0"/>
              <w:snapToGrid w:val="0"/>
              <w:spacing w:line="312" w:lineRule="atLeast"/>
              <w:jc w:val="center"/>
              <w:rPr>
                <w:sz w:val="15"/>
                <w:szCs w:val="15"/>
              </w:rPr>
            </w:pPr>
            <w:r w:rsidRPr="004E4FCC">
              <w:rPr>
                <w:rFonts w:hint="eastAsia"/>
                <w:sz w:val="15"/>
                <w:szCs w:val="15"/>
              </w:rPr>
              <w:t>1</w:t>
            </w:r>
            <w:r w:rsidRPr="004E4FCC">
              <w:rPr>
                <w:sz w:val="15"/>
                <w:szCs w:val="15"/>
              </w:rPr>
              <w:t>0000</w:t>
            </w:r>
            <w:r w:rsidR="009932E3">
              <w:rPr>
                <w:sz w:val="15"/>
                <w:szCs w:val="15"/>
              </w:rPr>
              <w:t>0</w:t>
            </w:r>
          </w:p>
        </w:tc>
      </w:tr>
    </w:tbl>
    <w:p w14:paraId="00FDCAD6" w14:textId="77777777" w:rsidR="00AA7F32" w:rsidRDefault="00AA7F32" w:rsidP="00F52BC0">
      <w:pPr>
        <w:pStyle w:val="a7"/>
        <w:wordWrap w:val="0"/>
        <w:adjustRightInd w:val="0"/>
        <w:spacing w:line="312" w:lineRule="atLeast"/>
        <w:ind w:firstLineChars="250" w:firstLine="525"/>
        <w:jc w:val="both"/>
        <w:rPr>
          <w:sz w:val="21"/>
          <w:szCs w:val="21"/>
        </w:rPr>
      </w:pPr>
    </w:p>
    <w:p w14:paraId="2DB4DFC1" w14:textId="18DDC64B" w:rsidR="00AA7F32" w:rsidRPr="00AA7F32" w:rsidRDefault="00AA7F32" w:rsidP="00AA7F32">
      <w:pPr>
        <w:pStyle w:val="a7"/>
        <w:wordWrap w:val="0"/>
        <w:adjustRightInd w:val="0"/>
        <w:spacing w:line="312" w:lineRule="atLeast"/>
        <w:ind w:firstLineChars="250" w:firstLine="525"/>
        <w:rPr>
          <w:sz w:val="21"/>
          <w:szCs w:val="21"/>
        </w:rPr>
      </w:pPr>
      <w:r w:rsidRPr="00AA7F32">
        <w:rPr>
          <w:rFonts w:hint="eastAsia"/>
          <w:sz w:val="21"/>
          <w:szCs w:val="21"/>
        </w:rPr>
        <w:t>CICIDS</w:t>
      </w:r>
      <w:r w:rsidR="001101CA">
        <w:rPr>
          <w:sz w:val="21"/>
          <w:szCs w:val="21"/>
        </w:rPr>
        <w:t>-</w:t>
      </w:r>
      <w:r w:rsidRPr="00AA7F32">
        <w:rPr>
          <w:rFonts w:hint="eastAsia"/>
          <w:sz w:val="21"/>
          <w:szCs w:val="21"/>
        </w:rPr>
        <w:t>2018</w:t>
      </w:r>
      <w:r w:rsidRPr="00AA7F32">
        <w:rPr>
          <w:rFonts w:hint="eastAsia"/>
          <w:sz w:val="21"/>
          <w:szCs w:val="21"/>
        </w:rPr>
        <w:t>提供了基于主机的收集的众多流量</w:t>
      </w:r>
      <w:proofErr w:type="spellStart"/>
      <w:r w:rsidRPr="00AA7F32">
        <w:rPr>
          <w:rFonts w:hint="eastAsia"/>
          <w:sz w:val="21"/>
          <w:szCs w:val="21"/>
        </w:rPr>
        <w:t>pcap</w:t>
      </w:r>
      <w:proofErr w:type="spellEnd"/>
      <w:r w:rsidRPr="00AA7F32">
        <w:rPr>
          <w:rFonts w:hint="eastAsia"/>
          <w:sz w:val="21"/>
          <w:szCs w:val="21"/>
        </w:rPr>
        <w:t>文件，对于这些文件，我们需要筛选数据，选取攻击流量攻击目标主机的</w:t>
      </w:r>
      <w:proofErr w:type="spellStart"/>
      <w:r w:rsidRPr="00AA7F32">
        <w:rPr>
          <w:rFonts w:hint="eastAsia"/>
          <w:sz w:val="21"/>
          <w:szCs w:val="21"/>
        </w:rPr>
        <w:t>pcap</w:t>
      </w:r>
      <w:proofErr w:type="spellEnd"/>
      <w:r w:rsidRPr="00AA7F32">
        <w:rPr>
          <w:rFonts w:hint="eastAsia"/>
          <w:sz w:val="21"/>
          <w:szCs w:val="21"/>
        </w:rPr>
        <w:t>文件分割得到攻击会话样本，选取其他正常通信主机得到正常会话样本，提取数据后需要对样本进行标记，详情需要参考</w:t>
      </w:r>
      <w:r w:rsidRPr="00AA7F32">
        <w:rPr>
          <w:rFonts w:hint="eastAsia"/>
          <w:sz w:val="21"/>
          <w:szCs w:val="21"/>
        </w:rPr>
        <w:t>CICIDS</w:t>
      </w:r>
      <w:r w:rsidR="001101CA">
        <w:rPr>
          <w:sz w:val="21"/>
          <w:szCs w:val="21"/>
        </w:rPr>
        <w:t>-</w:t>
      </w:r>
      <w:r w:rsidRPr="00AA7F32">
        <w:rPr>
          <w:rFonts w:hint="eastAsia"/>
          <w:sz w:val="21"/>
          <w:szCs w:val="21"/>
        </w:rPr>
        <w:t>2018</w:t>
      </w:r>
      <w:r w:rsidRPr="00AA7F32">
        <w:rPr>
          <w:rFonts w:hint="eastAsia"/>
          <w:sz w:val="21"/>
          <w:szCs w:val="21"/>
        </w:rPr>
        <w:t>的具体实施攻击场景，按照攻击时间，端口，协议，</w:t>
      </w:r>
      <w:proofErr w:type="spellStart"/>
      <w:r w:rsidRPr="00AA7F32">
        <w:rPr>
          <w:rFonts w:hint="eastAsia"/>
          <w:sz w:val="21"/>
          <w:szCs w:val="21"/>
        </w:rPr>
        <w:t>ip</w:t>
      </w:r>
      <w:proofErr w:type="spellEnd"/>
      <w:r w:rsidRPr="00AA7F32">
        <w:rPr>
          <w:rFonts w:hint="eastAsia"/>
          <w:sz w:val="21"/>
          <w:szCs w:val="21"/>
        </w:rPr>
        <w:t>等信息匹配样本，进行标签分配，该工作较为繁琐，需要格外仔细。</w:t>
      </w:r>
    </w:p>
    <w:p w14:paraId="0EF8B506" w14:textId="09FF755B" w:rsidR="00AA7F32" w:rsidRPr="00AA7F32" w:rsidRDefault="001101CA" w:rsidP="00AA7F32">
      <w:pPr>
        <w:pStyle w:val="a7"/>
        <w:wordWrap w:val="0"/>
        <w:adjustRightInd w:val="0"/>
        <w:spacing w:line="312" w:lineRule="atLeast"/>
        <w:ind w:firstLineChars="200" w:firstLine="420"/>
        <w:rPr>
          <w:sz w:val="21"/>
          <w:szCs w:val="21"/>
        </w:rPr>
      </w:pPr>
      <w:r>
        <w:rPr>
          <w:sz w:val="21"/>
          <w:szCs w:val="21"/>
        </w:rPr>
        <w:t>CIC</w:t>
      </w:r>
      <w:r w:rsidR="00AA7F32" w:rsidRPr="00AA7F32">
        <w:rPr>
          <w:rFonts w:hint="eastAsia"/>
          <w:sz w:val="21"/>
          <w:szCs w:val="21"/>
        </w:rPr>
        <w:t>IDS-2018</w:t>
      </w:r>
      <w:r w:rsidR="00AA7F32" w:rsidRPr="00AA7F32">
        <w:rPr>
          <w:rFonts w:hint="eastAsia"/>
          <w:sz w:val="21"/>
          <w:szCs w:val="21"/>
        </w:rPr>
        <w:t>提供的已经提取好特征的数据集为</w:t>
      </w:r>
      <w:r w:rsidR="00AA7F32" w:rsidRPr="00AA7F32">
        <w:rPr>
          <w:rFonts w:hint="eastAsia"/>
          <w:sz w:val="21"/>
          <w:szCs w:val="21"/>
        </w:rPr>
        <w:t>csv</w:t>
      </w:r>
      <w:r w:rsidR="00AA7F32" w:rsidRPr="00AA7F32">
        <w:rPr>
          <w:rFonts w:hint="eastAsia"/>
          <w:sz w:val="21"/>
          <w:szCs w:val="21"/>
        </w:rPr>
        <w:t>文件，它的每一条记录就是一个会话（双向流），所有的特征是基于双向流的统计特征得出的，如流持续时间，正向包数，反向包数，正向字节数，反向字节数等，两天共计</w:t>
      </w:r>
      <w:r w:rsidR="00AA7F32" w:rsidRPr="00AA7F32">
        <w:rPr>
          <w:rFonts w:hint="eastAsia"/>
          <w:sz w:val="21"/>
          <w:szCs w:val="21"/>
        </w:rPr>
        <w:t>2097150</w:t>
      </w:r>
      <w:r w:rsidR="00AA7F32" w:rsidRPr="00AA7F32">
        <w:rPr>
          <w:rFonts w:hint="eastAsia"/>
          <w:sz w:val="21"/>
          <w:szCs w:val="21"/>
        </w:rPr>
        <w:t>条数据。本文基于</w:t>
      </w:r>
      <w:r w:rsidR="00AA7F32" w:rsidRPr="00AA7F32">
        <w:rPr>
          <w:rFonts w:hint="eastAsia"/>
          <w:sz w:val="21"/>
          <w:szCs w:val="21"/>
        </w:rPr>
        <w:t>2.1</w:t>
      </w:r>
      <w:r w:rsidR="00AA7F32" w:rsidRPr="00AA7F32">
        <w:rPr>
          <w:rFonts w:hint="eastAsia"/>
          <w:sz w:val="21"/>
          <w:szCs w:val="21"/>
        </w:rPr>
        <w:t>所提出的流量分割算法切割网络流量，对于</w:t>
      </w:r>
      <w:r w:rsidR="00AA7F32" w:rsidRPr="00AA7F32">
        <w:rPr>
          <w:rFonts w:hint="eastAsia"/>
          <w:sz w:val="21"/>
          <w:szCs w:val="21"/>
        </w:rPr>
        <w:t>Friday-02-03-2018</w:t>
      </w:r>
      <w:r w:rsidR="00AA7F32" w:rsidRPr="00AA7F32">
        <w:rPr>
          <w:rFonts w:hint="eastAsia"/>
          <w:sz w:val="21"/>
          <w:szCs w:val="21"/>
        </w:rPr>
        <w:t>含有僵尸网络的流量进行分割，提取出双向流会话，共计</w:t>
      </w:r>
      <w:r w:rsidR="00AA7F32" w:rsidRPr="00AA7F32">
        <w:rPr>
          <w:rFonts w:hint="eastAsia"/>
          <w:sz w:val="21"/>
          <w:szCs w:val="21"/>
        </w:rPr>
        <w:t>100001</w:t>
      </w:r>
      <w:r w:rsidR="00AA7F32" w:rsidRPr="00AA7F32">
        <w:rPr>
          <w:rFonts w:hint="eastAsia"/>
          <w:sz w:val="21"/>
          <w:szCs w:val="21"/>
        </w:rPr>
        <w:t>个会话，会话分布如图表</w:t>
      </w:r>
      <w:r w:rsidR="00AA7F32" w:rsidRPr="00AA7F32">
        <w:rPr>
          <w:rFonts w:hint="eastAsia"/>
          <w:sz w:val="21"/>
          <w:szCs w:val="21"/>
        </w:rPr>
        <w:t>1</w:t>
      </w:r>
      <w:r w:rsidR="00AA7F32" w:rsidRPr="00AA7F32">
        <w:rPr>
          <w:rFonts w:hint="eastAsia"/>
          <w:sz w:val="21"/>
          <w:szCs w:val="21"/>
        </w:rPr>
        <w:t>第</w:t>
      </w:r>
      <w:r w:rsidR="00AA7F32" w:rsidRPr="00AA7F32">
        <w:rPr>
          <w:rFonts w:hint="eastAsia"/>
          <w:sz w:val="21"/>
          <w:szCs w:val="21"/>
        </w:rPr>
        <w:t>4</w:t>
      </w:r>
      <w:r w:rsidR="00AA7F32" w:rsidRPr="00AA7F32">
        <w:rPr>
          <w:rFonts w:hint="eastAsia"/>
          <w:sz w:val="21"/>
          <w:szCs w:val="21"/>
        </w:rPr>
        <w:t>列所示，对</w:t>
      </w:r>
      <w:r w:rsidR="00AA7F32" w:rsidRPr="00AA7F32">
        <w:rPr>
          <w:rFonts w:hint="eastAsia"/>
          <w:sz w:val="21"/>
          <w:szCs w:val="21"/>
        </w:rPr>
        <w:t>Wednesday-21-02-2018</w:t>
      </w:r>
      <w:r w:rsidR="00AA7F32" w:rsidRPr="00AA7F32">
        <w:rPr>
          <w:rFonts w:hint="eastAsia"/>
          <w:sz w:val="21"/>
          <w:szCs w:val="21"/>
        </w:rPr>
        <w:t>分割了共计</w:t>
      </w:r>
      <w:r w:rsidR="00AA7F32" w:rsidRPr="00AA7F32">
        <w:rPr>
          <w:rFonts w:hint="eastAsia"/>
          <w:sz w:val="21"/>
          <w:szCs w:val="21"/>
        </w:rPr>
        <w:t>100001</w:t>
      </w:r>
      <w:r w:rsidR="00AA7F32" w:rsidRPr="00AA7F32">
        <w:rPr>
          <w:rFonts w:hint="eastAsia"/>
          <w:sz w:val="21"/>
          <w:szCs w:val="21"/>
        </w:rPr>
        <w:t>个会话，会话分布如表</w:t>
      </w:r>
      <w:r w:rsidR="00AA7F32" w:rsidRPr="00AA7F32">
        <w:rPr>
          <w:rFonts w:hint="eastAsia"/>
          <w:sz w:val="21"/>
          <w:szCs w:val="21"/>
        </w:rPr>
        <w:t>1</w:t>
      </w:r>
      <w:r w:rsidR="00AA7F32" w:rsidRPr="00AA7F32">
        <w:rPr>
          <w:rFonts w:hint="eastAsia"/>
          <w:sz w:val="21"/>
          <w:szCs w:val="21"/>
        </w:rPr>
        <w:t>列</w:t>
      </w:r>
      <w:r w:rsidR="00AA7F32" w:rsidRPr="00AA7F32">
        <w:rPr>
          <w:rFonts w:hint="eastAsia"/>
          <w:sz w:val="21"/>
          <w:szCs w:val="21"/>
        </w:rPr>
        <w:t>5</w:t>
      </w:r>
      <w:r w:rsidR="00AA7F32" w:rsidRPr="00AA7F32">
        <w:rPr>
          <w:rFonts w:hint="eastAsia"/>
          <w:sz w:val="21"/>
          <w:szCs w:val="21"/>
        </w:rPr>
        <w:t>所示。</w:t>
      </w:r>
    </w:p>
    <w:p w14:paraId="60687189" w14:textId="7139BB1B" w:rsidR="00AA7F32" w:rsidRDefault="00AA7F32" w:rsidP="00C80026">
      <w:pPr>
        <w:pStyle w:val="a7"/>
        <w:wordWrap w:val="0"/>
        <w:adjustRightInd w:val="0"/>
        <w:spacing w:line="312" w:lineRule="atLeast"/>
        <w:ind w:firstLineChars="200" w:firstLine="420"/>
        <w:rPr>
          <w:sz w:val="21"/>
          <w:szCs w:val="21"/>
        </w:rPr>
      </w:pPr>
      <w:r w:rsidRPr="00AA7F32">
        <w:rPr>
          <w:rFonts w:hint="eastAsia"/>
          <w:sz w:val="21"/>
          <w:szCs w:val="21"/>
        </w:rPr>
        <w:t>提取的会话数据以张量的形式存储，一个会话最后的张量形式为</w:t>
      </w:r>
      <w:r w:rsidRPr="00AA7F32">
        <w:rPr>
          <w:rFonts w:hint="eastAsia"/>
          <w:sz w:val="21"/>
          <w:szCs w:val="21"/>
        </w:rPr>
        <w:t>n*256</w:t>
      </w:r>
      <w:r w:rsidRPr="00AA7F32">
        <w:rPr>
          <w:rFonts w:hint="eastAsia"/>
          <w:sz w:val="21"/>
          <w:szCs w:val="21"/>
        </w:rPr>
        <w:t>，</w:t>
      </w:r>
      <w:r w:rsidRPr="00AA7F32">
        <w:rPr>
          <w:rFonts w:hint="eastAsia"/>
          <w:sz w:val="21"/>
          <w:szCs w:val="21"/>
        </w:rPr>
        <w:t>n</w:t>
      </w:r>
      <w:r w:rsidRPr="00AA7F32">
        <w:rPr>
          <w:rFonts w:hint="eastAsia"/>
          <w:sz w:val="21"/>
          <w:szCs w:val="21"/>
        </w:rPr>
        <w:t>是数据包的个数，根据每个会话的情况动态变化，</w:t>
      </w:r>
      <w:r w:rsidRPr="00AA7F32">
        <w:rPr>
          <w:rFonts w:hint="eastAsia"/>
          <w:sz w:val="21"/>
          <w:szCs w:val="21"/>
        </w:rPr>
        <w:t>256</w:t>
      </w:r>
      <w:r w:rsidRPr="00AA7F32">
        <w:rPr>
          <w:rFonts w:hint="eastAsia"/>
          <w:sz w:val="21"/>
          <w:szCs w:val="21"/>
        </w:rPr>
        <w:t>个字是每个数据包最大接受的字节数，在对网络流量数据进行处理的时候，发现数据包的平均字节数</w:t>
      </w:r>
      <w:r w:rsidRPr="00AA7F32">
        <w:rPr>
          <w:rFonts w:hint="eastAsia"/>
          <w:sz w:val="21"/>
          <w:szCs w:val="21"/>
        </w:rPr>
        <w:t>213</w:t>
      </w:r>
      <w:r w:rsidRPr="00AA7F32">
        <w:rPr>
          <w:rFonts w:hint="eastAsia"/>
          <w:sz w:val="21"/>
          <w:szCs w:val="21"/>
        </w:rPr>
        <w:t>（</w:t>
      </w:r>
      <w:r w:rsidRPr="00AA7F32">
        <w:rPr>
          <w:rFonts w:hint="eastAsia"/>
          <w:sz w:val="21"/>
          <w:szCs w:val="21"/>
        </w:rPr>
        <w:t>Bot</w:t>
      </w:r>
      <w:r w:rsidRPr="00AA7F32">
        <w:rPr>
          <w:rFonts w:hint="eastAsia"/>
          <w:sz w:val="21"/>
          <w:szCs w:val="21"/>
        </w:rPr>
        <w:t>），</w:t>
      </w:r>
      <w:r w:rsidRPr="00AA7F32">
        <w:rPr>
          <w:rFonts w:hint="eastAsia"/>
          <w:sz w:val="21"/>
          <w:szCs w:val="21"/>
        </w:rPr>
        <w:t>74(DDoS -LOIC-UDP)</w:t>
      </w:r>
      <w:r w:rsidRPr="00AA7F32">
        <w:rPr>
          <w:rFonts w:hint="eastAsia"/>
          <w:sz w:val="21"/>
          <w:szCs w:val="21"/>
        </w:rPr>
        <w:t>，</w:t>
      </w:r>
      <w:r w:rsidRPr="00AA7F32">
        <w:rPr>
          <w:rFonts w:hint="eastAsia"/>
          <w:sz w:val="21"/>
          <w:szCs w:val="21"/>
        </w:rPr>
        <w:t>179(DDoS -HOIC),</w:t>
      </w:r>
      <w:r w:rsidRPr="00AA7F32">
        <w:rPr>
          <w:rFonts w:hint="eastAsia"/>
          <w:sz w:val="21"/>
          <w:szCs w:val="21"/>
        </w:rPr>
        <w:t>最后选取了</w:t>
      </w:r>
      <w:r w:rsidRPr="00AA7F32">
        <w:rPr>
          <w:rFonts w:hint="eastAsia"/>
          <w:sz w:val="21"/>
          <w:szCs w:val="21"/>
        </w:rPr>
        <w:t>256</w:t>
      </w:r>
      <w:r w:rsidRPr="00AA7F32">
        <w:rPr>
          <w:rFonts w:hint="eastAsia"/>
          <w:sz w:val="21"/>
          <w:szCs w:val="21"/>
        </w:rPr>
        <w:t>字节的数据长度存储数据包，超出</w:t>
      </w:r>
      <w:r w:rsidRPr="00AA7F32">
        <w:rPr>
          <w:rFonts w:hint="eastAsia"/>
          <w:sz w:val="21"/>
          <w:szCs w:val="21"/>
        </w:rPr>
        <w:t>256</w:t>
      </w:r>
      <w:r w:rsidRPr="00AA7F32">
        <w:rPr>
          <w:rFonts w:hint="eastAsia"/>
          <w:sz w:val="21"/>
          <w:szCs w:val="21"/>
        </w:rPr>
        <w:t>就截取前</w:t>
      </w:r>
      <w:r w:rsidRPr="00AA7F32">
        <w:rPr>
          <w:rFonts w:hint="eastAsia"/>
          <w:sz w:val="21"/>
          <w:szCs w:val="21"/>
        </w:rPr>
        <w:t>256</w:t>
      </w:r>
      <w:r w:rsidRPr="00AA7F32">
        <w:rPr>
          <w:rFonts w:hint="eastAsia"/>
          <w:sz w:val="21"/>
          <w:szCs w:val="21"/>
        </w:rPr>
        <w:t>个字节，少于</w:t>
      </w:r>
      <w:r w:rsidRPr="00AA7F32">
        <w:rPr>
          <w:rFonts w:hint="eastAsia"/>
          <w:sz w:val="21"/>
          <w:szCs w:val="21"/>
        </w:rPr>
        <w:t>256</w:t>
      </w:r>
      <w:r w:rsidRPr="00AA7F32">
        <w:rPr>
          <w:rFonts w:hint="eastAsia"/>
          <w:sz w:val="21"/>
          <w:szCs w:val="21"/>
        </w:rPr>
        <w:t>，空余位置填</w:t>
      </w:r>
      <w:r w:rsidRPr="00AA7F32">
        <w:rPr>
          <w:rFonts w:hint="eastAsia"/>
          <w:sz w:val="21"/>
          <w:szCs w:val="21"/>
        </w:rPr>
        <w:t>0</w:t>
      </w:r>
      <w:r w:rsidRPr="00AA7F32">
        <w:rPr>
          <w:rFonts w:hint="eastAsia"/>
          <w:sz w:val="21"/>
          <w:szCs w:val="21"/>
        </w:rPr>
        <w:t>。</w:t>
      </w:r>
    </w:p>
    <w:p w14:paraId="4ECBE2CF" w14:textId="423A5D9D" w:rsidR="00C80026" w:rsidRDefault="00C80026" w:rsidP="00C80026">
      <w:pPr>
        <w:pStyle w:val="a7"/>
        <w:wordWrap w:val="0"/>
        <w:adjustRightInd w:val="0"/>
        <w:spacing w:line="312" w:lineRule="atLeast"/>
        <w:ind w:firstLineChars="200" w:firstLine="420"/>
        <w:rPr>
          <w:rFonts w:hint="eastAsia"/>
          <w:sz w:val="21"/>
          <w:szCs w:val="21"/>
        </w:rPr>
      </w:pPr>
      <w:r w:rsidRPr="00AA7F32">
        <w:rPr>
          <w:rFonts w:hint="eastAsia"/>
          <w:sz w:val="21"/>
          <w:szCs w:val="21"/>
        </w:rPr>
        <w:t>下图</w:t>
      </w:r>
      <w:r>
        <w:rPr>
          <w:sz w:val="21"/>
          <w:szCs w:val="21"/>
        </w:rPr>
        <w:t>4</w:t>
      </w:r>
      <w:r w:rsidRPr="00AA7F32">
        <w:rPr>
          <w:rFonts w:hint="eastAsia"/>
          <w:sz w:val="21"/>
          <w:szCs w:val="21"/>
        </w:rPr>
        <w:t>是各种异常会话的可视化图像，其中每一张图片都是一个会话的整体图像，尺寸为</w:t>
      </w:r>
      <w:r w:rsidRPr="00AA7F32">
        <w:rPr>
          <w:rFonts w:hint="eastAsia"/>
          <w:sz w:val="21"/>
          <w:szCs w:val="21"/>
        </w:rPr>
        <w:t>28*28</w:t>
      </w:r>
      <w:r>
        <w:rPr>
          <w:rFonts w:hint="eastAsia"/>
          <w:sz w:val="21"/>
          <w:szCs w:val="21"/>
        </w:rPr>
        <w:t>。</w:t>
      </w:r>
    </w:p>
    <w:p w14:paraId="1B638FFE" w14:textId="015B3DB3" w:rsidR="0060334E" w:rsidRDefault="00EF280B" w:rsidP="0060334E">
      <w:pPr>
        <w:pStyle w:val="a7"/>
        <w:wordWrap w:val="0"/>
        <w:adjustRightInd w:val="0"/>
        <w:spacing w:line="312" w:lineRule="atLeast"/>
        <w:jc w:val="both"/>
      </w:pPr>
      <w:r>
        <w:lastRenderedPageBreak/>
        <w:pict w14:anchorId="7B6340CF">
          <v:shape id="_x0000_i1028" type="#_x0000_t75" style="width:234.8pt;height:159.6pt">
            <v:imagedata r:id="rId20" o:title="visual" croptop="4942f" cropbottom="26965f" cropleft="10069f" cropright="5916f"/>
          </v:shape>
        </w:pict>
      </w:r>
    </w:p>
    <w:p w14:paraId="245AA95C" w14:textId="3E666627" w:rsidR="0060334E" w:rsidRDefault="0060334E" w:rsidP="0060334E">
      <w:pPr>
        <w:pStyle w:val="a7"/>
        <w:adjustRightInd w:val="0"/>
        <w:spacing w:line="312" w:lineRule="atLeast"/>
        <w:jc w:val="center"/>
        <w:rPr>
          <w:sz w:val="21"/>
          <w:szCs w:val="21"/>
        </w:rPr>
      </w:pPr>
      <w:r w:rsidRPr="003C04DD">
        <w:rPr>
          <w:szCs w:val="18"/>
        </w:rPr>
        <w:t>图</w:t>
      </w:r>
      <w:r>
        <w:rPr>
          <w:szCs w:val="18"/>
        </w:rPr>
        <w:t>4</w:t>
      </w:r>
      <w:r w:rsidRPr="003C04DD">
        <w:rPr>
          <w:szCs w:val="18"/>
        </w:rPr>
        <w:t xml:space="preserve">　</w:t>
      </w:r>
      <w:r>
        <w:rPr>
          <w:rFonts w:hint="eastAsia"/>
          <w:szCs w:val="18"/>
        </w:rPr>
        <w:t>异常会话可视化图</w:t>
      </w:r>
    </w:p>
    <w:p w14:paraId="20464061" w14:textId="3DF64542" w:rsidR="0060334E" w:rsidRPr="0060334E" w:rsidRDefault="00C80026" w:rsidP="0060334E">
      <w:pPr>
        <w:pStyle w:val="a7"/>
        <w:wordWrap w:val="0"/>
        <w:adjustRightInd w:val="0"/>
        <w:spacing w:line="312" w:lineRule="atLeast"/>
        <w:rPr>
          <w:sz w:val="21"/>
          <w:szCs w:val="21"/>
        </w:rPr>
      </w:pPr>
      <w:r>
        <w:rPr>
          <w:sz w:val="21"/>
          <w:szCs w:val="21"/>
        </w:rPr>
        <w:tab/>
        <w:t xml:space="preserve">    </w:t>
      </w:r>
      <w:r w:rsidR="0060334E" w:rsidRPr="0060334E">
        <w:rPr>
          <w:rFonts w:hint="eastAsia"/>
          <w:sz w:val="21"/>
          <w:szCs w:val="21"/>
        </w:rPr>
        <w:t>对于数据包数</w:t>
      </w:r>
      <w:r w:rsidR="0060334E" w:rsidRPr="0060334E">
        <w:rPr>
          <w:rFonts w:hint="eastAsia"/>
          <w:sz w:val="21"/>
          <w:szCs w:val="21"/>
        </w:rPr>
        <w:t>n</w:t>
      </w:r>
      <w:r w:rsidR="0060334E" w:rsidRPr="0060334E">
        <w:rPr>
          <w:rFonts w:hint="eastAsia"/>
          <w:sz w:val="21"/>
          <w:szCs w:val="21"/>
        </w:rPr>
        <w:t>，实际网络中</w:t>
      </w:r>
      <w:r w:rsidR="0060334E" w:rsidRPr="0060334E">
        <w:rPr>
          <w:rFonts w:hint="eastAsia"/>
          <w:sz w:val="21"/>
          <w:szCs w:val="21"/>
        </w:rPr>
        <w:t>n</w:t>
      </w:r>
      <w:r w:rsidR="0060334E" w:rsidRPr="0060334E">
        <w:rPr>
          <w:rFonts w:hint="eastAsia"/>
          <w:sz w:val="21"/>
          <w:szCs w:val="21"/>
        </w:rPr>
        <w:t>可能极大，而在本文分割出的</w:t>
      </w:r>
      <w:r w:rsidR="0060334E" w:rsidRPr="0060334E">
        <w:rPr>
          <w:rFonts w:hint="eastAsia"/>
          <w:sz w:val="21"/>
          <w:szCs w:val="21"/>
        </w:rPr>
        <w:t>DDoS -LOIC-UDP</w:t>
      </w:r>
      <w:r w:rsidR="0060334E" w:rsidRPr="0060334E">
        <w:rPr>
          <w:rFonts w:hint="eastAsia"/>
          <w:sz w:val="21"/>
          <w:szCs w:val="21"/>
        </w:rPr>
        <w:t>异常会话中，按照既定规则该会话的数据包数高达十几万个，同时这也是</w:t>
      </w:r>
      <w:r w:rsidR="0060334E" w:rsidRPr="0060334E">
        <w:rPr>
          <w:rFonts w:hint="eastAsia"/>
          <w:sz w:val="21"/>
          <w:szCs w:val="21"/>
        </w:rPr>
        <w:t>DDoS -LOIC-UDP</w:t>
      </w:r>
      <w:r w:rsidR="0060334E" w:rsidRPr="0060334E">
        <w:rPr>
          <w:rFonts w:hint="eastAsia"/>
          <w:sz w:val="21"/>
          <w:szCs w:val="21"/>
        </w:rPr>
        <w:t>（分布式拒绝服务攻击</w:t>
      </w:r>
      <w:r w:rsidR="0060334E" w:rsidRPr="0060334E">
        <w:rPr>
          <w:rFonts w:hint="eastAsia"/>
          <w:sz w:val="21"/>
          <w:szCs w:val="21"/>
        </w:rPr>
        <w:t>-</w:t>
      </w:r>
      <w:r w:rsidR="0060334E" w:rsidRPr="0060334E">
        <w:rPr>
          <w:rFonts w:hint="eastAsia"/>
          <w:sz w:val="21"/>
          <w:szCs w:val="21"/>
        </w:rPr>
        <w:t>低轨道离子加农炮</w:t>
      </w:r>
      <w:r w:rsidR="0060334E" w:rsidRPr="0060334E">
        <w:rPr>
          <w:rFonts w:hint="eastAsia"/>
          <w:sz w:val="21"/>
          <w:szCs w:val="21"/>
        </w:rPr>
        <w:t>-UDP</w:t>
      </w:r>
      <w:r w:rsidR="0060334E" w:rsidRPr="0060334E">
        <w:rPr>
          <w:rFonts w:hint="eastAsia"/>
          <w:sz w:val="21"/>
          <w:szCs w:val="21"/>
        </w:rPr>
        <w:t>洪泛攻击）的特点，该攻击使用多台计算机针对目标服务器开放的端口，短时间内发送了大量伪造源</w:t>
      </w:r>
      <w:r w:rsidR="0060334E" w:rsidRPr="0060334E">
        <w:rPr>
          <w:rFonts w:hint="eastAsia"/>
          <w:sz w:val="21"/>
          <w:szCs w:val="21"/>
        </w:rPr>
        <w:t>IP</w:t>
      </w:r>
      <w:r w:rsidR="0060334E" w:rsidRPr="0060334E">
        <w:rPr>
          <w:rFonts w:hint="eastAsia"/>
          <w:sz w:val="21"/>
          <w:szCs w:val="21"/>
        </w:rPr>
        <w:t>地址的</w:t>
      </w:r>
      <w:r w:rsidR="0060334E" w:rsidRPr="0060334E">
        <w:rPr>
          <w:rFonts w:hint="eastAsia"/>
          <w:sz w:val="21"/>
          <w:szCs w:val="21"/>
        </w:rPr>
        <w:t>UDP</w:t>
      </w:r>
      <w:r w:rsidR="0060334E" w:rsidRPr="0060334E">
        <w:rPr>
          <w:rFonts w:hint="eastAsia"/>
          <w:sz w:val="21"/>
          <w:szCs w:val="21"/>
        </w:rPr>
        <w:t>数据包，消耗服务器的资源，网络充满无用数据，使其瘫痪不能正常提供服务。通常来说</w:t>
      </w:r>
      <w:r w:rsidR="0060334E" w:rsidRPr="0060334E">
        <w:rPr>
          <w:rFonts w:hint="eastAsia"/>
          <w:sz w:val="21"/>
          <w:szCs w:val="21"/>
        </w:rPr>
        <w:t>UDP</w:t>
      </w:r>
      <w:r w:rsidR="0060334E" w:rsidRPr="0060334E">
        <w:rPr>
          <w:rFonts w:hint="eastAsia"/>
          <w:sz w:val="21"/>
          <w:szCs w:val="21"/>
        </w:rPr>
        <w:t>会话在正向流和反向流中数据包数相等，而在该攻击中只会在发送方一侧出现大量数据。当</w:t>
      </w:r>
      <w:r w:rsidR="0060334E" w:rsidRPr="0060334E">
        <w:rPr>
          <w:rFonts w:hint="eastAsia"/>
          <w:sz w:val="21"/>
          <w:szCs w:val="21"/>
        </w:rPr>
        <w:t>DDoS</w:t>
      </w:r>
      <w:r w:rsidR="0060334E" w:rsidRPr="0060334E">
        <w:rPr>
          <w:rFonts w:hint="eastAsia"/>
          <w:sz w:val="21"/>
          <w:szCs w:val="21"/>
        </w:rPr>
        <w:t>攻击者已经发送了大量数据包的时候，攻击的目的已经基本完成时，服务器根据网络状况和自己负载状态等条件，很容易就可以判断自己受到了</w:t>
      </w:r>
      <w:r w:rsidR="0060334E" w:rsidRPr="0060334E">
        <w:rPr>
          <w:rFonts w:hint="eastAsia"/>
          <w:sz w:val="21"/>
          <w:szCs w:val="21"/>
        </w:rPr>
        <w:t>DDoS</w:t>
      </w:r>
      <w:r w:rsidR="0060334E" w:rsidRPr="0060334E">
        <w:rPr>
          <w:rFonts w:hint="eastAsia"/>
          <w:sz w:val="21"/>
          <w:szCs w:val="21"/>
        </w:rPr>
        <w:t>攻击，然而此时检测到攻击已经过于迟钝了，对于</w:t>
      </w:r>
      <w:r w:rsidR="0060334E" w:rsidRPr="0060334E">
        <w:rPr>
          <w:rFonts w:hint="eastAsia"/>
          <w:sz w:val="21"/>
          <w:szCs w:val="21"/>
        </w:rPr>
        <w:t>DDoS</w:t>
      </w:r>
      <w:r w:rsidR="0060334E" w:rsidRPr="0060334E">
        <w:rPr>
          <w:rFonts w:hint="eastAsia"/>
          <w:sz w:val="21"/>
          <w:szCs w:val="21"/>
        </w:rPr>
        <w:t>攻击最好的状态是能够提前发现攻击。本文采用最大数据包数为</w:t>
      </w:r>
      <w:r w:rsidR="0060334E" w:rsidRPr="0060334E">
        <w:rPr>
          <w:rFonts w:hint="eastAsia"/>
          <w:sz w:val="21"/>
          <w:szCs w:val="21"/>
        </w:rPr>
        <w:t>32</w:t>
      </w:r>
      <w:r w:rsidR="0060334E" w:rsidRPr="0060334E">
        <w:rPr>
          <w:rFonts w:hint="eastAsia"/>
          <w:sz w:val="21"/>
          <w:szCs w:val="21"/>
        </w:rPr>
        <w:t>，对于大于</w:t>
      </w:r>
      <w:r w:rsidR="0060334E" w:rsidRPr="0060334E">
        <w:rPr>
          <w:rFonts w:hint="eastAsia"/>
          <w:sz w:val="21"/>
          <w:szCs w:val="21"/>
        </w:rPr>
        <w:t>32</w:t>
      </w:r>
      <w:r w:rsidR="0060334E" w:rsidRPr="0060334E">
        <w:rPr>
          <w:rFonts w:hint="eastAsia"/>
          <w:sz w:val="21"/>
          <w:szCs w:val="21"/>
        </w:rPr>
        <w:t>的会话会只截取一部分，对于有大量数据包的会话，可以根据局部特征就识别该类攻击，在攻击初见迹象的时候就可以识别它，并对其做出警示。如图</w:t>
      </w:r>
      <w:r>
        <w:rPr>
          <w:sz w:val="21"/>
          <w:szCs w:val="21"/>
        </w:rPr>
        <w:t>4</w:t>
      </w:r>
      <w:r w:rsidR="0060334E" w:rsidRPr="0060334E">
        <w:rPr>
          <w:rFonts w:hint="eastAsia"/>
          <w:sz w:val="21"/>
          <w:szCs w:val="21"/>
        </w:rPr>
        <w:t>所示，</w:t>
      </w:r>
      <w:r w:rsidR="0060334E" w:rsidRPr="0060334E">
        <w:rPr>
          <w:rFonts w:hint="eastAsia"/>
          <w:sz w:val="21"/>
          <w:szCs w:val="21"/>
        </w:rPr>
        <w:t>LOIC-UDP</w:t>
      </w:r>
      <w:r w:rsidR="0060334E" w:rsidRPr="0060334E">
        <w:rPr>
          <w:rFonts w:hint="eastAsia"/>
          <w:sz w:val="21"/>
          <w:szCs w:val="21"/>
        </w:rPr>
        <w:t>攻击可视化完整图像基本就是下半部分的重复。</w:t>
      </w:r>
    </w:p>
    <w:p w14:paraId="26EE8E0C" w14:textId="4665796E" w:rsidR="00397FDA" w:rsidRPr="00136BEF" w:rsidRDefault="0060334E" w:rsidP="00C80026">
      <w:pPr>
        <w:pStyle w:val="a7"/>
        <w:wordWrap w:val="0"/>
        <w:adjustRightInd w:val="0"/>
        <w:spacing w:line="312" w:lineRule="atLeast"/>
        <w:ind w:firstLineChars="200" w:firstLine="420"/>
        <w:jc w:val="both"/>
        <w:rPr>
          <w:sz w:val="21"/>
          <w:szCs w:val="21"/>
        </w:rPr>
      </w:pPr>
      <w:r w:rsidRPr="0060334E">
        <w:rPr>
          <w:rFonts w:hint="eastAsia"/>
          <w:sz w:val="21"/>
          <w:szCs w:val="21"/>
        </w:rPr>
        <w:t>在实际训练中，数据包并没有冗余造成对计算资源浪费的现象，因为对于实际为空的数据包，其实并不参与实际计算，该种形式是为了样本统一格式，方便处理。</w:t>
      </w:r>
    </w:p>
    <w:p w14:paraId="776280F8" w14:textId="519225B6" w:rsidR="00397FDA" w:rsidRDefault="00397FDA" w:rsidP="00397FDA">
      <w:pPr>
        <w:spacing w:before="200" w:after="200"/>
        <w:ind w:right="-147"/>
        <w:rPr>
          <w:rFonts w:eastAsia="黑体"/>
        </w:rPr>
      </w:pPr>
      <w:r>
        <w:rPr>
          <w:b/>
        </w:rPr>
        <w:t>3.2</w:t>
      </w:r>
      <w:r>
        <w:rPr>
          <w:b/>
        </w:rPr>
        <w:t xml:space="preserve">　</w:t>
      </w:r>
      <w:r w:rsidR="0060334E" w:rsidRPr="0060334E">
        <w:rPr>
          <w:rFonts w:eastAsia="黑体" w:hint="eastAsia"/>
        </w:rPr>
        <w:t>训练</w:t>
      </w:r>
    </w:p>
    <w:p w14:paraId="40E51831" w14:textId="77777777" w:rsidR="0060334E" w:rsidRPr="0060334E" w:rsidRDefault="0060334E" w:rsidP="00D630DC">
      <w:pPr>
        <w:pStyle w:val="a7"/>
        <w:adjustRightInd w:val="0"/>
        <w:spacing w:line="312" w:lineRule="atLeast"/>
        <w:ind w:firstLineChars="200" w:firstLine="420"/>
        <w:rPr>
          <w:sz w:val="21"/>
          <w:szCs w:val="21"/>
        </w:rPr>
      </w:pPr>
      <w:r w:rsidRPr="0060334E">
        <w:rPr>
          <w:rFonts w:hint="eastAsia"/>
          <w:sz w:val="21"/>
          <w:szCs w:val="21"/>
        </w:rPr>
        <w:t>3.1</w:t>
      </w:r>
      <w:r w:rsidRPr="0060334E">
        <w:rPr>
          <w:rFonts w:hint="eastAsia"/>
          <w:sz w:val="21"/>
          <w:szCs w:val="21"/>
        </w:rPr>
        <w:t>中得到的会话总计</w:t>
      </w:r>
      <w:r w:rsidRPr="0060334E">
        <w:rPr>
          <w:rFonts w:hint="eastAsia"/>
          <w:sz w:val="21"/>
          <w:szCs w:val="21"/>
        </w:rPr>
        <w:t>100,001</w:t>
      </w:r>
      <w:r w:rsidRPr="0060334E">
        <w:rPr>
          <w:rFonts w:hint="eastAsia"/>
          <w:sz w:val="21"/>
          <w:szCs w:val="21"/>
        </w:rPr>
        <w:t>个，将其打乱，按照</w:t>
      </w:r>
      <w:r w:rsidRPr="0060334E">
        <w:rPr>
          <w:rFonts w:hint="eastAsia"/>
          <w:sz w:val="21"/>
          <w:szCs w:val="21"/>
        </w:rPr>
        <w:t>7</w:t>
      </w:r>
      <w:r w:rsidRPr="0060334E">
        <w:rPr>
          <w:rFonts w:hint="eastAsia"/>
          <w:sz w:val="21"/>
          <w:szCs w:val="21"/>
        </w:rPr>
        <w:t>：</w:t>
      </w:r>
      <w:r w:rsidRPr="0060334E">
        <w:rPr>
          <w:rFonts w:hint="eastAsia"/>
          <w:sz w:val="21"/>
          <w:szCs w:val="21"/>
        </w:rPr>
        <w:t>3</w:t>
      </w:r>
      <w:r w:rsidRPr="0060334E">
        <w:rPr>
          <w:rFonts w:hint="eastAsia"/>
          <w:sz w:val="21"/>
          <w:szCs w:val="21"/>
        </w:rPr>
        <w:t>的比例，分出</w:t>
      </w:r>
      <w:r w:rsidRPr="0060334E">
        <w:rPr>
          <w:rFonts w:hint="eastAsia"/>
          <w:sz w:val="21"/>
          <w:szCs w:val="21"/>
        </w:rPr>
        <w:t>70000</w:t>
      </w:r>
      <w:r w:rsidRPr="0060334E">
        <w:rPr>
          <w:rFonts w:hint="eastAsia"/>
          <w:sz w:val="21"/>
          <w:szCs w:val="21"/>
        </w:rPr>
        <w:t>个会话作为训练集，</w:t>
      </w:r>
      <w:r w:rsidRPr="0060334E">
        <w:rPr>
          <w:rFonts w:hint="eastAsia"/>
          <w:sz w:val="21"/>
          <w:szCs w:val="21"/>
        </w:rPr>
        <w:t>30001</w:t>
      </w:r>
      <w:r w:rsidRPr="0060334E">
        <w:rPr>
          <w:rFonts w:hint="eastAsia"/>
          <w:sz w:val="21"/>
          <w:szCs w:val="21"/>
        </w:rPr>
        <w:t>个数据作为测试集。损失函数是交叉熵损失函数</w:t>
      </w:r>
      <w:proofErr w:type="spellStart"/>
      <w:r w:rsidRPr="0060334E">
        <w:rPr>
          <w:rFonts w:hint="eastAsia"/>
          <w:sz w:val="21"/>
          <w:szCs w:val="21"/>
        </w:rPr>
        <w:t>CrossEntropyLoss</w:t>
      </w:r>
      <w:proofErr w:type="spellEnd"/>
      <w:r w:rsidRPr="0060334E">
        <w:rPr>
          <w:rFonts w:hint="eastAsia"/>
          <w:sz w:val="21"/>
          <w:szCs w:val="21"/>
        </w:rPr>
        <w:t>，用于衡量模型分布和经验分布的之间的距离，距离越小，模型就越接近经验分布。优化算法是基于梯度下降的后向梯度传播算法</w:t>
      </w:r>
      <w:r w:rsidRPr="0060334E">
        <w:rPr>
          <w:rFonts w:hint="eastAsia"/>
          <w:sz w:val="21"/>
          <w:szCs w:val="21"/>
        </w:rPr>
        <w:t>Adam,</w:t>
      </w:r>
      <w:r w:rsidRPr="0060334E">
        <w:rPr>
          <w:rFonts w:hint="eastAsia"/>
          <w:sz w:val="21"/>
          <w:szCs w:val="21"/>
        </w:rPr>
        <w:t>训练集会被循环使用</w:t>
      </w:r>
      <w:r w:rsidRPr="0060334E">
        <w:rPr>
          <w:rFonts w:hint="eastAsia"/>
          <w:sz w:val="21"/>
          <w:szCs w:val="21"/>
        </w:rPr>
        <w:t>10</w:t>
      </w:r>
      <w:r w:rsidRPr="0060334E">
        <w:rPr>
          <w:rFonts w:hint="eastAsia"/>
          <w:sz w:val="21"/>
          <w:szCs w:val="21"/>
        </w:rPr>
        <w:t>个</w:t>
      </w:r>
      <w:r w:rsidRPr="0060334E">
        <w:rPr>
          <w:rFonts w:hint="eastAsia"/>
          <w:sz w:val="21"/>
          <w:szCs w:val="21"/>
        </w:rPr>
        <w:t>epoch</w:t>
      </w:r>
      <w:r w:rsidRPr="0060334E">
        <w:rPr>
          <w:rFonts w:hint="eastAsia"/>
          <w:sz w:val="21"/>
          <w:szCs w:val="21"/>
        </w:rPr>
        <w:t>，可以看</w:t>
      </w:r>
      <w:r w:rsidRPr="0060334E">
        <w:rPr>
          <w:rFonts w:hint="eastAsia"/>
          <w:sz w:val="21"/>
          <w:szCs w:val="21"/>
        </w:rPr>
        <w:t>到训练集在大概第</w:t>
      </w:r>
      <w:r w:rsidRPr="0060334E">
        <w:rPr>
          <w:rFonts w:hint="eastAsia"/>
          <w:sz w:val="21"/>
          <w:szCs w:val="21"/>
        </w:rPr>
        <w:t>8</w:t>
      </w:r>
      <w:r w:rsidRPr="0060334E">
        <w:rPr>
          <w:rFonts w:hint="eastAsia"/>
          <w:sz w:val="21"/>
          <w:szCs w:val="21"/>
        </w:rPr>
        <w:t>个</w:t>
      </w:r>
      <w:r w:rsidRPr="0060334E">
        <w:rPr>
          <w:rFonts w:hint="eastAsia"/>
          <w:sz w:val="21"/>
          <w:szCs w:val="21"/>
        </w:rPr>
        <w:t>epoch</w:t>
      </w:r>
      <w:r w:rsidRPr="0060334E">
        <w:rPr>
          <w:rFonts w:hint="eastAsia"/>
          <w:sz w:val="21"/>
          <w:szCs w:val="21"/>
        </w:rPr>
        <w:t>的时候就开始收敛。</w:t>
      </w:r>
    </w:p>
    <w:p w14:paraId="6EBDA0D7" w14:textId="77A651ED" w:rsidR="0060334E" w:rsidRPr="0060334E" w:rsidRDefault="0060334E" w:rsidP="003B0246">
      <w:pPr>
        <w:pStyle w:val="a7"/>
        <w:adjustRightInd w:val="0"/>
        <w:spacing w:line="312" w:lineRule="atLeast"/>
        <w:ind w:firstLineChars="200" w:firstLine="420"/>
        <w:rPr>
          <w:sz w:val="21"/>
          <w:szCs w:val="21"/>
        </w:rPr>
      </w:pPr>
      <w:r w:rsidRPr="0060334E">
        <w:rPr>
          <w:rFonts w:hint="eastAsia"/>
          <w:sz w:val="21"/>
          <w:szCs w:val="21"/>
        </w:rPr>
        <w:t>学习率参数设置，在使用</w:t>
      </w:r>
      <w:r w:rsidRPr="0060334E">
        <w:rPr>
          <w:rFonts w:hint="eastAsia"/>
          <w:sz w:val="21"/>
          <w:szCs w:val="21"/>
        </w:rPr>
        <w:t>Adam</w:t>
      </w:r>
      <w:r w:rsidRPr="0060334E">
        <w:rPr>
          <w:rFonts w:hint="eastAsia"/>
          <w:sz w:val="21"/>
          <w:szCs w:val="21"/>
        </w:rPr>
        <w:t>优化算法时，本文算法设置初始的学习率为</w:t>
      </w:r>
      <w:r w:rsidRPr="0060334E">
        <w:rPr>
          <w:rFonts w:hint="eastAsia"/>
          <w:sz w:val="21"/>
          <w:szCs w:val="21"/>
        </w:rPr>
        <w:t>0.001</w:t>
      </w:r>
      <w:r w:rsidRPr="0060334E">
        <w:rPr>
          <w:rFonts w:hint="eastAsia"/>
          <w:sz w:val="21"/>
          <w:szCs w:val="21"/>
        </w:rPr>
        <w:t>，在训练中，开始时学习率可以设置的适当大些，以让模型更快的接近最优点，之后应该将学习率减少，以避免跳过最优点，因此本文使用余弦曲率衰减</w:t>
      </w:r>
      <w:r w:rsidR="00B42E8B">
        <w:rPr>
          <w:rFonts w:hint="eastAsia"/>
          <w:sz w:val="21"/>
          <w:szCs w:val="21"/>
        </w:rPr>
        <w:t>计划</w:t>
      </w:r>
      <w:r w:rsidRPr="0060334E">
        <w:rPr>
          <w:rFonts w:hint="eastAsia"/>
          <w:sz w:val="21"/>
          <w:szCs w:val="21"/>
        </w:rPr>
        <w:t>，它会按照余弦曲线：初始缓慢减少学习率，之后快速减小学习率，余弦曲线的周期可以指定，本文指定其为</w:t>
      </w:r>
      <w:r w:rsidRPr="0060334E">
        <w:rPr>
          <w:rFonts w:hint="eastAsia"/>
          <w:sz w:val="21"/>
          <w:szCs w:val="21"/>
        </w:rPr>
        <w:t>10</w:t>
      </w:r>
      <w:r w:rsidRPr="0060334E">
        <w:rPr>
          <w:rFonts w:hint="eastAsia"/>
          <w:sz w:val="21"/>
          <w:szCs w:val="21"/>
        </w:rPr>
        <w:t>，与训练集的循环次数一致，最低学习率选择默认的</w:t>
      </w:r>
      <w:r w:rsidRPr="0060334E">
        <w:rPr>
          <w:rFonts w:hint="eastAsia"/>
          <w:sz w:val="21"/>
          <w:szCs w:val="21"/>
        </w:rPr>
        <w:t>0</w:t>
      </w:r>
      <w:r w:rsidRPr="0060334E">
        <w:rPr>
          <w:rFonts w:hint="eastAsia"/>
          <w:sz w:val="21"/>
          <w:szCs w:val="21"/>
        </w:rPr>
        <w:t>。</w:t>
      </w:r>
    </w:p>
    <w:p w14:paraId="18FAB40A" w14:textId="4C7D11FA" w:rsidR="00397FDA" w:rsidRPr="00397FDA" w:rsidRDefault="00397FDA" w:rsidP="00397FDA">
      <w:pPr>
        <w:spacing w:before="200" w:after="200"/>
        <w:ind w:right="-147"/>
        <w:rPr>
          <w:b/>
          <w:color w:val="FF0000"/>
        </w:rPr>
      </w:pPr>
      <w:r>
        <w:rPr>
          <w:b/>
        </w:rPr>
        <w:t>3.3</w:t>
      </w:r>
      <w:r>
        <w:rPr>
          <w:b/>
        </w:rPr>
        <w:t xml:space="preserve">　</w:t>
      </w:r>
      <w:r w:rsidR="0060334E">
        <w:rPr>
          <w:rFonts w:eastAsia="黑体" w:hint="eastAsia"/>
        </w:rPr>
        <w:t>结果与分析</w:t>
      </w:r>
    </w:p>
    <w:p w14:paraId="0E4B3CA7" w14:textId="069F50C2" w:rsidR="00397FDA" w:rsidRDefault="009D1991" w:rsidP="00D630DC">
      <w:pPr>
        <w:adjustRightInd w:val="0"/>
        <w:snapToGrid w:val="0"/>
        <w:spacing w:before="120" w:line="300" w:lineRule="atLeast"/>
        <w:ind w:right="11" w:firstLineChars="200" w:firstLine="420"/>
        <w:rPr>
          <w:szCs w:val="21"/>
        </w:rPr>
      </w:pPr>
      <w:r w:rsidRPr="009D1991">
        <w:rPr>
          <w:rFonts w:hint="eastAsia"/>
          <w:szCs w:val="21"/>
        </w:rPr>
        <w:t>对于模型性能的指标本文采用混淆矩阵的方式进行计算，下表</w:t>
      </w:r>
      <w:r w:rsidRPr="009D1991">
        <w:rPr>
          <w:rFonts w:hint="eastAsia"/>
          <w:szCs w:val="21"/>
        </w:rPr>
        <w:t>2</w:t>
      </w:r>
      <w:r w:rsidRPr="009D1991">
        <w:rPr>
          <w:rFonts w:hint="eastAsia"/>
          <w:szCs w:val="21"/>
        </w:rPr>
        <w:t>为二分类混淆矩阵的示意，可以基于将某一类视为正类，其他类为负类的方式将混淆矩阵扩展到多分类</w:t>
      </w:r>
      <w:r>
        <w:rPr>
          <w:rFonts w:hint="eastAsia"/>
          <w:szCs w:val="21"/>
        </w:rPr>
        <w:t>。</w:t>
      </w:r>
    </w:p>
    <w:p w14:paraId="28E9CBC4" w14:textId="3965DDCE" w:rsidR="00982EAA" w:rsidRPr="00982EAA" w:rsidRDefault="00982EAA" w:rsidP="00982EAA">
      <w:pPr>
        <w:jc w:val="center"/>
        <w:rPr>
          <w:rFonts w:ascii="宋体" w:hAnsi="宋体" w:cs="宋体"/>
          <w:sz w:val="18"/>
          <w:szCs w:val="18"/>
        </w:rPr>
      </w:pPr>
      <w:r>
        <w:rPr>
          <w:rFonts w:ascii="宋体" w:hAnsi="宋体" w:cs="宋体" w:hint="eastAsia"/>
          <w:sz w:val="18"/>
          <w:szCs w:val="18"/>
        </w:rPr>
        <w:t>表</w:t>
      </w:r>
      <w:r>
        <w:rPr>
          <w:rFonts w:ascii="宋体" w:hAnsi="宋体" w:cs="宋体"/>
          <w:sz w:val="18"/>
          <w:szCs w:val="18"/>
        </w:rPr>
        <w:t>2</w:t>
      </w:r>
      <w:r>
        <w:rPr>
          <w:rFonts w:ascii="宋体" w:hAnsi="宋体" w:cs="宋体" w:hint="eastAsia"/>
          <w:sz w:val="18"/>
          <w:szCs w:val="18"/>
        </w:rPr>
        <w:t xml:space="preserve"> </w:t>
      </w:r>
      <w:r>
        <w:rPr>
          <w:rFonts w:ascii="宋体" w:hAnsi="宋体" w:cs="宋体"/>
          <w:sz w:val="18"/>
          <w:szCs w:val="18"/>
        </w:rPr>
        <w:t xml:space="preserve"> </w:t>
      </w:r>
      <w:r>
        <w:rPr>
          <w:rFonts w:ascii="宋体" w:hAnsi="宋体" w:cs="宋体" w:hint="eastAsia"/>
          <w:sz w:val="18"/>
          <w:szCs w:val="18"/>
        </w:rPr>
        <w:t>混淆矩阵</w:t>
      </w:r>
    </w:p>
    <w:tbl>
      <w:tblPr>
        <w:tblW w:w="0" w:type="auto"/>
        <w:jc w:val="center"/>
        <w:tblBorders>
          <w:top w:val="single" w:sz="4" w:space="0" w:color="7F7F7F"/>
          <w:bottom w:val="single" w:sz="4" w:space="0" w:color="7F7F7F"/>
        </w:tblBorders>
        <w:tblLook w:val="04A0" w:firstRow="1" w:lastRow="0" w:firstColumn="1" w:lastColumn="0" w:noHBand="0" w:noVBand="1"/>
      </w:tblPr>
      <w:tblGrid>
        <w:gridCol w:w="1212"/>
        <w:gridCol w:w="1212"/>
        <w:gridCol w:w="1213"/>
      </w:tblGrid>
      <w:tr w:rsidR="004E4FCC" w:rsidRPr="004E4FCC" w14:paraId="0AA7C262" w14:textId="77777777" w:rsidTr="004E4FCC">
        <w:trPr>
          <w:jc w:val="center"/>
        </w:trPr>
        <w:tc>
          <w:tcPr>
            <w:tcW w:w="1212" w:type="dxa"/>
            <w:tcBorders>
              <w:bottom w:val="single" w:sz="4" w:space="0" w:color="7F7F7F"/>
            </w:tcBorders>
            <w:shd w:val="clear" w:color="auto" w:fill="auto"/>
          </w:tcPr>
          <w:p w14:paraId="6BD7D3E6" w14:textId="77777777" w:rsidR="00982EAA" w:rsidRPr="004E4FCC" w:rsidRDefault="00982EAA" w:rsidP="004E4FCC">
            <w:pPr>
              <w:adjustRightInd w:val="0"/>
              <w:snapToGrid w:val="0"/>
              <w:spacing w:before="120" w:line="300" w:lineRule="atLeast"/>
              <w:ind w:right="11"/>
              <w:rPr>
                <w:rFonts w:ascii="宋体" w:hAnsi="宋体"/>
                <w:sz w:val="18"/>
                <w:szCs w:val="18"/>
              </w:rPr>
            </w:pPr>
          </w:p>
        </w:tc>
        <w:tc>
          <w:tcPr>
            <w:tcW w:w="1212" w:type="dxa"/>
            <w:tcBorders>
              <w:bottom w:val="single" w:sz="4" w:space="0" w:color="7F7F7F"/>
            </w:tcBorders>
            <w:shd w:val="clear" w:color="auto" w:fill="auto"/>
          </w:tcPr>
          <w:p w14:paraId="51E90249" w14:textId="65B8E1C2" w:rsidR="00982EAA" w:rsidRPr="004E4FCC" w:rsidRDefault="00982EAA" w:rsidP="004E4FCC">
            <w:pPr>
              <w:adjustRightInd w:val="0"/>
              <w:snapToGrid w:val="0"/>
              <w:spacing w:before="120" w:line="300" w:lineRule="atLeast"/>
              <w:ind w:right="11"/>
              <w:rPr>
                <w:rFonts w:ascii="宋体" w:hAnsi="宋体"/>
                <w:sz w:val="18"/>
                <w:szCs w:val="18"/>
              </w:rPr>
            </w:pPr>
            <w:r w:rsidRPr="004E4FCC">
              <w:rPr>
                <w:rFonts w:ascii="宋体" w:hAnsi="宋体" w:hint="eastAsia"/>
                <w:sz w:val="18"/>
                <w:szCs w:val="18"/>
              </w:rPr>
              <w:t>预测为真</w:t>
            </w:r>
          </w:p>
        </w:tc>
        <w:tc>
          <w:tcPr>
            <w:tcW w:w="1213" w:type="dxa"/>
            <w:tcBorders>
              <w:bottom w:val="single" w:sz="4" w:space="0" w:color="7F7F7F"/>
            </w:tcBorders>
            <w:shd w:val="clear" w:color="auto" w:fill="auto"/>
          </w:tcPr>
          <w:p w14:paraId="73097B5D" w14:textId="2940B69B" w:rsidR="00982EAA" w:rsidRPr="004E4FCC" w:rsidRDefault="00982EAA" w:rsidP="004E4FCC">
            <w:pPr>
              <w:adjustRightInd w:val="0"/>
              <w:snapToGrid w:val="0"/>
              <w:spacing w:before="120" w:line="300" w:lineRule="atLeast"/>
              <w:ind w:right="11"/>
              <w:rPr>
                <w:rFonts w:ascii="宋体" w:hAnsi="宋体"/>
                <w:sz w:val="18"/>
                <w:szCs w:val="18"/>
              </w:rPr>
            </w:pPr>
            <w:r w:rsidRPr="004E4FCC">
              <w:rPr>
                <w:rFonts w:ascii="宋体" w:hAnsi="宋体" w:hint="eastAsia"/>
                <w:sz w:val="18"/>
                <w:szCs w:val="18"/>
              </w:rPr>
              <w:t>预测为假</w:t>
            </w:r>
          </w:p>
        </w:tc>
      </w:tr>
      <w:tr w:rsidR="004E4FCC" w:rsidRPr="004E4FCC" w14:paraId="0503E3FF" w14:textId="77777777" w:rsidTr="004E4FCC">
        <w:trPr>
          <w:jc w:val="center"/>
        </w:trPr>
        <w:tc>
          <w:tcPr>
            <w:tcW w:w="1212" w:type="dxa"/>
            <w:tcBorders>
              <w:top w:val="single" w:sz="4" w:space="0" w:color="7F7F7F"/>
              <w:bottom w:val="single" w:sz="4" w:space="0" w:color="7F7F7F"/>
            </w:tcBorders>
            <w:shd w:val="clear" w:color="auto" w:fill="auto"/>
          </w:tcPr>
          <w:p w14:paraId="60D8D8CE" w14:textId="73665848" w:rsidR="00982EAA" w:rsidRPr="004E4FCC" w:rsidRDefault="00982EAA" w:rsidP="004E4FCC">
            <w:pPr>
              <w:adjustRightInd w:val="0"/>
              <w:snapToGrid w:val="0"/>
              <w:spacing w:before="120" w:line="300" w:lineRule="atLeast"/>
              <w:ind w:right="11"/>
              <w:rPr>
                <w:rFonts w:ascii="宋体" w:hAnsi="宋体"/>
                <w:sz w:val="18"/>
                <w:szCs w:val="18"/>
              </w:rPr>
            </w:pPr>
            <w:r w:rsidRPr="004E4FCC">
              <w:rPr>
                <w:rFonts w:ascii="宋体" w:hAnsi="宋体" w:hint="eastAsia"/>
                <w:sz w:val="18"/>
                <w:szCs w:val="18"/>
              </w:rPr>
              <w:t>实际为真</w:t>
            </w:r>
          </w:p>
        </w:tc>
        <w:tc>
          <w:tcPr>
            <w:tcW w:w="1212" w:type="dxa"/>
            <w:tcBorders>
              <w:top w:val="single" w:sz="4" w:space="0" w:color="7F7F7F"/>
              <w:bottom w:val="single" w:sz="4" w:space="0" w:color="7F7F7F"/>
            </w:tcBorders>
            <w:shd w:val="clear" w:color="auto" w:fill="auto"/>
          </w:tcPr>
          <w:p w14:paraId="7A02414E" w14:textId="101166BE" w:rsidR="00982EAA" w:rsidRPr="004E4FCC" w:rsidRDefault="00982EAA" w:rsidP="004E4FCC">
            <w:pPr>
              <w:adjustRightInd w:val="0"/>
              <w:snapToGrid w:val="0"/>
              <w:spacing w:before="120" w:line="300" w:lineRule="atLeast"/>
              <w:ind w:right="11"/>
              <w:rPr>
                <w:rFonts w:ascii="宋体" w:hAnsi="宋体"/>
                <w:sz w:val="18"/>
                <w:szCs w:val="18"/>
              </w:rPr>
            </w:pPr>
            <w:r w:rsidRPr="004E4FCC">
              <w:rPr>
                <w:rFonts w:ascii="宋体" w:hAnsi="宋体" w:hint="eastAsia"/>
                <w:sz w:val="18"/>
                <w:szCs w:val="18"/>
              </w:rPr>
              <w:t xml:space="preserve"> TP</w:t>
            </w:r>
          </w:p>
        </w:tc>
        <w:tc>
          <w:tcPr>
            <w:tcW w:w="1213" w:type="dxa"/>
            <w:tcBorders>
              <w:top w:val="single" w:sz="4" w:space="0" w:color="7F7F7F"/>
              <w:bottom w:val="single" w:sz="4" w:space="0" w:color="7F7F7F"/>
            </w:tcBorders>
            <w:shd w:val="clear" w:color="auto" w:fill="auto"/>
          </w:tcPr>
          <w:p w14:paraId="439051CF" w14:textId="03159C3C" w:rsidR="00982EAA" w:rsidRPr="004E4FCC" w:rsidRDefault="00982EAA" w:rsidP="004E4FCC">
            <w:pPr>
              <w:adjustRightInd w:val="0"/>
              <w:snapToGrid w:val="0"/>
              <w:spacing w:before="120" w:line="300" w:lineRule="atLeast"/>
              <w:ind w:right="11"/>
              <w:rPr>
                <w:rFonts w:ascii="宋体" w:hAnsi="宋体"/>
                <w:sz w:val="18"/>
                <w:szCs w:val="18"/>
              </w:rPr>
            </w:pPr>
            <w:r w:rsidRPr="004E4FCC">
              <w:rPr>
                <w:rFonts w:ascii="宋体" w:hAnsi="宋体" w:hint="eastAsia"/>
                <w:sz w:val="18"/>
                <w:szCs w:val="18"/>
              </w:rPr>
              <w:t>FN</w:t>
            </w:r>
          </w:p>
        </w:tc>
      </w:tr>
      <w:tr w:rsidR="004E4FCC" w:rsidRPr="004E4FCC" w14:paraId="03E96C8F" w14:textId="77777777" w:rsidTr="004E4FCC">
        <w:trPr>
          <w:jc w:val="center"/>
        </w:trPr>
        <w:tc>
          <w:tcPr>
            <w:tcW w:w="1212" w:type="dxa"/>
            <w:shd w:val="clear" w:color="auto" w:fill="auto"/>
          </w:tcPr>
          <w:p w14:paraId="014E6ADB" w14:textId="2B413ECD" w:rsidR="00982EAA" w:rsidRPr="004E4FCC" w:rsidRDefault="00982EAA" w:rsidP="004E4FCC">
            <w:pPr>
              <w:adjustRightInd w:val="0"/>
              <w:snapToGrid w:val="0"/>
              <w:spacing w:before="120" w:line="300" w:lineRule="atLeast"/>
              <w:ind w:right="11"/>
              <w:rPr>
                <w:rFonts w:ascii="宋体" w:hAnsi="宋体"/>
                <w:sz w:val="18"/>
                <w:szCs w:val="18"/>
              </w:rPr>
            </w:pPr>
            <w:r w:rsidRPr="004E4FCC">
              <w:rPr>
                <w:rFonts w:ascii="宋体" w:hAnsi="宋体" w:hint="eastAsia"/>
                <w:sz w:val="18"/>
                <w:szCs w:val="18"/>
              </w:rPr>
              <w:t>实际为假</w:t>
            </w:r>
          </w:p>
        </w:tc>
        <w:tc>
          <w:tcPr>
            <w:tcW w:w="1212" w:type="dxa"/>
            <w:shd w:val="clear" w:color="auto" w:fill="auto"/>
          </w:tcPr>
          <w:p w14:paraId="38661665" w14:textId="17A78120" w:rsidR="00982EAA" w:rsidRPr="004E4FCC" w:rsidRDefault="00982EAA" w:rsidP="004E4FCC">
            <w:pPr>
              <w:adjustRightInd w:val="0"/>
              <w:snapToGrid w:val="0"/>
              <w:spacing w:before="120" w:line="300" w:lineRule="atLeast"/>
              <w:ind w:right="11"/>
              <w:rPr>
                <w:rFonts w:ascii="宋体" w:hAnsi="宋体"/>
                <w:sz w:val="18"/>
                <w:szCs w:val="18"/>
              </w:rPr>
            </w:pPr>
            <w:r w:rsidRPr="004E4FCC">
              <w:rPr>
                <w:rFonts w:ascii="宋体" w:hAnsi="宋体" w:hint="eastAsia"/>
                <w:sz w:val="18"/>
                <w:szCs w:val="18"/>
              </w:rPr>
              <w:t xml:space="preserve"> FP</w:t>
            </w:r>
          </w:p>
        </w:tc>
        <w:tc>
          <w:tcPr>
            <w:tcW w:w="1213" w:type="dxa"/>
            <w:shd w:val="clear" w:color="auto" w:fill="auto"/>
          </w:tcPr>
          <w:p w14:paraId="3F75FB6E" w14:textId="6F17557A" w:rsidR="00982EAA" w:rsidRPr="004E4FCC" w:rsidRDefault="00982EAA" w:rsidP="004E4FCC">
            <w:pPr>
              <w:adjustRightInd w:val="0"/>
              <w:snapToGrid w:val="0"/>
              <w:spacing w:before="120" w:line="300" w:lineRule="atLeast"/>
              <w:ind w:right="11"/>
              <w:rPr>
                <w:rFonts w:ascii="宋体" w:hAnsi="宋体"/>
                <w:sz w:val="18"/>
                <w:szCs w:val="18"/>
              </w:rPr>
            </w:pPr>
            <w:r w:rsidRPr="004E4FCC">
              <w:rPr>
                <w:rFonts w:ascii="宋体" w:hAnsi="宋体" w:hint="eastAsia"/>
                <w:sz w:val="18"/>
                <w:szCs w:val="18"/>
              </w:rPr>
              <w:t>TN</w:t>
            </w:r>
          </w:p>
        </w:tc>
      </w:tr>
    </w:tbl>
    <w:p w14:paraId="4BF3A4C3" w14:textId="1DF6A20B" w:rsidR="009D1991" w:rsidRDefault="00982EAA" w:rsidP="009D1991">
      <w:pPr>
        <w:adjustRightInd w:val="0"/>
        <w:snapToGrid w:val="0"/>
        <w:spacing w:before="120" w:line="300" w:lineRule="atLeast"/>
        <w:ind w:right="11" w:firstLine="420"/>
        <w:rPr>
          <w:szCs w:val="21"/>
        </w:rPr>
      </w:pPr>
      <w:r w:rsidRPr="00982EAA">
        <w:rPr>
          <w:rFonts w:hint="eastAsia"/>
          <w:szCs w:val="21"/>
        </w:rPr>
        <w:t>准确率</w:t>
      </w:r>
      <w:r w:rsidRPr="00982EAA">
        <w:rPr>
          <w:rFonts w:hint="eastAsia"/>
          <w:szCs w:val="21"/>
        </w:rPr>
        <w:t>(</w:t>
      </w:r>
      <w:proofErr w:type="spellStart"/>
      <w:r w:rsidRPr="00982EAA">
        <w:rPr>
          <w:rFonts w:hint="eastAsia"/>
          <w:szCs w:val="21"/>
        </w:rPr>
        <w:t>Accuarcy</w:t>
      </w:r>
      <w:proofErr w:type="spellEnd"/>
      <w:r w:rsidRPr="00982EAA">
        <w:rPr>
          <w:rFonts w:hint="eastAsia"/>
          <w:szCs w:val="21"/>
        </w:rPr>
        <w:t>)</w:t>
      </w:r>
      <w:r w:rsidRPr="00982EAA">
        <w:rPr>
          <w:rFonts w:hint="eastAsia"/>
          <w:szCs w:val="21"/>
        </w:rPr>
        <w:t>：模型预测正确的数目占所有样本的比例，如公式（</w:t>
      </w:r>
      <w:r w:rsidRPr="00982EAA">
        <w:rPr>
          <w:rFonts w:hint="eastAsia"/>
          <w:szCs w:val="21"/>
        </w:rPr>
        <w:t>1</w:t>
      </w:r>
      <w:r w:rsidRPr="00982EAA">
        <w:rPr>
          <w:rFonts w:hint="eastAsia"/>
          <w:szCs w:val="21"/>
        </w:rPr>
        <w:t>）所示。在各个类别平衡时，该指标能够表明模型性能，但是在极端类别情况，如正类</w:t>
      </w:r>
      <w:r w:rsidRPr="00982EAA">
        <w:rPr>
          <w:rFonts w:hint="eastAsia"/>
          <w:szCs w:val="21"/>
        </w:rPr>
        <w:t>10</w:t>
      </w:r>
      <w:r w:rsidRPr="00982EAA">
        <w:rPr>
          <w:rFonts w:hint="eastAsia"/>
          <w:szCs w:val="21"/>
        </w:rPr>
        <w:t>个，负类</w:t>
      </w:r>
      <w:r w:rsidRPr="00982EAA">
        <w:rPr>
          <w:rFonts w:hint="eastAsia"/>
          <w:szCs w:val="21"/>
        </w:rPr>
        <w:t>90</w:t>
      </w:r>
      <w:r w:rsidRPr="00982EAA">
        <w:rPr>
          <w:rFonts w:hint="eastAsia"/>
          <w:szCs w:val="21"/>
        </w:rPr>
        <w:t>个，模型只需要输出全负类，就可以达到</w:t>
      </w:r>
      <w:r w:rsidRPr="00982EAA">
        <w:rPr>
          <w:rFonts w:hint="eastAsia"/>
          <w:szCs w:val="21"/>
        </w:rPr>
        <w:t>90%</w:t>
      </w:r>
      <w:r w:rsidRPr="00982EAA">
        <w:rPr>
          <w:rFonts w:hint="eastAsia"/>
          <w:szCs w:val="21"/>
        </w:rPr>
        <w:t>的准确率，然而其对正类的预测能力为</w:t>
      </w:r>
      <w:r w:rsidRPr="00982EAA">
        <w:rPr>
          <w:rFonts w:hint="eastAsia"/>
          <w:szCs w:val="21"/>
        </w:rPr>
        <w:t>0</w:t>
      </w:r>
      <w:r w:rsidRPr="00982EAA">
        <w:rPr>
          <w:rFonts w:hint="eastAsia"/>
          <w:szCs w:val="21"/>
        </w:rPr>
        <w:t>。</w:t>
      </w:r>
    </w:p>
    <w:p w14:paraId="19B345E8" w14:textId="1E97779C" w:rsidR="00982EAA" w:rsidRDefault="00982EAA" w:rsidP="009D1991">
      <w:pPr>
        <w:adjustRightInd w:val="0"/>
        <w:snapToGrid w:val="0"/>
        <w:spacing w:before="120" w:line="300" w:lineRule="atLeast"/>
        <w:ind w:right="11" w:firstLine="420"/>
      </w:pPr>
      <w:r w:rsidRPr="00D84CF3">
        <w:rPr>
          <w:position w:val="-24"/>
        </w:rPr>
        <w:object w:dxaOrig="2540" w:dyaOrig="620" w14:anchorId="0991C303">
          <v:shape id="_x0000_i1029" type="#_x0000_t75" style="width:127.9pt;height:30.65pt" o:ole="">
            <v:imagedata r:id="rId21" o:title=""/>
          </v:shape>
          <o:OLEObject Type="Embed" ProgID="Equation.DSMT4" ShapeID="_x0000_i1029" DrawAspect="Content" ObjectID="_1710826579" r:id="rId22"/>
        </w:object>
      </w:r>
      <w:r>
        <w:t xml:space="preserve">           </w:t>
      </w:r>
      <w:r>
        <w:rPr>
          <w:rFonts w:hint="eastAsia"/>
        </w:rPr>
        <w:t>（</w:t>
      </w:r>
      <w:r>
        <w:t>1</w:t>
      </w:r>
      <w:r>
        <w:rPr>
          <w:rFonts w:hint="eastAsia"/>
        </w:rPr>
        <w:t>）</w:t>
      </w:r>
    </w:p>
    <w:p w14:paraId="33D46D32" w14:textId="6661350C" w:rsidR="00982EAA" w:rsidRDefault="00982EAA" w:rsidP="009D1991">
      <w:pPr>
        <w:adjustRightInd w:val="0"/>
        <w:snapToGrid w:val="0"/>
        <w:spacing w:before="120" w:line="300" w:lineRule="atLeast"/>
        <w:ind w:right="11" w:firstLine="420"/>
        <w:rPr>
          <w:szCs w:val="21"/>
        </w:rPr>
      </w:pPr>
      <w:r w:rsidRPr="00982EAA">
        <w:rPr>
          <w:rFonts w:hint="eastAsia"/>
          <w:szCs w:val="21"/>
        </w:rPr>
        <w:t>精确率（</w:t>
      </w:r>
      <w:r w:rsidRPr="00982EAA">
        <w:rPr>
          <w:rFonts w:hint="eastAsia"/>
          <w:szCs w:val="21"/>
        </w:rPr>
        <w:t>precision</w:t>
      </w:r>
      <w:r w:rsidRPr="00982EAA">
        <w:rPr>
          <w:rFonts w:hint="eastAsia"/>
          <w:szCs w:val="21"/>
        </w:rPr>
        <w:t>）：模型预测为类别</w:t>
      </w:r>
      <w:r w:rsidRPr="00982EAA">
        <w:rPr>
          <w:rFonts w:hint="eastAsia"/>
          <w:szCs w:val="21"/>
        </w:rPr>
        <w:t>C</w:t>
      </w:r>
      <w:r w:rsidRPr="00982EAA">
        <w:rPr>
          <w:rFonts w:hint="eastAsia"/>
          <w:szCs w:val="21"/>
        </w:rPr>
        <w:t>的样本中其实际类别为</w:t>
      </w:r>
      <w:r w:rsidRPr="00982EAA">
        <w:rPr>
          <w:rFonts w:hint="eastAsia"/>
          <w:szCs w:val="21"/>
        </w:rPr>
        <w:t>C</w:t>
      </w:r>
      <w:r w:rsidRPr="00982EAA">
        <w:rPr>
          <w:rFonts w:hint="eastAsia"/>
          <w:szCs w:val="21"/>
        </w:rPr>
        <w:t>的样本所占比例，如公式（</w:t>
      </w:r>
      <w:r w:rsidRPr="00982EAA">
        <w:rPr>
          <w:rFonts w:hint="eastAsia"/>
          <w:szCs w:val="21"/>
        </w:rPr>
        <w:t>2</w:t>
      </w:r>
      <w:r w:rsidRPr="00982EAA">
        <w:rPr>
          <w:rFonts w:hint="eastAsia"/>
          <w:szCs w:val="21"/>
        </w:rPr>
        <w:t>）。</w:t>
      </w:r>
    </w:p>
    <w:p w14:paraId="3A3D02A0" w14:textId="17367D33" w:rsidR="00982EAA" w:rsidRDefault="00982EAA" w:rsidP="00982EAA">
      <w:pPr>
        <w:adjustRightInd w:val="0"/>
        <w:snapToGrid w:val="0"/>
        <w:spacing w:before="120" w:line="300" w:lineRule="atLeast"/>
        <w:ind w:right="11" w:firstLine="420"/>
        <w:jc w:val="left"/>
      </w:pPr>
      <w:r w:rsidRPr="00B81C50">
        <w:rPr>
          <w:position w:val="-40"/>
        </w:rPr>
        <w:object w:dxaOrig="2040" w:dyaOrig="920" w14:anchorId="0E476143">
          <v:shape id="_x0000_i1030" type="#_x0000_t75" style="width:102.1pt;height:45.65pt" o:ole="">
            <v:imagedata r:id="rId23" o:title=""/>
          </v:shape>
          <o:OLEObject Type="Embed" ProgID="Equation.DSMT4" ShapeID="_x0000_i1030" DrawAspect="Content" ObjectID="_1710826580" r:id="rId24"/>
        </w:object>
      </w:r>
      <w:r>
        <w:t xml:space="preserve">                </w:t>
      </w:r>
      <w:r>
        <w:rPr>
          <w:rFonts w:hint="eastAsia"/>
        </w:rPr>
        <w:t>（</w:t>
      </w:r>
      <w:r>
        <w:rPr>
          <w:rFonts w:hint="eastAsia"/>
        </w:rPr>
        <w:t>2</w:t>
      </w:r>
      <w:r>
        <w:rPr>
          <w:rFonts w:hint="eastAsia"/>
        </w:rPr>
        <w:t>）</w:t>
      </w:r>
    </w:p>
    <w:p w14:paraId="206DCAF9" w14:textId="13B50215" w:rsidR="00982EAA" w:rsidRDefault="00982EAA" w:rsidP="00982EAA">
      <w:pPr>
        <w:adjustRightInd w:val="0"/>
        <w:snapToGrid w:val="0"/>
        <w:spacing w:before="120" w:line="300" w:lineRule="atLeast"/>
        <w:ind w:right="11" w:firstLine="420"/>
        <w:jc w:val="left"/>
      </w:pPr>
      <w:r w:rsidRPr="00982EAA">
        <w:rPr>
          <w:rFonts w:hint="eastAsia"/>
        </w:rPr>
        <w:t>召回率（</w:t>
      </w:r>
      <w:r w:rsidRPr="00982EAA">
        <w:rPr>
          <w:rFonts w:hint="eastAsia"/>
        </w:rPr>
        <w:t>recall</w:t>
      </w:r>
      <w:r w:rsidRPr="00982EAA">
        <w:rPr>
          <w:rFonts w:hint="eastAsia"/>
        </w:rPr>
        <w:t>）</w:t>
      </w:r>
      <w:r w:rsidRPr="00982EAA">
        <w:rPr>
          <w:rFonts w:hint="eastAsia"/>
        </w:rPr>
        <w:t>:</w:t>
      </w:r>
      <w:r w:rsidRPr="00982EAA">
        <w:rPr>
          <w:rFonts w:hint="eastAsia"/>
        </w:rPr>
        <w:t>实际类别为</w:t>
      </w:r>
      <w:r w:rsidRPr="00982EAA">
        <w:rPr>
          <w:rFonts w:hint="eastAsia"/>
        </w:rPr>
        <w:t>C</w:t>
      </w:r>
      <w:r w:rsidRPr="00982EAA">
        <w:rPr>
          <w:rFonts w:hint="eastAsia"/>
        </w:rPr>
        <w:t>的样本中模型预测为</w:t>
      </w:r>
      <w:r w:rsidRPr="00982EAA">
        <w:rPr>
          <w:rFonts w:hint="eastAsia"/>
        </w:rPr>
        <w:t>C</w:t>
      </w:r>
      <w:r w:rsidRPr="00982EAA">
        <w:rPr>
          <w:rFonts w:hint="eastAsia"/>
        </w:rPr>
        <w:t>的样本所占比例，如公式（</w:t>
      </w:r>
      <w:r w:rsidRPr="00982EAA">
        <w:rPr>
          <w:rFonts w:hint="eastAsia"/>
        </w:rPr>
        <w:t>3</w:t>
      </w:r>
      <w:r w:rsidRPr="00982EAA">
        <w:rPr>
          <w:rFonts w:hint="eastAsia"/>
        </w:rPr>
        <w:t>）。在上面阐述的类别不平衡分类中，就可以计算出正类的召回率为</w:t>
      </w:r>
      <w:r w:rsidRPr="00982EAA">
        <w:rPr>
          <w:rFonts w:hint="eastAsia"/>
        </w:rPr>
        <w:t>0/10=0,</w:t>
      </w:r>
      <w:r w:rsidRPr="00982EAA">
        <w:rPr>
          <w:rFonts w:hint="eastAsia"/>
        </w:rPr>
        <w:t>由此可以判断模型的预测能力完全无效。</w:t>
      </w:r>
    </w:p>
    <w:p w14:paraId="221D9E92" w14:textId="4DB8B17D" w:rsidR="00982EAA" w:rsidRDefault="00982EAA" w:rsidP="00982EAA">
      <w:pPr>
        <w:adjustRightInd w:val="0"/>
        <w:snapToGrid w:val="0"/>
        <w:spacing w:before="120" w:line="300" w:lineRule="atLeast"/>
        <w:ind w:right="11" w:firstLine="420"/>
        <w:jc w:val="left"/>
      </w:pPr>
      <w:r w:rsidRPr="00B81C50">
        <w:rPr>
          <w:position w:val="-40"/>
        </w:rPr>
        <w:object w:dxaOrig="1760" w:dyaOrig="920" w14:anchorId="655910B1">
          <v:shape id="_x0000_i1031" type="#_x0000_t75" style="width:87.6pt;height:45.65pt" o:ole="">
            <v:imagedata r:id="rId25" o:title=""/>
          </v:shape>
          <o:OLEObject Type="Embed" ProgID="Equation.DSMT4" ShapeID="_x0000_i1031" DrawAspect="Content" ObjectID="_1710826581" r:id="rId26"/>
        </w:object>
      </w:r>
      <w:r>
        <w:t xml:space="preserve">             </w:t>
      </w:r>
      <w:r w:rsidR="006A4323">
        <w:t xml:space="preserve"> </w:t>
      </w:r>
      <w:r w:rsidR="00550DCA">
        <w:t xml:space="preserve">     </w:t>
      </w:r>
      <w:r>
        <w:rPr>
          <w:rFonts w:hint="eastAsia"/>
        </w:rPr>
        <w:t>（</w:t>
      </w:r>
      <w:r>
        <w:rPr>
          <w:rFonts w:hint="eastAsia"/>
        </w:rPr>
        <w:t>3</w:t>
      </w:r>
      <w:r>
        <w:rPr>
          <w:rFonts w:hint="eastAsia"/>
        </w:rPr>
        <w:t>）</w:t>
      </w:r>
    </w:p>
    <w:p w14:paraId="57EB92B0" w14:textId="781B324C" w:rsidR="00982EAA" w:rsidRDefault="00982EAA" w:rsidP="00982EAA">
      <w:pPr>
        <w:ind w:firstLine="420"/>
      </w:pPr>
      <w:r>
        <w:t>F1</w:t>
      </w:r>
      <w:r>
        <w:rPr>
          <w:rFonts w:hint="eastAsia"/>
        </w:rPr>
        <w:t>值（</w:t>
      </w:r>
      <w:r>
        <w:rPr>
          <w:rFonts w:hint="eastAsia"/>
        </w:rPr>
        <w:t>f</w:t>
      </w:r>
      <w:r>
        <w:t>1-</w:t>
      </w:r>
      <w:r>
        <w:rPr>
          <w:rFonts w:hint="eastAsia"/>
        </w:rPr>
        <w:t>score</w:t>
      </w:r>
      <w:r>
        <w:rPr>
          <w:rFonts w:hint="eastAsia"/>
        </w:rPr>
        <w:t>）：</w:t>
      </w:r>
      <w:r w:rsidRPr="00503C4B">
        <w:rPr>
          <w:rFonts w:hint="eastAsia"/>
        </w:rPr>
        <w:t>精度</w:t>
      </w:r>
      <w:r w:rsidRPr="00503C4B">
        <w:rPr>
          <w:rFonts w:hint="eastAsia"/>
        </w:rPr>
        <w:t xml:space="preserve"> (p) </w:t>
      </w:r>
      <w:r w:rsidRPr="00503C4B">
        <w:rPr>
          <w:rFonts w:hint="eastAsia"/>
        </w:rPr>
        <w:t>和</w:t>
      </w:r>
      <w:r>
        <w:rPr>
          <w:rFonts w:hint="eastAsia"/>
        </w:rPr>
        <w:t>召回率</w:t>
      </w:r>
      <w:r w:rsidRPr="00503C4B">
        <w:rPr>
          <w:rFonts w:hint="eastAsia"/>
        </w:rPr>
        <w:t xml:space="preserve"> (r) </w:t>
      </w:r>
      <w:r w:rsidRPr="00503C4B">
        <w:rPr>
          <w:rFonts w:hint="eastAsia"/>
        </w:rPr>
        <w:t>的调</w:t>
      </w:r>
      <w:r w:rsidRPr="00503C4B">
        <w:rPr>
          <w:rFonts w:hint="eastAsia"/>
        </w:rPr>
        <w:lastRenderedPageBreak/>
        <w:t>和平均值</w:t>
      </w:r>
      <w:r>
        <w:rPr>
          <w:rFonts w:hint="eastAsia"/>
        </w:rPr>
        <w:t>，如公式（</w:t>
      </w:r>
      <w:r>
        <w:rPr>
          <w:rFonts w:hint="eastAsia"/>
        </w:rPr>
        <w:t>4</w:t>
      </w:r>
      <w:r>
        <w:rPr>
          <w:rFonts w:hint="eastAsia"/>
        </w:rPr>
        <w:t>），它综合考虑了</w:t>
      </w:r>
      <w:r>
        <w:rPr>
          <w:rFonts w:hint="eastAsia"/>
        </w:rPr>
        <w:t>precision</w:t>
      </w:r>
      <w:r>
        <w:t>,</w:t>
      </w:r>
      <w:r w:rsidR="00136BEF">
        <w:t xml:space="preserve"> </w:t>
      </w:r>
      <w:r>
        <w:t>recall</w:t>
      </w:r>
      <w:r>
        <w:rPr>
          <w:rFonts w:hint="eastAsia"/>
        </w:rPr>
        <w:t>的值，</w:t>
      </w:r>
      <w:r>
        <w:t>F1</w:t>
      </w:r>
      <w:r>
        <w:rPr>
          <w:rFonts w:hint="eastAsia"/>
        </w:rPr>
        <w:t>值越高，模型性能越好。</w:t>
      </w:r>
    </w:p>
    <w:p w14:paraId="177FA701" w14:textId="345B5AB9" w:rsidR="00982EAA" w:rsidRDefault="006A4323" w:rsidP="00982EAA">
      <w:pPr>
        <w:adjustRightInd w:val="0"/>
        <w:snapToGrid w:val="0"/>
        <w:spacing w:before="120" w:line="300" w:lineRule="atLeast"/>
        <w:ind w:right="11" w:firstLine="420"/>
        <w:jc w:val="left"/>
      </w:pPr>
      <w:r w:rsidRPr="006A4323">
        <w:rPr>
          <w:position w:val="-28"/>
        </w:rPr>
        <w:object w:dxaOrig="1240" w:dyaOrig="660" w14:anchorId="6533C4F9">
          <v:shape id="_x0000_i1032" type="#_x0000_t75" style="width:62.35pt;height:33.3pt" o:ole="">
            <v:imagedata r:id="rId27" o:title=""/>
          </v:shape>
          <o:OLEObject Type="Embed" ProgID="Equation.DSMT4" ShapeID="_x0000_i1032" DrawAspect="Content" ObjectID="_1710826582" r:id="rId28"/>
        </w:object>
      </w:r>
      <w:r>
        <w:t xml:space="preserve">                 </w:t>
      </w:r>
      <w:r w:rsidR="00550DCA">
        <w:t xml:space="preserve">    </w:t>
      </w:r>
      <w:r>
        <w:t xml:space="preserve">  </w:t>
      </w:r>
      <w:r>
        <w:rPr>
          <w:rFonts w:hint="eastAsia"/>
        </w:rPr>
        <w:t>（</w:t>
      </w:r>
      <w:r>
        <w:rPr>
          <w:rFonts w:hint="eastAsia"/>
        </w:rPr>
        <w:t>4</w:t>
      </w:r>
      <w:r>
        <w:rPr>
          <w:rFonts w:hint="eastAsia"/>
        </w:rPr>
        <w:t>）</w:t>
      </w:r>
    </w:p>
    <w:p w14:paraId="13D2C932" w14:textId="3A443F87" w:rsidR="006A4323" w:rsidRDefault="006A4323" w:rsidP="00D630DC">
      <w:pPr>
        <w:ind w:firstLineChars="200" w:firstLine="420"/>
      </w:pPr>
      <w:r>
        <w:rPr>
          <w:rFonts w:hint="eastAsia"/>
        </w:rPr>
        <w:t>本文针对</w:t>
      </w:r>
      <w:r>
        <w:rPr>
          <w:rFonts w:hint="eastAsia"/>
        </w:rPr>
        <w:t>3</w:t>
      </w:r>
      <w:r>
        <w:t>.1</w:t>
      </w:r>
      <w:r>
        <w:rPr>
          <w:rFonts w:hint="eastAsia"/>
        </w:rPr>
        <w:t>中所提取的网络会话做实验，对</w:t>
      </w:r>
      <w:r w:rsidRPr="004C1567">
        <w:t>Frida</w:t>
      </w:r>
      <w:r>
        <w:rPr>
          <w:rFonts w:hint="eastAsia"/>
        </w:rPr>
        <w:t>y</w:t>
      </w:r>
      <w:r>
        <w:rPr>
          <w:rFonts w:hint="eastAsia"/>
        </w:rPr>
        <w:t>提取的</w:t>
      </w:r>
      <w:r>
        <w:rPr>
          <w:rFonts w:hint="eastAsia"/>
        </w:rPr>
        <w:t>1</w:t>
      </w:r>
      <w:r>
        <w:t>00000</w:t>
      </w:r>
      <w:r>
        <w:rPr>
          <w:rFonts w:hint="eastAsia"/>
        </w:rPr>
        <w:t>个会话的含有僵尸网络</w:t>
      </w:r>
      <w:r>
        <w:rPr>
          <w:rFonts w:hint="eastAsia"/>
        </w:rPr>
        <w:t>Bot</w:t>
      </w:r>
      <w:r>
        <w:rPr>
          <w:rFonts w:hint="eastAsia"/>
        </w:rPr>
        <w:t>的数据集进行实验，其结果如图</w:t>
      </w:r>
      <w:r w:rsidR="00360068">
        <w:t>5</w:t>
      </w:r>
      <w:r>
        <w:rPr>
          <w:rFonts w:hint="eastAsia"/>
        </w:rPr>
        <w:t>所示，其</w:t>
      </w:r>
      <w:r>
        <w:rPr>
          <w:rFonts w:hint="eastAsia"/>
        </w:rPr>
        <w:t>acc</w:t>
      </w:r>
      <w:r>
        <w:t>uracy:</w:t>
      </w:r>
      <w:r>
        <w:rPr>
          <w:rFonts w:hint="eastAsia"/>
        </w:rPr>
        <w:t>9</w:t>
      </w:r>
      <w:r>
        <w:t>9.9967%</w:t>
      </w:r>
      <w:r>
        <w:rPr>
          <w:rFonts w:hint="eastAsia"/>
        </w:rPr>
        <w:t>，</w:t>
      </w:r>
      <w:r>
        <w:rPr>
          <w:rFonts w:hint="eastAsia"/>
        </w:rPr>
        <w:t>precision</w:t>
      </w:r>
      <w:r>
        <w:rPr>
          <w:rFonts w:hint="eastAsia"/>
        </w:rPr>
        <w:t>：</w:t>
      </w:r>
      <w:r>
        <w:t>100%</w:t>
      </w:r>
      <w:r>
        <w:rPr>
          <w:rFonts w:hint="eastAsia"/>
        </w:rPr>
        <w:t>，</w:t>
      </w:r>
      <w:r>
        <w:rPr>
          <w:rFonts w:hint="eastAsia"/>
        </w:rPr>
        <w:t>recall</w:t>
      </w:r>
      <w:r>
        <w:rPr>
          <w:rFonts w:hint="eastAsia"/>
        </w:rPr>
        <w:t>：</w:t>
      </w:r>
      <w:r>
        <w:rPr>
          <w:rFonts w:hint="eastAsia"/>
        </w:rPr>
        <w:t>9</w:t>
      </w:r>
      <w:r>
        <w:t>9.9950%,F1:99.9975%</w:t>
      </w:r>
      <w:r>
        <w:rPr>
          <w:rFonts w:hint="eastAsia"/>
        </w:rPr>
        <w:t>。</w:t>
      </w:r>
    </w:p>
    <w:p w14:paraId="178BA65D" w14:textId="19AB6A0F" w:rsidR="006A4323" w:rsidRDefault="00EF280B" w:rsidP="006A4323">
      <w:pPr>
        <w:adjustRightInd w:val="0"/>
        <w:snapToGrid w:val="0"/>
        <w:spacing w:before="120" w:line="300" w:lineRule="atLeast"/>
        <w:ind w:right="11"/>
        <w:jc w:val="center"/>
      </w:pPr>
      <w:r>
        <w:rPr>
          <w:noProof/>
        </w:rPr>
        <w:pict w14:anchorId="6EFAF336">
          <v:shape id="图片 1" o:spid="_x0000_i1043" type="#_x0000_t75" style="width:231.6pt;height:2in;visibility:visible;mso-wrap-style:square">
            <v:imagedata r:id="rId29" o:title=""/>
          </v:shape>
        </w:pict>
      </w:r>
    </w:p>
    <w:p w14:paraId="5BCE3CAA" w14:textId="5EB0836A" w:rsidR="006A4323" w:rsidRDefault="006A4323" w:rsidP="006A4323">
      <w:pPr>
        <w:pStyle w:val="a7"/>
        <w:adjustRightInd w:val="0"/>
        <w:spacing w:line="312" w:lineRule="atLeast"/>
        <w:jc w:val="center"/>
        <w:rPr>
          <w:sz w:val="21"/>
          <w:szCs w:val="21"/>
        </w:rPr>
      </w:pPr>
      <w:r w:rsidRPr="003C04DD">
        <w:rPr>
          <w:szCs w:val="18"/>
        </w:rPr>
        <w:t>图</w:t>
      </w:r>
      <w:r>
        <w:rPr>
          <w:szCs w:val="18"/>
        </w:rPr>
        <w:t>5</w:t>
      </w:r>
      <w:r w:rsidRPr="003C04DD">
        <w:rPr>
          <w:szCs w:val="18"/>
        </w:rPr>
        <w:t xml:space="preserve">　</w:t>
      </w:r>
      <w:r w:rsidRPr="006A4323">
        <w:rPr>
          <w:rFonts w:ascii="宋体" w:hAnsi="宋体" w:hint="eastAsia"/>
          <w:szCs w:val="18"/>
        </w:rPr>
        <w:t xml:space="preserve"> </w:t>
      </w:r>
      <w:r w:rsidRPr="00444288">
        <w:rPr>
          <w:rFonts w:ascii="宋体" w:hAnsi="宋体" w:hint="eastAsia"/>
          <w:szCs w:val="18"/>
        </w:rPr>
        <w:t>异常流量实验结果柱状图</w:t>
      </w:r>
    </w:p>
    <w:p w14:paraId="388B9699" w14:textId="1EFAEF41" w:rsidR="006A4323" w:rsidRPr="00F83EA1" w:rsidRDefault="006A4323" w:rsidP="00D630DC">
      <w:pPr>
        <w:adjustRightInd w:val="0"/>
        <w:snapToGrid w:val="0"/>
        <w:spacing w:before="120" w:line="300" w:lineRule="atLeast"/>
        <w:ind w:right="11" w:firstLineChars="200" w:firstLine="420"/>
        <w:rPr>
          <w:szCs w:val="21"/>
        </w:rPr>
      </w:pPr>
      <w:r w:rsidRPr="006A4323">
        <w:rPr>
          <w:rFonts w:hint="eastAsia"/>
          <w:szCs w:val="21"/>
        </w:rPr>
        <w:t>对</w:t>
      </w:r>
      <w:r w:rsidRPr="006A4323">
        <w:rPr>
          <w:rFonts w:hint="eastAsia"/>
          <w:szCs w:val="21"/>
        </w:rPr>
        <w:t>Wednesday</w:t>
      </w:r>
      <w:r w:rsidRPr="006A4323">
        <w:rPr>
          <w:rFonts w:hint="eastAsia"/>
          <w:szCs w:val="21"/>
        </w:rPr>
        <w:t>提取的含有：正常会话（</w:t>
      </w:r>
      <w:r w:rsidRPr="006A4323">
        <w:rPr>
          <w:rFonts w:hint="eastAsia"/>
          <w:szCs w:val="21"/>
        </w:rPr>
        <w:t>Benign</w:t>
      </w:r>
      <w:r w:rsidRPr="006A4323">
        <w:rPr>
          <w:rFonts w:hint="eastAsia"/>
          <w:szCs w:val="21"/>
        </w:rPr>
        <w:t>）</w:t>
      </w:r>
      <w:r w:rsidRPr="006A4323">
        <w:rPr>
          <w:rFonts w:hint="eastAsia"/>
          <w:szCs w:val="21"/>
        </w:rPr>
        <w:t>, DDoS -LOIC-UDP</w:t>
      </w:r>
      <w:r w:rsidRPr="006A4323">
        <w:rPr>
          <w:rFonts w:hint="eastAsia"/>
          <w:szCs w:val="21"/>
        </w:rPr>
        <w:t>，</w:t>
      </w:r>
      <w:r w:rsidRPr="006A4323">
        <w:rPr>
          <w:rFonts w:hint="eastAsia"/>
          <w:szCs w:val="21"/>
        </w:rPr>
        <w:t>DDOS-HOIC</w:t>
      </w:r>
      <w:r w:rsidRPr="006A4323">
        <w:rPr>
          <w:rFonts w:hint="eastAsia"/>
          <w:szCs w:val="21"/>
        </w:rPr>
        <w:t>两种攻击会话的总计</w:t>
      </w:r>
      <w:r w:rsidRPr="006A4323">
        <w:rPr>
          <w:rFonts w:hint="eastAsia"/>
          <w:szCs w:val="21"/>
        </w:rPr>
        <w:t>10000</w:t>
      </w:r>
      <w:r w:rsidR="0014481A">
        <w:rPr>
          <w:szCs w:val="21"/>
        </w:rPr>
        <w:t>0</w:t>
      </w:r>
      <w:r w:rsidRPr="006A4323">
        <w:rPr>
          <w:rFonts w:hint="eastAsia"/>
          <w:szCs w:val="21"/>
        </w:rPr>
        <w:t>个会话进行实验，其结果如图</w:t>
      </w:r>
      <w:r w:rsidR="00F83EA1">
        <w:rPr>
          <w:szCs w:val="21"/>
        </w:rPr>
        <w:t>5</w:t>
      </w:r>
      <w:r w:rsidRPr="006A4323">
        <w:rPr>
          <w:rFonts w:hint="eastAsia"/>
          <w:szCs w:val="21"/>
        </w:rPr>
        <w:t>所示。实验对总体样本识别的准确率为</w:t>
      </w:r>
      <w:r w:rsidRPr="006A4323">
        <w:rPr>
          <w:rFonts w:hint="eastAsia"/>
          <w:szCs w:val="21"/>
        </w:rPr>
        <w:t>99.99%</w:t>
      </w:r>
      <w:r w:rsidRPr="006A4323">
        <w:rPr>
          <w:rFonts w:hint="eastAsia"/>
          <w:szCs w:val="21"/>
        </w:rPr>
        <w:t>，对正常流量的识别，对</w:t>
      </w:r>
      <w:r w:rsidRPr="006A4323">
        <w:rPr>
          <w:rFonts w:hint="eastAsia"/>
          <w:szCs w:val="21"/>
        </w:rPr>
        <w:t>LOIC-UDP</w:t>
      </w:r>
      <w:r w:rsidRPr="006A4323">
        <w:rPr>
          <w:rFonts w:hint="eastAsia"/>
          <w:szCs w:val="21"/>
        </w:rPr>
        <w:t>和对</w:t>
      </w:r>
      <w:r w:rsidRPr="006A4323">
        <w:rPr>
          <w:rFonts w:hint="eastAsia"/>
          <w:szCs w:val="21"/>
        </w:rPr>
        <w:t>DDoS -HOIC</w:t>
      </w:r>
      <w:r w:rsidRPr="006A4323">
        <w:rPr>
          <w:rFonts w:hint="eastAsia"/>
          <w:szCs w:val="21"/>
        </w:rPr>
        <w:t>的识别在各项指标上成绩也为</w:t>
      </w:r>
      <w:r w:rsidRPr="006A4323">
        <w:rPr>
          <w:rFonts w:hint="eastAsia"/>
          <w:szCs w:val="21"/>
        </w:rPr>
        <w:t>99.99%</w:t>
      </w:r>
      <w:r w:rsidRPr="006A4323">
        <w:rPr>
          <w:rFonts w:hint="eastAsia"/>
          <w:szCs w:val="21"/>
        </w:rPr>
        <w:t>，错误识别的样本数极少，在对</w:t>
      </w:r>
      <w:r w:rsidRPr="006A4323">
        <w:rPr>
          <w:rFonts w:hint="eastAsia"/>
          <w:szCs w:val="21"/>
        </w:rPr>
        <w:t>LOIC-UDP</w:t>
      </w:r>
      <w:r w:rsidRPr="006A4323">
        <w:rPr>
          <w:rFonts w:hint="eastAsia"/>
          <w:szCs w:val="21"/>
        </w:rPr>
        <w:t>的检测攻击中，即使由于最大数据包数的限制，导致算法无法取得该攻击高达十几万数据包整体作为数据输入神经网络中，但是对该攻击的局部特征识别非常成功。</w:t>
      </w:r>
    </w:p>
    <w:p w14:paraId="4E4111BC" w14:textId="77777777" w:rsidR="006342A5" w:rsidRDefault="006A4323" w:rsidP="00D630DC">
      <w:pPr>
        <w:ind w:firstLineChars="200" w:firstLine="420"/>
      </w:pPr>
      <w:r>
        <w:rPr>
          <w:rFonts w:hint="eastAsia"/>
        </w:rPr>
        <w:t>同时，本文也对</w:t>
      </w:r>
      <w:r>
        <w:rPr>
          <w:rFonts w:hint="eastAsia"/>
        </w:rPr>
        <w:t>C</w:t>
      </w:r>
      <w:r>
        <w:t>IC-IDS-2018</w:t>
      </w:r>
      <w:r>
        <w:rPr>
          <w:rFonts w:hint="eastAsia"/>
        </w:rPr>
        <w:t>提供的基于专家知识和统计学的人工特征数据集（只包含</w:t>
      </w:r>
      <w:r w:rsidRPr="004C1567">
        <w:t>Friday-02-03-2018</w:t>
      </w:r>
      <w:r>
        <w:t>.</w:t>
      </w:r>
      <w:r>
        <w:rPr>
          <w:rFonts w:hint="eastAsia"/>
        </w:rPr>
        <w:t>csv</w:t>
      </w:r>
      <w:r>
        <w:t>,</w:t>
      </w:r>
      <w:r w:rsidRPr="004969EA">
        <w:t xml:space="preserve"> </w:t>
      </w:r>
      <w:r w:rsidRPr="004C1567">
        <w:t>Wednesday-21-02-2018</w:t>
      </w:r>
      <w:r>
        <w:t>.csv</w:t>
      </w:r>
      <w:r>
        <w:rPr>
          <w:rFonts w:hint="eastAsia"/>
        </w:rPr>
        <w:t>这两个文件）在几种机器学习</w:t>
      </w:r>
      <w:r>
        <w:rPr>
          <w:rFonts w:hint="eastAsia"/>
        </w:rPr>
        <w:t>:</w:t>
      </w:r>
      <w:r>
        <w:rPr>
          <w:rFonts w:hint="eastAsia"/>
        </w:rPr>
        <w:t>决策树，随机森林，</w:t>
      </w:r>
      <w:r>
        <w:rPr>
          <w:rFonts w:hint="eastAsia"/>
        </w:rPr>
        <w:t>Ada</w:t>
      </w:r>
      <w:r>
        <w:t>Boost</w:t>
      </w:r>
      <w:r>
        <w:rPr>
          <w:rFonts w:hint="eastAsia"/>
        </w:rPr>
        <w:t>集成学习，贝叶斯</w:t>
      </w:r>
      <w:r>
        <w:rPr>
          <w:rFonts w:hint="eastAsia"/>
        </w:rPr>
        <w:t>(</w:t>
      </w:r>
      <w:r w:rsidRPr="004969EA">
        <w:t>Naive Bayes</w:t>
      </w:r>
      <w:r>
        <w:t>)</w:t>
      </w:r>
      <w:r>
        <w:rPr>
          <w:rFonts w:hint="eastAsia"/>
        </w:rPr>
        <w:t>，支持向量机</w:t>
      </w:r>
      <w:r>
        <w:rPr>
          <w:rFonts w:hint="eastAsia"/>
        </w:rPr>
        <w:t>S</w:t>
      </w:r>
      <w:r>
        <w:t>VM,KNN</w:t>
      </w:r>
      <w:r>
        <w:rPr>
          <w:rFonts w:hint="eastAsia"/>
        </w:rPr>
        <w:t>最近邻的指标表现做了实验，其结果如表</w:t>
      </w:r>
      <w:r>
        <w:t>3</w:t>
      </w:r>
      <w:r>
        <w:rPr>
          <w:rFonts w:hint="eastAsia"/>
        </w:rPr>
        <w:t>所示，其中除准确率这一列外，每一列下</w:t>
      </w:r>
      <w:r>
        <w:rPr>
          <w:rFonts w:hint="eastAsia"/>
        </w:rPr>
        <w:t>3</w:t>
      </w:r>
      <w:r>
        <w:rPr>
          <w:rFonts w:hint="eastAsia"/>
        </w:rPr>
        <w:t>个百分比分别是对应</w:t>
      </w:r>
      <w:r>
        <w:rPr>
          <w:rFonts w:hint="eastAsia"/>
        </w:rPr>
        <w:t>Bot</w:t>
      </w:r>
      <w:r>
        <w:rPr>
          <w:rFonts w:hint="eastAsia"/>
        </w:rPr>
        <w:t>，</w:t>
      </w:r>
      <w:r>
        <w:rPr>
          <w:rFonts w:hint="eastAsia"/>
        </w:rPr>
        <w:t>DD</w:t>
      </w:r>
      <w:r>
        <w:t>o</w:t>
      </w:r>
      <w:r>
        <w:rPr>
          <w:rFonts w:hint="eastAsia"/>
        </w:rPr>
        <w:t>S</w:t>
      </w:r>
      <w:r w:rsidRPr="007C7304">
        <w:rPr>
          <w:rFonts w:hint="eastAsia"/>
        </w:rPr>
        <w:t xml:space="preserve"> -LOIC-UDP</w:t>
      </w:r>
      <w:r w:rsidRPr="007C7304">
        <w:rPr>
          <w:rFonts w:hint="eastAsia"/>
        </w:rPr>
        <w:t>，</w:t>
      </w:r>
      <w:r>
        <w:rPr>
          <w:rFonts w:hint="eastAsia"/>
        </w:rPr>
        <w:t>DDOS</w:t>
      </w:r>
      <w:r w:rsidRPr="007C7304">
        <w:rPr>
          <w:rFonts w:hint="eastAsia"/>
        </w:rPr>
        <w:t>-HOIC</w:t>
      </w:r>
      <w:r>
        <w:rPr>
          <w:rFonts w:hint="eastAsia"/>
        </w:rPr>
        <w:t>的指标表现。</w:t>
      </w:r>
    </w:p>
    <w:p w14:paraId="31A0DBD4" w14:textId="39F951F5" w:rsidR="008B0AEB" w:rsidRPr="006342A5" w:rsidRDefault="008B0AEB" w:rsidP="00D630DC">
      <w:pPr>
        <w:ind w:firstLineChars="200" w:firstLine="420"/>
      </w:pPr>
      <w:r w:rsidRPr="008B0AEB">
        <w:rPr>
          <w:rFonts w:hint="eastAsia"/>
          <w:szCs w:val="21"/>
        </w:rPr>
        <w:t>从表</w:t>
      </w:r>
      <w:r w:rsidRPr="008B0AEB">
        <w:rPr>
          <w:rFonts w:hint="eastAsia"/>
          <w:szCs w:val="21"/>
        </w:rPr>
        <w:t>3</w:t>
      </w:r>
      <w:r w:rsidRPr="008B0AEB">
        <w:rPr>
          <w:rFonts w:hint="eastAsia"/>
          <w:szCs w:val="21"/>
        </w:rPr>
        <w:t>结果分析，本文算法对</w:t>
      </w:r>
      <w:r w:rsidRPr="008B0AEB">
        <w:rPr>
          <w:rFonts w:hint="eastAsia"/>
          <w:szCs w:val="21"/>
        </w:rPr>
        <w:t>Bot</w:t>
      </w:r>
      <w:r w:rsidRPr="008B0AEB">
        <w:rPr>
          <w:rFonts w:hint="eastAsia"/>
          <w:szCs w:val="21"/>
        </w:rPr>
        <w:t>僵尸网络的</w:t>
      </w:r>
      <w:r w:rsidRPr="008B0AEB">
        <w:rPr>
          <w:rFonts w:hint="eastAsia"/>
          <w:szCs w:val="21"/>
        </w:rPr>
        <w:t>acc</w:t>
      </w:r>
      <w:r w:rsidRPr="008B0AEB">
        <w:rPr>
          <w:rFonts w:hint="eastAsia"/>
          <w:szCs w:val="21"/>
        </w:rPr>
        <w:t>为</w:t>
      </w:r>
      <w:r w:rsidRPr="008B0AEB">
        <w:rPr>
          <w:rFonts w:hint="eastAsia"/>
          <w:szCs w:val="21"/>
        </w:rPr>
        <w:t>99.99%</w:t>
      </w:r>
      <w:r w:rsidRPr="008B0AEB">
        <w:rPr>
          <w:rFonts w:hint="eastAsia"/>
          <w:szCs w:val="21"/>
        </w:rPr>
        <w:t>，</w:t>
      </w:r>
      <w:r w:rsidRPr="008B0AEB">
        <w:rPr>
          <w:rFonts w:hint="eastAsia"/>
          <w:szCs w:val="21"/>
        </w:rPr>
        <w:t>f1</w:t>
      </w:r>
      <w:r w:rsidRPr="008B0AEB">
        <w:rPr>
          <w:rFonts w:hint="eastAsia"/>
          <w:szCs w:val="21"/>
        </w:rPr>
        <w:t>为</w:t>
      </w:r>
      <w:r w:rsidRPr="008B0AEB">
        <w:rPr>
          <w:rFonts w:hint="eastAsia"/>
          <w:szCs w:val="21"/>
        </w:rPr>
        <w:t>99.99%</w:t>
      </w:r>
      <w:r w:rsidRPr="008B0AEB">
        <w:rPr>
          <w:rFonts w:hint="eastAsia"/>
          <w:szCs w:val="21"/>
        </w:rPr>
        <w:t>，对</w:t>
      </w:r>
      <w:r w:rsidRPr="008B0AEB">
        <w:rPr>
          <w:rFonts w:hint="eastAsia"/>
          <w:szCs w:val="21"/>
        </w:rPr>
        <w:t>DDOS</w:t>
      </w:r>
      <w:r w:rsidRPr="008B0AEB">
        <w:rPr>
          <w:rFonts w:hint="eastAsia"/>
          <w:szCs w:val="21"/>
        </w:rPr>
        <w:t>的两种攻击</w:t>
      </w:r>
      <w:r w:rsidRPr="008B0AEB">
        <w:rPr>
          <w:rFonts w:hint="eastAsia"/>
          <w:szCs w:val="21"/>
        </w:rPr>
        <w:t>LOIC-UDP</w:t>
      </w:r>
      <w:r w:rsidRPr="008B0AEB">
        <w:rPr>
          <w:rFonts w:hint="eastAsia"/>
          <w:szCs w:val="21"/>
        </w:rPr>
        <w:t>和</w:t>
      </w:r>
      <w:r w:rsidRPr="008B0AEB">
        <w:rPr>
          <w:rFonts w:hint="eastAsia"/>
          <w:szCs w:val="21"/>
        </w:rPr>
        <w:t>HOIC</w:t>
      </w:r>
      <w:r w:rsidRPr="008B0AEB">
        <w:rPr>
          <w:rFonts w:hint="eastAsia"/>
          <w:szCs w:val="21"/>
        </w:rPr>
        <w:t>的各项指标均高达</w:t>
      </w:r>
      <w:r w:rsidRPr="008B0AEB">
        <w:rPr>
          <w:rFonts w:hint="eastAsia"/>
          <w:szCs w:val="21"/>
        </w:rPr>
        <w:t>99.99%%,</w:t>
      </w:r>
      <w:r w:rsidRPr="008B0AEB">
        <w:rPr>
          <w:rFonts w:hint="eastAsia"/>
          <w:szCs w:val="21"/>
        </w:rPr>
        <w:t>而人工特征数据集中对</w:t>
      </w:r>
      <w:r w:rsidRPr="008B0AEB">
        <w:rPr>
          <w:rFonts w:hint="eastAsia"/>
          <w:szCs w:val="21"/>
        </w:rPr>
        <w:t>Bot</w:t>
      </w:r>
      <w:r w:rsidRPr="008B0AEB">
        <w:rPr>
          <w:rFonts w:hint="eastAsia"/>
          <w:szCs w:val="21"/>
        </w:rPr>
        <w:t>的检测效果最好的是决策树算法，其</w:t>
      </w:r>
      <w:r w:rsidRPr="008B0AEB">
        <w:rPr>
          <w:rFonts w:hint="eastAsia"/>
          <w:szCs w:val="21"/>
        </w:rPr>
        <w:t>acc</w:t>
      </w:r>
      <w:r w:rsidRPr="008B0AEB">
        <w:rPr>
          <w:rFonts w:hint="eastAsia"/>
          <w:szCs w:val="21"/>
        </w:rPr>
        <w:t>为</w:t>
      </w:r>
      <w:r w:rsidRPr="008B0AEB">
        <w:rPr>
          <w:rFonts w:hint="eastAsia"/>
          <w:szCs w:val="21"/>
        </w:rPr>
        <w:t>99.98%</w:t>
      </w:r>
      <w:r w:rsidRPr="008B0AEB">
        <w:rPr>
          <w:rFonts w:hint="eastAsia"/>
          <w:szCs w:val="21"/>
        </w:rPr>
        <w:t>，</w:t>
      </w:r>
      <w:r w:rsidRPr="008B0AEB">
        <w:rPr>
          <w:rFonts w:hint="eastAsia"/>
          <w:szCs w:val="21"/>
        </w:rPr>
        <w:t>f1</w:t>
      </w:r>
      <w:r w:rsidRPr="008B0AEB">
        <w:rPr>
          <w:rFonts w:hint="eastAsia"/>
          <w:szCs w:val="21"/>
        </w:rPr>
        <w:t>为</w:t>
      </w:r>
      <w:r w:rsidRPr="008B0AEB">
        <w:rPr>
          <w:rFonts w:hint="eastAsia"/>
          <w:szCs w:val="21"/>
        </w:rPr>
        <w:t>99.92%</w:t>
      </w:r>
      <w:r w:rsidRPr="008B0AEB">
        <w:rPr>
          <w:rFonts w:hint="eastAsia"/>
          <w:szCs w:val="21"/>
        </w:rPr>
        <w:t>，对</w:t>
      </w:r>
      <w:r w:rsidRPr="008B0AEB">
        <w:rPr>
          <w:rFonts w:hint="eastAsia"/>
          <w:szCs w:val="21"/>
        </w:rPr>
        <w:t>LOIC-UDP</w:t>
      </w:r>
      <w:r w:rsidRPr="008B0AEB">
        <w:rPr>
          <w:rFonts w:hint="eastAsia"/>
          <w:szCs w:val="21"/>
        </w:rPr>
        <w:t>和</w:t>
      </w:r>
      <w:r w:rsidRPr="008B0AEB">
        <w:rPr>
          <w:rFonts w:hint="eastAsia"/>
          <w:szCs w:val="21"/>
        </w:rPr>
        <w:t>HOIC</w:t>
      </w:r>
      <w:r w:rsidRPr="008B0AEB">
        <w:rPr>
          <w:rFonts w:hint="eastAsia"/>
          <w:szCs w:val="21"/>
        </w:rPr>
        <w:t>的</w:t>
      </w:r>
      <w:r w:rsidRPr="008B0AEB">
        <w:rPr>
          <w:rFonts w:hint="eastAsia"/>
          <w:szCs w:val="21"/>
        </w:rPr>
        <w:t>acc</w:t>
      </w:r>
      <w:r w:rsidRPr="008B0AEB">
        <w:rPr>
          <w:rFonts w:hint="eastAsia"/>
          <w:szCs w:val="21"/>
        </w:rPr>
        <w:t>最高为使用决策树算法的</w:t>
      </w:r>
      <w:r w:rsidRPr="008B0AEB">
        <w:rPr>
          <w:rFonts w:hint="eastAsia"/>
          <w:szCs w:val="21"/>
        </w:rPr>
        <w:t>100%</w:t>
      </w:r>
      <w:r w:rsidRPr="008B0AEB">
        <w:rPr>
          <w:rFonts w:hint="eastAsia"/>
          <w:szCs w:val="21"/>
        </w:rPr>
        <w:t>和</w:t>
      </w:r>
      <w:r w:rsidRPr="008B0AEB">
        <w:rPr>
          <w:rFonts w:hint="eastAsia"/>
          <w:szCs w:val="21"/>
        </w:rPr>
        <w:t>99.99%</w:t>
      </w:r>
      <w:r w:rsidRPr="008B0AEB">
        <w:rPr>
          <w:rFonts w:hint="eastAsia"/>
          <w:szCs w:val="21"/>
        </w:rPr>
        <w:t>，可以看到本文算法提取的特征</w:t>
      </w:r>
      <w:r w:rsidRPr="008B0AEB">
        <w:rPr>
          <w:rFonts w:hint="eastAsia"/>
          <w:szCs w:val="21"/>
        </w:rPr>
        <w:t>检测攻击效果持平人工特征，在</w:t>
      </w:r>
      <w:r w:rsidRPr="008B0AEB">
        <w:rPr>
          <w:rFonts w:hint="eastAsia"/>
          <w:szCs w:val="21"/>
        </w:rPr>
        <w:t>Bot</w:t>
      </w:r>
      <w:r w:rsidRPr="008B0AEB">
        <w:rPr>
          <w:rFonts w:hint="eastAsia"/>
          <w:szCs w:val="21"/>
        </w:rPr>
        <w:t>检测中略有超出。需要指出的是，这些指标较高的原因有可能是攻击类别较少，该类攻击特征判定条件较为简单的缘故。</w:t>
      </w:r>
    </w:p>
    <w:p w14:paraId="042D9A67" w14:textId="63547B4B" w:rsidR="00861086" w:rsidRPr="00861086" w:rsidRDefault="00861086" w:rsidP="00861086">
      <w:pPr>
        <w:jc w:val="center"/>
        <w:rPr>
          <w:rFonts w:ascii="宋体" w:hAnsi="宋体" w:cs="宋体"/>
          <w:sz w:val="18"/>
          <w:szCs w:val="18"/>
        </w:rPr>
      </w:pPr>
      <w:r>
        <w:rPr>
          <w:rFonts w:ascii="宋体" w:hAnsi="宋体" w:cs="宋体" w:hint="eastAsia"/>
          <w:sz w:val="18"/>
          <w:szCs w:val="18"/>
        </w:rPr>
        <w:t>表</w:t>
      </w:r>
      <w:r>
        <w:rPr>
          <w:rFonts w:ascii="宋体" w:hAnsi="宋体" w:cs="宋体"/>
          <w:sz w:val="18"/>
          <w:szCs w:val="18"/>
        </w:rPr>
        <w:t>3</w:t>
      </w:r>
      <w:r>
        <w:rPr>
          <w:rFonts w:ascii="宋体" w:hAnsi="宋体" w:cs="宋体" w:hint="eastAsia"/>
          <w:sz w:val="18"/>
          <w:szCs w:val="18"/>
        </w:rPr>
        <w:t xml:space="preserve"> </w:t>
      </w:r>
      <w:r>
        <w:rPr>
          <w:rFonts w:ascii="宋体" w:hAnsi="宋体" w:cs="宋体"/>
          <w:sz w:val="18"/>
          <w:szCs w:val="18"/>
        </w:rPr>
        <w:t xml:space="preserve"> </w:t>
      </w:r>
      <w:r w:rsidRPr="00861086">
        <w:rPr>
          <w:rFonts w:ascii="宋体" w:hAnsi="宋体" w:cs="宋体" w:hint="eastAsia"/>
          <w:sz w:val="18"/>
          <w:szCs w:val="18"/>
        </w:rPr>
        <w:t>CIC-IDS-2018人工特征数据集在传统机器学习上的表现</w:t>
      </w:r>
    </w:p>
    <w:tbl>
      <w:tblPr>
        <w:tblW w:w="0" w:type="auto"/>
        <w:tblBorders>
          <w:top w:val="single" w:sz="4" w:space="0" w:color="7F7F7F"/>
          <w:bottom w:val="single" w:sz="4" w:space="0" w:color="7F7F7F"/>
        </w:tblBorders>
        <w:tblLook w:val="04A0" w:firstRow="1" w:lastRow="0" w:firstColumn="1" w:lastColumn="0" w:noHBand="0" w:noVBand="1"/>
      </w:tblPr>
      <w:tblGrid>
        <w:gridCol w:w="980"/>
        <w:gridCol w:w="679"/>
        <w:gridCol w:w="1205"/>
        <w:gridCol w:w="1220"/>
        <w:gridCol w:w="766"/>
      </w:tblGrid>
      <w:tr w:rsidR="00861086" w:rsidRPr="004E4FCC" w14:paraId="50516490" w14:textId="77777777" w:rsidTr="005A0DD8">
        <w:trPr>
          <w:trHeight w:val="312"/>
        </w:trPr>
        <w:tc>
          <w:tcPr>
            <w:tcW w:w="0" w:type="auto"/>
            <w:tcBorders>
              <w:bottom w:val="single" w:sz="4" w:space="0" w:color="7F7F7F"/>
            </w:tcBorders>
            <w:shd w:val="clear" w:color="auto" w:fill="auto"/>
          </w:tcPr>
          <w:p w14:paraId="1DFC2479" w14:textId="77777777" w:rsidR="00861086" w:rsidRPr="004E4FCC" w:rsidRDefault="00861086" w:rsidP="005A0DD8">
            <w:pPr>
              <w:jc w:val="center"/>
              <w:rPr>
                <w:sz w:val="15"/>
                <w:szCs w:val="15"/>
              </w:rPr>
            </w:pPr>
            <w:r w:rsidRPr="004E4FCC">
              <w:rPr>
                <w:rFonts w:hint="eastAsia"/>
                <w:sz w:val="15"/>
                <w:szCs w:val="15"/>
              </w:rPr>
              <w:t>模型方法</w:t>
            </w:r>
          </w:p>
        </w:tc>
        <w:tc>
          <w:tcPr>
            <w:tcW w:w="0" w:type="auto"/>
            <w:tcBorders>
              <w:bottom w:val="single" w:sz="4" w:space="0" w:color="7F7F7F"/>
            </w:tcBorders>
            <w:shd w:val="clear" w:color="auto" w:fill="auto"/>
          </w:tcPr>
          <w:p w14:paraId="6D100A8C" w14:textId="77777777" w:rsidR="00861086" w:rsidRPr="004E4FCC" w:rsidRDefault="00861086" w:rsidP="005A0DD8">
            <w:pPr>
              <w:rPr>
                <w:sz w:val="15"/>
                <w:szCs w:val="15"/>
              </w:rPr>
            </w:pPr>
            <w:r w:rsidRPr="004E4FCC">
              <w:rPr>
                <w:rFonts w:hint="eastAsia"/>
                <w:sz w:val="15"/>
                <w:szCs w:val="15"/>
              </w:rPr>
              <w:t>准确率</w:t>
            </w:r>
          </w:p>
        </w:tc>
        <w:tc>
          <w:tcPr>
            <w:tcW w:w="0" w:type="auto"/>
            <w:tcBorders>
              <w:bottom w:val="single" w:sz="4" w:space="0" w:color="7F7F7F"/>
            </w:tcBorders>
            <w:shd w:val="clear" w:color="auto" w:fill="auto"/>
          </w:tcPr>
          <w:p w14:paraId="1B719FD6" w14:textId="77777777" w:rsidR="00861086" w:rsidRPr="004E4FCC" w:rsidRDefault="00861086" w:rsidP="005A0DD8">
            <w:pPr>
              <w:rPr>
                <w:sz w:val="15"/>
                <w:szCs w:val="15"/>
              </w:rPr>
            </w:pPr>
            <w:r w:rsidRPr="004E4FCC">
              <w:rPr>
                <w:rFonts w:hint="eastAsia"/>
                <w:sz w:val="15"/>
                <w:szCs w:val="15"/>
              </w:rPr>
              <w:t>精确率</w:t>
            </w:r>
          </w:p>
        </w:tc>
        <w:tc>
          <w:tcPr>
            <w:tcW w:w="0" w:type="auto"/>
            <w:tcBorders>
              <w:bottom w:val="single" w:sz="4" w:space="0" w:color="7F7F7F"/>
            </w:tcBorders>
            <w:shd w:val="clear" w:color="auto" w:fill="auto"/>
          </w:tcPr>
          <w:p w14:paraId="710D9BB2" w14:textId="77777777" w:rsidR="00861086" w:rsidRPr="004E4FCC" w:rsidRDefault="00861086" w:rsidP="005A0DD8">
            <w:pPr>
              <w:rPr>
                <w:sz w:val="15"/>
                <w:szCs w:val="15"/>
              </w:rPr>
            </w:pPr>
            <w:r w:rsidRPr="004E4FCC">
              <w:rPr>
                <w:rFonts w:hint="eastAsia"/>
                <w:sz w:val="15"/>
                <w:szCs w:val="15"/>
              </w:rPr>
              <w:t>召回率</w:t>
            </w:r>
          </w:p>
        </w:tc>
        <w:tc>
          <w:tcPr>
            <w:tcW w:w="0" w:type="auto"/>
            <w:tcBorders>
              <w:bottom w:val="single" w:sz="4" w:space="0" w:color="7F7F7F"/>
            </w:tcBorders>
            <w:shd w:val="clear" w:color="auto" w:fill="auto"/>
          </w:tcPr>
          <w:p w14:paraId="321AFC64" w14:textId="77777777" w:rsidR="00861086" w:rsidRPr="004E4FCC" w:rsidRDefault="00861086" w:rsidP="005A0DD8">
            <w:pPr>
              <w:rPr>
                <w:sz w:val="15"/>
                <w:szCs w:val="15"/>
              </w:rPr>
            </w:pPr>
            <w:r w:rsidRPr="004E4FCC">
              <w:rPr>
                <w:rFonts w:hint="eastAsia"/>
                <w:sz w:val="15"/>
                <w:szCs w:val="15"/>
              </w:rPr>
              <w:t>F1</w:t>
            </w:r>
          </w:p>
        </w:tc>
      </w:tr>
      <w:tr w:rsidR="00861086" w:rsidRPr="004E4FCC" w14:paraId="0F026E76" w14:textId="77777777" w:rsidTr="005A0DD8">
        <w:trPr>
          <w:trHeight w:val="312"/>
        </w:trPr>
        <w:tc>
          <w:tcPr>
            <w:tcW w:w="0" w:type="auto"/>
            <w:tcBorders>
              <w:top w:val="single" w:sz="4" w:space="0" w:color="7F7F7F"/>
              <w:bottom w:val="single" w:sz="4" w:space="0" w:color="7F7F7F"/>
            </w:tcBorders>
            <w:shd w:val="clear" w:color="auto" w:fill="auto"/>
          </w:tcPr>
          <w:p w14:paraId="5D8BD927" w14:textId="77777777" w:rsidR="00861086" w:rsidRPr="004E4FCC" w:rsidRDefault="00861086" w:rsidP="005A0DD8">
            <w:pPr>
              <w:rPr>
                <w:sz w:val="15"/>
                <w:szCs w:val="15"/>
              </w:rPr>
            </w:pPr>
            <w:r w:rsidRPr="004E4FCC">
              <w:rPr>
                <w:rFonts w:hint="eastAsia"/>
                <w:sz w:val="15"/>
                <w:szCs w:val="15"/>
              </w:rPr>
              <w:t>Decision Tree</w:t>
            </w:r>
          </w:p>
        </w:tc>
        <w:tc>
          <w:tcPr>
            <w:tcW w:w="0" w:type="auto"/>
            <w:tcBorders>
              <w:top w:val="single" w:sz="4" w:space="0" w:color="7F7F7F"/>
              <w:bottom w:val="single" w:sz="4" w:space="0" w:color="7F7F7F"/>
            </w:tcBorders>
            <w:shd w:val="clear" w:color="auto" w:fill="auto"/>
          </w:tcPr>
          <w:p w14:paraId="59169C23" w14:textId="77777777" w:rsidR="00861086" w:rsidRPr="004E4FCC" w:rsidRDefault="00861086" w:rsidP="005A0DD8">
            <w:pPr>
              <w:rPr>
                <w:sz w:val="15"/>
                <w:szCs w:val="15"/>
              </w:rPr>
            </w:pPr>
            <w:r w:rsidRPr="004E4FCC">
              <w:rPr>
                <w:rFonts w:hint="eastAsia"/>
                <w:sz w:val="15"/>
                <w:szCs w:val="15"/>
              </w:rPr>
              <w:t>99.9</w:t>
            </w:r>
            <w:r w:rsidRPr="004E4FCC">
              <w:rPr>
                <w:sz w:val="15"/>
                <w:szCs w:val="15"/>
              </w:rPr>
              <w:t>8%</w:t>
            </w:r>
          </w:p>
        </w:tc>
        <w:tc>
          <w:tcPr>
            <w:tcW w:w="0" w:type="auto"/>
            <w:tcBorders>
              <w:top w:val="single" w:sz="4" w:space="0" w:color="7F7F7F"/>
              <w:bottom w:val="single" w:sz="4" w:space="0" w:color="7F7F7F"/>
            </w:tcBorders>
            <w:shd w:val="clear" w:color="auto" w:fill="auto"/>
          </w:tcPr>
          <w:p w14:paraId="5370C4ED" w14:textId="77777777" w:rsidR="00861086" w:rsidRPr="004E4FCC" w:rsidRDefault="00861086" w:rsidP="005A0DD8">
            <w:pPr>
              <w:rPr>
                <w:sz w:val="15"/>
                <w:szCs w:val="15"/>
              </w:rPr>
            </w:pPr>
            <w:r w:rsidRPr="004E4FCC">
              <w:rPr>
                <w:sz w:val="15"/>
                <w:szCs w:val="15"/>
              </w:rPr>
              <w:t xml:space="preserve">[99.91%, </w:t>
            </w:r>
          </w:p>
          <w:p w14:paraId="283FAC9D" w14:textId="77777777" w:rsidR="00861086" w:rsidRPr="004E4FCC" w:rsidRDefault="00861086" w:rsidP="005A0DD8">
            <w:pPr>
              <w:rPr>
                <w:sz w:val="15"/>
                <w:szCs w:val="15"/>
              </w:rPr>
            </w:pPr>
            <w:r w:rsidRPr="004E4FCC">
              <w:rPr>
                <w:sz w:val="15"/>
                <w:szCs w:val="15"/>
              </w:rPr>
              <w:t xml:space="preserve">100%, </w:t>
            </w:r>
          </w:p>
          <w:p w14:paraId="2DCDC7D2" w14:textId="77777777" w:rsidR="00861086" w:rsidRPr="004E4FCC" w:rsidRDefault="00861086" w:rsidP="005A0DD8">
            <w:pPr>
              <w:rPr>
                <w:sz w:val="15"/>
                <w:szCs w:val="15"/>
              </w:rPr>
            </w:pPr>
            <w:r w:rsidRPr="004E4FCC">
              <w:rPr>
                <w:sz w:val="15"/>
                <w:szCs w:val="15"/>
              </w:rPr>
              <w:t>99.99%]</w:t>
            </w:r>
          </w:p>
        </w:tc>
        <w:tc>
          <w:tcPr>
            <w:tcW w:w="0" w:type="auto"/>
            <w:tcBorders>
              <w:top w:val="single" w:sz="4" w:space="0" w:color="7F7F7F"/>
              <w:bottom w:val="single" w:sz="4" w:space="0" w:color="7F7F7F"/>
            </w:tcBorders>
            <w:shd w:val="clear" w:color="auto" w:fill="auto"/>
          </w:tcPr>
          <w:p w14:paraId="4A779363" w14:textId="77777777" w:rsidR="00861086" w:rsidRPr="004E4FCC" w:rsidRDefault="00861086" w:rsidP="005A0DD8">
            <w:pPr>
              <w:rPr>
                <w:sz w:val="15"/>
                <w:szCs w:val="15"/>
              </w:rPr>
            </w:pPr>
            <w:r w:rsidRPr="004E4FCC">
              <w:rPr>
                <w:sz w:val="15"/>
                <w:szCs w:val="15"/>
              </w:rPr>
              <w:t>[99.94%,</w:t>
            </w:r>
          </w:p>
          <w:p w14:paraId="685E1D78" w14:textId="77777777" w:rsidR="00861086" w:rsidRPr="004E4FCC" w:rsidRDefault="00861086" w:rsidP="005A0DD8">
            <w:pPr>
              <w:rPr>
                <w:sz w:val="15"/>
                <w:szCs w:val="15"/>
              </w:rPr>
            </w:pPr>
            <w:r w:rsidRPr="004E4FCC">
              <w:rPr>
                <w:sz w:val="15"/>
                <w:szCs w:val="15"/>
              </w:rPr>
              <w:t xml:space="preserve"> 100%, 99.99% ]</w:t>
            </w:r>
          </w:p>
        </w:tc>
        <w:tc>
          <w:tcPr>
            <w:tcW w:w="0" w:type="auto"/>
            <w:tcBorders>
              <w:top w:val="single" w:sz="4" w:space="0" w:color="7F7F7F"/>
              <w:bottom w:val="single" w:sz="4" w:space="0" w:color="7F7F7F"/>
            </w:tcBorders>
            <w:shd w:val="clear" w:color="auto" w:fill="auto"/>
          </w:tcPr>
          <w:p w14:paraId="7D9D82FF" w14:textId="77777777" w:rsidR="00861086" w:rsidRPr="004E4FCC" w:rsidRDefault="00861086" w:rsidP="005A0DD8">
            <w:pPr>
              <w:rPr>
                <w:sz w:val="15"/>
                <w:szCs w:val="15"/>
              </w:rPr>
            </w:pPr>
            <w:r w:rsidRPr="004E4FCC">
              <w:rPr>
                <w:sz w:val="15"/>
                <w:szCs w:val="15"/>
              </w:rPr>
              <w:t xml:space="preserve">[99.92%, </w:t>
            </w:r>
          </w:p>
          <w:p w14:paraId="1EB75AE3" w14:textId="77777777" w:rsidR="00861086" w:rsidRPr="004E4FCC" w:rsidRDefault="00861086" w:rsidP="005A0DD8">
            <w:pPr>
              <w:rPr>
                <w:sz w:val="15"/>
                <w:szCs w:val="15"/>
              </w:rPr>
            </w:pPr>
            <w:r w:rsidRPr="004E4FCC">
              <w:rPr>
                <w:sz w:val="15"/>
                <w:szCs w:val="15"/>
              </w:rPr>
              <w:t xml:space="preserve">100% , </w:t>
            </w:r>
          </w:p>
          <w:p w14:paraId="7B267FD1" w14:textId="77777777" w:rsidR="00861086" w:rsidRPr="004E4FCC" w:rsidRDefault="00861086" w:rsidP="005A0DD8">
            <w:pPr>
              <w:rPr>
                <w:sz w:val="15"/>
                <w:szCs w:val="15"/>
              </w:rPr>
            </w:pPr>
            <w:r w:rsidRPr="004E4FCC">
              <w:rPr>
                <w:sz w:val="15"/>
                <w:szCs w:val="15"/>
              </w:rPr>
              <w:t>99.98% ]</w:t>
            </w:r>
          </w:p>
        </w:tc>
      </w:tr>
      <w:tr w:rsidR="00861086" w:rsidRPr="004E4FCC" w14:paraId="5991DE8B" w14:textId="77777777" w:rsidTr="005A0DD8">
        <w:trPr>
          <w:trHeight w:val="312"/>
        </w:trPr>
        <w:tc>
          <w:tcPr>
            <w:tcW w:w="0" w:type="auto"/>
            <w:shd w:val="clear" w:color="auto" w:fill="auto"/>
          </w:tcPr>
          <w:p w14:paraId="6B547051" w14:textId="77777777" w:rsidR="00861086" w:rsidRPr="004E4FCC" w:rsidRDefault="00861086" w:rsidP="005A0DD8">
            <w:pPr>
              <w:rPr>
                <w:sz w:val="15"/>
                <w:szCs w:val="15"/>
              </w:rPr>
            </w:pPr>
            <w:r w:rsidRPr="004E4FCC">
              <w:rPr>
                <w:rFonts w:hint="eastAsia"/>
                <w:sz w:val="15"/>
                <w:szCs w:val="15"/>
              </w:rPr>
              <w:t>Random Forest</w:t>
            </w:r>
          </w:p>
        </w:tc>
        <w:tc>
          <w:tcPr>
            <w:tcW w:w="0" w:type="auto"/>
            <w:shd w:val="clear" w:color="auto" w:fill="auto"/>
          </w:tcPr>
          <w:p w14:paraId="2165D042" w14:textId="77777777" w:rsidR="00861086" w:rsidRPr="004E4FCC" w:rsidRDefault="00861086" w:rsidP="005A0DD8">
            <w:pPr>
              <w:rPr>
                <w:sz w:val="15"/>
                <w:szCs w:val="15"/>
              </w:rPr>
            </w:pPr>
            <w:r w:rsidRPr="004E4FCC">
              <w:rPr>
                <w:rFonts w:hint="eastAsia"/>
                <w:sz w:val="15"/>
                <w:szCs w:val="15"/>
              </w:rPr>
              <w:t>99</w:t>
            </w:r>
            <w:r w:rsidRPr="004E4FCC">
              <w:rPr>
                <w:sz w:val="15"/>
                <w:szCs w:val="15"/>
              </w:rPr>
              <w:t>.</w:t>
            </w:r>
            <w:r w:rsidRPr="004E4FCC">
              <w:rPr>
                <w:rFonts w:hint="eastAsia"/>
                <w:sz w:val="15"/>
                <w:szCs w:val="15"/>
              </w:rPr>
              <w:t>96</w:t>
            </w:r>
            <w:r w:rsidRPr="004E4FCC">
              <w:rPr>
                <w:sz w:val="15"/>
                <w:szCs w:val="15"/>
              </w:rPr>
              <w:t>%</w:t>
            </w:r>
          </w:p>
        </w:tc>
        <w:tc>
          <w:tcPr>
            <w:tcW w:w="0" w:type="auto"/>
            <w:shd w:val="clear" w:color="auto" w:fill="auto"/>
          </w:tcPr>
          <w:p w14:paraId="59F33F21" w14:textId="77777777" w:rsidR="00861086" w:rsidRPr="004E4FCC" w:rsidRDefault="00861086" w:rsidP="005A0DD8">
            <w:pPr>
              <w:rPr>
                <w:sz w:val="15"/>
                <w:szCs w:val="15"/>
              </w:rPr>
            </w:pPr>
            <w:r w:rsidRPr="004E4FCC">
              <w:rPr>
                <w:sz w:val="15"/>
                <w:szCs w:val="15"/>
              </w:rPr>
              <w:t xml:space="preserve">[99.86%, </w:t>
            </w:r>
          </w:p>
          <w:p w14:paraId="63C9B5F2" w14:textId="77777777" w:rsidR="00861086" w:rsidRPr="004E4FCC" w:rsidRDefault="00861086" w:rsidP="005A0DD8">
            <w:pPr>
              <w:rPr>
                <w:sz w:val="15"/>
                <w:szCs w:val="15"/>
              </w:rPr>
            </w:pPr>
            <w:r w:rsidRPr="004E4FCC">
              <w:rPr>
                <w:sz w:val="15"/>
                <w:szCs w:val="15"/>
              </w:rPr>
              <w:t xml:space="preserve">100%, </w:t>
            </w:r>
          </w:p>
          <w:p w14:paraId="4C55E067" w14:textId="77777777" w:rsidR="00861086" w:rsidRPr="004E4FCC" w:rsidRDefault="00861086" w:rsidP="005A0DD8">
            <w:pPr>
              <w:rPr>
                <w:sz w:val="15"/>
                <w:szCs w:val="15"/>
              </w:rPr>
            </w:pPr>
            <w:r w:rsidRPr="004E4FCC">
              <w:rPr>
                <w:sz w:val="15"/>
                <w:szCs w:val="15"/>
              </w:rPr>
              <w:t>99.97% ]</w:t>
            </w:r>
          </w:p>
        </w:tc>
        <w:tc>
          <w:tcPr>
            <w:tcW w:w="0" w:type="auto"/>
            <w:shd w:val="clear" w:color="auto" w:fill="auto"/>
          </w:tcPr>
          <w:p w14:paraId="158EA0F1" w14:textId="77777777" w:rsidR="00861086" w:rsidRPr="004E4FCC" w:rsidRDefault="00861086" w:rsidP="005A0DD8">
            <w:pPr>
              <w:rPr>
                <w:sz w:val="15"/>
                <w:szCs w:val="15"/>
              </w:rPr>
            </w:pPr>
            <w:r w:rsidRPr="004E4FCC">
              <w:rPr>
                <w:sz w:val="15"/>
                <w:szCs w:val="15"/>
              </w:rPr>
              <w:t xml:space="preserve">[99.93%, </w:t>
            </w:r>
          </w:p>
          <w:p w14:paraId="1BC10902" w14:textId="77777777" w:rsidR="00861086" w:rsidRPr="004E4FCC" w:rsidRDefault="00861086" w:rsidP="005A0DD8">
            <w:pPr>
              <w:rPr>
                <w:sz w:val="15"/>
                <w:szCs w:val="15"/>
              </w:rPr>
            </w:pPr>
            <w:r w:rsidRPr="004E4FCC">
              <w:rPr>
                <w:sz w:val="15"/>
                <w:szCs w:val="15"/>
              </w:rPr>
              <w:t xml:space="preserve">100%, </w:t>
            </w:r>
          </w:p>
          <w:p w14:paraId="578341D4" w14:textId="77777777" w:rsidR="00861086" w:rsidRPr="004E4FCC" w:rsidRDefault="00861086" w:rsidP="005A0DD8">
            <w:pPr>
              <w:rPr>
                <w:sz w:val="15"/>
                <w:szCs w:val="15"/>
              </w:rPr>
            </w:pPr>
            <w:r w:rsidRPr="004E4FCC">
              <w:rPr>
                <w:sz w:val="15"/>
                <w:szCs w:val="15"/>
              </w:rPr>
              <w:t>99.99% ]</w:t>
            </w:r>
          </w:p>
        </w:tc>
        <w:tc>
          <w:tcPr>
            <w:tcW w:w="0" w:type="auto"/>
            <w:shd w:val="clear" w:color="auto" w:fill="auto"/>
          </w:tcPr>
          <w:p w14:paraId="61815361" w14:textId="77777777" w:rsidR="00861086" w:rsidRPr="004E4FCC" w:rsidRDefault="00861086" w:rsidP="005A0DD8">
            <w:pPr>
              <w:rPr>
                <w:sz w:val="15"/>
                <w:szCs w:val="15"/>
              </w:rPr>
            </w:pPr>
            <w:r w:rsidRPr="004E4FCC">
              <w:rPr>
                <w:sz w:val="15"/>
                <w:szCs w:val="15"/>
              </w:rPr>
              <w:t xml:space="preserve">[99.90%, </w:t>
            </w:r>
          </w:p>
          <w:p w14:paraId="3968A99F" w14:textId="77777777" w:rsidR="00861086" w:rsidRPr="004E4FCC" w:rsidRDefault="00861086" w:rsidP="005A0DD8">
            <w:pPr>
              <w:rPr>
                <w:sz w:val="15"/>
                <w:szCs w:val="15"/>
              </w:rPr>
            </w:pPr>
            <w:r w:rsidRPr="004E4FCC">
              <w:rPr>
                <w:sz w:val="15"/>
                <w:szCs w:val="15"/>
              </w:rPr>
              <w:t xml:space="preserve">100%, </w:t>
            </w:r>
          </w:p>
          <w:p w14:paraId="7F401C7D" w14:textId="77777777" w:rsidR="00861086" w:rsidRPr="004E4FCC" w:rsidRDefault="00861086" w:rsidP="005A0DD8">
            <w:pPr>
              <w:rPr>
                <w:sz w:val="15"/>
                <w:szCs w:val="15"/>
              </w:rPr>
            </w:pPr>
            <w:r w:rsidRPr="004E4FCC">
              <w:rPr>
                <w:sz w:val="15"/>
                <w:szCs w:val="15"/>
              </w:rPr>
              <w:t>99.98% ]</w:t>
            </w:r>
          </w:p>
        </w:tc>
      </w:tr>
      <w:tr w:rsidR="00861086" w:rsidRPr="004E4FCC" w14:paraId="7905A278" w14:textId="77777777" w:rsidTr="005A0DD8">
        <w:trPr>
          <w:trHeight w:val="312"/>
        </w:trPr>
        <w:tc>
          <w:tcPr>
            <w:tcW w:w="0" w:type="auto"/>
            <w:tcBorders>
              <w:top w:val="single" w:sz="4" w:space="0" w:color="7F7F7F"/>
              <w:bottom w:val="single" w:sz="4" w:space="0" w:color="7F7F7F"/>
            </w:tcBorders>
            <w:shd w:val="clear" w:color="auto" w:fill="auto"/>
          </w:tcPr>
          <w:p w14:paraId="4C137381" w14:textId="77777777" w:rsidR="00861086" w:rsidRPr="004E4FCC" w:rsidRDefault="00861086" w:rsidP="005A0DD8">
            <w:pPr>
              <w:rPr>
                <w:sz w:val="15"/>
                <w:szCs w:val="15"/>
              </w:rPr>
            </w:pPr>
            <w:r w:rsidRPr="004E4FCC">
              <w:rPr>
                <w:rFonts w:hint="eastAsia"/>
                <w:sz w:val="15"/>
                <w:szCs w:val="15"/>
              </w:rPr>
              <w:t>Neural Net</w:t>
            </w:r>
          </w:p>
        </w:tc>
        <w:tc>
          <w:tcPr>
            <w:tcW w:w="0" w:type="auto"/>
            <w:tcBorders>
              <w:top w:val="single" w:sz="4" w:space="0" w:color="7F7F7F"/>
              <w:bottom w:val="single" w:sz="4" w:space="0" w:color="7F7F7F"/>
            </w:tcBorders>
            <w:shd w:val="clear" w:color="auto" w:fill="auto"/>
          </w:tcPr>
          <w:p w14:paraId="2143031E" w14:textId="77777777" w:rsidR="00861086" w:rsidRPr="004E4FCC" w:rsidRDefault="00861086" w:rsidP="005A0DD8">
            <w:pPr>
              <w:rPr>
                <w:sz w:val="15"/>
                <w:szCs w:val="15"/>
              </w:rPr>
            </w:pPr>
            <w:r w:rsidRPr="004E4FCC">
              <w:rPr>
                <w:rFonts w:hint="eastAsia"/>
                <w:sz w:val="15"/>
                <w:szCs w:val="15"/>
              </w:rPr>
              <w:t>99</w:t>
            </w:r>
            <w:r w:rsidRPr="004E4FCC">
              <w:rPr>
                <w:sz w:val="15"/>
                <w:szCs w:val="15"/>
              </w:rPr>
              <w:t>.</w:t>
            </w:r>
            <w:r w:rsidRPr="004E4FCC">
              <w:rPr>
                <w:rFonts w:hint="eastAsia"/>
                <w:sz w:val="15"/>
                <w:szCs w:val="15"/>
              </w:rPr>
              <w:t>87</w:t>
            </w:r>
            <w:r w:rsidRPr="004E4FCC">
              <w:rPr>
                <w:sz w:val="15"/>
                <w:szCs w:val="15"/>
              </w:rPr>
              <w:t>%</w:t>
            </w:r>
          </w:p>
        </w:tc>
        <w:tc>
          <w:tcPr>
            <w:tcW w:w="0" w:type="auto"/>
            <w:tcBorders>
              <w:top w:val="single" w:sz="4" w:space="0" w:color="7F7F7F"/>
              <w:bottom w:val="single" w:sz="4" w:space="0" w:color="7F7F7F"/>
            </w:tcBorders>
            <w:shd w:val="clear" w:color="auto" w:fill="auto"/>
          </w:tcPr>
          <w:p w14:paraId="22DB54EA" w14:textId="77777777" w:rsidR="00861086" w:rsidRPr="004E4FCC" w:rsidRDefault="00861086" w:rsidP="005A0DD8">
            <w:pPr>
              <w:rPr>
                <w:sz w:val="15"/>
                <w:szCs w:val="15"/>
              </w:rPr>
            </w:pPr>
            <w:r w:rsidRPr="004E4FCC">
              <w:rPr>
                <w:sz w:val="15"/>
                <w:szCs w:val="15"/>
              </w:rPr>
              <w:t>[99.66%, 98.54%, 99.85%]</w:t>
            </w:r>
          </w:p>
        </w:tc>
        <w:tc>
          <w:tcPr>
            <w:tcW w:w="0" w:type="auto"/>
            <w:tcBorders>
              <w:top w:val="single" w:sz="4" w:space="0" w:color="7F7F7F"/>
              <w:bottom w:val="single" w:sz="4" w:space="0" w:color="7F7F7F"/>
            </w:tcBorders>
            <w:shd w:val="clear" w:color="auto" w:fill="auto"/>
          </w:tcPr>
          <w:p w14:paraId="535565A1" w14:textId="77777777" w:rsidR="00861086" w:rsidRPr="004E4FCC" w:rsidRDefault="00861086" w:rsidP="005A0DD8">
            <w:pPr>
              <w:rPr>
                <w:sz w:val="15"/>
                <w:szCs w:val="15"/>
              </w:rPr>
            </w:pPr>
            <w:r w:rsidRPr="004E4FCC">
              <w:rPr>
                <w:sz w:val="15"/>
                <w:szCs w:val="15"/>
              </w:rPr>
              <w:t>[99.82%, 99</w:t>
            </w:r>
            <w:r w:rsidRPr="004E4FCC">
              <w:rPr>
                <w:rFonts w:hint="eastAsia"/>
                <w:sz w:val="15"/>
                <w:szCs w:val="15"/>
              </w:rPr>
              <w:t>.</w:t>
            </w:r>
            <w:r w:rsidRPr="004E4FCC">
              <w:rPr>
                <w:sz w:val="15"/>
                <w:szCs w:val="15"/>
              </w:rPr>
              <w:t>85%, 99.95%]</w:t>
            </w:r>
          </w:p>
        </w:tc>
        <w:tc>
          <w:tcPr>
            <w:tcW w:w="0" w:type="auto"/>
            <w:tcBorders>
              <w:top w:val="single" w:sz="4" w:space="0" w:color="7F7F7F"/>
              <w:bottom w:val="single" w:sz="4" w:space="0" w:color="7F7F7F"/>
            </w:tcBorders>
            <w:shd w:val="clear" w:color="auto" w:fill="auto"/>
          </w:tcPr>
          <w:p w14:paraId="0E28BC6A" w14:textId="77777777" w:rsidR="00861086" w:rsidRPr="004E4FCC" w:rsidRDefault="00861086" w:rsidP="005A0DD8">
            <w:pPr>
              <w:rPr>
                <w:sz w:val="15"/>
                <w:szCs w:val="15"/>
              </w:rPr>
            </w:pPr>
            <w:r w:rsidRPr="004E4FCC">
              <w:rPr>
                <w:sz w:val="15"/>
                <w:szCs w:val="15"/>
              </w:rPr>
              <w:t>[99.74%,</w:t>
            </w:r>
          </w:p>
          <w:p w14:paraId="4BD0E9B3" w14:textId="77777777" w:rsidR="00861086" w:rsidRPr="004E4FCC" w:rsidRDefault="00861086" w:rsidP="005A0DD8">
            <w:pPr>
              <w:rPr>
                <w:sz w:val="15"/>
                <w:szCs w:val="15"/>
              </w:rPr>
            </w:pPr>
            <w:r w:rsidRPr="004E4FCC">
              <w:rPr>
                <w:sz w:val="15"/>
                <w:szCs w:val="15"/>
              </w:rPr>
              <w:t xml:space="preserve">99.19%, </w:t>
            </w:r>
          </w:p>
          <w:p w14:paraId="28A264E6" w14:textId="77777777" w:rsidR="00861086" w:rsidRPr="004E4FCC" w:rsidRDefault="00861086" w:rsidP="005A0DD8">
            <w:pPr>
              <w:rPr>
                <w:sz w:val="15"/>
                <w:szCs w:val="15"/>
              </w:rPr>
            </w:pPr>
            <w:r w:rsidRPr="004E4FCC">
              <w:rPr>
                <w:sz w:val="15"/>
                <w:szCs w:val="15"/>
              </w:rPr>
              <w:t>99.90% ]</w:t>
            </w:r>
          </w:p>
        </w:tc>
      </w:tr>
      <w:tr w:rsidR="00861086" w:rsidRPr="004E4FCC" w14:paraId="627556D2" w14:textId="77777777" w:rsidTr="005A0DD8">
        <w:trPr>
          <w:trHeight w:val="312"/>
        </w:trPr>
        <w:tc>
          <w:tcPr>
            <w:tcW w:w="0" w:type="auto"/>
            <w:shd w:val="clear" w:color="auto" w:fill="auto"/>
          </w:tcPr>
          <w:p w14:paraId="6836CA68" w14:textId="77777777" w:rsidR="00861086" w:rsidRPr="004E4FCC" w:rsidRDefault="00861086" w:rsidP="005A0DD8">
            <w:pPr>
              <w:rPr>
                <w:sz w:val="15"/>
                <w:szCs w:val="15"/>
              </w:rPr>
            </w:pPr>
            <w:r w:rsidRPr="004E4FCC">
              <w:rPr>
                <w:rFonts w:hint="eastAsia"/>
                <w:sz w:val="15"/>
                <w:szCs w:val="15"/>
              </w:rPr>
              <w:t>Naive Bayes</w:t>
            </w:r>
          </w:p>
        </w:tc>
        <w:tc>
          <w:tcPr>
            <w:tcW w:w="0" w:type="auto"/>
            <w:shd w:val="clear" w:color="auto" w:fill="auto"/>
          </w:tcPr>
          <w:p w14:paraId="18FFD884" w14:textId="77777777" w:rsidR="00861086" w:rsidRPr="004E4FCC" w:rsidRDefault="00861086" w:rsidP="005A0DD8">
            <w:pPr>
              <w:rPr>
                <w:sz w:val="15"/>
                <w:szCs w:val="15"/>
              </w:rPr>
            </w:pPr>
            <w:r w:rsidRPr="004E4FCC">
              <w:rPr>
                <w:rFonts w:hint="eastAsia"/>
                <w:sz w:val="15"/>
                <w:szCs w:val="15"/>
              </w:rPr>
              <w:t>7</w:t>
            </w:r>
            <w:r w:rsidRPr="004E4FCC">
              <w:rPr>
                <w:sz w:val="15"/>
                <w:szCs w:val="15"/>
              </w:rPr>
              <w:t>0.15%</w:t>
            </w:r>
          </w:p>
        </w:tc>
        <w:tc>
          <w:tcPr>
            <w:tcW w:w="0" w:type="auto"/>
            <w:shd w:val="clear" w:color="auto" w:fill="auto"/>
          </w:tcPr>
          <w:p w14:paraId="2A22068A" w14:textId="77777777" w:rsidR="00861086" w:rsidRPr="004E4FCC" w:rsidRDefault="00861086" w:rsidP="005A0DD8">
            <w:pPr>
              <w:rPr>
                <w:sz w:val="15"/>
                <w:szCs w:val="15"/>
              </w:rPr>
            </w:pPr>
            <w:r w:rsidRPr="004E4FCC">
              <w:rPr>
                <w:sz w:val="15"/>
                <w:szCs w:val="15"/>
              </w:rPr>
              <w:t>[3.06%, 99.70%, 54.22% ]</w:t>
            </w:r>
          </w:p>
        </w:tc>
        <w:tc>
          <w:tcPr>
            <w:tcW w:w="0" w:type="auto"/>
            <w:shd w:val="clear" w:color="auto" w:fill="auto"/>
          </w:tcPr>
          <w:p w14:paraId="766193A7" w14:textId="77777777" w:rsidR="00861086" w:rsidRPr="004E4FCC" w:rsidRDefault="00861086" w:rsidP="005A0DD8">
            <w:pPr>
              <w:rPr>
                <w:sz w:val="15"/>
                <w:szCs w:val="15"/>
              </w:rPr>
            </w:pPr>
            <w:r w:rsidRPr="004E4FCC">
              <w:rPr>
                <w:sz w:val="15"/>
                <w:szCs w:val="15"/>
              </w:rPr>
              <w:t xml:space="preserve">[0.50%, </w:t>
            </w:r>
          </w:p>
          <w:p w14:paraId="186A5E5D" w14:textId="77777777" w:rsidR="00861086" w:rsidRPr="004E4FCC" w:rsidRDefault="00861086" w:rsidP="005A0DD8">
            <w:pPr>
              <w:rPr>
                <w:sz w:val="15"/>
                <w:szCs w:val="15"/>
              </w:rPr>
            </w:pPr>
            <w:r w:rsidRPr="004E4FCC">
              <w:rPr>
                <w:sz w:val="15"/>
                <w:szCs w:val="15"/>
              </w:rPr>
              <w:t xml:space="preserve">100%, </w:t>
            </w:r>
          </w:p>
          <w:p w14:paraId="43B2D074" w14:textId="77777777" w:rsidR="00861086" w:rsidRPr="004E4FCC" w:rsidRDefault="00861086" w:rsidP="005A0DD8">
            <w:pPr>
              <w:rPr>
                <w:sz w:val="15"/>
                <w:szCs w:val="15"/>
              </w:rPr>
            </w:pPr>
            <w:r w:rsidRPr="004E4FCC">
              <w:rPr>
                <w:sz w:val="15"/>
                <w:szCs w:val="15"/>
              </w:rPr>
              <w:t>99.98%]</w:t>
            </w:r>
          </w:p>
        </w:tc>
        <w:tc>
          <w:tcPr>
            <w:tcW w:w="0" w:type="auto"/>
            <w:shd w:val="clear" w:color="auto" w:fill="auto"/>
          </w:tcPr>
          <w:p w14:paraId="3DF3D499" w14:textId="77777777" w:rsidR="00861086" w:rsidRPr="004E4FCC" w:rsidRDefault="00861086" w:rsidP="005A0DD8">
            <w:pPr>
              <w:rPr>
                <w:sz w:val="15"/>
                <w:szCs w:val="15"/>
              </w:rPr>
            </w:pPr>
            <w:r w:rsidRPr="004E4FCC">
              <w:rPr>
                <w:sz w:val="15"/>
                <w:szCs w:val="15"/>
              </w:rPr>
              <w:t xml:space="preserve">[0.86%, </w:t>
            </w:r>
          </w:p>
          <w:p w14:paraId="4E2FBEFB" w14:textId="77777777" w:rsidR="00861086" w:rsidRPr="004E4FCC" w:rsidRDefault="00861086" w:rsidP="005A0DD8">
            <w:pPr>
              <w:rPr>
                <w:sz w:val="15"/>
                <w:szCs w:val="15"/>
              </w:rPr>
            </w:pPr>
            <w:r w:rsidRPr="004E4FCC">
              <w:rPr>
                <w:sz w:val="15"/>
                <w:szCs w:val="15"/>
              </w:rPr>
              <w:t xml:space="preserve">99.85%, </w:t>
            </w:r>
          </w:p>
          <w:p w14:paraId="18BE9561" w14:textId="77777777" w:rsidR="00861086" w:rsidRPr="004E4FCC" w:rsidRDefault="00861086" w:rsidP="005A0DD8">
            <w:pPr>
              <w:rPr>
                <w:sz w:val="15"/>
                <w:szCs w:val="15"/>
              </w:rPr>
            </w:pPr>
            <w:r w:rsidRPr="004E4FCC">
              <w:rPr>
                <w:sz w:val="15"/>
                <w:szCs w:val="15"/>
              </w:rPr>
              <w:t>70.31% ]</w:t>
            </w:r>
          </w:p>
        </w:tc>
      </w:tr>
      <w:tr w:rsidR="00861086" w:rsidRPr="004E4FCC" w14:paraId="05EF7355" w14:textId="77777777" w:rsidTr="005A0DD8">
        <w:trPr>
          <w:trHeight w:val="312"/>
        </w:trPr>
        <w:tc>
          <w:tcPr>
            <w:tcW w:w="0" w:type="auto"/>
            <w:tcBorders>
              <w:top w:val="single" w:sz="4" w:space="0" w:color="7F7F7F"/>
              <w:bottom w:val="single" w:sz="4" w:space="0" w:color="7F7F7F"/>
            </w:tcBorders>
            <w:shd w:val="clear" w:color="auto" w:fill="auto"/>
          </w:tcPr>
          <w:p w14:paraId="4A90930D" w14:textId="77777777" w:rsidR="00861086" w:rsidRPr="004E4FCC" w:rsidRDefault="00861086" w:rsidP="005A0DD8">
            <w:pPr>
              <w:rPr>
                <w:sz w:val="15"/>
                <w:szCs w:val="15"/>
              </w:rPr>
            </w:pPr>
            <w:r w:rsidRPr="004E4FCC">
              <w:rPr>
                <w:sz w:val="15"/>
                <w:szCs w:val="15"/>
              </w:rPr>
              <w:t>RBF-</w:t>
            </w:r>
            <w:r w:rsidRPr="004E4FCC">
              <w:rPr>
                <w:rFonts w:hint="eastAsia"/>
                <w:sz w:val="15"/>
                <w:szCs w:val="15"/>
              </w:rPr>
              <w:t>SVM</w:t>
            </w:r>
          </w:p>
        </w:tc>
        <w:tc>
          <w:tcPr>
            <w:tcW w:w="0" w:type="auto"/>
            <w:tcBorders>
              <w:top w:val="single" w:sz="4" w:space="0" w:color="7F7F7F"/>
              <w:bottom w:val="single" w:sz="4" w:space="0" w:color="7F7F7F"/>
            </w:tcBorders>
            <w:shd w:val="clear" w:color="auto" w:fill="auto"/>
          </w:tcPr>
          <w:p w14:paraId="27662E9E" w14:textId="77777777" w:rsidR="00861086" w:rsidRPr="004E4FCC" w:rsidRDefault="00861086" w:rsidP="005A0DD8">
            <w:pPr>
              <w:rPr>
                <w:sz w:val="15"/>
                <w:szCs w:val="15"/>
              </w:rPr>
            </w:pPr>
            <w:r w:rsidRPr="004E4FCC">
              <w:rPr>
                <w:rFonts w:hint="eastAsia"/>
                <w:sz w:val="15"/>
                <w:szCs w:val="15"/>
              </w:rPr>
              <w:t>9</w:t>
            </w:r>
            <w:r w:rsidRPr="004E4FCC">
              <w:rPr>
                <w:sz w:val="15"/>
                <w:szCs w:val="15"/>
              </w:rPr>
              <w:t>9.2</w:t>
            </w:r>
            <w:r w:rsidRPr="004E4FCC">
              <w:rPr>
                <w:rFonts w:hint="eastAsia"/>
                <w:sz w:val="15"/>
                <w:szCs w:val="15"/>
              </w:rPr>
              <w:t>2</w:t>
            </w:r>
            <w:r w:rsidRPr="004E4FCC">
              <w:rPr>
                <w:sz w:val="15"/>
                <w:szCs w:val="15"/>
              </w:rPr>
              <w:t>%</w:t>
            </w:r>
          </w:p>
        </w:tc>
        <w:tc>
          <w:tcPr>
            <w:tcW w:w="0" w:type="auto"/>
            <w:tcBorders>
              <w:top w:val="single" w:sz="4" w:space="0" w:color="7F7F7F"/>
              <w:bottom w:val="single" w:sz="4" w:space="0" w:color="7F7F7F"/>
            </w:tcBorders>
            <w:shd w:val="clear" w:color="auto" w:fill="auto"/>
          </w:tcPr>
          <w:p w14:paraId="16173586" w14:textId="77777777" w:rsidR="00861086" w:rsidRPr="004E4FCC" w:rsidRDefault="00861086" w:rsidP="005A0DD8">
            <w:pPr>
              <w:rPr>
                <w:sz w:val="15"/>
                <w:szCs w:val="15"/>
              </w:rPr>
            </w:pPr>
            <w:r w:rsidRPr="004E4FCC">
              <w:rPr>
                <w:sz w:val="15"/>
                <w:szCs w:val="15"/>
              </w:rPr>
              <w:t xml:space="preserve">[94.81%, </w:t>
            </w:r>
          </w:p>
          <w:p w14:paraId="136D0C28" w14:textId="77777777" w:rsidR="00861086" w:rsidRPr="004E4FCC" w:rsidRDefault="00861086" w:rsidP="005A0DD8">
            <w:pPr>
              <w:rPr>
                <w:sz w:val="15"/>
                <w:szCs w:val="15"/>
              </w:rPr>
            </w:pPr>
            <w:r w:rsidRPr="004E4FCC">
              <w:rPr>
                <w:sz w:val="15"/>
                <w:szCs w:val="15"/>
              </w:rPr>
              <w:t xml:space="preserve">100%, </w:t>
            </w:r>
          </w:p>
          <w:p w14:paraId="59781007" w14:textId="77777777" w:rsidR="00861086" w:rsidRPr="004E4FCC" w:rsidRDefault="00861086" w:rsidP="005A0DD8">
            <w:pPr>
              <w:rPr>
                <w:sz w:val="15"/>
                <w:szCs w:val="15"/>
              </w:rPr>
            </w:pPr>
            <w:r w:rsidRPr="004E4FCC">
              <w:rPr>
                <w:sz w:val="15"/>
                <w:szCs w:val="15"/>
              </w:rPr>
              <w:t>99.94%]</w:t>
            </w:r>
          </w:p>
        </w:tc>
        <w:tc>
          <w:tcPr>
            <w:tcW w:w="0" w:type="auto"/>
            <w:tcBorders>
              <w:top w:val="single" w:sz="4" w:space="0" w:color="7F7F7F"/>
              <w:bottom w:val="single" w:sz="4" w:space="0" w:color="7F7F7F"/>
            </w:tcBorders>
            <w:shd w:val="clear" w:color="auto" w:fill="auto"/>
          </w:tcPr>
          <w:p w14:paraId="6E0BD0E7" w14:textId="77777777" w:rsidR="00861086" w:rsidRPr="004E4FCC" w:rsidRDefault="00861086" w:rsidP="005A0DD8">
            <w:pPr>
              <w:rPr>
                <w:sz w:val="15"/>
                <w:szCs w:val="15"/>
              </w:rPr>
            </w:pPr>
            <w:r w:rsidRPr="004E4FCC">
              <w:rPr>
                <w:sz w:val="15"/>
                <w:szCs w:val="15"/>
              </w:rPr>
              <w:t>[99.97%, 99.41%, 99.98% ]</w:t>
            </w:r>
          </w:p>
        </w:tc>
        <w:tc>
          <w:tcPr>
            <w:tcW w:w="0" w:type="auto"/>
            <w:tcBorders>
              <w:top w:val="single" w:sz="4" w:space="0" w:color="7F7F7F"/>
              <w:bottom w:val="single" w:sz="4" w:space="0" w:color="7F7F7F"/>
            </w:tcBorders>
            <w:shd w:val="clear" w:color="auto" w:fill="auto"/>
          </w:tcPr>
          <w:p w14:paraId="565A317E" w14:textId="77777777" w:rsidR="00861086" w:rsidRPr="004E4FCC" w:rsidRDefault="00861086" w:rsidP="005A0DD8">
            <w:pPr>
              <w:rPr>
                <w:sz w:val="15"/>
                <w:szCs w:val="15"/>
              </w:rPr>
            </w:pPr>
            <w:r w:rsidRPr="004E4FCC">
              <w:rPr>
                <w:sz w:val="15"/>
                <w:szCs w:val="15"/>
              </w:rPr>
              <w:t>[97.32%</w:t>
            </w:r>
            <w:r w:rsidRPr="004E4FCC">
              <w:rPr>
                <w:rFonts w:hint="eastAsia"/>
                <w:sz w:val="15"/>
                <w:szCs w:val="15"/>
              </w:rPr>
              <w:t>,</w:t>
            </w:r>
          </w:p>
          <w:p w14:paraId="5D29871D" w14:textId="77777777" w:rsidR="00861086" w:rsidRPr="004E4FCC" w:rsidRDefault="00861086" w:rsidP="005A0DD8">
            <w:pPr>
              <w:rPr>
                <w:sz w:val="15"/>
                <w:szCs w:val="15"/>
              </w:rPr>
            </w:pPr>
            <w:r w:rsidRPr="004E4FCC">
              <w:rPr>
                <w:sz w:val="15"/>
                <w:szCs w:val="15"/>
              </w:rPr>
              <w:t>99.70%</w:t>
            </w:r>
            <w:r w:rsidRPr="004E4FCC">
              <w:rPr>
                <w:rFonts w:hint="eastAsia"/>
                <w:sz w:val="15"/>
                <w:szCs w:val="15"/>
              </w:rPr>
              <w:t>,</w:t>
            </w:r>
            <w:r w:rsidRPr="004E4FCC">
              <w:rPr>
                <w:sz w:val="15"/>
                <w:szCs w:val="15"/>
              </w:rPr>
              <w:t xml:space="preserve"> </w:t>
            </w:r>
          </w:p>
          <w:p w14:paraId="1D31434C" w14:textId="77777777" w:rsidR="00861086" w:rsidRPr="004E4FCC" w:rsidRDefault="00861086" w:rsidP="005A0DD8">
            <w:pPr>
              <w:rPr>
                <w:sz w:val="15"/>
                <w:szCs w:val="15"/>
              </w:rPr>
            </w:pPr>
            <w:r w:rsidRPr="004E4FCC">
              <w:rPr>
                <w:sz w:val="15"/>
                <w:szCs w:val="15"/>
              </w:rPr>
              <w:t>99.96%]</w:t>
            </w:r>
          </w:p>
        </w:tc>
      </w:tr>
      <w:tr w:rsidR="00861086" w:rsidRPr="004E4FCC" w14:paraId="315CE8A1" w14:textId="77777777" w:rsidTr="005A0DD8">
        <w:trPr>
          <w:trHeight w:val="312"/>
        </w:trPr>
        <w:tc>
          <w:tcPr>
            <w:tcW w:w="0" w:type="auto"/>
            <w:shd w:val="clear" w:color="auto" w:fill="auto"/>
          </w:tcPr>
          <w:p w14:paraId="4E284A9C" w14:textId="77777777" w:rsidR="00861086" w:rsidRPr="004E4FCC" w:rsidRDefault="00861086" w:rsidP="005A0DD8">
            <w:pPr>
              <w:rPr>
                <w:sz w:val="15"/>
                <w:szCs w:val="15"/>
              </w:rPr>
            </w:pPr>
            <w:r w:rsidRPr="004E4FCC">
              <w:rPr>
                <w:rFonts w:hint="eastAsia"/>
                <w:sz w:val="15"/>
                <w:szCs w:val="15"/>
              </w:rPr>
              <w:t>K</w:t>
            </w:r>
            <w:r w:rsidRPr="004E4FCC">
              <w:rPr>
                <w:sz w:val="15"/>
                <w:szCs w:val="15"/>
              </w:rPr>
              <w:t>NN</w:t>
            </w:r>
          </w:p>
        </w:tc>
        <w:tc>
          <w:tcPr>
            <w:tcW w:w="0" w:type="auto"/>
            <w:shd w:val="clear" w:color="auto" w:fill="auto"/>
          </w:tcPr>
          <w:p w14:paraId="7AC32E7E" w14:textId="77777777" w:rsidR="00861086" w:rsidRPr="004E4FCC" w:rsidRDefault="00861086" w:rsidP="005A0DD8">
            <w:pPr>
              <w:rPr>
                <w:sz w:val="15"/>
                <w:szCs w:val="15"/>
              </w:rPr>
            </w:pPr>
            <w:r w:rsidRPr="004E4FCC">
              <w:rPr>
                <w:rFonts w:hint="eastAsia"/>
                <w:sz w:val="15"/>
                <w:szCs w:val="15"/>
              </w:rPr>
              <w:t>99</w:t>
            </w:r>
            <w:r w:rsidRPr="004E4FCC">
              <w:rPr>
                <w:sz w:val="15"/>
                <w:szCs w:val="15"/>
              </w:rPr>
              <w:t>.</w:t>
            </w:r>
            <w:r w:rsidRPr="004E4FCC">
              <w:rPr>
                <w:rFonts w:hint="eastAsia"/>
                <w:sz w:val="15"/>
                <w:szCs w:val="15"/>
              </w:rPr>
              <w:t>94</w:t>
            </w:r>
            <w:r w:rsidRPr="004E4FCC">
              <w:rPr>
                <w:sz w:val="15"/>
                <w:szCs w:val="15"/>
              </w:rPr>
              <w:t>%</w:t>
            </w:r>
          </w:p>
        </w:tc>
        <w:tc>
          <w:tcPr>
            <w:tcW w:w="0" w:type="auto"/>
            <w:shd w:val="clear" w:color="auto" w:fill="auto"/>
          </w:tcPr>
          <w:p w14:paraId="2CDB803A" w14:textId="77777777" w:rsidR="00861086" w:rsidRPr="004E4FCC" w:rsidRDefault="00861086" w:rsidP="005A0DD8">
            <w:pPr>
              <w:rPr>
                <w:sz w:val="15"/>
                <w:szCs w:val="15"/>
              </w:rPr>
            </w:pPr>
            <w:r w:rsidRPr="004E4FCC">
              <w:rPr>
                <w:sz w:val="15"/>
                <w:szCs w:val="15"/>
              </w:rPr>
              <w:t>[99.74%, 99.70%, 99.97%]</w:t>
            </w:r>
          </w:p>
        </w:tc>
        <w:tc>
          <w:tcPr>
            <w:tcW w:w="0" w:type="auto"/>
            <w:shd w:val="clear" w:color="auto" w:fill="auto"/>
          </w:tcPr>
          <w:p w14:paraId="7BD2ECA3" w14:textId="77777777" w:rsidR="00861086" w:rsidRPr="004E4FCC" w:rsidRDefault="00861086" w:rsidP="005A0DD8">
            <w:pPr>
              <w:rPr>
                <w:sz w:val="15"/>
                <w:szCs w:val="15"/>
              </w:rPr>
            </w:pPr>
            <w:r w:rsidRPr="004E4FCC">
              <w:rPr>
                <w:sz w:val="15"/>
                <w:szCs w:val="15"/>
              </w:rPr>
              <w:t>[99.93%, 99.85%, 99.99%]</w:t>
            </w:r>
          </w:p>
        </w:tc>
        <w:tc>
          <w:tcPr>
            <w:tcW w:w="0" w:type="auto"/>
            <w:shd w:val="clear" w:color="auto" w:fill="auto"/>
          </w:tcPr>
          <w:p w14:paraId="65CD1290" w14:textId="77777777" w:rsidR="00861086" w:rsidRPr="004E4FCC" w:rsidRDefault="00861086" w:rsidP="005A0DD8">
            <w:pPr>
              <w:rPr>
                <w:sz w:val="15"/>
                <w:szCs w:val="15"/>
              </w:rPr>
            </w:pPr>
            <w:r w:rsidRPr="004E4FCC">
              <w:rPr>
                <w:sz w:val="15"/>
                <w:szCs w:val="15"/>
              </w:rPr>
              <w:t>[99.83%</w:t>
            </w:r>
            <w:r w:rsidRPr="004E4FCC">
              <w:rPr>
                <w:rFonts w:hint="eastAsia"/>
                <w:sz w:val="15"/>
                <w:szCs w:val="15"/>
              </w:rPr>
              <w:t>,</w:t>
            </w:r>
          </w:p>
          <w:p w14:paraId="074E0724" w14:textId="77777777" w:rsidR="00861086" w:rsidRPr="004E4FCC" w:rsidRDefault="00861086" w:rsidP="005A0DD8">
            <w:pPr>
              <w:rPr>
                <w:sz w:val="15"/>
                <w:szCs w:val="15"/>
              </w:rPr>
            </w:pPr>
            <w:r w:rsidRPr="004E4FCC">
              <w:rPr>
                <w:sz w:val="15"/>
                <w:szCs w:val="15"/>
              </w:rPr>
              <w:t>99.77%</w:t>
            </w:r>
            <w:r w:rsidRPr="004E4FCC">
              <w:rPr>
                <w:rFonts w:hint="eastAsia"/>
                <w:sz w:val="15"/>
                <w:szCs w:val="15"/>
              </w:rPr>
              <w:t>,</w:t>
            </w:r>
            <w:r w:rsidRPr="004E4FCC">
              <w:rPr>
                <w:sz w:val="15"/>
                <w:szCs w:val="15"/>
              </w:rPr>
              <w:t xml:space="preserve"> </w:t>
            </w:r>
          </w:p>
          <w:p w14:paraId="5774A7F9" w14:textId="77777777" w:rsidR="00861086" w:rsidRPr="004E4FCC" w:rsidRDefault="00861086" w:rsidP="005A0DD8">
            <w:pPr>
              <w:rPr>
                <w:sz w:val="15"/>
                <w:szCs w:val="15"/>
              </w:rPr>
            </w:pPr>
            <w:r w:rsidRPr="004E4FCC">
              <w:rPr>
                <w:sz w:val="15"/>
                <w:szCs w:val="15"/>
              </w:rPr>
              <w:t>99.98% ]</w:t>
            </w:r>
          </w:p>
        </w:tc>
      </w:tr>
    </w:tbl>
    <w:p w14:paraId="683143AC" w14:textId="17902865" w:rsidR="008B0AEB" w:rsidRPr="0060334E" w:rsidRDefault="008B0AEB" w:rsidP="00360068">
      <w:pPr>
        <w:adjustRightInd w:val="0"/>
        <w:snapToGrid w:val="0"/>
        <w:spacing w:before="120" w:line="300" w:lineRule="atLeast"/>
        <w:ind w:right="11" w:firstLineChars="200" w:firstLine="420"/>
        <w:rPr>
          <w:szCs w:val="21"/>
        </w:rPr>
      </w:pPr>
      <w:r w:rsidRPr="008B0AEB">
        <w:rPr>
          <w:rFonts w:hint="eastAsia"/>
          <w:szCs w:val="21"/>
        </w:rPr>
        <w:t>此外，本文在研究初期，采用提取单向流的流量分割方式，在对</w:t>
      </w:r>
      <w:r w:rsidRPr="008B0AEB">
        <w:rPr>
          <w:rFonts w:hint="eastAsia"/>
          <w:szCs w:val="21"/>
        </w:rPr>
        <w:t>Friday-02-03-2018-Trafficr</w:t>
      </w:r>
      <w:r w:rsidRPr="008B0AEB">
        <w:rPr>
          <w:rFonts w:hint="eastAsia"/>
          <w:szCs w:val="21"/>
        </w:rPr>
        <w:t>提取的包含</w:t>
      </w:r>
      <w:r w:rsidRPr="008B0AEB">
        <w:rPr>
          <w:rFonts w:hint="eastAsia"/>
          <w:szCs w:val="21"/>
        </w:rPr>
        <w:t>Bot</w:t>
      </w:r>
      <w:r w:rsidRPr="008B0AEB">
        <w:rPr>
          <w:rFonts w:hint="eastAsia"/>
          <w:szCs w:val="21"/>
        </w:rPr>
        <w:t>僵尸网络的单向流样本数据进行实验，对</w:t>
      </w:r>
      <w:r w:rsidRPr="008B0AEB">
        <w:rPr>
          <w:rFonts w:hint="eastAsia"/>
          <w:szCs w:val="21"/>
        </w:rPr>
        <w:t>Bot</w:t>
      </w:r>
      <w:r w:rsidRPr="008B0AEB">
        <w:rPr>
          <w:rFonts w:hint="eastAsia"/>
          <w:szCs w:val="21"/>
        </w:rPr>
        <w:t>的准确率为</w:t>
      </w:r>
      <w:r w:rsidRPr="008B0AEB">
        <w:rPr>
          <w:rFonts w:hint="eastAsia"/>
          <w:szCs w:val="21"/>
        </w:rPr>
        <w:t>99.98%</w:t>
      </w:r>
      <w:r w:rsidRPr="008B0AEB">
        <w:rPr>
          <w:rFonts w:hint="eastAsia"/>
          <w:szCs w:val="21"/>
        </w:rPr>
        <w:t>，</w:t>
      </w:r>
      <w:r w:rsidRPr="008B0AEB">
        <w:rPr>
          <w:rFonts w:hint="eastAsia"/>
          <w:szCs w:val="21"/>
        </w:rPr>
        <w:t>f1</w:t>
      </w:r>
      <w:r w:rsidRPr="008B0AEB">
        <w:rPr>
          <w:rFonts w:hint="eastAsia"/>
          <w:szCs w:val="21"/>
        </w:rPr>
        <w:t>为</w:t>
      </w:r>
      <w:r w:rsidRPr="008B0AEB">
        <w:rPr>
          <w:rFonts w:hint="eastAsia"/>
          <w:szCs w:val="21"/>
        </w:rPr>
        <w:t>99.98%</w:t>
      </w:r>
      <w:r w:rsidRPr="008B0AEB">
        <w:rPr>
          <w:rFonts w:hint="eastAsia"/>
          <w:szCs w:val="21"/>
        </w:rPr>
        <w:t>，性能表现不如会话，最后调整策略，采取了提取会话的样本分割方式</w:t>
      </w:r>
      <w:r w:rsidR="00360068">
        <w:rPr>
          <w:rFonts w:hint="eastAsia"/>
          <w:szCs w:val="21"/>
        </w:rPr>
        <w:t>。</w:t>
      </w:r>
    </w:p>
    <w:p w14:paraId="7D35609E" w14:textId="304A3B76" w:rsidR="003A694F" w:rsidRDefault="003A694F">
      <w:pPr>
        <w:pStyle w:val="a7"/>
        <w:adjustRightInd w:val="0"/>
        <w:spacing w:line="312" w:lineRule="atLeast"/>
        <w:jc w:val="both"/>
      </w:pPr>
    </w:p>
    <w:p w14:paraId="7D35609F" w14:textId="655EEA4B" w:rsidR="003A694F" w:rsidRDefault="00D33E99">
      <w:pPr>
        <w:pStyle w:val="a7"/>
        <w:adjustRightInd w:val="0"/>
        <w:spacing w:line="312" w:lineRule="atLeast"/>
        <w:jc w:val="both"/>
        <w:rPr>
          <w:b/>
          <w:sz w:val="28"/>
          <w:szCs w:val="28"/>
        </w:rPr>
      </w:pPr>
      <w:r>
        <w:rPr>
          <w:b/>
          <w:sz w:val="28"/>
          <w:szCs w:val="28"/>
        </w:rPr>
        <w:t>4</w:t>
      </w:r>
      <w:r w:rsidR="008B0AEB">
        <w:rPr>
          <w:rFonts w:hint="eastAsia"/>
          <w:b/>
          <w:sz w:val="28"/>
          <w:szCs w:val="28"/>
        </w:rPr>
        <w:t xml:space="preserve"> </w:t>
      </w:r>
      <w:r w:rsidR="003C04DD">
        <w:rPr>
          <w:b/>
          <w:sz w:val="28"/>
          <w:szCs w:val="28"/>
        </w:rPr>
        <w:t>结语</w:t>
      </w:r>
    </w:p>
    <w:p w14:paraId="7D3560A0" w14:textId="77777777" w:rsidR="003A694F" w:rsidRDefault="003A694F">
      <w:pPr>
        <w:pStyle w:val="a7"/>
        <w:adjustRightInd w:val="0"/>
        <w:spacing w:line="312" w:lineRule="atLeast"/>
        <w:jc w:val="both"/>
        <w:rPr>
          <w:sz w:val="28"/>
          <w:szCs w:val="28"/>
        </w:rPr>
      </w:pPr>
    </w:p>
    <w:p w14:paraId="17E46BA8" w14:textId="7798CD86" w:rsidR="008B0AEB" w:rsidRPr="008B0AEB" w:rsidRDefault="008B0AEB" w:rsidP="00D630DC">
      <w:pPr>
        <w:pStyle w:val="a7"/>
        <w:adjustRightInd w:val="0"/>
        <w:spacing w:line="312" w:lineRule="atLeast"/>
        <w:ind w:firstLineChars="200" w:firstLine="420"/>
        <w:rPr>
          <w:sz w:val="21"/>
          <w:szCs w:val="21"/>
        </w:rPr>
      </w:pPr>
      <w:r w:rsidRPr="008B0AEB">
        <w:rPr>
          <w:rFonts w:hint="eastAsia"/>
          <w:sz w:val="21"/>
          <w:szCs w:val="21"/>
        </w:rPr>
        <w:t>传统的机器学习</w:t>
      </w:r>
      <w:r w:rsidR="00102CE6">
        <w:rPr>
          <w:rFonts w:hint="eastAsia"/>
          <w:sz w:val="21"/>
          <w:szCs w:val="21"/>
        </w:rPr>
        <w:t>入侵</w:t>
      </w:r>
      <w:r w:rsidRPr="008B0AEB">
        <w:rPr>
          <w:rFonts w:hint="eastAsia"/>
          <w:sz w:val="21"/>
          <w:szCs w:val="21"/>
        </w:rPr>
        <w:t>检测算法多依赖于人工设计特征，本文提出基于深度学习的异常入侵检测算法，采用端到端的架构，自动学习会话中潜在的高级抽象特征，无需人工设计特征，具有实时检测的优点。实验证明本文算法是有效的，并且效果好于人工设计的特征，此外本文还详细研究了网络流量切割的方法，遵循一般会话的定义来提取双向流，给出了详细的会话分割流程。</w:t>
      </w:r>
    </w:p>
    <w:p w14:paraId="28B8D8FA" w14:textId="39169428" w:rsidR="0060334E" w:rsidRPr="0060334E" w:rsidRDefault="008B0AEB" w:rsidP="00D630DC">
      <w:pPr>
        <w:pStyle w:val="a7"/>
        <w:adjustRightInd w:val="0"/>
        <w:spacing w:line="312" w:lineRule="atLeast"/>
        <w:ind w:firstLineChars="200" w:firstLine="420"/>
        <w:rPr>
          <w:sz w:val="21"/>
          <w:szCs w:val="21"/>
        </w:rPr>
      </w:pPr>
      <w:r w:rsidRPr="008B0AEB">
        <w:rPr>
          <w:rFonts w:hint="eastAsia"/>
          <w:sz w:val="21"/>
          <w:szCs w:val="21"/>
        </w:rPr>
        <w:t>未来展望：对抗算法的检测，由于算法提取的流量表示为数字向量，从可视化图像中可以看到，每一种攻击都有较为明显的图形特征，如果攻击者将自己的攻击流量的数据包大小重新设计，添加一些无用数据，打乱其原本的图形特征，那么基于将网络流量视为图像的检测算法是否还可以检测出来；此外，结合人工规则和深度学习的入侵检测算法可以弥补两者的缺点，达成更高的准确率，降低误报率，也是一个研究方向；近几年，图神经网络开始兴起，采用图的结构来表示数据可以承载更加复杂的数据形式，如将主机和会话表示为结点，边</w:t>
      </w:r>
      <w:r w:rsidRPr="008B0AEB">
        <w:rPr>
          <w:rFonts w:hint="eastAsia"/>
          <w:sz w:val="21"/>
          <w:szCs w:val="21"/>
        </w:rPr>
        <w:lastRenderedPageBreak/>
        <w:t>是流与主机之间的联系</w:t>
      </w:r>
      <w:r w:rsidRPr="005071E2">
        <w:rPr>
          <w:rFonts w:hint="eastAsia"/>
          <w:sz w:val="21"/>
          <w:szCs w:val="21"/>
          <w:vertAlign w:val="superscript"/>
        </w:rPr>
        <w:t>[1</w:t>
      </w:r>
      <w:r w:rsidR="005071E2">
        <w:rPr>
          <w:sz w:val="21"/>
          <w:szCs w:val="21"/>
          <w:vertAlign w:val="superscript"/>
        </w:rPr>
        <w:t>8</w:t>
      </w:r>
      <w:r w:rsidRPr="005071E2">
        <w:rPr>
          <w:rFonts w:hint="eastAsia"/>
          <w:sz w:val="21"/>
          <w:szCs w:val="21"/>
          <w:vertAlign w:val="superscript"/>
        </w:rPr>
        <w:t>]</w:t>
      </w:r>
      <w:r w:rsidRPr="008B0AEB">
        <w:rPr>
          <w:rFonts w:hint="eastAsia"/>
          <w:sz w:val="21"/>
          <w:szCs w:val="21"/>
        </w:rPr>
        <w:t>，可以成为检测异常入侵的另一种方向。</w:t>
      </w:r>
    </w:p>
    <w:p w14:paraId="7D3560A2" w14:textId="77777777" w:rsidR="003A694F" w:rsidRDefault="003A694F">
      <w:pPr>
        <w:pStyle w:val="a7"/>
        <w:adjustRightInd w:val="0"/>
        <w:spacing w:line="312" w:lineRule="atLeast"/>
        <w:jc w:val="both"/>
        <w:rPr>
          <w:b/>
          <w:sz w:val="21"/>
          <w:szCs w:val="21"/>
        </w:rPr>
      </w:pPr>
    </w:p>
    <w:p w14:paraId="7D3560A3" w14:textId="533C1FB4" w:rsidR="003A694F" w:rsidRDefault="003C04DD">
      <w:pPr>
        <w:pStyle w:val="a7"/>
        <w:adjustRightInd w:val="0"/>
        <w:spacing w:line="312" w:lineRule="atLeast"/>
        <w:jc w:val="both"/>
        <w:rPr>
          <w:b/>
          <w:sz w:val="21"/>
          <w:szCs w:val="21"/>
        </w:rPr>
      </w:pPr>
      <w:r>
        <w:rPr>
          <w:rFonts w:hint="eastAsia"/>
          <w:b/>
          <w:sz w:val="21"/>
          <w:szCs w:val="21"/>
        </w:rPr>
        <w:t>参考文献：</w:t>
      </w:r>
      <w:r w:rsidR="00102CE6">
        <w:rPr>
          <w:b/>
          <w:sz w:val="21"/>
          <w:szCs w:val="21"/>
        </w:rPr>
        <w:t xml:space="preserve"> </w:t>
      </w:r>
    </w:p>
    <w:p w14:paraId="7D3560A4" w14:textId="06F05F7F" w:rsidR="003A694F" w:rsidRPr="003C04DD" w:rsidRDefault="0005525E" w:rsidP="0005525E">
      <w:pPr>
        <w:pStyle w:val="a7"/>
        <w:adjustRightInd w:val="0"/>
        <w:spacing w:line="312" w:lineRule="atLeast"/>
        <w:rPr>
          <w:rFonts w:ascii="宋体" w:hAnsi="宋体"/>
          <w:szCs w:val="18"/>
        </w:rPr>
      </w:pPr>
      <w:r w:rsidRPr="0005525E">
        <w:rPr>
          <w:rFonts w:ascii="宋体" w:hAnsi="宋体" w:hint="eastAsia"/>
          <w:szCs w:val="18"/>
        </w:rPr>
        <w:t>[1] The UCI KDD Archive，KDD Cup 1999 Data[EB/OL]. http://kdd.ics.uci.edu/databases/kddcup99/kddcup99.html，</w:t>
      </w:r>
      <w:r w:rsidRPr="0005525E">
        <w:rPr>
          <w:rFonts w:ascii="宋体" w:hAnsi="宋体"/>
          <w:szCs w:val="18"/>
        </w:rPr>
        <w:t>1999-10-28/2021-09-22.</w:t>
      </w:r>
    </w:p>
    <w:p w14:paraId="499A60D0" w14:textId="28E2F87D" w:rsidR="0005525E" w:rsidRPr="0005525E" w:rsidRDefault="0005525E" w:rsidP="0005525E">
      <w:pPr>
        <w:pStyle w:val="a7"/>
        <w:adjustRightInd w:val="0"/>
        <w:spacing w:line="312" w:lineRule="atLeast"/>
        <w:rPr>
          <w:rFonts w:ascii="宋体" w:hAnsi="宋体"/>
          <w:szCs w:val="18"/>
        </w:rPr>
      </w:pPr>
      <w:r w:rsidRPr="0005525E">
        <w:rPr>
          <w:rFonts w:ascii="宋体" w:hAnsi="宋体" w:hint="eastAsia"/>
          <w:szCs w:val="18"/>
        </w:rPr>
        <w:t xml:space="preserve">[2] </w:t>
      </w:r>
      <w:proofErr w:type="spellStart"/>
      <w:r w:rsidRPr="0005525E">
        <w:rPr>
          <w:rFonts w:ascii="宋体" w:hAnsi="宋体" w:hint="eastAsia"/>
          <w:szCs w:val="18"/>
        </w:rPr>
        <w:t>T</w:t>
      </w:r>
      <w:r w:rsidR="00102CE6" w:rsidRPr="0005525E">
        <w:rPr>
          <w:rFonts w:ascii="宋体" w:hAnsi="宋体"/>
          <w:szCs w:val="18"/>
        </w:rPr>
        <w:t>avallaee</w:t>
      </w:r>
      <w:proofErr w:type="spellEnd"/>
      <w:r w:rsidRPr="0005525E">
        <w:rPr>
          <w:rFonts w:ascii="宋体" w:hAnsi="宋体" w:hint="eastAsia"/>
          <w:szCs w:val="18"/>
        </w:rPr>
        <w:t xml:space="preserve"> M, B</w:t>
      </w:r>
      <w:r w:rsidR="00102CE6" w:rsidRPr="0005525E">
        <w:rPr>
          <w:rFonts w:ascii="宋体" w:hAnsi="宋体"/>
          <w:szCs w:val="18"/>
        </w:rPr>
        <w:t>agheri</w:t>
      </w:r>
      <w:r w:rsidRPr="0005525E">
        <w:rPr>
          <w:rFonts w:ascii="宋体" w:hAnsi="宋体" w:hint="eastAsia"/>
          <w:szCs w:val="18"/>
        </w:rPr>
        <w:t xml:space="preserve"> E, LU Wei, et al. A detailed analysis of the KDD CUP 99 data set[C]∥IEEE. 2009 IEEE Symposium on Computational Intelligence for Security and Defense Applications. New York：IEEE,2009:1–6.</w:t>
      </w:r>
    </w:p>
    <w:p w14:paraId="4280F630" w14:textId="1890A444" w:rsidR="0005525E" w:rsidRPr="0005525E" w:rsidRDefault="0005525E" w:rsidP="0005525E">
      <w:pPr>
        <w:pStyle w:val="a7"/>
        <w:adjustRightInd w:val="0"/>
        <w:spacing w:line="312" w:lineRule="atLeast"/>
        <w:rPr>
          <w:rFonts w:ascii="宋体" w:hAnsi="宋体"/>
          <w:szCs w:val="18"/>
        </w:rPr>
      </w:pPr>
      <w:r w:rsidRPr="0005525E">
        <w:rPr>
          <w:rFonts w:ascii="宋体" w:hAnsi="宋体" w:hint="eastAsia"/>
          <w:szCs w:val="18"/>
        </w:rPr>
        <w:t xml:space="preserve">[3] </w:t>
      </w:r>
      <w:proofErr w:type="spellStart"/>
      <w:r w:rsidRPr="0005525E">
        <w:rPr>
          <w:rFonts w:ascii="宋体" w:hAnsi="宋体" w:hint="eastAsia"/>
          <w:szCs w:val="18"/>
        </w:rPr>
        <w:t>M</w:t>
      </w:r>
      <w:r w:rsidR="00102CE6" w:rsidRPr="0005525E">
        <w:rPr>
          <w:rFonts w:ascii="宋体" w:hAnsi="宋体"/>
          <w:szCs w:val="18"/>
        </w:rPr>
        <w:t>oustafa</w:t>
      </w:r>
      <w:proofErr w:type="spellEnd"/>
      <w:r w:rsidRPr="0005525E">
        <w:rPr>
          <w:rFonts w:ascii="宋体" w:hAnsi="宋体" w:hint="eastAsia"/>
          <w:szCs w:val="18"/>
        </w:rPr>
        <w:t xml:space="preserve"> N, S</w:t>
      </w:r>
      <w:r w:rsidR="00102CE6" w:rsidRPr="0005525E">
        <w:rPr>
          <w:rFonts w:ascii="宋体" w:hAnsi="宋体"/>
          <w:szCs w:val="18"/>
        </w:rPr>
        <w:t>lay</w:t>
      </w:r>
      <w:r w:rsidRPr="0005525E">
        <w:rPr>
          <w:rFonts w:ascii="宋体" w:hAnsi="宋体" w:hint="eastAsia"/>
          <w:szCs w:val="18"/>
        </w:rPr>
        <w:t xml:space="preserve"> J. UNSW-NB15: a comprehensive data set for network intrusion detection systems (UNSW-NB15 network data set) [C]∥IEEE. Military Communications and Information Systems Conference (</w:t>
      </w:r>
      <w:proofErr w:type="spellStart"/>
      <w:r w:rsidRPr="0005525E">
        <w:rPr>
          <w:rFonts w:ascii="宋体" w:hAnsi="宋体" w:hint="eastAsia"/>
          <w:szCs w:val="18"/>
        </w:rPr>
        <w:t>MilCIS</w:t>
      </w:r>
      <w:proofErr w:type="spellEnd"/>
      <w:r w:rsidRPr="0005525E">
        <w:rPr>
          <w:rFonts w:ascii="宋体" w:hAnsi="宋体" w:hint="eastAsia"/>
          <w:szCs w:val="18"/>
        </w:rPr>
        <w:t>)</w:t>
      </w:r>
      <w:r w:rsidR="007C3BCC">
        <w:rPr>
          <w:rFonts w:ascii="宋体" w:hAnsi="宋体"/>
          <w:szCs w:val="18"/>
        </w:rPr>
        <w:t>.</w:t>
      </w:r>
      <w:r w:rsidRPr="0005525E">
        <w:rPr>
          <w:rFonts w:ascii="宋体" w:hAnsi="宋体" w:hint="eastAsia"/>
          <w:szCs w:val="18"/>
        </w:rPr>
        <w:t>New York：IEEE,2015:1-6.</w:t>
      </w:r>
    </w:p>
    <w:p w14:paraId="6871551E" w14:textId="5D360D3C" w:rsidR="0005525E" w:rsidRPr="0005525E" w:rsidRDefault="0005525E" w:rsidP="0005525E">
      <w:pPr>
        <w:pStyle w:val="a7"/>
        <w:adjustRightInd w:val="0"/>
        <w:spacing w:line="312" w:lineRule="atLeast"/>
        <w:rPr>
          <w:rFonts w:ascii="宋体" w:hAnsi="宋体"/>
          <w:szCs w:val="18"/>
        </w:rPr>
      </w:pPr>
      <w:r w:rsidRPr="0005525E">
        <w:rPr>
          <w:rFonts w:ascii="宋体" w:hAnsi="宋体" w:hint="eastAsia"/>
          <w:szCs w:val="18"/>
        </w:rPr>
        <w:t xml:space="preserve">[4] </w:t>
      </w:r>
      <w:proofErr w:type="spellStart"/>
      <w:r w:rsidRPr="0005525E">
        <w:rPr>
          <w:rFonts w:ascii="宋体" w:hAnsi="宋体" w:hint="eastAsia"/>
          <w:szCs w:val="18"/>
        </w:rPr>
        <w:t>S</w:t>
      </w:r>
      <w:r w:rsidR="00102CE6" w:rsidRPr="0005525E">
        <w:rPr>
          <w:rFonts w:ascii="宋体" w:hAnsi="宋体"/>
          <w:szCs w:val="18"/>
        </w:rPr>
        <w:t>harafaldin</w:t>
      </w:r>
      <w:proofErr w:type="spellEnd"/>
      <w:r w:rsidRPr="0005525E">
        <w:rPr>
          <w:rFonts w:ascii="宋体" w:hAnsi="宋体" w:hint="eastAsia"/>
          <w:szCs w:val="18"/>
        </w:rPr>
        <w:t xml:space="preserve"> I, H</w:t>
      </w:r>
      <w:r w:rsidR="00102CE6" w:rsidRPr="0005525E">
        <w:rPr>
          <w:rFonts w:ascii="宋体" w:hAnsi="宋体"/>
          <w:szCs w:val="18"/>
        </w:rPr>
        <w:t>abibi</w:t>
      </w:r>
      <w:r w:rsidRPr="0005525E">
        <w:rPr>
          <w:rFonts w:ascii="宋体" w:hAnsi="宋体" w:hint="eastAsia"/>
          <w:szCs w:val="18"/>
        </w:rPr>
        <w:t xml:space="preserve"> </w:t>
      </w:r>
      <w:proofErr w:type="spellStart"/>
      <w:r w:rsidRPr="0005525E">
        <w:rPr>
          <w:rFonts w:ascii="宋体" w:hAnsi="宋体" w:hint="eastAsia"/>
          <w:szCs w:val="18"/>
        </w:rPr>
        <w:t>L</w:t>
      </w:r>
      <w:r w:rsidR="00102CE6" w:rsidRPr="0005525E">
        <w:rPr>
          <w:rFonts w:ascii="宋体" w:hAnsi="宋体"/>
          <w:szCs w:val="18"/>
        </w:rPr>
        <w:t>ashkari</w:t>
      </w:r>
      <w:proofErr w:type="spellEnd"/>
      <w:r w:rsidRPr="0005525E">
        <w:rPr>
          <w:rFonts w:ascii="宋体" w:hAnsi="宋体" w:hint="eastAsia"/>
          <w:szCs w:val="18"/>
        </w:rPr>
        <w:t xml:space="preserve"> </w:t>
      </w:r>
      <w:proofErr w:type="spellStart"/>
      <w:r w:rsidRPr="0005525E">
        <w:rPr>
          <w:rFonts w:ascii="宋体" w:hAnsi="宋体" w:hint="eastAsia"/>
          <w:szCs w:val="18"/>
        </w:rPr>
        <w:t>A,G</w:t>
      </w:r>
      <w:r w:rsidR="00102CE6" w:rsidRPr="0005525E">
        <w:rPr>
          <w:rFonts w:ascii="宋体" w:hAnsi="宋体"/>
          <w:szCs w:val="18"/>
        </w:rPr>
        <w:t>horbani</w:t>
      </w:r>
      <w:proofErr w:type="spellEnd"/>
      <w:r w:rsidRPr="0005525E">
        <w:rPr>
          <w:rFonts w:ascii="宋体" w:hAnsi="宋体" w:hint="eastAsia"/>
          <w:szCs w:val="18"/>
        </w:rPr>
        <w:t xml:space="preserve"> Ali A, Toward Generating a New Intrusion Detection Dataset and Intrusion Traffic Characterization[C]∥</w:t>
      </w:r>
      <w:proofErr w:type="spellStart"/>
      <w:r w:rsidRPr="0005525E">
        <w:rPr>
          <w:rFonts w:ascii="宋体" w:hAnsi="宋体" w:hint="eastAsia"/>
          <w:szCs w:val="18"/>
        </w:rPr>
        <w:t>SciTePress</w:t>
      </w:r>
      <w:proofErr w:type="spellEnd"/>
      <w:r w:rsidRPr="0005525E">
        <w:rPr>
          <w:rFonts w:ascii="宋体" w:hAnsi="宋体" w:hint="eastAsia"/>
          <w:szCs w:val="18"/>
        </w:rPr>
        <w:t>. Proceedings of the 4th International Conference on Information Systems Security and Privacy (ICIS</w:t>
      </w:r>
      <w:r w:rsidRPr="0005525E">
        <w:rPr>
          <w:rFonts w:ascii="宋体" w:hAnsi="宋体"/>
          <w:szCs w:val="18"/>
        </w:rPr>
        <w:t>SP)</w:t>
      </w:r>
      <w:r w:rsidR="007C3BCC">
        <w:rPr>
          <w:rFonts w:ascii="宋体" w:hAnsi="宋体"/>
          <w:szCs w:val="18"/>
        </w:rPr>
        <w:t>.</w:t>
      </w:r>
      <w:r w:rsidRPr="0005525E">
        <w:rPr>
          <w:rFonts w:ascii="宋体" w:hAnsi="宋体"/>
          <w:szCs w:val="18"/>
        </w:rPr>
        <w:t>Portugal: SciTePress,2018,108-116.</w:t>
      </w:r>
    </w:p>
    <w:p w14:paraId="5EDB5D40" w14:textId="05F5C5B8" w:rsidR="0005525E" w:rsidRPr="0005525E" w:rsidRDefault="0005525E" w:rsidP="0005525E">
      <w:pPr>
        <w:pStyle w:val="a7"/>
        <w:adjustRightInd w:val="0"/>
        <w:spacing w:line="312" w:lineRule="atLeast"/>
        <w:rPr>
          <w:rFonts w:ascii="宋体" w:hAnsi="宋体"/>
          <w:szCs w:val="18"/>
        </w:rPr>
      </w:pPr>
      <w:r w:rsidRPr="0005525E">
        <w:rPr>
          <w:rFonts w:ascii="宋体" w:hAnsi="宋体"/>
          <w:szCs w:val="18"/>
        </w:rPr>
        <w:t xml:space="preserve">[5] </w:t>
      </w:r>
      <w:proofErr w:type="spellStart"/>
      <w:r w:rsidRPr="0005525E">
        <w:rPr>
          <w:rFonts w:ascii="宋体" w:hAnsi="宋体"/>
          <w:szCs w:val="18"/>
        </w:rPr>
        <w:t>M</w:t>
      </w:r>
      <w:r w:rsidR="00102CE6" w:rsidRPr="0005525E">
        <w:rPr>
          <w:rFonts w:ascii="宋体" w:hAnsi="宋体"/>
          <w:szCs w:val="18"/>
        </w:rPr>
        <w:t>oustafa</w:t>
      </w:r>
      <w:proofErr w:type="spellEnd"/>
      <w:r w:rsidRPr="0005525E">
        <w:rPr>
          <w:rFonts w:ascii="宋体" w:hAnsi="宋体"/>
          <w:szCs w:val="18"/>
        </w:rPr>
        <w:t xml:space="preserve"> N, S</w:t>
      </w:r>
      <w:r w:rsidR="00102CE6" w:rsidRPr="0005525E">
        <w:rPr>
          <w:rFonts w:ascii="宋体" w:hAnsi="宋体"/>
          <w:szCs w:val="18"/>
        </w:rPr>
        <w:t>lay</w:t>
      </w:r>
      <w:r w:rsidRPr="0005525E">
        <w:rPr>
          <w:rFonts w:ascii="宋体" w:hAnsi="宋体"/>
          <w:szCs w:val="18"/>
        </w:rPr>
        <w:t xml:space="preserve"> J. The evaluation of Network Anomaly Detection Systems: Statistical analysis of the UNSW-NB15 dataset and the comparison with the KDD99 dataset[J]. Information Security Journal, 2016,25(1-3): 18-31.</w:t>
      </w:r>
    </w:p>
    <w:p w14:paraId="20955C09" w14:textId="19479A03" w:rsidR="0005525E" w:rsidRPr="0005525E" w:rsidRDefault="0005525E" w:rsidP="0005525E">
      <w:pPr>
        <w:pStyle w:val="a7"/>
        <w:adjustRightInd w:val="0"/>
        <w:spacing w:line="312" w:lineRule="atLeast"/>
        <w:rPr>
          <w:rFonts w:ascii="宋体" w:hAnsi="宋体"/>
          <w:szCs w:val="18"/>
        </w:rPr>
      </w:pPr>
      <w:r w:rsidRPr="0005525E">
        <w:rPr>
          <w:rFonts w:ascii="宋体" w:hAnsi="宋体" w:hint="eastAsia"/>
          <w:szCs w:val="18"/>
        </w:rPr>
        <w:t>[6] G</w:t>
      </w:r>
      <w:r w:rsidR="00102CE6" w:rsidRPr="0005525E">
        <w:rPr>
          <w:rFonts w:ascii="宋体" w:hAnsi="宋体"/>
          <w:szCs w:val="18"/>
        </w:rPr>
        <w:t>oodfellow</w:t>
      </w:r>
      <w:r w:rsidRPr="0005525E">
        <w:rPr>
          <w:rFonts w:ascii="宋体" w:hAnsi="宋体" w:hint="eastAsia"/>
          <w:szCs w:val="18"/>
        </w:rPr>
        <w:t xml:space="preserve"> Ian, </w:t>
      </w:r>
      <w:proofErr w:type="spellStart"/>
      <w:r w:rsidRPr="0005525E">
        <w:rPr>
          <w:rFonts w:ascii="宋体" w:hAnsi="宋体" w:hint="eastAsia"/>
          <w:szCs w:val="18"/>
        </w:rPr>
        <w:t>B</w:t>
      </w:r>
      <w:r w:rsidR="00102CE6" w:rsidRPr="0005525E">
        <w:rPr>
          <w:rFonts w:ascii="宋体" w:hAnsi="宋体"/>
          <w:szCs w:val="18"/>
        </w:rPr>
        <w:t>engio</w:t>
      </w:r>
      <w:proofErr w:type="spellEnd"/>
      <w:r w:rsidRPr="0005525E">
        <w:rPr>
          <w:rFonts w:ascii="宋体" w:hAnsi="宋体" w:hint="eastAsia"/>
          <w:szCs w:val="18"/>
        </w:rPr>
        <w:t xml:space="preserve"> </w:t>
      </w:r>
      <w:proofErr w:type="spellStart"/>
      <w:r w:rsidRPr="0005525E">
        <w:rPr>
          <w:rFonts w:ascii="宋体" w:hAnsi="宋体" w:hint="eastAsia"/>
          <w:szCs w:val="18"/>
        </w:rPr>
        <w:t>Yoshua</w:t>
      </w:r>
      <w:proofErr w:type="spellEnd"/>
      <w:r w:rsidRPr="0005525E">
        <w:rPr>
          <w:rFonts w:ascii="宋体" w:hAnsi="宋体" w:hint="eastAsia"/>
          <w:szCs w:val="18"/>
        </w:rPr>
        <w:t xml:space="preserve">, </w:t>
      </w:r>
      <w:proofErr w:type="spellStart"/>
      <w:r w:rsidRPr="0005525E">
        <w:rPr>
          <w:rFonts w:ascii="宋体" w:hAnsi="宋体" w:hint="eastAsia"/>
          <w:szCs w:val="18"/>
        </w:rPr>
        <w:t>C</w:t>
      </w:r>
      <w:r w:rsidR="00102CE6" w:rsidRPr="0005525E">
        <w:rPr>
          <w:rFonts w:ascii="宋体" w:hAnsi="宋体"/>
          <w:szCs w:val="18"/>
        </w:rPr>
        <w:t>ourvile</w:t>
      </w:r>
      <w:proofErr w:type="spellEnd"/>
      <w:r w:rsidRPr="0005525E">
        <w:rPr>
          <w:rFonts w:ascii="宋体" w:hAnsi="宋体" w:hint="eastAsia"/>
          <w:szCs w:val="18"/>
        </w:rPr>
        <w:t xml:space="preserve"> Aaron. DEEP LEARNING[M]. 赵申剑，黎彧君，符天凡，李凯译，北京：人民邮电出版社，2017</w:t>
      </w:r>
      <w:r w:rsidR="007C3BCC">
        <w:rPr>
          <w:rFonts w:ascii="宋体" w:hAnsi="宋体"/>
          <w:szCs w:val="18"/>
        </w:rPr>
        <w:t>:269</w:t>
      </w:r>
      <w:r w:rsidRPr="0005525E">
        <w:rPr>
          <w:rFonts w:ascii="宋体" w:hAnsi="宋体" w:hint="eastAsia"/>
          <w:szCs w:val="18"/>
        </w:rPr>
        <w:t>.</w:t>
      </w:r>
    </w:p>
    <w:p w14:paraId="1CF87B72" w14:textId="7C29B650" w:rsidR="0005525E" w:rsidRPr="0005525E" w:rsidRDefault="0005525E" w:rsidP="0005525E">
      <w:pPr>
        <w:pStyle w:val="a7"/>
        <w:adjustRightInd w:val="0"/>
        <w:spacing w:line="312" w:lineRule="atLeast"/>
        <w:rPr>
          <w:rFonts w:ascii="宋体" w:hAnsi="宋体"/>
          <w:szCs w:val="18"/>
        </w:rPr>
      </w:pPr>
      <w:r w:rsidRPr="0005525E">
        <w:rPr>
          <w:rFonts w:ascii="宋体" w:hAnsi="宋体" w:hint="eastAsia"/>
          <w:szCs w:val="18"/>
        </w:rPr>
        <w:t xml:space="preserve">[7] HU Wenjie, LIAO </w:t>
      </w:r>
      <w:proofErr w:type="spellStart"/>
      <w:r w:rsidRPr="0005525E">
        <w:rPr>
          <w:rFonts w:ascii="宋体" w:hAnsi="宋体" w:hint="eastAsia"/>
          <w:szCs w:val="18"/>
        </w:rPr>
        <w:t>Yihua</w:t>
      </w:r>
      <w:proofErr w:type="spellEnd"/>
      <w:r w:rsidRPr="0005525E">
        <w:rPr>
          <w:rFonts w:ascii="宋体" w:hAnsi="宋体" w:hint="eastAsia"/>
          <w:szCs w:val="18"/>
        </w:rPr>
        <w:t>,</w:t>
      </w:r>
      <w:r w:rsidR="00102CE6">
        <w:rPr>
          <w:rFonts w:ascii="宋体" w:hAnsi="宋体"/>
          <w:szCs w:val="18"/>
        </w:rPr>
        <w:t xml:space="preserve"> </w:t>
      </w:r>
      <w:proofErr w:type="spellStart"/>
      <w:r w:rsidRPr="0005525E">
        <w:rPr>
          <w:rFonts w:ascii="宋体" w:hAnsi="宋体" w:hint="eastAsia"/>
          <w:szCs w:val="18"/>
        </w:rPr>
        <w:t>V</w:t>
      </w:r>
      <w:r w:rsidR="00102CE6" w:rsidRPr="0005525E">
        <w:rPr>
          <w:rFonts w:ascii="宋体" w:hAnsi="宋体"/>
          <w:szCs w:val="18"/>
        </w:rPr>
        <w:t>emuri</w:t>
      </w:r>
      <w:proofErr w:type="spellEnd"/>
      <w:r w:rsidRPr="0005525E">
        <w:rPr>
          <w:rFonts w:ascii="宋体" w:hAnsi="宋体" w:hint="eastAsia"/>
          <w:szCs w:val="18"/>
        </w:rPr>
        <w:t xml:space="preserve"> VR. Robust anomaly detection using support vector machines[C]∥IEEE. Proceedings of the 2003 International Conference on Machine Learning and Cybernetics. New York：IEEE,2003:282-289.</w:t>
      </w:r>
    </w:p>
    <w:p w14:paraId="03A48468" w14:textId="67440B14" w:rsidR="0005525E" w:rsidRPr="0005525E" w:rsidRDefault="0005525E" w:rsidP="0005525E">
      <w:pPr>
        <w:pStyle w:val="a7"/>
        <w:adjustRightInd w:val="0"/>
        <w:spacing w:line="312" w:lineRule="atLeast"/>
        <w:rPr>
          <w:rFonts w:ascii="宋体" w:hAnsi="宋体"/>
          <w:szCs w:val="18"/>
        </w:rPr>
      </w:pPr>
      <w:r w:rsidRPr="0005525E">
        <w:rPr>
          <w:rFonts w:ascii="宋体" w:hAnsi="宋体" w:hint="eastAsia"/>
          <w:szCs w:val="18"/>
        </w:rPr>
        <w:t>[8] D</w:t>
      </w:r>
      <w:r w:rsidR="00102CE6" w:rsidRPr="0005525E">
        <w:rPr>
          <w:rFonts w:ascii="宋体" w:hAnsi="宋体"/>
          <w:szCs w:val="18"/>
        </w:rPr>
        <w:t>ong</w:t>
      </w:r>
      <w:r w:rsidRPr="0005525E">
        <w:rPr>
          <w:rFonts w:ascii="宋体" w:hAnsi="宋体" w:hint="eastAsia"/>
          <w:szCs w:val="18"/>
        </w:rPr>
        <w:t xml:space="preserve"> Bo, WANG </w:t>
      </w:r>
      <w:proofErr w:type="spellStart"/>
      <w:r w:rsidRPr="0005525E">
        <w:rPr>
          <w:rFonts w:ascii="宋体" w:hAnsi="宋体" w:hint="eastAsia"/>
          <w:szCs w:val="18"/>
        </w:rPr>
        <w:t>Xue</w:t>
      </w:r>
      <w:proofErr w:type="spellEnd"/>
      <w:r w:rsidRPr="0005525E">
        <w:rPr>
          <w:rFonts w:ascii="宋体" w:hAnsi="宋体" w:hint="eastAsia"/>
          <w:szCs w:val="18"/>
        </w:rPr>
        <w:t>. Comparison deep learning method to traditional methods using for network intrusion detection[C]∥IEEE. 2016 8th IEEE International Conference on Communication Software and Networks. New York：IEEE</w:t>
      </w:r>
      <w:r w:rsidRPr="0005525E">
        <w:rPr>
          <w:rFonts w:ascii="宋体" w:hAnsi="宋体"/>
          <w:szCs w:val="18"/>
        </w:rPr>
        <w:t xml:space="preserve"> ,2016:581-585.</w:t>
      </w:r>
    </w:p>
    <w:p w14:paraId="597841E7" w14:textId="3391067F" w:rsidR="0005525E" w:rsidRPr="0005525E" w:rsidRDefault="0005525E" w:rsidP="0005525E">
      <w:pPr>
        <w:pStyle w:val="a7"/>
        <w:adjustRightInd w:val="0"/>
        <w:spacing w:line="312" w:lineRule="atLeast"/>
        <w:rPr>
          <w:rFonts w:ascii="宋体" w:hAnsi="宋体"/>
          <w:szCs w:val="18"/>
        </w:rPr>
      </w:pPr>
      <w:r w:rsidRPr="0005525E">
        <w:rPr>
          <w:rFonts w:ascii="宋体" w:hAnsi="宋体"/>
          <w:szCs w:val="18"/>
        </w:rPr>
        <w:t>[9] R</w:t>
      </w:r>
      <w:r w:rsidR="00102CE6" w:rsidRPr="0005525E">
        <w:rPr>
          <w:rFonts w:ascii="宋体" w:hAnsi="宋体"/>
          <w:szCs w:val="18"/>
        </w:rPr>
        <w:t>avi</w:t>
      </w:r>
      <w:r w:rsidRPr="0005525E">
        <w:rPr>
          <w:rFonts w:ascii="宋体" w:hAnsi="宋体"/>
          <w:szCs w:val="18"/>
        </w:rPr>
        <w:t xml:space="preserve"> V, KP Soman, </w:t>
      </w:r>
      <w:proofErr w:type="spellStart"/>
      <w:r w:rsidRPr="0005525E">
        <w:rPr>
          <w:rFonts w:ascii="宋体" w:hAnsi="宋体"/>
          <w:szCs w:val="18"/>
        </w:rPr>
        <w:t>P</w:t>
      </w:r>
      <w:r w:rsidR="00AC6BA0" w:rsidRPr="0005525E">
        <w:rPr>
          <w:rFonts w:ascii="宋体" w:hAnsi="宋体"/>
          <w:szCs w:val="18"/>
        </w:rPr>
        <w:t>oornachandran</w:t>
      </w:r>
      <w:proofErr w:type="spellEnd"/>
      <w:r w:rsidRPr="0005525E">
        <w:rPr>
          <w:rFonts w:ascii="宋体" w:hAnsi="宋体"/>
          <w:szCs w:val="18"/>
        </w:rPr>
        <w:t xml:space="preserve"> P. A Comparative Analysis of Deep Learning Approaches for Network Intrusion Detection Systems (N-IDSs): Deep Learning for N-IDSs[J]. International Journal of Digital Crime and Forensics (IJDCF), 2019,11(3):65-89.</w:t>
      </w:r>
    </w:p>
    <w:p w14:paraId="758516A1" w14:textId="682244BE" w:rsidR="0005525E" w:rsidRPr="0005525E" w:rsidRDefault="0005525E" w:rsidP="0005525E">
      <w:pPr>
        <w:pStyle w:val="a7"/>
        <w:adjustRightInd w:val="0"/>
        <w:spacing w:line="312" w:lineRule="atLeast"/>
        <w:rPr>
          <w:rFonts w:ascii="宋体" w:hAnsi="宋体"/>
          <w:szCs w:val="18"/>
        </w:rPr>
      </w:pPr>
      <w:r w:rsidRPr="0005525E">
        <w:rPr>
          <w:rFonts w:ascii="宋体" w:hAnsi="宋体"/>
          <w:szCs w:val="18"/>
        </w:rPr>
        <w:t xml:space="preserve">[10] XU </w:t>
      </w:r>
      <w:proofErr w:type="spellStart"/>
      <w:r w:rsidRPr="0005525E">
        <w:rPr>
          <w:rFonts w:ascii="宋体" w:hAnsi="宋体"/>
          <w:szCs w:val="18"/>
        </w:rPr>
        <w:t>Congyuan</w:t>
      </w:r>
      <w:proofErr w:type="spellEnd"/>
      <w:r w:rsidRPr="0005525E">
        <w:rPr>
          <w:rFonts w:ascii="宋体" w:hAnsi="宋体"/>
          <w:szCs w:val="18"/>
        </w:rPr>
        <w:t xml:space="preserve">, </w:t>
      </w:r>
      <w:r w:rsidR="00AC6BA0" w:rsidRPr="0005525E">
        <w:rPr>
          <w:rFonts w:ascii="宋体" w:hAnsi="宋体"/>
          <w:szCs w:val="18"/>
        </w:rPr>
        <w:t>SHEN</w:t>
      </w:r>
      <w:r w:rsidRPr="0005525E">
        <w:rPr>
          <w:rFonts w:ascii="宋体" w:hAnsi="宋体"/>
          <w:szCs w:val="18"/>
        </w:rPr>
        <w:t xml:space="preserve"> </w:t>
      </w:r>
      <w:proofErr w:type="spellStart"/>
      <w:r w:rsidRPr="0005525E">
        <w:rPr>
          <w:rFonts w:ascii="宋体" w:hAnsi="宋体"/>
          <w:szCs w:val="18"/>
        </w:rPr>
        <w:t>Jizhong</w:t>
      </w:r>
      <w:proofErr w:type="spellEnd"/>
      <w:r w:rsidRPr="0005525E">
        <w:rPr>
          <w:rFonts w:ascii="宋体" w:hAnsi="宋体"/>
          <w:szCs w:val="18"/>
        </w:rPr>
        <w:t xml:space="preserve">, DU Xin, </w:t>
      </w:r>
      <w:r w:rsidR="00AC6BA0" w:rsidRPr="0005525E">
        <w:rPr>
          <w:rFonts w:ascii="宋体" w:hAnsi="宋体"/>
          <w:szCs w:val="18"/>
        </w:rPr>
        <w:t>ZHANG</w:t>
      </w:r>
      <w:r w:rsidRPr="0005525E">
        <w:rPr>
          <w:rFonts w:ascii="宋体" w:hAnsi="宋体"/>
          <w:szCs w:val="18"/>
        </w:rPr>
        <w:t xml:space="preserve"> Fan. An </w:t>
      </w:r>
      <w:r w:rsidRPr="0005525E">
        <w:rPr>
          <w:rFonts w:ascii="宋体" w:hAnsi="宋体"/>
          <w:szCs w:val="18"/>
        </w:rPr>
        <w:t xml:space="preserve">Intrusion Detection System Using a Deep Neural Network With Gated Recurrent Units[J].IEEE Access,2018,6, 48697-48707. </w:t>
      </w:r>
    </w:p>
    <w:p w14:paraId="0DC204EB" w14:textId="6974BB8E" w:rsidR="0005525E" w:rsidRPr="0005525E" w:rsidRDefault="0005525E" w:rsidP="0005525E">
      <w:pPr>
        <w:pStyle w:val="a7"/>
        <w:adjustRightInd w:val="0"/>
        <w:spacing w:line="312" w:lineRule="atLeast"/>
        <w:rPr>
          <w:rFonts w:ascii="宋体" w:hAnsi="宋体"/>
          <w:szCs w:val="18"/>
        </w:rPr>
      </w:pPr>
      <w:r w:rsidRPr="0005525E">
        <w:rPr>
          <w:rFonts w:ascii="宋体" w:hAnsi="宋体"/>
          <w:szCs w:val="18"/>
        </w:rPr>
        <w:t xml:space="preserve">[11] CHO K, </w:t>
      </w:r>
      <w:proofErr w:type="spellStart"/>
      <w:r w:rsidRPr="0005525E">
        <w:rPr>
          <w:rFonts w:ascii="宋体" w:hAnsi="宋体"/>
          <w:szCs w:val="18"/>
        </w:rPr>
        <w:t>M</w:t>
      </w:r>
      <w:r w:rsidR="00AC6BA0" w:rsidRPr="0005525E">
        <w:rPr>
          <w:rFonts w:ascii="宋体" w:hAnsi="宋体"/>
          <w:szCs w:val="18"/>
        </w:rPr>
        <w:t>errienboer</w:t>
      </w:r>
      <w:proofErr w:type="spellEnd"/>
      <w:r w:rsidRPr="0005525E">
        <w:rPr>
          <w:rFonts w:ascii="宋体" w:hAnsi="宋体"/>
          <w:szCs w:val="18"/>
        </w:rPr>
        <w:t xml:space="preserve"> B, et al. On the Properties of Neural Machine Translation: Encoder-Decoder Approaches[EB/OL]. https://arxiv.org/pdf/1409.1259v2.pdf,2014/2021. </w:t>
      </w:r>
    </w:p>
    <w:p w14:paraId="67436A89" w14:textId="43BA5D0C" w:rsidR="0005525E" w:rsidRPr="0005525E" w:rsidRDefault="0005525E" w:rsidP="0005525E">
      <w:pPr>
        <w:pStyle w:val="a7"/>
        <w:adjustRightInd w:val="0"/>
        <w:spacing w:line="312" w:lineRule="atLeast"/>
        <w:rPr>
          <w:rFonts w:ascii="宋体" w:hAnsi="宋体"/>
          <w:szCs w:val="18"/>
        </w:rPr>
      </w:pPr>
      <w:r w:rsidRPr="0005525E">
        <w:rPr>
          <w:rFonts w:ascii="宋体" w:hAnsi="宋体"/>
          <w:szCs w:val="18"/>
        </w:rPr>
        <w:t>[12] C</w:t>
      </w:r>
      <w:r w:rsidR="00AC6BA0" w:rsidRPr="0005525E">
        <w:rPr>
          <w:rFonts w:ascii="宋体" w:hAnsi="宋体"/>
          <w:szCs w:val="18"/>
        </w:rPr>
        <w:t>hung</w:t>
      </w:r>
      <w:r w:rsidRPr="0005525E">
        <w:rPr>
          <w:rFonts w:ascii="宋体" w:hAnsi="宋体"/>
          <w:szCs w:val="18"/>
        </w:rPr>
        <w:t xml:space="preserve"> J, </w:t>
      </w:r>
      <w:proofErr w:type="spellStart"/>
      <w:r w:rsidRPr="0005525E">
        <w:rPr>
          <w:rFonts w:ascii="宋体" w:hAnsi="宋体"/>
          <w:szCs w:val="18"/>
        </w:rPr>
        <w:t>G</w:t>
      </w:r>
      <w:r w:rsidR="00AC6BA0" w:rsidRPr="0005525E">
        <w:rPr>
          <w:rFonts w:ascii="宋体" w:hAnsi="宋体"/>
          <w:szCs w:val="18"/>
        </w:rPr>
        <w:t>ulcehre</w:t>
      </w:r>
      <w:proofErr w:type="spellEnd"/>
      <w:r w:rsidRPr="0005525E">
        <w:rPr>
          <w:rFonts w:ascii="宋体" w:hAnsi="宋体"/>
          <w:szCs w:val="18"/>
        </w:rPr>
        <w:t xml:space="preserve"> C, C</w:t>
      </w:r>
      <w:r w:rsidR="00AC6BA0" w:rsidRPr="0005525E">
        <w:rPr>
          <w:rFonts w:ascii="宋体" w:hAnsi="宋体"/>
          <w:szCs w:val="18"/>
        </w:rPr>
        <w:t>ho</w:t>
      </w:r>
      <w:r w:rsidRPr="0005525E">
        <w:rPr>
          <w:rFonts w:ascii="宋体" w:hAnsi="宋体"/>
          <w:szCs w:val="18"/>
        </w:rPr>
        <w:t xml:space="preserve"> KH, </w:t>
      </w:r>
      <w:proofErr w:type="spellStart"/>
      <w:r w:rsidRPr="0005525E">
        <w:rPr>
          <w:rFonts w:ascii="宋体" w:hAnsi="宋体"/>
          <w:szCs w:val="18"/>
        </w:rPr>
        <w:t>B</w:t>
      </w:r>
      <w:r w:rsidR="00AC6BA0" w:rsidRPr="0005525E">
        <w:rPr>
          <w:rFonts w:ascii="宋体" w:hAnsi="宋体"/>
          <w:szCs w:val="18"/>
        </w:rPr>
        <w:t>engio</w:t>
      </w:r>
      <w:proofErr w:type="spellEnd"/>
      <w:r w:rsidRPr="0005525E">
        <w:rPr>
          <w:rFonts w:ascii="宋体" w:hAnsi="宋体"/>
          <w:szCs w:val="18"/>
        </w:rPr>
        <w:t xml:space="preserve"> Y. Empirical Evaluation of Gated Recurrent Neural Networks on Sequence Modeling[EB/OL]. https://arxiv.org/pdf/1412.3555.pdf,2014/2021.</w:t>
      </w:r>
    </w:p>
    <w:p w14:paraId="205AE855" w14:textId="407766B0" w:rsidR="0005525E" w:rsidRPr="0005525E" w:rsidRDefault="0005525E" w:rsidP="0005525E">
      <w:pPr>
        <w:pStyle w:val="a7"/>
        <w:adjustRightInd w:val="0"/>
        <w:spacing w:line="312" w:lineRule="atLeast"/>
        <w:rPr>
          <w:rFonts w:ascii="宋体" w:hAnsi="宋体"/>
          <w:szCs w:val="18"/>
        </w:rPr>
      </w:pPr>
      <w:r w:rsidRPr="0005525E">
        <w:rPr>
          <w:rFonts w:ascii="宋体" w:hAnsi="宋体"/>
          <w:szCs w:val="18"/>
        </w:rPr>
        <w:t xml:space="preserve">[13] </w:t>
      </w:r>
      <w:r w:rsidR="00AC6BA0" w:rsidRPr="0005525E">
        <w:rPr>
          <w:rFonts w:ascii="宋体" w:hAnsi="宋体"/>
          <w:szCs w:val="18"/>
        </w:rPr>
        <w:t>WANG</w:t>
      </w:r>
      <w:r w:rsidRPr="0005525E">
        <w:rPr>
          <w:rFonts w:ascii="宋体" w:hAnsi="宋体"/>
          <w:szCs w:val="18"/>
        </w:rPr>
        <w:t xml:space="preserve"> Zhanyi. The Applications of Deep Learning on Traffic Identification[EB/OL]. https://www.blackhat.com/docs/us-15/materials/us-15-Wang-The-Applications-Of-Deep-Learning-On-Traffic-Identification-wp.pdf ,2015/2019.</w:t>
      </w:r>
    </w:p>
    <w:p w14:paraId="5A8FC132" w14:textId="60D9136E" w:rsidR="0005525E" w:rsidRPr="0005525E" w:rsidRDefault="0005525E" w:rsidP="0005525E">
      <w:pPr>
        <w:pStyle w:val="a7"/>
        <w:adjustRightInd w:val="0"/>
        <w:spacing w:line="312" w:lineRule="atLeast"/>
        <w:rPr>
          <w:rFonts w:ascii="宋体" w:hAnsi="宋体"/>
          <w:szCs w:val="18"/>
        </w:rPr>
      </w:pPr>
      <w:r w:rsidRPr="0005525E">
        <w:rPr>
          <w:rFonts w:ascii="宋体" w:hAnsi="宋体"/>
          <w:szCs w:val="18"/>
        </w:rPr>
        <w:t xml:space="preserve">[14] WANG Wei, ZHU Ming, ZENG </w:t>
      </w:r>
      <w:proofErr w:type="spellStart"/>
      <w:r w:rsidRPr="0005525E">
        <w:rPr>
          <w:rFonts w:ascii="宋体" w:hAnsi="宋体"/>
          <w:szCs w:val="18"/>
        </w:rPr>
        <w:t>Xuewen</w:t>
      </w:r>
      <w:proofErr w:type="spellEnd"/>
      <w:r w:rsidRPr="0005525E">
        <w:rPr>
          <w:rFonts w:ascii="宋体" w:hAnsi="宋体"/>
          <w:szCs w:val="18"/>
        </w:rPr>
        <w:t>, et al. Malware traffic classification using convolutional neural network for representation learning[C]//IEEE. 2017 International Conference on Information Networking (ICOIN).New York: IEEE,2017:712–717.</w:t>
      </w:r>
    </w:p>
    <w:p w14:paraId="57F37D78" w14:textId="246463FE" w:rsidR="0005525E" w:rsidRPr="0005525E" w:rsidRDefault="0005525E" w:rsidP="0005525E">
      <w:pPr>
        <w:pStyle w:val="a7"/>
        <w:adjustRightInd w:val="0"/>
        <w:spacing w:line="312" w:lineRule="atLeast"/>
        <w:rPr>
          <w:rFonts w:ascii="宋体" w:hAnsi="宋体"/>
          <w:szCs w:val="18"/>
        </w:rPr>
      </w:pPr>
      <w:r w:rsidRPr="0005525E">
        <w:rPr>
          <w:rFonts w:ascii="宋体" w:hAnsi="宋体"/>
          <w:szCs w:val="18"/>
        </w:rPr>
        <w:t xml:space="preserve">[15] WANG Wei, ZHU Ming, WANG </w:t>
      </w:r>
      <w:proofErr w:type="spellStart"/>
      <w:r w:rsidRPr="0005525E">
        <w:rPr>
          <w:rFonts w:ascii="宋体" w:hAnsi="宋体"/>
          <w:szCs w:val="18"/>
        </w:rPr>
        <w:t>Jinlin</w:t>
      </w:r>
      <w:proofErr w:type="spellEnd"/>
      <w:r w:rsidRPr="0005525E">
        <w:rPr>
          <w:rFonts w:ascii="宋体" w:hAnsi="宋体"/>
          <w:szCs w:val="18"/>
        </w:rPr>
        <w:t xml:space="preserve">, ZENG </w:t>
      </w:r>
      <w:proofErr w:type="spellStart"/>
      <w:r w:rsidRPr="0005525E">
        <w:rPr>
          <w:rFonts w:ascii="宋体" w:hAnsi="宋体"/>
          <w:szCs w:val="18"/>
        </w:rPr>
        <w:t>Xuewen</w:t>
      </w:r>
      <w:proofErr w:type="spellEnd"/>
      <w:r w:rsidRPr="0005525E">
        <w:rPr>
          <w:rFonts w:ascii="宋体" w:hAnsi="宋体"/>
          <w:szCs w:val="18"/>
        </w:rPr>
        <w:t xml:space="preserve">, YANG </w:t>
      </w:r>
      <w:proofErr w:type="spellStart"/>
      <w:r w:rsidRPr="0005525E">
        <w:rPr>
          <w:rFonts w:ascii="宋体" w:hAnsi="宋体"/>
          <w:szCs w:val="18"/>
        </w:rPr>
        <w:t>Zhongzhen</w:t>
      </w:r>
      <w:proofErr w:type="spellEnd"/>
      <w:r w:rsidRPr="0005525E">
        <w:rPr>
          <w:rFonts w:ascii="宋体" w:hAnsi="宋体"/>
          <w:szCs w:val="18"/>
        </w:rPr>
        <w:t>, End-to-end encrypted traffic classification with one-dimensional convolution neural networks[C]//IEEE. 2017 IEEE International Conference on Intelligence and Security Informatics (ISI).New York:IEEE,2017: 43-48.</w:t>
      </w:r>
    </w:p>
    <w:p w14:paraId="33214A6C" w14:textId="6D7F8C72" w:rsidR="0005525E" w:rsidRPr="0005525E" w:rsidRDefault="0005525E" w:rsidP="0005525E">
      <w:pPr>
        <w:pStyle w:val="a7"/>
        <w:adjustRightInd w:val="0"/>
        <w:spacing w:line="312" w:lineRule="atLeast"/>
        <w:rPr>
          <w:rFonts w:ascii="宋体" w:hAnsi="宋体"/>
          <w:szCs w:val="18"/>
        </w:rPr>
      </w:pPr>
      <w:r w:rsidRPr="0005525E">
        <w:rPr>
          <w:rFonts w:ascii="宋体" w:hAnsi="宋体"/>
          <w:szCs w:val="18"/>
        </w:rPr>
        <w:t xml:space="preserve">[16] </w:t>
      </w:r>
      <w:r w:rsidR="007C3BCC" w:rsidRPr="0005525E">
        <w:rPr>
          <w:rFonts w:ascii="宋体" w:hAnsi="宋体"/>
          <w:szCs w:val="18"/>
        </w:rPr>
        <w:t>PENG</w:t>
      </w:r>
      <w:r w:rsidRPr="0005525E">
        <w:rPr>
          <w:rFonts w:ascii="宋体" w:hAnsi="宋体"/>
          <w:szCs w:val="18"/>
        </w:rPr>
        <w:t xml:space="preserve"> </w:t>
      </w:r>
      <w:proofErr w:type="spellStart"/>
      <w:r w:rsidRPr="0005525E">
        <w:rPr>
          <w:rFonts w:ascii="宋体" w:hAnsi="宋体"/>
          <w:szCs w:val="18"/>
        </w:rPr>
        <w:t>Yujie</w:t>
      </w:r>
      <w:proofErr w:type="spellEnd"/>
      <w:r w:rsidRPr="0005525E">
        <w:rPr>
          <w:rFonts w:ascii="宋体" w:hAnsi="宋体"/>
          <w:szCs w:val="18"/>
        </w:rPr>
        <w:t xml:space="preserve">, NIU </w:t>
      </w:r>
      <w:proofErr w:type="spellStart"/>
      <w:r w:rsidRPr="0005525E">
        <w:rPr>
          <w:rFonts w:ascii="宋体" w:hAnsi="宋体"/>
          <w:szCs w:val="18"/>
        </w:rPr>
        <w:t>Weina</w:t>
      </w:r>
      <w:proofErr w:type="spellEnd"/>
      <w:r w:rsidRPr="0005525E">
        <w:rPr>
          <w:rFonts w:ascii="宋体" w:hAnsi="宋体"/>
          <w:szCs w:val="18"/>
        </w:rPr>
        <w:t xml:space="preserve">, ZHANG </w:t>
      </w:r>
      <w:proofErr w:type="spellStart"/>
      <w:r w:rsidRPr="0005525E">
        <w:rPr>
          <w:rFonts w:ascii="宋体" w:hAnsi="宋体"/>
          <w:szCs w:val="18"/>
        </w:rPr>
        <w:t>Xiaosong</w:t>
      </w:r>
      <w:proofErr w:type="spellEnd"/>
      <w:r w:rsidRPr="0005525E">
        <w:rPr>
          <w:rFonts w:ascii="宋体" w:hAnsi="宋体"/>
          <w:szCs w:val="18"/>
        </w:rPr>
        <w:t xml:space="preserve">, Zhou </w:t>
      </w:r>
      <w:proofErr w:type="spellStart"/>
      <w:r w:rsidRPr="0005525E">
        <w:rPr>
          <w:rFonts w:ascii="宋体" w:hAnsi="宋体"/>
          <w:szCs w:val="18"/>
        </w:rPr>
        <w:t>Jie,et</w:t>
      </w:r>
      <w:proofErr w:type="spellEnd"/>
      <w:r w:rsidRPr="0005525E">
        <w:rPr>
          <w:rFonts w:ascii="宋体" w:hAnsi="宋体"/>
          <w:szCs w:val="18"/>
        </w:rPr>
        <w:t xml:space="preserve"> al, End-To-End Android Malware Classification Based on Pure Traffic Images[C]//IEEE. 2020 17th International Computer Conference on Wavelet Active Media Technology and Information Processing (ICCWAMTIP).New York:IEEE,2020: 240-245.</w:t>
      </w:r>
    </w:p>
    <w:p w14:paraId="1F30E54E" w14:textId="323EA1C4" w:rsidR="0005525E" w:rsidRPr="0005525E" w:rsidRDefault="0005525E" w:rsidP="0005525E">
      <w:pPr>
        <w:pStyle w:val="a7"/>
        <w:adjustRightInd w:val="0"/>
        <w:spacing w:line="312" w:lineRule="atLeast"/>
        <w:rPr>
          <w:rFonts w:ascii="宋体" w:hAnsi="宋体"/>
          <w:szCs w:val="18"/>
        </w:rPr>
      </w:pPr>
      <w:r w:rsidRPr="0005525E">
        <w:rPr>
          <w:rFonts w:ascii="宋体" w:hAnsi="宋体"/>
          <w:szCs w:val="18"/>
        </w:rPr>
        <w:t>[17] R</w:t>
      </w:r>
      <w:r w:rsidR="00AC6BA0" w:rsidRPr="0005525E">
        <w:rPr>
          <w:rFonts w:ascii="宋体" w:hAnsi="宋体"/>
          <w:szCs w:val="18"/>
        </w:rPr>
        <w:t>adford</w:t>
      </w:r>
      <w:r w:rsidRPr="0005525E">
        <w:rPr>
          <w:rFonts w:ascii="宋体" w:hAnsi="宋体"/>
          <w:szCs w:val="18"/>
        </w:rPr>
        <w:t xml:space="preserve"> B J, R</w:t>
      </w:r>
      <w:r w:rsidR="00AC6BA0" w:rsidRPr="0005525E">
        <w:rPr>
          <w:rFonts w:ascii="宋体" w:hAnsi="宋体"/>
          <w:szCs w:val="18"/>
        </w:rPr>
        <w:t>ichardson</w:t>
      </w:r>
      <w:r w:rsidRPr="0005525E">
        <w:rPr>
          <w:rFonts w:ascii="宋体" w:hAnsi="宋体"/>
          <w:szCs w:val="18"/>
        </w:rPr>
        <w:t xml:space="preserve"> B D. Sequence Aggregation Rules for Anomaly Detection in Computer Network Traffic[EB/OL].https://arxiv.org/pdf/1805.03735v1.pdf,2018/2021</w:t>
      </w:r>
    </w:p>
    <w:p w14:paraId="7D3560A8" w14:textId="1E8240E0" w:rsidR="003A694F" w:rsidRDefault="0005525E" w:rsidP="005071E2">
      <w:pPr>
        <w:pStyle w:val="a7"/>
        <w:wordWrap w:val="0"/>
        <w:adjustRightInd w:val="0"/>
        <w:spacing w:line="312" w:lineRule="atLeast"/>
        <w:jc w:val="both"/>
        <w:rPr>
          <w:rFonts w:ascii="宋体" w:hAnsi="宋体"/>
          <w:szCs w:val="18"/>
        </w:rPr>
      </w:pPr>
      <w:r w:rsidRPr="0005525E">
        <w:rPr>
          <w:rFonts w:ascii="宋体" w:hAnsi="宋体" w:hint="eastAsia"/>
          <w:szCs w:val="18"/>
        </w:rPr>
        <w:t xml:space="preserve">[18] </w:t>
      </w:r>
      <w:r w:rsidR="00AC6BA0" w:rsidRPr="00AC6BA0">
        <w:rPr>
          <w:rFonts w:ascii="宋体" w:hAnsi="宋体"/>
          <w:szCs w:val="18"/>
        </w:rPr>
        <w:t>David Pujol-</w:t>
      </w:r>
      <w:proofErr w:type="spellStart"/>
      <w:r w:rsidR="00AC6BA0" w:rsidRPr="00AC6BA0">
        <w:rPr>
          <w:rFonts w:ascii="宋体" w:hAnsi="宋体"/>
          <w:szCs w:val="18"/>
        </w:rPr>
        <w:t>Perich</w:t>
      </w:r>
      <w:proofErr w:type="spellEnd"/>
      <w:r w:rsidR="00AC6BA0" w:rsidRPr="00AC6BA0">
        <w:rPr>
          <w:rFonts w:ascii="宋体" w:hAnsi="宋体"/>
          <w:szCs w:val="18"/>
        </w:rPr>
        <w:t xml:space="preserve">, Jose </w:t>
      </w:r>
      <w:proofErr w:type="spellStart"/>
      <w:r w:rsidR="00AC6BA0" w:rsidRPr="00AC6BA0">
        <w:rPr>
          <w:rFonts w:ascii="宋体" w:hAnsi="宋体"/>
          <w:szCs w:val="18"/>
        </w:rPr>
        <w:t>Su</w:t>
      </w:r>
      <w:proofErr w:type="spellEnd"/>
      <w:r w:rsidR="00AC6BA0" w:rsidRPr="00AC6BA0">
        <w:rPr>
          <w:rFonts w:ascii="宋体" w:hAnsi="宋体"/>
          <w:szCs w:val="18"/>
        </w:rPr>
        <w:t xml:space="preserve"> ´ </w:t>
      </w:r>
      <w:proofErr w:type="spellStart"/>
      <w:r w:rsidR="00AC6BA0" w:rsidRPr="00AC6BA0">
        <w:rPr>
          <w:rFonts w:ascii="宋体" w:hAnsi="宋体"/>
          <w:szCs w:val="18"/>
        </w:rPr>
        <w:t>arez</w:t>
      </w:r>
      <w:proofErr w:type="spellEnd"/>
      <w:r w:rsidR="00AC6BA0" w:rsidRPr="00AC6BA0">
        <w:rPr>
          <w:rFonts w:ascii="宋体" w:hAnsi="宋体"/>
          <w:szCs w:val="18"/>
        </w:rPr>
        <w:t xml:space="preserve">-Varela, Albert </w:t>
      </w:r>
      <w:proofErr w:type="spellStart"/>
      <w:r w:rsidR="00AC6BA0" w:rsidRPr="00AC6BA0">
        <w:rPr>
          <w:rFonts w:ascii="宋体" w:hAnsi="宋体"/>
          <w:szCs w:val="18"/>
        </w:rPr>
        <w:t>Cabellos</w:t>
      </w:r>
      <w:proofErr w:type="spellEnd"/>
      <w:r w:rsidR="00AC6BA0" w:rsidRPr="00AC6BA0">
        <w:rPr>
          <w:rFonts w:ascii="宋体" w:hAnsi="宋体"/>
          <w:szCs w:val="18"/>
        </w:rPr>
        <w:t xml:space="preserve">-Aparicio, Pere </w:t>
      </w:r>
      <w:proofErr w:type="spellStart"/>
      <w:r w:rsidR="00AC6BA0" w:rsidRPr="00AC6BA0">
        <w:rPr>
          <w:rFonts w:ascii="宋体" w:hAnsi="宋体"/>
          <w:szCs w:val="18"/>
        </w:rPr>
        <w:t>Barlet</w:t>
      </w:r>
      <w:proofErr w:type="spellEnd"/>
      <w:r w:rsidR="00AC6BA0" w:rsidRPr="00AC6BA0">
        <w:rPr>
          <w:rFonts w:ascii="宋体" w:hAnsi="宋体"/>
          <w:szCs w:val="18"/>
        </w:rPr>
        <w:t>-Ros</w:t>
      </w:r>
      <w:r w:rsidR="00AC6BA0">
        <w:rPr>
          <w:rFonts w:ascii="宋体" w:hAnsi="宋体"/>
          <w:szCs w:val="18"/>
        </w:rPr>
        <w:t>.</w:t>
      </w:r>
      <w:r w:rsidR="005071E2">
        <w:rPr>
          <w:rFonts w:ascii="宋体" w:hAnsi="宋体"/>
          <w:szCs w:val="18"/>
        </w:rPr>
        <w:t xml:space="preserve"> </w:t>
      </w:r>
      <w:r w:rsidRPr="0005525E">
        <w:rPr>
          <w:rFonts w:ascii="宋体" w:hAnsi="宋体" w:hint="eastAsia"/>
          <w:szCs w:val="18"/>
        </w:rPr>
        <w:t>Unveiling the potential of Graph Neural Networks for robust Intrusion Detection [EB/OL]. https://arxiv.org/pdf/2107.14756.pdf，1999-10-28/2021-09-22.</w:t>
      </w:r>
    </w:p>
    <w:p w14:paraId="6CFCFD26" w14:textId="7EAD71A5" w:rsidR="006342A5" w:rsidRDefault="006342A5" w:rsidP="00861086">
      <w:pPr>
        <w:pStyle w:val="a7"/>
        <w:adjustRightInd w:val="0"/>
        <w:spacing w:line="312" w:lineRule="atLeast"/>
        <w:jc w:val="both"/>
        <w:rPr>
          <w:rFonts w:ascii="宋体" w:hAnsi="宋体"/>
          <w:b/>
          <w:sz w:val="21"/>
          <w:szCs w:val="21"/>
        </w:rPr>
      </w:pPr>
    </w:p>
    <w:p w14:paraId="41043DA2" w14:textId="77777777" w:rsidR="006342A5" w:rsidRPr="006342A5" w:rsidRDefault="006342A5" w:rsidP="006342A5">
      <w:pPr>
        <w:pStyle w:val="a7"/>
        <w:adjustRightInd w:val="0"/>
        <w:spacing w:line="312" w:lineRule="atLeast"/>
        <w:jc w:val="both"/>
        <w:rPr>
          <w:rFonts w:ascii="宋体" w:hAnsi="宋体"/>
          <w:b/>
          <w:sz w:val="21"/>
          <w:szCs w:val="21"/>
        </w:rPr>
      </w:pPr>
      <w:r w:rsidRPr="006342A5">
        <w:rPr>
          <w:rFonts w:ascii="宋体" w:hAnsi="宋体" w:hint="eastAsia"/>
          <w:b/>
          <w:sz w:val="21"/>
          <w:szCs w:val="21"/>
        </w:rPr>
        <w:t>作者简介：</w:t>
      </w:r>
    </w:p>
    <w:p w14:paraId="5ABD3981" w14:textId="77777777" w:rsidR="006342A5" w:rsidRDefault="006342A5" w:rsidP="006342A5">
      <w:pPr>
        <w:snapToGrid w:val="0"/>
        <w:ind w:firstLineChars="550" w:firstLine="968"/>
        <w:rPr>
          <w:rFonts w:ascii="宋体" w:hAnsi="宋体"/>
          <w:spacing w:val="-2"/>
          <w:sz w:val="18"/>
          <w:szCs w:val="18"/>
        </w:rPr>
      </w:pPr>
    </w:p>
    <w:p w14:paraId="2853F8E9" w14:textId="77777777" w:rsidR="006342A5" w:rsidRDefault="006342A5" w:rsidP="006342A5">
      <w:pPr>
        <w:snapToGrid w:val="0"/>
        <w:rPr>
          <w:rFonts w:ascii="宋体" w:hAnsi="宋体"/>
          <w:spacing w:val="-2"/>
          <w:sz w:val="18"/>
          <w:szCs w:val="18"/>
        </w:rPr>
      </w:pPr>
    </w:p>
    <w:p w14:paraId="3880BD77" w14:textId="77777777" w:rsidR="006342A5" w:rsidRDefault="00EF280B" w:rsidP="006342A5">
      <w:pPr>
        <w:snapToGrid w:val="0"/>
        <w:ind w:firstLineChars="550" w:firstLine="1155"/>
        <w:rPr>
          <w:rFonts w:ascii="宋体" w:hAnsi="宋体"/>
          <w:spacing w:val="-2"/>
          <w:sz w:val="18"/>
          <w:szCs w:val="18"/>
        </w:rPr>
      </w:pPr>
      <w:r>
        <w:lastRenderedPageBreak/>
        <w:pict w14:anchorId="3ACC0C64">
          <v:shape id="_x0000_i1034" type="#_x0000_t75" style="width:56.4pt;height:85.45pt">
            <v:imagedata r:id="rId30" o:title=""/>
          </v:shape>
        </w:pict>
      </w:r>
    </w:p>
    <w:p w14:paraId="38FCFEAA" w14:textId="50ABFA2D" w:rsidR="006342A5" w:rsidRPr="006342A5" w:rsidRDefault="006342A5" w:rsidP="00AD4E9B">
      <w:pPr>
        <w:snapToGrid w:val="0"/>
        <w:ind w:firstLineChars="650" w:firstLine="1145"/>
        <w:rPr>
          <w:rFonts w:ascii="宋体" w:hAnsi="宋体"/>
          <w:b/>
          <w:bCs/>
          <w:spacing w:val="-2"/>
          <w:sz w:val="18"/>
          <w:szCs w:val="18"/>
        </w:rPr>
      </w:pPr>
      <w:r>
        <w:rPr>
          <w:rFonts w:ascii="宋体" w:hAnsi="宋体" w:hint="eastAsia"/>
          <w:b/>
          <w:bCs/>
          <w:spacing w:val="-2"/>
          <w:sz w:val="18"/>
          <w:szCs w:val="18"/>
        </w:rPr>
        <w:t>第一作者照片</w:t>
      </w:r>
    </w:p>
    <w:p w14:paraId="1278AE86" w14:textId="77777777" w:rsidR="006342A5" w:rsidRDefault="006342A5" w:rsidP="00861086">
      <w:pPr>
        <w:pStyle w:val="a7"/>
        <w:adjustRightInd w:val="0"/>
        <w:spacing w:line="312" w:lineRule="atLeast"/>
        <w:jc w:val="both"/>
        <w:rPr>
          <w:rFonts w:ascii="宋体" w:hAnsi="宋体"/>
          <w:b/>
          <w:sz w:val="21"/>
          <w:szCs w:val="21"/>
        </w:rPr>
      </w:pPr>
    </w:p>
    <w:p w14:paraId="7D3560AB" w14:textId="5EEDB1DD" w:rsidR="003A694F" w:rsidRDefault="003A694F">
      <w:pPr>
        <w:snapToGrid w:val="0"/>
        <w:rPr>
          <w:rFonts w:ascii="宋体" w:hAnsi="宋体"/>
          <w:spacing w:val="-2"/>
          <w:sz w:val="18"/>
          <w:szCs w:val="18"/>
        </w:rPr>
      </w:pPr>
    </w:p>
    <w:p w14:paraId="7D3560AC" w14:textId="103099C9" w:rsidR="003A694F" w:rsidRDefault="003A694F">
      <w:pPr>
        <w:snapToGrid w:val="0"/>
        <w:ind w:firstLineChars="550" w:firstLine="1155"/>
      </w:pPr>
    </w:p>
    <w:p w14:paraId="1B30F186" w14:textId="77777777" w:rsidR="006342A5" w:rsidRDefault="006342A5">
      <w:pPr>
        <w:snapToGrid w:val="0"/>
        <w:ind w:firstLineChars="550" w:firstLine="968"/>
        <w:rPr>
          <w:rFonts w:ascii="宋体" w:hAnsi="宋体"/>
          <w:spacing w:val="-2"/>
          <w:sz w:val="18"/>
          <w:szCs w:val="18"/>
        </w:rPr>
      </w:pPr>
    </w:p>
    <w:p w14:paraId="7D3560B4" w14:textId="77777777" w:rsidR="003A694F" w:rsidRDefault="003A694F">
      <w:pPr>
        <w:pStyle w:val="a7"/>
        <w:adjustRightInd w:val="0"/>
        <w:spacing w:line="312" w:lineRule="atLeast"/>
        <w:jc w:val="both"/>
        <w:rPr>
          <w:sz w:val="21"/>
          <w:szCs w:val="21"/>
        </w:rPr>
      </w:pPr>
    </w:p>
    <w:p w14:paraId="7D3560B5" w14:textId="77777777" w:rsidR="003A694F" w:rsidRDefault="003A694F">
      <w:pPr>
        <w:pStyle w:val="a7"/>
        <w:adjustRightInd w:val="0"/>
        <w:spacing w:line="312" w:lineRule="atLeast"/>
        <w:jc w:val="both"/>
        <w:rPr>
          <w:sz w:val="21"/>
          <w:szCs w:val="21"/>
        </w:rPr>
      </w:pPr>
    </w:p>
    <w:p w14:paraId="7D3560B6" w14:textId="77777777" w:rsidR="003A694F" w:rsidRDefault="003A694F">
      <w:pPr>
        <w:pStyle w:val="a7"/>
        <w:adjustRightInd w:val="0"/>
        <w:spacing w:line="312" w:lineRule="atLeast"/>
        <w:jc w:val="both"/>
        <w:rPr>
          <w:sz w:val="21"/>
          <w:szCs w:val="21"/>
        </w:rPr>
        <w:sectPr w:rsidR="003A694F">
          <w:type w:val="continuous"/>
          <w:pgSz w:w="11906" w:h="16838"/>
          <w:pgMar w:top="1219" w:right="1106" w:bottom="1219" w:left="1106" w:header="765" w:footer="720" w:gutter="0"/>
          <w:cols w:num="2" w:space="425"/>
          <w:docGrid w:type="lines" w:linePitch="312"/>
        </w:sectPr>
      </w:pPr>
    </w:p>
    <w:p w14:paraId="40888B0C" w14:textId="5F455847" w:rsidR="006342A5" w:rsidRPr="009B1EB0" w:rsidRDefault="006342A5" w:rsidP="006342A5">
      <w:pPr>
        <w:pStyle w:val="a7"/>
        <w:adjustRightInd w:val="0"/>
        <w:spacing w:line="312" w:lineRule="atLeast"/>
        <w:jc w:val="both"/>
        <w:rPr>
          <w:rFonts w:ascii="宋体" w:hAnsi="宋体"/>
          <w:szCs w:val="18"/>
        </w:rPr>
      </w:pPr>
      <w:r>
        <w:rPr>
          <w:rFonts w:hint="eastAsia"/>
        </w:rPr>
        <w:t>王金华（</w:t>
      </w:r>
      <w:r>
        <w:rPr>
          <w:rFonts w:hint="eastAsia"/>
        </w:rPr>
        <w:t>1</w:t>
      </w:r>
      <w:r>
        <w:t>996</w:t>
      </w:r>
      <w:r>
        <w:rPr>
          <w:rFonts w:hint="eastAsia"/>
        </w:rPr>
        <w:t>年</w:t>
      </w:r>
      <w:r>
        <w:rPr>
          <w:rFonts w:hint="eastAsia"/>
        </w:rPr>
        <w:t>9</w:t>
      </w:r>
      <w:r>
        <w:rPr>
          <w:rFonts w:hint="eastAsia"/>
        </w:rPr>
        <w:t>月</w:t>
      </w:r>
      <w:r>
        <w:rPr>
          <w:rFonts w:hint="eastAsia"/>
        </w:rPr>
        <w:t>2</w:t>
      </w:r>
      <w:r>
        <w:t>5</w:t>
      </w:r>
      <w:r>
        <w:rPr>
          <w:rFonts w:hint="eastAsia"/>
        </w:rPr>
        <w:t>），男，硕士，四川大学网络空间安全学院研究生在读，主要研究方向为深度学习</w:t>
      </w:r>
      <w:r w:rsidR="00AD4E9B">
        <w:rPr>
          <w:rFonts w:hint="eastAsia"/>
        </w:rPr>
        <w:t>，</w:t>
      </w:r>
      <w:r>
        <w:rPr>
          <w:rFonts w:hint="eastAsia"/>
        </w:rPr>
        <w:t>入侵检测</w:t>
      </w:r>
      <w:r>
        <w:rPr>
          <w:rFonts w:hint="eastAsia"/>
        </w:rPr>
        <w:t>;</w:t>
      </w:r>
    </w:p>
    <w:p w14:paraId="4B746079" w14:textId="1F6AFDED" w:rsidR="006342A5" w:rsidRPr="00861086" w:rsidRDefault="006342A5" w:rsidP="006342A5">
      <w:pPr>
        <w:pStyle w:val="a7"/>
        <w:adjustRightInd w:val="0"/>
        <w:spacing w:line="312" w:lineRule="atLeast"/>
        <w:jc w:val="both"/>
        <w:rPr>
          <w:rFonts w:ascii="宋体" w:hAnsi="宋体"/>
          <w:b/>
          <w:sz w:val="21"/>
          <w:szCs w:val="21"/>
        </w:rPr>
      </w:pPr>
      <w:r>
        <w:rPr>
          <w:rFonts w:hint="eastAsia"/>
        </w:rPr>
        <w:t>邮箱：</w:t>
      </w:r>
      <w:r w:rsidRPr="00E5047E">
        <w:rPr>
          <w:rFonts w:hint="eastAsia"/>
        </w:rPr>
        <w:t>8</w:t>
      </w:r>
      <w:r w:rsidRPr="00E5047E">
        <w:t>59182300@</w:t>
      </w:r>
      <w:r w:rsidRPr="00E5047E">
        <w:rPr>
          <w:rFonts w:hint="eastAsia"/>
        </w:rPr>
        <w:t>qq</w:t>
      </w:r>
      <w:r w:rsidRPr="00E5047E">
        <w:t>.com</w:t>
      </w:r>
      <w:r>
        <w:rPr>
          <w:rFonts w:hint="eastAsia"/>
        </w:rPr>
        <w:t>，电话：</w:t>
      </w:r>
      <w:r>
        <w:t>19938451778</w:t>
      </w:r>
      <w:r>
        <w:rPr>
          <w:rFonts w:hint="eastAsia"/>
        </w:rPr>
        <w:t>，</w:t>
      </w:r>
      <w:proofErr w:type="spellStart"/>
      <w:r>
        <w:rPr>
          <w:rFonts w:hint="eastAsia"/>
        </w:rPr>
        <w:t>qq</w:t>
      </w:r>
      <w:proofErr w:type="spellEnd"/>
      <w:r>
        <w:rPr>
          <w:rFonts w:hint="eastAsia"/>
        </w:rPr>
        <w:t>：</w:t>
      </w:r>
      <w:r>
        <w:rPr>
          <w:rFonts w:hint="eastAsia"/>
        </w:rPr>
        <w:t>8</w:t>
      </w:r>
      <w:r>
        <w:t>59182300</w:t>
      </w:r>
      <w:r>
        <w:rPr>
          <w:rFonts w:hint="eastAsia"/>
        </w:rPr>
        <w:t>，微信</w:t>
      </w:r>
      <w:r>
        <w:t>:19938451778</w:t>
      </w:r>
    </w:p>
    <w:p w14:paraId="7D3560B7" w14:textId="77777777" w:rsidR="003A694F" w:rsidRPr="006342A5" w:rsidRDefault="003A694F">
      <w:pPr>
        <w:adjustRightInd w:val="0"/>
        <w:snapToGrid w:val="0"/>
        <w:spacing w:line="312" w:lineRule="atLeast"/>
      </w:pPr>
    </w:p>
    <w:sectPr w:rsidR="003A694F" w:rsidRPr="006342A5">
      <w:headerReference w:type="even" r:id="rId31"/>
      <w:headerReference w:type="default" r:id="rId32"/>
      <w:type w:val="continuous"/>
      <w:pgSz w:w="11906" w:h="16838"/>
      <w:pgMar w:top="1219" w:right="1106" w:bottom="1219" w:left="1106" w:header="765" w:footer="720" w:gutter="0"/>
      <w:cols w:num="2"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820D2" w14:textId="77777777" w:rsidR="00FC1ABE" w:rsidRDefault="00FC1ABE">
      <w:r>
        <w:separator/>
      </w:r>
    </w:p>
  </w:endnote>
  <w:endnote w:type="continuationSeparator" w:id="0">
    <w:p w14:paraId="78694B25" w14:textId="77777777" w:rsidR="00FC1ABE" w:rsidRDefault="00FC1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504020202020204"/>
    <w:charset w:val="00"/>
    <w:family w:val="swiss"/>
    <w:pitch w:val="default"/>
    <w:sig w:usb0="00000000" w:usb1="00000000" w:usb2="00000000" w:usb3="00000000" w:csb0="00000093" w:csb1="00000000"/>
  </w:font>
  <w:font w:name="仿宋_GB2312">
    <w:altName w:val="仿宋"/>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60BE" w14:textId="77777777" w:rsidR="003A694F" w:rsidRDefault="003A694F">
    <w:pPr>
      <w:snapToGrid w:val="0"/>
      <w:rPr>
        <w:sz w:val="15"/>
      </w:rPr>
    </w:pPr>
  </w:p>
  <w:p w14:paraId="7D3560BF" w14:textId="77777777" w:rsidR="003A694F" w:rsidRDefault="00FC1ABE">
    <w:pPr>
      <w:snapToGrid w:val="0"/>
      <w:rPr>
        <w:sz w:val="15"/>
      </w:rPr>
    </w:pPr>
    <w:r>
      <w:pict w14:anchorId="7D3560CC">
        <v:shapetype id="_x0000_t32" coordsize="21600,21600" o:spt="32" o:oned="t" path="m,l21600,21600e" filled="f">
          <v:path arrowok="t" fillok="f" o:connecttype="none"/>
          <o:lock v:ext="edit" shapetype="t"/>
        </v:shapetype>
        <v:shape id="_x0000_s3076" type="#_x0000_t32" style="position:absolute;left:0;text-align:left;margin-left:-1pt;margin-top:5.2pt;width:228.8pt;height:0;z-index:3;mso-width-relative:page;mso-height-relative:page" o:connectortype="straight"/>
      </w:pict>
    </w:r>
  </w:p>
  <w:p w14:paraId="7D3560C0" w14:textId="513A9A4C" w:rsidR="003A694F" w:rsidRDefault="003C04DD">
    <w:pPr>
      <w:snapToGrid w:val="0"/>
      <w:rPr>
        <w:sz w:val="15"/>
        <w:szCs w:val="15"/>
      </w:rPr>
    </w:pPr>
    <w:r>
      <w:rPr>
        <w:rFonts w:ascii="宋体" w:hAnsi="宋体" w:hint="eastAsia"/>
        <w:sz w:val="15"/>
        <w:szCs w:val="15"/>
      </w:rPr>
      <w:t>＊</w:t>
    </w:r>
    <w:r>
      <w:rPr>
        <w:rFonts w:hint="eastAsia"/>
        <w:sz w:val="15"/>
        <w:szCs w:val="15"/>
      </w:rPr>
      <w:t>收稿日期：</w:t>
    </w:r>
    <w:r w:rsidR="00DF5850">
      <w:rPr>
        <w:rFonts w:hint="eastAsia"/>
        <w:sz w:val="15"/>
        <w:szCs w:val="15"/>
      </w:rPr>
      <w:t>2</w:t>
    </w:r>
    <w:r w:rsidR="00DF5850">
      <w:rPr>
        <w:sz w:val="15"/>
        <w:szCs w:val="15"/>
      </w:rPr>
      <w:t>022</w:t>
    </w:r>
    <w:r>
      <w:rPr>
        <w:rFonts w:hint="eastAsia"/>
        <w:sz w:val="15"/>
        <w:szCs w:val="15"/>
      </w:rPr>
      <w:t>–</w:t>
    </w:r>
    <w:r w:rsidR="00DF5850">
      <w:rPr>
        <w:rFonts w:hint="eastAsia"/>
        <w:sz w:val="15"/>
        <w:szCs w:val="15"/>
      </w:rPr>
      <w:t>3</w:t>
    </w:r>
    <w:r w:rsidR="00DF5850">
      <w:rPr>
        <w:sz w:val="15"/>
        <w:szCs w:val="15"/>
      </w:rPr>
      <w:t>-25</w:t>
    </w:r>
    <w:r>
      <w:rPr>
        <w:rFonts w:hint="eastAsia"/>
        <w:sz w:val="15"/>
        <w:szCs w:val="15"/>
      </w:rPr>
      <w:t>；修回日期：</w:t>
    </w:r>
    <w:r>
      <w:rPr>
        <w:sz w:val="15"/>
        <w:szCs w:val="15"/>
      </w:rPr>
      <w:t>××××</w:t>
    </w:r>
    <w:r>
      <w:rPr>
        <w:rFonts w:hint="eastAsia"/>
        <w:sz w:val="15"/>
        <w:szCs w:val="15"/>
      </w:rPr>
      <w:t>–</w:t>
    </w:r>
    <w:r>
      <w:rPr>
        <w:sz w:val="15"/>
        <w:szCs w:val="15"/>
      </w:rPr>
      <w:t>××</w:t>
    </w:r>
    <w:r>
      <w:rPr>
        <w:rFonts w:hint="eastAsia"/>
        <w:sz w:val="15"/>
        <w:szCs w:val="15"/>
      </w:rPr>
      <w:t xml:space="preserve">  Received date:  </w:t>
    </w:r>
    <w:r>
      <w:rPr>
        <w:sz w:val="15"/>
        <w:szCs w:val="15"/>
      </w:rPr>
      <w:t>××××</w:t>
    </w:r>
    <w:r>
      <w:rPr>
        <w:rFonts w:hint="eastAsia"/>
        <w:sz w:val="15"/>
        <w:szCs w:val="15"/>
      </w:rPr>
      <w:t>–</w:t>
    </w:r>
    <w:r>
      <w:rPr>
        <w:sz w:val="15"/>
        <w:szCs w:val="15"/>
      </w:rPr>
      <w:t>××</w:t>
    </w:r>
    <w:r>
      <w:rPr>
        <w:rFonts w:hint="eastAsia"/>
        <w:sz w:val="15"/>
        <w:szCs w:val="15"/>
      </w:rPr>
      <w:t>；</w:t>
    </w:r>
    <w:r>
      <w:rPr>
        <w:rFonts w:hint="eastAsia"/>
        <w:sz w:val="15"/>
        <w:szCs w:val="15"/>
      </w:rPr>
      <w:t xml:space="preserve">Revised date:  </w:t>
    </w:r>
    <w:r>
      <w:rPr>
        <w:sz w:val="15"/>
        <w:szCs w:val="15"/>
      </w:rPr>
      <w:t>××××</w:t>
    </w:r>
    <w:r>
      <w:rPr>
        <w:rFonts w:hint="eastAsia"/>
        <w:sz w:val="15"/>
        <w:szCs w:val="15"/>
      </w:rPr>
      <w:t>–</w:t>
    </w:r>
    <w:r>
      <w:rPr>
        <w:sz w:val="15"/>
        <w:szCs w:val="15"/>
      </w:rPr>
      <w:t>××</w:t>
    </w:r>
  </w:p>
  <w:p w14:paraId="7D3560C1" w14:textId="77777777" w:rsidR="003A694F" w:rsidRDefault="003C04DD">
    <w:pPr>
      <w:snapToGrid w:val="0"/>
      <w:rPr>
        <w:rFonts w:ascii="宋体" w:hAnsi="宋体"/>
        <w:spacing w:val="-2"/>
        <w:sz w:val="15"/>
        <w:szCs w:val="15"/>
      </w:rPr>
    </w:pPr>
    <w:r>
      <w:rPr>
        <w:rFonts w:hint="eastAsia"/>
        <w:sz w:val="15"/>
        <w:szCs w:val="15"/>
      </w:rPr>
      <w:t>基金项目：</w:t>
    </w:r>
    <w:r>
      <w:rPr>
        <w:rFonts w:ascii="宋体" w:hAnsi="宋体" w:hint="eastAsia"/>
        <w:spacing w:val="-2"/>
        <w:sz w:val="15"/>
        <w:szCs w:val="15"/>
      </w:rPr>
      <w:t>该处填入基金项目名称；该处填入基金项目名称</w:t>
    </w:r>
  </w:p>
  <w:p w14:paraId="7D3560C2" w14:textId="77777777" w:rsidR="003A694F" w:rsidRDefault="003C04DD">
    <w:pPr>
      <w:snapToGrid w:val="0"/>
      <w:rPr>
        <w:sz w:val="15"/>
        <w:szCs w:val="15"/>
      </w:rPr>
    </w:pPr>
    <w:r>
      <w:rPr>
        <w:rFonts w:ascii="宋体" w:hAnsi="宋体" w:hint="eastAsia"/>
        <w:spacing w:val="-2"/>
        <w:sz w:val="15"/>
        <w:szCs w:val="15"/>
      </w:rPr>
      <w:t>Foundation Item: 该处填入基金项目名称对应的英文翻译</w:t>
    </w:r>
  </w:p>
  <w:p w14:paraId="7D3560C3" w14:textId="77777777" w:rsidR="003A694F" w:rsidRDefault="003A694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E3F9E" w14:textId="77777777" w:rsidR="00FC1ABE" w:rsidRDefault="00FC1ABE">
      <w:r>
        <w:separator/>
      </w:r>
    </w:p>
  </w:footnote>
  <w:footnote w:type="continuationSeparator" w:id="0">
    <w:p w14:paraId="1394AEAB" w14:textId="77777777" w:rsidR="00FC1ABE" w:rsidRDefault="00FC1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60B8" w14:textId="77777777" w:rsidR="003A694F" w:rsidRDefault="003C04DD">
    <w:pPr>
      <w:pStyle w:val="a9"/>
      <w:framePr w:wrap="around" w:vAnchor="text" w:hAnchor="margin" w:xAlign="outside" w:y="1"/>
      <w:pBdr>
        <w:bottom w:val="none" w:sz="0" w:space="0" w:color="auto"/>
      </w:pBdr>
      <w:ind w:left="204"/>
      <w:rPr>
        <w:rStyle w:val="ad"/>
      </w:rPr>
    </w:pPr>
    <w:r>
      <w:rPr>
        <w:rStyle w:val="ad"/>
        <w:rFonts w:hint="eastAsia"/>
      </w:rPr>
      <w:t>www.txjszz.com</w:t>
    </w:r>
  </w:p>
  <w:p w14:paraId="7D3560B9" w14:textId="77777777" w:rsidR="003A694F" w:rsidRDefault="003C04DD">
    <w:pPr>
      <w:pStyle w:val="a9"/>
      <w:tabs>
        <w:tab w:val="clear" w:pos="4153"/>
        <w:tab w:val="clear" w:pos="8306"/>
        <w:tab w:val="right" w:pos="-1470"/>
        <w:tab w:val="center" w:pos="4816"/>
        <w:tab w:val="right" w:pos="9660"/>
      </w:tabs>
      <w:adjustRightInd w:val="0"/>
      <w:jc w:val="both"/>
    </w:pPr>
    <w:r>
      <w:rPr>
        <w:rFonts w:hint="eastAsia"/>
      </w:rPr>
      <w:tab/>
    </w:r>
    <w:r>
      <w:rPr>
        <w:rFonts w:hint="eastAsia"/>
      </w:rPr>
      <w:t>通信技术</w:t>
    </w:r>
    <w:r>
      <w:rPr>
        <w:rFonts w:hint="eastAsia"/>
      </w:rPr>
      <w:tab/>
    </w:r>
    <w:r>
      <w:rPr>
        <w:rFonts w:hint="eastAsia"/>
      </w:rPr>
      <w:t>第</w:t>
    </w:r>
    <w:r>
      <w:t>3</w:t>
    </w:r>
    <w:r>
      <w:rPr>
        <w:rFonts w:hint="eastAsia"/>
      </w:rPr>
      <w:t>9</w:t>
    </w:r>
    <w:r>
      <w:rPr>
        <w:rFonts w:hint="eastAsia"/>
      </w:rPr>
      <w:t>卷第</w:t>
    </w:r>
    <w:r>
      <w:rPr>
        <w:rFonts w:hint="eastAsia"/>
      </w:rPr>
      <w:t>2</w:t>
    </w:r>
    <w:r>
      <w:rPr>
        <w:rFonts w:hint="eastAsia"/>
      </w:rPr>
      <w:t>期</w:t>
    </w:r>
    <w:r>
      <w:rPr>
        <w:rFonts w:hint="eastAsia"/>
        <w:color w:val="FFFFFF"/>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60BA" w14:textId="77777777" w:rsidR="003A694F" w:rsidRDefault="003C04DD">
    <w:pPr>
      <w:pStyle w:val="a9"/>
      <w:tabs>
        <w:tab w:val="clear" w:pos="4153"/>
        <w:tab w:val="left" w:pos="-14"/>
        <w:tab w:val="center" w:pos="4830"/>
      </w:tabs>
      <w:adjustRightInd w:val="0"/>
      <w:jc w:val="both"/>
    </w:pPr>
    <w:r>
      <w:rPr>
        <w:rStyle w:val="ad"/>
        <w:rFonts w:hint="eastAsia"/>
      </w:rPr>
      <w:t>页码</w:t>
    </w:r>
    <w:r>
      <w:rPr>
        <w:rFonts w:hint="eastAsia"/>
        <w:color w:val="FFFFFF"/>
        <w:kern w:val="0"/>
        <w:szCs w:val="21"/>
      </w:rPr>
      <w:t xml:space="preserve">   </w:t>
    </w:r>
    <w:r>
      <w:t>×</w:t>
    </w:r>
    <w:r>
      <w:rPr>
        <w:rFonts w:hint="eastAsia"/>
      </w:rPr>
      <w:t>年</w:t>
    </w:r>
    <w:r>
      <w:t>×</w:t>
    </w:r>
    <w:r>
      <w:rPr>
        <w:rFonts w:hint="eastAsia"/>
      </w:rPr>
      <w:t>月</w:t>
    </w:r>
    <w:r>
      <w:rPr>
        <w:rFonts w:hint="eastAsia"/>
      </w:rPr>
      <w:tab/>
    </w:r>
    <w:r>
      <w:rPr>
        <w:rFonts w:hint="eastAsia"/>
      </w:rPr>
      <w:t>作者：篇名</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60BB" w14:textId="77777777" w:rsidR="003A694F" w:rsidRDefault="00FC1ABE">
    <w:pPr>
      <w:pStyle w:val="a9"/>
      <w:rPr>
        <w:lang w:val="zh-CN"/>
      </w:rPr>
    </w:pPr>
    <w:r>
      <w:pict w14:anchorId="7D3560C9">
        <v:shapetype id="_x0000_t202" coordsize="21600,21600" o:spt="202" path="m,l,21600r21600,l21600,xe">
          <v:stroke joinstyle="miter"/>
          <v:path gradientshapeok="t" o:connecttype="rect"/>
        </v:shapetype>
        <v:shape id="_x0000_s3073" type="#_x0000_t202" style="position:absolute;left:0;text-align:left;margin-left:412.75pt;margin-top:-4.65pt;width:72.35pt;height:33.75pt;z-index:1;mso-width-relative:page;mso-height-relative:page" o:allowincell="f" filled="f" stroked="f">
          <v:textbox inset="0,0,0,0">
            <w:txbxContent>
              <w:p w14:paraId="7D3560D1" w14:textId="77777777" w:rsidR="003A694F" w:rsidRDefault="003C04DD">
                <w:pPr>
                  <w:snapToGrid w:val="0"/>
                  <w:spacing w:line="313" w:lineRule="atLeast"/>
                  <w:ind w:right="204"/>
                  <w:jc w:val="center"/>
                  <w:rPr>
                    <w:sz w:val="18"/>
                    <w:szCs w:val="18"/>
                  </w:rPr>
                </w:pPr>
                <w:r>
                  <w:rPr>
                    <w:sz w:val="18"/>
                    <w:szCs w:val="18"/>
                  </w:rPr>
                  <w:t>Vol.</w:t>
                </w:r>
                <w:r>
                  <w:rPr>
                    <w:rFonts w:hint="eastAsia"/>
                    <w:sz w:val="18"/>
                  </w:rPr>
                  <w:t xml:space="preserve"> </w:t>
                </w:r>
                <w:r>
                  <w:rPr>
                    <w:sz w:val="18"/>
                  </w:rPr>
                  <w:t>×</w:t>
                </w:r>
                <w:r>
                  <w:rPr>
                    <w:sz w:val="18"/>
                    <w:szCs w:val="18"/>
                  </w:rPr>
                  <w:t xml:space="preserve">  No.</w:t>
                </w:r>
                <w:r>
                  <w:rPr>
                    <w:sz w:val="18"/>
                  </w:rPr>
                  <w:t xml:space="preserve"> ×</w:t>
                </w:r>
              </w:p>
              <w:p w14:paraId="7D3560D2" w14:textId="77777777" w:rsidR="003A694F" w:rsidRDefault="003C04DD">
                <w:pPr>
                  <w:snapToGrid w:val="0"/>
                  <w:spacing w:line="313" w:lineRule="atLeast"/>
                  <w:ind w:firstLineChars="100" w:firstLine="180"/>
                  <w:rPr>
                    <w:sz w:val="18"/>
                    <w:szCs w:val="18"/>
                  </w:rPr>
                </w:pPr>
                <w:r>
                  <w:rPr>
                    <w:rFonts w:hint="eastAsia"/>
                    <w:sz w:val="18"/>
                    <w:szCs w:val="18"/>
                  </w:rPr>
                  <w:t>Month   year</w:t>
                </w:r>
              </w:p>
            </w:txbxContent>
          </v:textbox>
        </v:shape>
      </w:pict>
    </w:r>
    <w:r>
      <w:pict w14:anchorId="7D3560CA">
        <v:shape id="_x0000_s3074" type="#_x0000_t202" style="position:absolute;left:0;text-align:left;margin-left:123.25pt;margin-top:-2.25pt;width:220.6pt;height:34pt;z-index:2;mso-wrap-distance-left:9pt;mso-wrap-distance-top:0;mso-wrap-distance-right:9pt;mso-wrap-distance-bottom:0;mso-width-relative:page;mso-height-relative:page" o:allowincell="f" filled="f" stroked="f">
          <v:textbox inset="0,0,0,0">
            <w:txbxContent>
              <w:p w14:paraId="7D3560D3" w14:textId="77777777" w:rsidR="003A694F" w:rsidRDefault="003C04DD">
                <w:pPr>
                  <w:snapToGrid w:val="0"/>
                  <w:spacing w:line="313" w:lineRule="atLeast"/>
                  <w:jc w:val="center"/>
                  <w:rPr>
                    <w:sz w:val="18"/>
                    <w:szCs w:val="18"/>
                  </w:rPr>
                </w:pPr>
                <w:r>
                  <w:rPr>
                    <w:rFonts w:hint="eastAsia"/>
                    <w:sz w:val="18"/>
                    <w:szCs w:val="18"/>
                  </w:rPr>
                  <w:t>通信技术</w:t>
                </w:r>
              </w:p>
              <w:p w14:paraId="7D3560D4" w14:textId="77777777" w:rsidR="003A694F" w:rsidRDefault="003C04DD">
                <w:pPr>
                  <w:snapToGrid w:val="0"/>
                  <w:spacing w:line="313" w:lineRule="atLeast"/>
                  <w:jc w:val="center"/>
                  <w:rPr>
                    <w:sz w:val="18"/>
                    <w:szCs w:val="18"/>
                  </w:rPr>
                </w:pPr>
                <w:r>
                  <w:rPr>
                    <w:rFonts w:hint="eastAsia"/>
                    <w:sz w:val="18"/>
                  </w:rPr>
                  <w:t>×</w:t>
                </w:r>
              </w:p>
              <w:p w14:paraId="7D3560D5" w14:textId="77777777" w:rsidR="003A694F" w:rsidRDefault="003A694F">
                <w:pPr>
                  <w:snapToGrid w:val="0"/>
                  <w:spacing w:line="313" w:lineRule="atLeast"/>
                  <w:jc w:val="center"/>
                  <w:rPr>
                    <w:sz w:val="18"/>
                    <w:szCs w:val="18"/>
                  </w:rPr>
                </w:pPr>
              </w:p>
              <w:p w14:paraId="7D3560D6" w14:textId="77777777" w:rsidR="003A694F" w:rsidRDefault="003C04DD">
                <w:pPr>
                  <w:snapToGrid w:val="0"/>
                  <w:spacing w:line="313" w:lineRule="atLeast"/>
                  <w:jc w:val="center"/>
                  <w:rPr>
                    <w:sz w:val="18"/>
                    <w:szCs w:val="18"/>
                  </w:rPr>
                </w:pPr>
                <w:r>
                  <w:rPr>
                    <w:rFonts w:hint="eastAsia"/>
                    <w:sz w:val="18"/>
                  </w:rPr>
                  <w:t>×</w:t>
                </w:r>
              </w:p>
              <w:p w14:paraId="7D3560D7" w14:textId="77777777" w:rsidR="003A694F" w:rsidRDefault="003C04DD">
                <w:pPr>
                  <w:snapToGrid w:val="0"/>
                  <w:spacing w:line="313" w:lineRule="atLeast"/>
                  <w:jc w:val="center"/>
                  <w:rPr>
                    <w:sz w:val="18"/>
                    <w:szCs w:val="18"/>
                  </w:rPr>
                </w:pPr>
                <w:r>
                  <w:rPr>
                    <w:rFonts w:hint="eastAsia"/>
                    <w:sz w:val="18"/>
                  </w:rPr>
                  <w:t>×</w:t>
                </w:r>
              </w:p>
              <w:p w14:paraId="7D3560D8" w14:textId="77777777" w:rsidR="003A694F" w:rsidRDefault="003A694F">
                <w:pPr>
                  <w:snapToGrid w:val="0"/>
                  <w:spacing w:line="313" w:lineRule="atLeast"/>
                  <w:jc w:val="center"/>
                  <w:rPr>
                    <w:sz w:val="18"/>
                    <w:szCs w:val="18"/>
                  </w:rPr>
                </w:pPr>
              </w:p>
              <w:p w14:paraId="7D3560D9" w14:textId="77777777" w:rsidR="003A694F" w:rsidRDefault="003A694F">
                <w:pPr>
                  <w:snapToGrid w:val="0"/>
                  <w:spacing w:line="313" w:lineRule="atLeast"/>
                  <w:jc w:val="center"/>
                  <w:rPr>
                    <w:sz w:val="18"/>
                    <w:szCs w:val="18"/>
                  </w:rPr>
                </w:pPr>
              </w:p>
              <w:p w14:paraId="7D3560DA" w14:textId="77777777" w:rsidR="003A694F" w:rsidRDefault="003A694F">
                <w:pPr>
                  <w:snapToGrid w:val="0"/>
                  <w:spacing w:line="313" w:lineRule="atLeast"/>
                  <w:jc w:val="center"/>
                  <w:rPr>
                    <w:sz w:val="18"/>
                    <w:szCs w:val="18"/>
                  </w:rPr>
                </w:pPr>
              </w:p>
              <w:p w14:paraId="7D3560DB" w14:textId="77777777" w:rsidR="003A694F" w:rsidRDefault="003A694F">
                <w:pPr>
                  <w:snapToGrid w:val="0"/>
                  <w:spacing w:line="313" w:lineRule="atLeast"/>
                  <w:jc w:val="center"/>
                  <w:rPr>
                    <w:sz w:val="18"/>
                    <w:szCs w:val="18"/>
                  </w:rPr>
                </w:pPr>
              </w:p>
            </w:txbxContent>
          </v:textbox>
          <w10:wrap type="square"/>
        </v:shape>
      </w:pict>
    </w:r>
    <w:r>
      <w:pict w14:anchorId="7D3560CB">
        <v:shape id="_x0000_s3075" type="#_x0000_t202" style="position:absolute;left:0;text-align:left;margin-left:4.6pt;margin-top:-.65pt;width:83.85pt;height:33.8pt;z-index:-2;mso-width-relative:page;mso-height-relative:page" o:allowincell="f" filled="f" stroked="f">
          <v:textbox inset="0,0,0,0">
            <w:txbxContent>
              <w:p w14:paraId="7D3560DC" w14:textId="77777777" w:rsidR="003A694F" w:rsidRDefault="003C04DD">
                <w:pPr>
                  <w:snapToGrid w:val="0"/>
                  <w:spacing w:line="313" w:lineRule="atLeast"/>
                  <w:ind w:left="204"/>
                  <w:rPr>
                    <w:sz w:val="18"/>
                  </w:rPr>
                </w:pPr>
                <w:r>
                  <w:rPr>
                    <w:rFonts w:hint="eastAsia"/>
                    <w:sz w:val="18"/>
                  </w:rPr>
                  <w:t>第×卷第×期</w:t>
                </w:r>
              </w:p>
              <w:p w14:paraId="7D3560DD" w14:textId="77777777" w:rsidR="003A694F" w:rsidRDefault="003C04DD">
                <w:pPr>
                  <w:snapToGrid w:val="0"/>
                  <w:spacing w:line="313" w:lineRule="atLeast"/>
                  <w:ind w:left="204" w:right="280"/>
                  <w:jc w:val="distribute"/>
                  <w:rPr>
                    <w:sz w:val="18"/>
                  </w:rPr>
                </w:pPr>
                <w:r>
                  <w:rPr>
                    <w:rFonts w:hint="eastAsia"/>
                    <w:sz w:val="18"/>
                  </w:rPr>
                  <w:t>×年×月</w:t>
                </w:r>
              </w:p>
            </w:txbxContent>
          </v:textbox>
        </v:shape>
      </w:pict>
    </w:r>
  </w:p>
  <w:p w14:paraId="7D3560BC" w14:textId="77777777" w:rsidR="003A694F" w:rsidRDefault="003C04DD">
    <w:pPr>
      <w:pStyle w:val="a9"/>
      <w:tabs>
        <w:tab w:val="left" w:pos="1198"/>
      </w:tabs>
      <w:jc w:val="both"/>
      <w:rPr>
        <w:lang w:val="zh-CN"/>
      </w:rPr>
    </w:pPr>
    <w:r>
      <w:rPr>
        <w:lang w:val="zh-CN"/>
      </w:rPr>
      <w:tab/>
    </w:r>
  </w:p>
  <w:p w14:paraId="7D3560BD" w14:textId="77777777" w:rsidR="003A694F" w:rsidRDefault="003C04DD">
    <w:pPr>
      <w:pStyle w:val="a9"/>
      <w:tabs>
        <w:tab w:val="left" w:pos="1267"/>
      </w:tabs>
      <w:jc w:val="both"/>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60C4" w14:textId="77777777" w:rsidR="003A694F" w:rsidRDefault="00FC1ABE">
    <w:pPr>
      <w:pStyle w:val="a9"/>
      <w:pBdr>
        <w:bottom w:val="none" w:sz="0" w:space="0" w:color="auto"/>
      </w:pBdr>
      <w:ind w:left="204"/>
      <w:jc w:val="both"/>
    </w:pPr>
    <w:r>
      <w:pict w14:anchorId="7D3560CD">
        <v:shapetype id="_x0000_t32" coordsize="21600,21600" o:spt="32" o:oned="t" path="m,l21600,21600e" filled="f">
          <v:path arrowok="t" fillok="f" o:connecttype="none"/>
          <o:lock v:ext="edit" shapetype="t"/>
        </v:shapetype>
        <v:shape id="_x0000_s3077" type="#_x0000_t32" style="position:absolute;left:0;text-align:left;margin-left:5.5pt;margin-top:17.4pt;width:470.3pt;height:0;z-index:4;mso-width-relative:page;mso-height-relative:page" o:connectortype="straight"/>
      </w:pict>
    </w:r>
    <w:r w:rsidR="003C04DD">
      <w:rPr>
        <w:rFonts w:hint="eastAsia"/>
      </w:rPr>
      <w:t>www.txjszz.com</w:t>
    </w:r>
    <w:r w:rsidR="003C04DD">
      <w:rPr>
        <w:rFonts w:hint="eastAsia"/>
      </w:rPr>
      <w:tab/>
    </w:r>
    <w:r w:rsidR="003C04DD">
      <w:rPr>
        <w:rFonts w:hint="eastAsia"/>
      </w:rPr>
      <w:t>通信技术</w:t>
    </w:r>
  </w:p>
  <w:p w14:paraId="7D3560C5" w14:textId="77777777" w:rsidR="003A694F" w:rsidRDefault="003C04DD">
    <w:pPr>
      <w:pStyle w:val="a9"/>
      <w:pBdr>
        <w:bottom w:val="none" w:sz="0" w:space="0" w:color="auto"/>
      </w:pBdr>
      <w:ind w:left="204"/>
      <w:jc w:val="both"/>
    </w:pPr>
    <w:r>
      <w:rPr>
        <w:rFonts w:hint="eastAsia"/>
      </w:rPr>
      <w:tab/>
      <w:t xml:space="preserve">  </w:t>
    </w:r>
    <w:r>
      <w:rPr>
        <w:rFonts w:hint="eastAsia"/>
      </w:rPr>
      <w:t>第</w:t>
    </w:r>
    <w:r>
      <w:rPr>
        <w:rFonts w:hint="eastAsia"/>
      </w:rPr>
      <w:t>X</w:t>
    </w:r>
    <w:r>
      <w:rPr>
        <w:rFonts w:hint="eastAsia"/>
      </w:rPr>
      <w:t>卷第</w:t>
    </w:r>
    <w:r>
      <w:rPr>
        <w:rFonts w:hint="eastAsia"/>
      </w:rPr>
      <w:t>X</w:t>
    </w:r>
    <w:r>
      <w:rPr>
        <w:rFonts w:hint="eastAsia"/>
      </w:rPr>
      <w:t>期</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60C6" w14:textId="77777777" w:rsidR="003A694F" w:rsidRDefault="003C04DD">
    <w:pPr>
      <w:pStyle w:val="a9"/>
      <w:pBdr>
        <w:bottom w:val="none" w:sz="0" w:space="0" w:color="auto"/>
      </w:pBdr>
      <w:ind w:left="204"/>
      <w:jc w:val="both"/>
    </w:pPr>
    <w:r>
      <w:rPr>
        <w:rStyle w:val="ad"/>
        <w:rFonts w:hint="eastAsia"/>
      </w:rPr>
      <w:t>第</w:t>
    </w:r>
    <w:r>
      <w:t>×</w:t>
    </w:r>
    <w:r>
      <w:rPr>
        <w:rStyle w:val="ad"/>
        <w:rFonts w:hint="eastAsia"/>
      </w:rPr>
      <w:t>卷</w:t>
    </w:r>
    <w:r>
      <w:rPr>
        <w:rStyle w:val="ad"/>
        <w:rFonts w:hint="eastAsia"/>
      </w:rPr>
      <w:t xml:space="preserve">                                      </w:t>
    </w:r>
    <w:r>
      <w:rPr>
        <w:rFonts w:hint="eastAsia"/>
      </w:rPr>
      <w:t>作者：篇名</w:t>
    </w:r>
    <w:r>
      <w:tab/>
    </w:r>
    <w:r>
      <w:rPr>
        <w:rFonts w:hint="eastAsia"/>
      </w:rPr>
      <w:t xml:space="preserve">                             </w:t>
    </w:r>
    <w:r>
      <w:rPr>
        <w:rFonts w:hint="eastAsia"/>
      </w:rPr>
      <w:t>第</w:t>
    </w:r>
    <w:r>
      <w:t>×</w:t>
    </w:r>
    <w:r>
      <w:rPr>
        <w:rFonts w:hint="eastAsia"/>
      </w:rPr>
      <w:t>期</w:t>
    </w:r>
  </w:p>
  <w:p w14:paraId="7D3560C7" w14:textId="77777777" w:rsidR="003A694F" w:rsidRDefault="003C04DD">
    <w:pPr>
      <w:pStyle w:val="a9"/>
      <w:tabs>
        <w:tab w:val="clear" w:pos="4153"/>
        <w:tab w:val="clear" w:pos="8306"/>
        <w:tab w:val="right" w:pos="-1470"/>
        <w:tab w:val="center" w:pos="4816"/>
        <w:tab w:val="right" w:pos="9660"/>
      </w:tabs>
      <w:adjustRightInd w:val="0"/>
      <w:jc w:val="both"/>
    </w:pPr>
    <w:r>
      <w:rPr>
        <w:rFonts w:hint="eastAsia"/>
        <w:color w:val="FFFFFF"/>
      </w:rPr>
      <w:t>期</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60C8" w14:textId="77777777" w:rsidR="003A694F" w:rsidRDefault="00FC1ABE">
    <w:pPr>
      <w:pStyle w:val="a9"/>
      <w:tabs>
        <w:tab w:val="clear" w:pos="4153"/>
        <w:tab w:val="left" w:pos="-14"/>
        <w:tab w:val="center" w:pos="4830"/>
      </w:tabs>
      <w:adjustRightInd w:val="0"/>
      <w:jc w:val="both"/>
    </w:pPr>
    <w:r>
      <w:pict w14:anchorId="7D3560CE">
        <v:shapetype id="_x0000_t202" coordsize="21600,21600" o:spt="202" path="m,l,21600r21600,l21600,xe">
          <v:stroke joinstyle="miter"/>
          <v:path gradientshapeok="t" o:connecttype="rect"/>
        </v:shapetype>
        <v:shape id="_x0000_s3078" type="#_x0000_t202" style="position:absolute;left:0;text-align:left;margin-left:414pt;margin-top:-24.1pt;width:72.35pt;height:33.75pt;z-index:5;mso-width-relative:page;mso-height-relative:page" filled="f" stroked="f">
          <v:textbox inset="0,0,0,0">
            <w:txbxContent>
              <w:p w14:paraId="7D3560DE" w14:textId="77777777" w:rsidR="003A694F" w:rsidRDefault="003C04DD">
                <w:pPr>
                  <w:snapToGrid w:val="0"/>
                  <w:spacing w:line="313" w:lineRule="atLeast"/>
                  <w:ind w:right="204"/>
                  <w:jc w:val="center"/>
                  <w:rPr>
                    <w:sz w:val="18"/>
                    <w:szCs w:val="18"/>
                  </w:rPr>
                </w:pPr>
                <w:r>
                  <w:rPr>
                    <w:sz w:val="18"/>
                    <w:szCs w:val="18"/>
                  </w:rPr>
                  <w:t>Vol.</w:t>
                </w:r>
                <w:r>
                  <w:rPr>
                    <w:rFonts w:hint="eastAsia"/>
                    <w:sz w:val="18"/>
                  </w:rPr>
                  <w:t xml:space="preserve"> </w:t>
                </w:r>
                <w:r>
                  <w:rPr>
                    <w:sz w:val="18"/>
                  </w:rPr>
                  <w:t>×</w:t>
                </w:r>
                <w:r>
                  <w:rPr>
                    <w:sz w:val="18"/>
                    <w:szCs w:val="18"/>
                  </w:rPr>
                  <w:t xml:space="preserve">  No.</w:t>
                </w:r>
                <w:r>
                  <w:rPr>
                    <w:sz w:val="18"/>
                  </w:rPr>
                  <w:t xml:space="preserve"> ×</w:t>
                </w:r>
              </w:p>
              <w:p w14:paraId="7D3560DF" w14:textId="77777777" w:rsidR="003A694F" w:rsidRDefault="003C04DD">
                <w:pPr>
                  <w:snapToGrid w:val="0"/>
                  <w:spacing w:line="313" w:lineRule="atLeast"/>
                  <w:ind w:firstLineChars="100" w:firstLine="180"/>
                  <w:rPr>
                    <w:sz w:val="18"/>
                    <w:szCs w:val="18"/>
                  </w:rPr>
                </w:pPr>
                <w:r>
                  <w:rPr>
                    <w:rFonts w:hint="eastAsia"/>
                    <w:sz w:val="18"/>
                    <w:szCs w:val="18"/>
                  </w:rPr>
                  <w:t>Month   year</w:t>
                </w:r>
              </w:p>
            </w:txbxContent>
          </v:textbox>
        </v:shape>
      </w:pict>
    </w:r>
    <w:r>
      <w:pict w14:anchorId="7D3560CF">
        <v:shape id="_x0000_s3079" type="#_x0000_t202" style="position:absolute;left:0;text-align:left;margin-left:-2.85pt;margin-top:-18.9pt;width:83.85pt;height:33.8pt;z-index:-1;mso-width-relative:page;mso-height-relative:page" filled="f" stroked="f">
          <v:textbox inset="0,0,0,0">
            <w:txbxContent>
              <w:p w14:paraId="7D3560E0" w14:textId="77777777" w:rsidR="003A694F" w:rsidRDefault="003C04DD">
                <w:pPr>
                  <w:snapToGrid w:val="0"/>
                  <w:spacing w:line="313" w:lineRule="atLeast"/>
                  <w:ind w:left="204"/>
                  <w:rPr>
                    <w:sz w:val="18"/>
                  </w:rPr>
                </w:pPr>
                <w:r>
                  <w:rPr>
                    <w:rFonts w:hint="eastAsia"/>
                    <w:sz w:val="18"/>
                  </w:rPr>
                  <w:t>第×卷第×期</w:t>
                </w:r>
              </w:p>
              <w:p w14:paraId="7D3560E1" w14:textId="77777777" w:rsidR="003A694F" w:rsidRDefault="003C04DD">
                <w:pPr>
                  <w:snapToGrid w:val="0"/>
                  <w:spacing w:line="313" w:lineRule="atLeast"/>
                  <w:ind w:left="204" w:right="280"/>
                  <w:jc w:val="distribute"/>
                  <w:rPr>
                    <w:sz w:val="18"/>
                  </w:rPr>
                </w:pPr>
                <w:r>
                  <w:rPr>
                    <w:rFonts w:hint="eastAsia"/>
                    <w:sz w:val="18"/>
                  </w:rPr>
                  <w:t>×年×月</w:t>
                </w:r>
              </w:p>
            </w:txbxContent>
          </v:textbox>
        </v:shape>
      </w:pict>
    </w:r>
    <w:r>
      <w:pict w14:anchorId="7D3560D0">
        <v:shape id="_x0000_s3080" type="#_x0000_t202" style="position:absolute;left:0;text-align:left;margin-left:90pt;margin-top:-19.1pt;width:301.35pt;height:34pt;z-index:6;mso-wrap-distance-left:9pt;mso-wrap-distance-top:0;mso-wrap-distance-right:9pt;mso-wrap-distance-bottom:0;mso-width-relative:page;mso-height-relative:page" filled="f" stroked="f">
          <v:textbox inset="0,0,0,0">
            <w:txbxContent>
              <w:p w14:paraId="7D3560E2" w14:textId="77777777" w:rsidR="003A694F" w:rsidRDefault="003A694F">
                <w:pPr>
                  <w:snapToGrid w:val="0"/>
                  <w:spacing w:line="313" w:lineRule="atLeast"/>
                  <w:jc w:val="center"/>
                  <w:rPr>
                    <w:sz w:val="18"/>
                    <w:szCs w:val="18"/>
                  </w:rPr>
                </w:pPr>
              </w:p>
              <w:p w14:paraId="7D3560E3" w14:textId="77777777" w:rsidR="003A694F" w:rsidRDefault="003C04DD">
                <w:pPr>
                  <w:snapToGrid w:val="0"/>
                  <w:spacing w:line="313" w:lineRule="atLeast"/>
                  <w:jc w:val="center"/>
                  <w:rPr>
                    <w:sz w:val="18"/>
                    <w:szCs w:val="18"/>
                  </w:rPr>
                </w:pPr>
                <w:r>
                  <w:rPr>
                    <w:rFonts w:hint="eastAsia"/>
                    <w:sz w:val="18"/>
                  </w:rPr>
                  <w:t>×××期刊</w:t>
                </w:r>
              </w:p>
              <w:p w14:paraId="7D3560E4" w14:textId="77777777" w:rsidR="003A694F" w:rsidRDefault="003A694F">
                <w:pPr>
                  <w:snapToGrid w:val="0"/>
                  <w:spacing w:line="313" w:lineRule="atLeast"/>
                  <w:jc w:val="center"/>
                  <w:rPr>
                    <w:sz w:val="18"/>
                    <w:szCs w:val="18"/>
                  </w:rPr>
                </w:pPr>
              </w:p>
              <w:p w14:paraId="7D3560E5" w14:textId="77777777" w:rsidR="003A694F" w:rsidRDefault="003C04DD">
                <w:pPr>
                  <w:snapToGrid w:val="0"/>
                  <w:spacing w:line="313" w:lineRule="atLeast"/>
                  <w:jc w:val="center"/>
                  <w:rPr>
                    <w:sz w:val="18"/>
                    <w:szCs w:val="18"/>
                  </w:rPr>
                </w:pPr>
                <w:r>
                  <w:rPr>
                    <w:rFonts w:hint="eastAsia"/>
                    <w:sz w:val="18"/>
                  </w:rPr>
                  <w:t>×</w:t>
                </w:r>
              </w:p>
              <w:p w14:paraId="7D3560E6" w14:textId="77777777" w:rsidR="003A694F" w:rsidRDefault="003A694F">
                <w:pPr>
                  <w:snapToGrid w:val="0"/>
                  <w:spacing w:line="313" w:lineRule="atLeast"/>
                  <w:jc w:val="center"/>
                  <w:rPr>
                    <w:sz w:val="18"/>
                    <w:szCs w:val="18"/>
                  </w:rPr>
                </w:pPr>
              </w:p>
              <w:p w14:paraId="7D3560E7" w14:textId="77777777" w:rsidR="003A694F" w:rsidRDefault="003C04DD">
                <w:pPr>
                  <w:snapToGrid w:val="0"/>
                  <w:spacing w:line="313" w:lineRule="atLeast"/>
                  <w:jc w:val="center"/>
                  <w:rPr>
                    <w:sz w:val="18"/>
                    <w:szCs w:val="18"/>
                  </w:rPr>
                </w:pPr>
                <w:r>
                  <w:rPr>
                    <w:rFonts w:hint="eastAsia"/>
                    <w:sz w:val="18"/>
                  </w:rPr>
                  <w:t>×</w:t>
                </w:r>
              </w:p>
              <w:p w14:paraId="7D3560E8" w14:textId="77777777" w:rsidR="003A694F" w:rsidRDefault="003C04DD">
                <w:pPr>
                  <w:snapToGrid w:val="0"/>
                  <w:spacing w:line="313" w:lineRule="atLeast"/>
                  <w:jc w:val="center"/>
                  <w:rPr>
                    <w:sz w:val="18"/>
                    <w:szCs w:val="18"/>
                  </w:rPr>
                </w:pPr>
                <w:r>
                  <w:rPr>
                    <w:rFonts w:hint="eastAsia"/>
                    <w:sz w:val="18"/>
                  </w:rPr>
                  <w:t>×</w:t>
                </w:r>
              </w:p>
              <w:p w14:paraId="7D3560E9" w14:textId="77777777" w:rsidR="003A694F" w:rsidRDefault="003A694F">
                <w:pPr>
                  <w:snapToGrid w:val="0"/>
                  <w:spacing w:line="313" w:lineRule="atLeast"/>
                  <w:jc w:val="center"/>
                  <w:rPr>
                    <w:sz w:val="18"/>
                    <w:szCs w:val="18"/>
                  </w:rPr>
                </w:pPr>
              </w:p>
              <w:p w14:paraId="7D3560EA" w14:textId="77777777" w:rsidR="003A694F" w:rsidRDefault="003A694F">
                <w:pPr>
                  <w:snapToGrid w:val="0"/>
                  <w:spacing w:line="313" w:lineRule="atLeast"/>
                  <w:jc w:val="center"/>
                  <w:rPr>
                    <w:sz w:val="18"/>
                    <w:szCs w:val="18"/>
                  </w:rPr>
                </w:pPr>
              </w:p>
              <w:p w14:paraId="7D3560EB" w14:textId="77777777" w:rsidR="003A694F" w:rsidRDefault="003A694F">
                <w:pPr>
                  <w:snapToGrid w:val="0"/>
                  <w:spacing w:line="313" w:lineRule="atLeast"/>
                  <w:jc w:val="center"/>
                  <w:rPr>
                    <w:sz w:val="18"/>
                    <w:szCs w:val="18"/>
                  </w:rPr>
                </w:pPr>
              </w:p>
              <w:p w14:paraId="7D3560EC" w14:textId="77777777" w:rsidR="003A694F" w:rsidRDefault="003A694F">
                <w:pPr>
                  <w:snapToGrid w:val="0"/>
                  <w:spacing w:line="313" w:lineRule="atLeast"/>
                  <w:jc w:val="center"/>
                  <w:rPr>
                    <w:sz w:val="18"/>
                    <w:szCs w:val="18"/>
                  </w:rPr>
                </w:pPr>
              </w:p>
            </w:txbxContent>
          </v:textbox>
          <w10:wrap type="square"/>
        </v:shape>
      </w:pict>
    </w:r>
    <w:r w:rsidR="003C04DD">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57C11"/>
    <w:multiLevelType w:val="multilevel"/>
    <w:tmpl w:val="5B0EA21C"/>
    <w:lvl w:ilvl="0">
      <w:start w:val="1"/>
      <w:numFmt w:val="decimal"/>
      <w:lvlText w:val="%1"/>
      <w:lvlJc w:val="left"/>
      <w:pPr>
        <w:ind w:left="420" w:hanging="42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C30684B"/>
    <w:multiLevelType w:val="multilevel"/>
    <w:tmpl w:val="5C30684B"/>
    <w:lvl w:ilvl="0">
      <w:start w:val="1"/>
      <w:numFmt w:val="decimal"/>
      <w:lvlText w:val="(%1."/>
      <w:lvlJc w:val="left"/>
      <w:pPr>
        <w:ind w:left="360" w:hanging="360"/>
      </w:pPr>
      <w:rPr>
        <w:rFonts w:hint="default"/>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1604DCD"/>
    <w:multiLevelType w:val="singleLevel"/>
    <w:tmpl w:val="71604DCD"/>
    <w:lvl w:ilvl="0">
      <w:start w:val="1"/>
      <w:numFmt w:val="decimal"/>
      <w:pStyle w:val="Reference"/>
      <w:lvlText w:val="%1."/>
      <w:lvlJc w:val="left"/>
      <w:pPr>
        <w:tabs>
          <w:tab w:val="left" w:pos="360"/>
        </w:tabs>
        <w:ind w:left="36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oNotTrackMoves/>
  <w:defaultTabStop w:val="425"/>
  <w:evenAndOddHeaders/>
  <w:drawingGridHorizontalSpacing w:val="105"/>
  <w:drawingGridVerticalSpacing w:val="156"/>
  <w:displayHorizontalDrawingGridEvery w:val="0"/>
  <w:displayVerticalDrawingGridEvery w:val="2"/>
  <w:characterSpacingControl w:val="compressPunctuation"/>
  <w:hdrShapeDefaults>
    <o:shapedefaults v:ext="edit" spidmax="3081"/>
    <o:shapelayout v:ext="edit">
      <o:idmap v:ext="edit" data="1,3"/>
      <o:rules v:ext="edit">
        <o:r id="V:Rule1" type="connector" idref="#_x0000_s3076"/>
        <o:r id="V:Rule2" type="connector" idref="#_x0000_s3077"/>
      </o:rules>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44A0"/>
    <w:rsid w:val="00020D90"/>
    <w:rsid w:val="00022578"/>
    <w:rsid w:val="00030FA9"/>
    <w:rsid w:val="00037811"/>
    <w:rsid w:val="00041191"/>
    <w:rsid w:val="0004207B"/>
    <w:rsid w:val="00054CE7"/>
    <w:rsid w:val="0005525E"/>
    <w:rsid w:val="000817C9"/>
    <w:rsid w:val="000902C8"/>
    <w:rsid w:val="00091D4E"/>
    <w:rsid w:val="00094A74"/>
    <w:rsid w:val="000A5CEB"/>
    <w:rsid w:val="000A66CD"/>
    <w:rsid w:val="000A7214"/>
    <w:rsid w:val="000B2F90"/>
    <w:rsid w:val="000C018A"/>
    <w:rsid w:val="000C63FB"/>
    <w:rsid w:val="000D3815"/>
    <w:rsid w:val="000E1A57"/>
    <w:rsid w:val="00102CE6"/>
    <w:rsid w:val="001101CA"/>
    <w:rsid w:val="00110441"/>
    <w:rsid w:val="00115C7E"/>
    <w:rsid w:val="001179C2"/>
    <w:rsid w:val="00123932"/>
    <w:rsid w:val="001267DE"/>
    <w:rsid w:val="00133664"/>
    <w:rsid w:val="00136BEF"/>
    <w:rsid w:val="0014481A"/>
    <w:rsid w:val="001517E8"/>
    <w:rsid w:val="00152D8A"/>
    <w:rsid w:val="001571C9"/>
    <w:rsid w:val="0017588F"/>
    <w:rsid w:val="00190EE6"/>
    <w:rsid w:val="001A4D80"/>
    <w:rsid w:val="001B1D1E"/>
    <w:rsid w:val="001D63B8"/>
    <w:rsid w:val="001E1106"/>
    <w:rsid w:val="001E56AB"/>
    <w:rsid w:val="00201E73"/>
    <w:rsid w:val="00203773"/>
    <w:rsid w:val="00211AAF"/>
    <w:rsid w:val="002223E5"/>
    <w:rsid w:val="00224D87"/>
    <w:rsid w:val="00226953"/>
    <w:rsid w:val="00242D4E"/>
    <w:rsid w:val="002444A0"/>
    <w:rsid w:val="00254337"/>
    <w:rsid w:val="00256959"/>
    <w:rsid w:val="00257E83"/>
    <w:rsid w:val="00263BE5"/>
    <w:rsid w:val="002737D3"/>
    <w:rsid w:val="002753D9"/>
    <w:rsid w:val="00293B43"/>
    <w:rsid w:val="002A044A"/>
    <w:rsid w:val="002B06EC"/>
    <w:rsid w:val="002B5D1B"/>
    <w:rsid w:val="002C6523"/>
    <w:rsid w:val="002E78F1"/>
    <w:rsid w:val="00326231"/>
    <w:rsid w:val="0032653F"/>
    <w:rsid w:val="003515BA"/>
    <w:rsid w:val="00355886"/>
    <w:rsid w:val="00356EAF"/>
    <w:rsid w:val="00360068"/>
    <w:rsid w:val="00364011"/>
    <w:rsid w:val="00377B7D"/>
    <w:rsid w:val="00380390"/>
    <w:rsid w:val="00381B3E"/>
    <w:rsid w:val="003908D2"/>
    <w:rsid w:val="003932C7"/>
    <w:rsid w:val="00397FDA"/>
    <w:rsid w:val="003A694F"/>
    <w:rsid w:val="003B0246"/>
    <w:rsid w:val="003B370F"/>
    <w:rsid w:val="003B70ED"/>
    <w:rsid w:val="003C04DD"/>
    <w:rsid w:val="003C1135"/>
    <w:rsid w:val="003C3C2C"/>
    <w:rsid w:val="003C7552"/>
    <w:rsid w:val="003D0060"/>
    <w:rsid w:val="003D122B"/>
    <w:rsid w:val="003D12AD"/>
    <w:rsid w:val="003D2B92"/>
    <w:rsid w:val="003D3B18"/>
    <w:rsid w:val="003E6321"/>
    <w:rsid w:val="003F1DB3"/>
    <w:rsid w:val="003F6D5E"/>
    <w:rsid w:val="004252A1"/>
    <w:rsid w:val="00426DF5"/>
    <w:rsid w:val="0043297F"/>
    <w:rsid w:val="00435FBD"/>
    <w:rsid w:val="00493C3B"/>
    <w:rsid w:val="004A56F0"/>
    <w:rsid w:val="004A6301"/>
    <w:rsid w:val="004A7B1F"/>
    <w:rsid w:val="004A7CEE"/>
    <w:rsid w:val="004C3768"/>
    <w:rsid w:val="004D3898"/>
    <w:rsid w:val="004D743C"/>
    <w:rsid w:val="004E1E66"/>
    <w:rsid w:val="004E4FCC"/>
    <w:rsid w:val="005071E2"/>
    <w:rsid w:val="00521956"/>
    <w:rsid w:val="005312B7"/>
    <w:rsid w:val="005346FB"/>
    <w:rsid w:val="00550DCA"/>
    <w:rsid w:val="00550E88"/>
    <w:rsid w:val="005671EC"/>
    <w:rsid w:val="0056763B"/>
    <w:rsid w:val="00575625"/>
    <w:rsid w:val="00577BB0"/>
    <w:rsid w:val="005803D7"/>
    <w:rsid w:val="0058135D"/>
    <w:rsid w:val="00583531"/>
    <w:rsid w:val="00583793"/>
    <w:rsid w:val="00597E75"/>
    <w:rsid w:val="005A1442"/>
    <w:rsid w:val="005B5EC8"/>
    <w:rsid w:val="005C210B"/>
    <w:rsid w:val="005D0C4C"/>
    <w:rsid w:val="005D16CE"/>
    <w:rsid w:val="005F19A7"/>
    <w:rsid w:val="005F7ADE"/>
    <w:rsid w:val="0060334E"/>
    <w:rsid w:val="006220B3"/>
    <w:rsid w:val="00623E86"/>
    <w:rsid w:val="00624372"/>
    <w:rsid w:val="006342A5"/>
    <w:rsid w:val="00636B76"/>
    <w:rsid w:val="00646848"/>
    <w:rsid w:val="00663A8A"/>
    <w:rsid w:val="0066617D"/>
    <w:rsid w:val="006749B5"/>
    <w:rsid w:val="00676B8F"/>
    <w:rsid w:val="00696689"/>
    <w:rsid w:val="006A2952"/>
    <w:rsid w:val="006A2CAF"/>
    <w:rsid w:val="006A2EB4"/>
    <w:rsid w:val="006A4323"/>
    <w:rsid w:val="006C2A8C"/>
    <w:rsid w:val="006D4026"/>
    <w:rsid w:val="006E2BA9"/>
    <w:rsid w:val="006E6079"/>
    <w:rsid w:val="00701911"/>
    <w:rsid w:val="00702161"/>
    <w:rsid w:val="00724C8D"/>
    <w:rsid w:val="007269C0"/>
    <w:rsid w:val="00742418"/>
    <w:rsid w:val="0074665E"/>
    <w:rsid w:val="00756AD7"/>
    <w:rsid w:val="00792898"/>
    <w:rsid w:val="007942C1"/>
    <w:rsid w:val="007B562D"/>
    <w:rsid w:val="007C03FA"/>
    <w:rsid w:val="007C3BCC"/>
    <w:rsid w:val="007C4332"/>
    <w:rsid w:val="007C7A28"/>
    <w:rsid w:val="007F4D34"/>
    <w:rsid w:val="00831E46"/>
    <w:rsid w:val="00833ABD"/>
    <w:rsid w:val="00834E34"/>
    <w:rsid w:val="0084241B"/>
    <w:rsid w:val="00844079"/>
    <w:rsid w:val="0084779B"/>
    <w:rsid w:val="00850CB4"/>
    <w:rsid w:val="00852F92"/>
    <w:rsid w:val="00854936"/>
    <w:rsid w:val="0085600C"/>
    <w:rsid w:val="00860152"/>
    <w:rsid w:val="00861086"/>
    <w:rsid w:val="00883750"/>
    <w:rsid w:val="00884AD4"/>
    <w:rsid w:val="00891EDA"/>
    <w:rsid w:val="00894E0A"/>
    <w:rsid w:val="008A03E2"/>
    <w:rsid w:val="008B0AEB"/>
    <w:rsid w:val="008D4C41"/>
    <w:rsid w:val="008E4C5B"/>
    <w:rsid w:val="008F3212"/>
    <w:rsid w:val="0090013B"/>
    <w:rsid w:val="009009F1"/>
    <w:rsid w:val="009021D7"/>
    <w:rsid w:val="00907003"/>
    <w:rsid w:val="00916F68"/>
    <w:rsid w:val="009207C2"/>
    <w:rsid w:val="009540A7"/>
    <w:rsid w:val="0097541C"/>
    <w:rsid w:val="009805FB"/>
    <w:rsid w:val="00980A77"/>
    <w:rsid w:val="00982EAA"/>
    <w:rsid w:val="009932E3"/>
    <w:rsid w:val="009B1EB0"/>
    <w:rsid w:val="009C2F6C"/>
    <w:rsid w:val="009C3A31"/>
    <w:rsid w:val="009D1991"/>
    <w:rsid w:val="009E06E2"/>
    <w:rsid w:val="009F1F98"/>
    <w:rsid w:val="009F6E3F"/>
    <w:rsid w:val="00A020AF"/>
    <w:rsid w:val="00A04C84"/>
    <w:rsid w:val="00A11511"/>
    <w:rsid w:val="00A14C57"/>
    <w:rsid w:val="00A226BC"/>
    <w:rsid w:val="00A401AA"/>
    <w:rsid w:val="00A4149D"/>
    <w:rsid w:val="00A4174B"/>
    <w:rsid w:val="00A461E9"/>
    <w:rsid w:val="00A53C55"/>
    <w:rsid w:val="00A630B1"/>
    <w:rsid w:val="00A671E6"/>
    <w:rsid w:val="00A943B5"/>
    <w:rsid w:val="00AA3DDD"/>
    <w:rsid w:val="00AA7F32"/>
    <w:rsid w:val="00AB0A48"/>
    <w:rsid w:val="00AC6BA0"/>
    <w:rsid w:val="00AC7776"/>
    <w:rsid w:val="00AD4E9B"/>
    <w:rsid w:val="00AE17A7"/>
    <w:rsid w:val="00AE1DDC"/>
    <w:rsid w:val="00B11BCA"/>
    <w:rsid w:val="00B12824"/>
    <w:rsid w:val="00B21B70"/>
    <w:rsid w:val="00B42E8B"/>
    <w:rsid w:val="00B510DB"/>
    <w:rsid w:val="00B7010B"/>
    <w:rsid w:val="00B75196"/>
    <w:rsid w:val="00B90854"/>
    <w:rsid w:val="00BC0602"/>
    <w:rsid w:val="00BC0888"/>
    <w:rsid w:val="00BD0083"/>
    <w:rsid w:val="00BD2FDC"/>
    <w:rsid w:val="00BE1656"/>
    <w:rsid w:val="00BF2B5F"/>
    <w:rsid w:val="00BF5D38"/>
    <w:rsid w:val="00C015AC"/>
    <w:rsid w:val="00C419DB"/>
    <w:rsid w:val="00C41ADE"/>
    <w:rsid w:val="00C606B3"/>
    <w:rsid w:val="00C80026"/>
    <w:rsid w:val="00C82B79"/>
    <w:rsid w:val="00C955AB"/>
    <w:rsid w:val="00CC0581"/>
    <w:rsid w:val="00CC6441"/>
    <w:rsid w:val="00CD6F01"/>
    <w:rsid w:val="00CE1601"/>
    <w:rsid w:val="00D03B9C"/>
    <w:rsid w:val="00D07A53"/>
    <w:rsid w:val="00D110BE"/>
    <w:rsid w:val="00D17464"/>
    <w:rsid w:val="00D33E92"/>
    <w:rsid w:val="00D33E99"/>
    <w:rsid w:val="00D43477"/>
    <w:rsid w:val="00D45343"/>
    <w:rsid w:val="00D45AF6"/>
    <w:rsid w:val="00D47149"/>
    <w:rsid w:val="00D505B1"/>
    <w:rsid w:val="00D54150"/>
    <w:rsid w:val="00D60C03"/>
    <w:rsid w:val="00D630DC"/>
    <w:rsid w:val="00D67204"/>
    <w:rsid w:val="00D805EC"/>
    <w:rsid w:val="00D81ED5"/>
    <w:rsid w:val="00D91153"/>
    <w:rsid w:val="00DA04C2"/>
    <w:rsid w:val="00DA4A95"/>
    <w:rsid w:val="00DA5AA5"/>
    <w:rsid w:val="00DB00AF"/>
    <w:rsid w:val="00DB473A"/>
    <w:rsid w:val="00DC6B7A"/>
    <w:rsid w:val="00DD2BC8"/>
    <w:rsid w:val="00DE14E1"/>
    <w:rsid w:val="00DF5850"/>
    <w:rsid w:val="00E132AD"/>
    <w:rsid w:val="00E1690A"/>
    <w:rsid w:val="00E303E7"/>
    <w:rsid w:val="00E424F3"/>
    <w:rsid w:val="00E55565"/>
    <w:rsid w:val="00E60E0A"/>
    <w:rsid w:val="00E7521D"/>
    <w:rsid w:val="00E80721"/>
    <w:rsid w:val="00E8367B"/>
    <w:rsid w:val="00E96D70"/>
    <w:rsid w:val="00E97734"/>
    <w:rsid w:val="00EA5633"/>
    <w:rsid w:val="00EA6716"/>
    <w:rsid w:val="00EB0829"/>
    <w:rsid w:val="00EB14BA"/>
    <w:rsid w:val="00ED6BEC"/>
    <w:rsid w:val="00EE030C"/>
    <w:rsid w:val="00EF0B48"/>
    <w:rsid w:val="00EF280B"/>
    <w:rsid w:val="00EF6FEA"/>
    <w:rsid w:val="00EF71A5"/>
    <w:rsid w:val="00F17F87"/>
    <w:rsid w:val="00F5092D"/>
    <w:rsid w:val="00F52BC0"/>
    <w:rsid w:val="00F83EA1"/>
    <w:rsid w:val="00F90DDF"/>
    <w:rsid w:val="00F9241F"/>
    <w:rsid w:val="00F9481F"/>
    <w:rsid w:val="00FA2316"/>
    <w:rsid w:val="00FA2EE8"/>
    <w:rsid w:val="00FA3181"/>
    <w:rsid w:val="00FA6A7C"/>
    <w:rsid w:val="00FC1ABE"/>
    <w:rsid w:val="00FD7D99"/>
    <w:rsid w:val="00FF094B"/>
    <w:rsid w:val="00FF33CF"/>
    <w:rsid w:val="0E141F2E"/>
    <w:rsid w:val="10A10D14"/>
    <w:rsid w:val="1EE953BA"/>
    <w:rsid w:val="39F74EC2"/>
    <w:rsid w:val="484F28D2"/>
    <w:rsid w:val="488F2986"/>
    <w:rsid w:val="4AE53CD3"/>
    <w:rsid w:val="533A3703"/>
    <w:rsid w:val="572D1350"/>
    <w:rsid w:val="59824A79"/>
    <w:rsid w:val="5CE940BF"/>
    <w:rsid w:val="6BBB2792"/>
    <w:rsid w:val="6F745542"/>
    <w:rsid w:val="75600CCF"/>
    <w:rsid w:val="7CB51606"/>
    <w:rsid w:val="7CFD1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1"/>
    <o:shapelayout v:ext="edit">
      <o:idmap v:ext="edit" data="2"/>
    </o:shapelayout>
  </w:shapeDefaults>
  <w:decimalSymbol w:val="."/>
  <w:listSeparator w:val=","/>
  <w14:docId w14:val="7D356068"/>
  <w15:docId w15:val="{C5935345-303D-41FD-8E8E-586F41A1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iPriority="0" w:qFormat="1"/>
    <w:lsdException w:name="annotation text" w:semiHidden="1" w:unhideWhenUsed="1"/>
    <w:lsdException w:name="header"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spacing w:line="960" w:lineRule="auto"/>
      <w:jc w:val="center"/>
      <w:outlineLvl w:val="0"/>
    </w:pPr>
    <w:rPr>
      <w:rFonts w:eastAsia="黑体"/>
      <w:sz w:val="44"/>
    </w:rPr>
  </w:style>
  <w:style w:type="paragraph" w:styleId="2">
    <w:name w:val="heading 2"/>
    <w:basedOn w:val="a"/>
    <w:next w:val="a0"/>
    <w:qFormat/>
    <w:pPr>
      <w:keepNext/>
      <w:keepLines/>
      <w:spacing w:line="720" w:lineRule="auto"/>
      <w:outlineLvl w:val="1"/>
    </w:pPr>
    <w:rPr>
      <w:sz w:val="28"/>
    </w:rPr>
  </w:style>
  <w:style w:type="paragraph" w:styleId="3">
    <w:name w:val="heading 3"/>
    <w:basedOn w:val="a"/>
    <w:next w:val="a0"/>
    <w:qFormat/>
    <w:pPr>
      <w:keepNext/>
      <w:keepLines/>
      <w:outlineLvl w:val="2"/>
    </w:pPr>
    <w:rPr>
      <w:rFonts w:eastAsia="黑体"/>
    </w:rPr>
  </w:style>
  <w:style w:type="paragraph" w:styleId="4">
    <w:name w:val="heading 4"/>
    <w:basedOn w:val="a"/>
    <w:next w:val="a0"/>
    <w:qFormat/>
    <w:pPr>
      <w:keepNext/>
      <w:adjustRightInd w:val="0"/>
      <w:snapToGrid w:val="0"/>
      <w:spacing w:line="312" w:lineRule="atLeast"/>
      <w:jc w:val="center"/>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a4">
    <w:name w:val="Body Text"/>
    <w:basedOn w:val="a"/>
    <w:qFormat/>
    <w:rPr>
      <w:sz w:val="28"/>
    </w:rPr>
  </w:style>
  <w:style w:type="paragraph" w:styleId="20">
    <w:name w:val="Body Text Indent 2"/>
    <w:basedOn w:val="a"/>
    <w:qFormat/>
    <w:pPr>
      <w:adjustRightInd w:val="0"/>
      <w:snapToGrid w:val="0"/>
      <w:spacing w:line="313" w:lineRule="atLeast"/>
      <w:ind w:left="266" w:hanging="266"/>
    </w:pPr>
    <w:rPr>
      <w:sz w:val="18"/>
    </w:rPr>
  </w:style>
  <w:style w:type="paragraph" w:styleId="a5">
    <w:name w:val="Balloon Text"/>
    <w:basedOn w:val="a"/>
    <w:link w:val="a6"/>
    <w:uiPriority w:val="99"/>
    <w:semiHidden/>
    <w:unhideWhenUsed/>
    <w:qFormat/>
    <w:rPr>
      <w:sz w:val="18"/>
      <w:szCs w:val="18"/>
    </w:rPr>
  </w:style>
  <w:style w:type="paragraph" w:styleId="a7">
    <w:name w:val="footer"/>
    <w:basedOn w:val="a"/>
    <w:link w:val="a8"/>
    <w:qFormat/>
    <w:pPr>
      <w:tabs>
        <w:tab w:val="center" w:pos="4153"/>
        <w:tab w:val="right" w:pos="8306"/>
      </w:tabs>
      <w:snapToGrid w:val="0"/>
      <w:jc w:val="left"/>
    </w:pPr>
    <w:rPr>
      <w:sz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rPr>
  </w:style>
  <w:style w:type="paragraph" w:styleId="ab">
    <w:name w:val="footnote text"/>
    <w:basedOn w:val="a"/>
    <w:semiHidden/>
    <w:qFormat/>
    <w:pPr>
      <w:snapToGrid w:val="0"/>
      <w:jc w:val="left"/>
    </w:pPr>
    <w:rPr>
      <w:sz w:val="18"/>
      <w:szCs w:val="18"/>
    </w:rPr>
  </w:style>
  <w:style w:type="paragraph" w:styleId="21">
    <w:name w:val="Body Text 2"/>
    <w:basedOn w:val="a"/>
    <w:qFormat/>
    <w:pPr>
      <w:jc w:val="center"/>
    </w:pPr>
    <w:rPr>
      <w:b/>
      <w:sz w:val="24"/>
    </w:rPr>
  </w:style>
  <w:style w:type="paragraph" w:styleId="ac">
    <w:name w:val="Normal (Web)"/>
    <w:basedOn w:val="a"/>
    <w:qFormat/>
    <w:pPr>
      <w:widowControl/>
      <w:spacing w:before="100" w:beforeAutospacing="1" w:after="100" w:afterAutospacing="1"/>
      <w:jc w:val="left"/>
    </w:pPr>
    <w:rPr>
      <w:rFonts w:ascii="宋体" w:hAnsi="宋体" w:cs="宋体"/>
      <w:kern w:val="0"/>
      <w:sz w:val="24"/>
      <w:szCs w:val="24"/>
    </w:rPr>
  </w:style>
  <w:style w:type="character" w:styleId="ad">
    <w:name w:val="page number"/>
    <w:basedOn w:val="a1"/>
    <w:qFormat/>
  </w:style>
  <w:style w:type="character" w:styleId="ae">
    <w:name w:val="Hyperlink"/>
    <w:qFormat/>
    <w:rPr>
      <w:color w:val="0000FF"/>
      <w:u w:val="single"/>
    </w:rPr>
  </w:style>
  <w:style w:type="character" w:styleId="af">
    <w:name w:val="footnote reference"/>
    <w:semiHidden/>
    <w:qFormat/>
    <w:rPr>
      <w:vertAlign w:val="superscript"/>
    </w:rPr>
  </w:style>
  <w:style w:type="paragraph" w:customStyle="1" w:styleId="Reference">
    <w:name w:val="Reference"/>
    <w:basedOn w:val="a"/>
    <w:qFormat/>
    <w:pPr>
      <w:widowControl/>
      <w:numPr>
        <w:numId w:val="1"/>
      </w:numPr>
      <w:spacing w:line="240" w:lineRule="exact"/>
    </w:pPr>
    <w:rPr>
      <w:rFonts w:ascii="Helvetica" w:hAnsi="Helvetica"/>
      <w:kern w:val="0"/>
      <w:sz w:val="20"/>
    </w:rPr>
  </w:style>
  <w:style w:type="paragraph" w:customStyle="1" w:styleId="af0">
    <w:name w:val="参考文献"/>
    <w:basedOn w:val="3"/>
    <w:qFormat/>
    <w:pPr>
      <w:snapToGrid w:val="0"/>
      <w:spacing w:before="157" w:after="157" w:line="313" w:lineRule="atLeast"/>
      <w:jc w:val="center"/>
    </w:pPr>
  </w:style>
  <w:style w:type="paragraph" w:customStyle="1" w:styleId="af1">
    <w:name w:val="作者"/>
    <w:basedOn w:val="a"/>
    <w:qFormat/>
    <w:pPr>
      <w:adjustRightInd w:val="0"/>
      <w:snapToGrid w:val="0"/>
      <w:spacing w:line="313" w:lineRule="atLeast"/>
      <w:jc w:val="center"/>
    </w:pPr>
    <w:rPr>
      <w:rFonts w:eastAsia="仿宋_GB2312"/>
      <w:sz w:val="28"/>
    </w:rPr>
  </w:style>
  <w:style w:type="paragraph" w:customStyle="1" w:styleId="af2">
    <w:name w:val="地址"/>
    <w:basedOn w:val="a"/>
    <w:qFormat/>
    <w:pPr>
      <w:adjustRightInd w:val="0"/>
      <w:snapToGrid w:val="0"/>
      <w:spacing w:line="313" w:lineRule="atLeast"/>
      <w:jc w:val="center"/>
    </w:pPr>
  </w:style>
  <w:style w:type="paragraph" w:customStyle="1" w:styleId="af3">
    <w:name w:val="表题"/>
    <w:basedOn w:val="3"/>
    <w:qFormat/>
    <w:pPr>
      <w:adjustRightInd w:val="0"/>
      <w:snapToGrid w:val="0"/>
      <w:spacing w:before="140" w:after="140" w:line="240" w:lineRule="atLeast"/>
      <w:jc w:val="center"/>
    </w:pPr>
    <w:rPr>
      <w:sz w:val="18"/>
    </w:rPr>
  </w:style>
  <w:style w:type="paragraph" w:customStyle="1" w:styleId="af4">
    <w:name w:val="图"/>
    <w:basedOn w:val="a"/>
    <w:qFormat/>
    <w:pPr>
      <w:adjustRightInd w:val="0"/>
      <w:snapToGrid w:val="0"/>
      <w:spacing w:before="157" w:line="313" w:lineRule="atLeast"/>
      <w:jc w:val="center"/>
    </w:pPr>
    <w:rPr>
      <w:rFonts w:ascii="宋体"/>
      <w:sz w:val="18"/>
    </w:rPr>
  </w:style>
  <w:style w:type="paragraph" w:customStyle="1" w:styleId="af5">
    <w:name w:val="图说"/>
    <w:basedOn w:val="a"/>
    <w:qFormat/>
    <w:pPr>
      <w:adjustRightInd w:val="0"/>
      <w:snapToGrid w:val="0"/>
      <w:spacing w:after="157" w:line="313" w:lineRule="atLeast"/>
      <w:jc w:val="center"/>
    </w:pPr>
    <w:rPr>
      <w:sz w:val="18"/>
    </w:rPr>
  </w:style>
  <w:style w:type="paragraph" w:customStyle="1" w:styleId="af6">
    <w:name w:val="公式"/>
    <w:basedOn w:val="a"/>
    <w:qFormat/>
    <w:pPr>
      <w:tabs>
        <w:tab w:val="center" w:pos="2268"/>
        <w:tab w:val="right" w:pos="4632"/>
      </w:tabs>
      <w:adjustRightInd w:val="0"/>
      <w:snapToGrid w:val="0"/>
      <w:spacing w:line="360" w:lineRule="auto"/>
    </w:pPr>
  </w:style>
  <w:style w:type="character" w:customStyle="1" w:styleId="aa">
    <w:name w:val="页眉 字符"/>
    <w:link w:val="a9"/>
    <w:uiPriority w:val="99"/>
    <w:qFormat/>
    <w:rPr>
      <w:kern w:val="2"/>
      <w:sz w:val="18"/>
    </w:rPr>
  </w:style>
  <w:style w:type="character" w:customStyle="1" w:styleId="a6">
    <w:name w:val="批注框文本 字符"/>
    <w:link w:val="a5"/>
    <w:uiPriority w:val="99"/>
    <w:semiHidden/>
    <w:qFormat/>
    <w:rPr>
      <w:kern w:val="2"/>
      <w:sz w:val="18"/>
      <w:szCs w:val="18"/>
    </w:rPr>
  </w:style>
  <w:style w:type="table" w:styleId="af7">
    <w:name w:val="Table Grid"/>
    <w:basedOn w:val="a2"/>
    <w:uiPriority w:val="59"/>
    <w:rsid w:val="00F5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Plain Table 2"/>
    <w:basedOn w:val="a2"/>
    <w:uiPriority w:val="42"/>
    <w:rsid w:val="00B21B7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a8">
    <w:name w:val="页脚 字符"/>
    <w:link w:val="a7"/>
    <w:rsid w:val="00AA7F32"/>
    <w:rPr>
      <w:kern w:val="2"/>
      <w:sz w:val="18"/>
    </w:rPr>
  </w:style>
  <w:style w:type="character" w:styleId="af8">
    <w:name w:val="Unresolved Mention"/>
    <w:uiPriority w:val="99"/>
    <w:semiHidden/>
    <w:unhideWhenUsed/>
    <w:rsid w:val="009B1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3.emf"/><Relationship Id="rId26"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image" Target="media/image5.w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package" Target="embeddings/Microsoft_Visio_Drawing1.vsdx"/><Relationship Id="rId25" Type="http://schemas.openxmlformats.org/officeDocument/2006/relationships/image" Target="media/image7.w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oleObject" Target="embeddings/oleObject2.bin"/><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wmf"/><Relationship Id="rId28" Type="http://schemas.openxmlformats.org/officeDocument/2006/relationships/oleObject" Target="embeddings/oleObject4.bin"/><Relationship Id="rId10" Type="http://schemas.openxmlformats.org/officeDocument/2006/relationships/header" Target="header2.xml"/><Relationship Id="rId19" Type="http://schemas.openxmlformats.org/officeDocument/2006/relationships/package" Target="embeddings/Microsoft_Visio_Drawing2.vsdx"/><Relationship Id="rId31"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oleObject" Target="embeddings/oleObject1.bin"/><Relationship Id="rId27" Type="http://schemas.openxmlformats.org/officeDocument/2006/relationships/image" Target="media/image8.wmf"/><Relationship Id="rId30" Type="http://schemas.openxmlformats.org/officeDocument/2006/relationships/image" Target="media/image10.jpe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4097"/>
    <customShpInfo spid="_x0000_s4098"/>
    <customShpInfo spid="_x0000_s4099"/>
    <customShpInfo spid="_x0000_s4100"/>
    <customShpInfo spid="_x0000_s4101"/>
    <customShpInfo spid="_x0000_s4102"/>
    <customShpInfo spid="_x0000_s4103"/>
    <customShpInfo spid="_x0000_s4104"/>
  </customShpExts>
</s:customData>
</file>

<file path=customXml/itemProps1.xml><?xml version="1.0" encoding="utf-8"?>
<ds:datastoreItem xmlns:ds="http://schemas.openxmlformats.org/officeDocument/2006/customXml" ds:itemID="{014366CA-29EB-4479-8903-B1E10F72E56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9</Pages>
  <Words>2413</Words>
  <Characters>13760</Characters>
  <Application>Microsoft Office Word</Application>
  <DocSecurity>0</DocSecurity>
  <Lines>114</Lines>
  <Paragraphs>32</Paragraphs>
  <ScaleCrop>false</ScaleCrop>
  <Company>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基于神经网络的双层辉光离子渗金属</dc:title>
  <dc:creator>rt</dc:creator>
  <cp:lastModifiedBy>唐 安林</cp:lastModifiedBy>
  <cp:revision>119</cp:revision>
  <dcterms:created xsi:type="dcterms:W3CDTF">2013-07-31T03:48:00Z</dcterms:created>
  <dcterms:modified xsi:type="dcterms:W3CDTF">2022-04-07T00:49:00Z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8F80860478134FFAB51B08BC17043EC6</vt:lpwstr>
  </property>
</Properties>
</file>