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8E0E" w14:textId="77777777" w:rsidR="004779D2" w:rsidRPr="00EA7887" w:rsidRDefault="004779D2" w:rsidP="004779D2">
      <w:pPr>
        <w:widowControl w:val="0"/>
        <w:spacing w:line="240" w:lineRule="auto"/>
        <w:contextualSpacing/>
        <w:rPr>
          <w:rFonts w:ascii="Times New Roman" w:eastAsia="Times New Roman" w:hAnsi="Times New Roman" w:cs="Times New Roman"/>
          <w:b/>
          <w:bCs/>
          <w:color w:val="000000" w:themeColor="text1"/>
          <w:sz w:val="24"/>
          <w:szCs w:val="24"/>
        </w:rPr>
      </w:pPr>
      <w:r w:rsidRPr="00EA7887">
        <w:rPr>
          <w:rFonts w:ascii="Times New Roman" w:eastAsia="Times New Roman" w:hAnsi="Times New Roman" w:cs="Times New Roman"/>
          <w:b/>
          <w:bCs/>
          <w:color w:val="000000" w:themeColor="text1"/>
          <w:sz w:val="24"/>
          <w:szCs w:val="24"/>
        </w:rPr>
        <w:t>Title page:</w:t>
      </w:r>
    </w:p>
    <w:p w14:paraId="0EE776F2" w14:textId="77777777" w:rsidR="004779D2" w:rsidRPr="00EA7887" w:rsidRDefault="004779D2" w:rsidP="004779D2">
      <w:pPr>
        <w:widowControl w:val="0"/>
        <w:spacing w:line="240" w:lineRule="auto"/>
        <w:contextualSpacing/>
        <w:rPr>
          <w:rFonts w:ascii="Times New Roman" w:eastAsia="Times New Roman" w:hAnsi="Times New Roman" w:cs="Times New Roman"/>
          <w:b/>
          <w:bCs/>
          <w:color w:val="000000" w:themeColor="text1"/>
          <w:sz w:val="24"/>
          <w:szCs w:val="24"/>
        </w:rPr>
      </w:pPr>
    </w:p>
    <w:p w14:paraId="60CADCCE" w14:textId="77777777" w:rsidR="004779D2" w:rsidRPr="00EA7887" w:rsidRDefault="004779D2" w:rsidP="004779D2">
      <w:pPr>
        <w:widowControl w:val="0"/>
        <w:spacing w:line="480" w:lineRule="auto"/>
        <w:contextualSpacing/>
        <w:jc w:val="center"/>
        <w:rPr>
          <w:rFonts w:ascii="Times New Roman" w:eastAsia="Times New Roman" w:hAnsi="Times New Roman" w:cs="Times New Roman"/>
          <w:color w:val="000000" w:themeColor="text1"/>
        </w:rPr>
      </w:pPr>
      <w:r w:rsidRPr="00EA7887">
        <w:rPr>
          <w:rFonts w:ascii="Times New Roman" w:eastAsia="Times New Roman" w:hAnsi="Times New Roman" w:cs="Times New Roman"/>
          <w:b/>
          <w:bCs/>
          <w:color w:val="000000" w:themeColor="text1"/>
          <w:sz w:val="40"/>
          <w:szCs w:val="40"/>
        </w:rPr>
        <w:t>Comparative Analysis of Six Correlation Metrics on Identifying DNA Co-Methylation Patterns</w:t>
      </w:r>
    </w:p>
    <w:p w14:paraId="6185C232" w14:textId="77777777" w:rsidR="004779D2" w:rsidRPr="00EA7887" w:rsidRDefault="004779D2" w:rsidP="004779D2">
      <w:pPr>
        <w:spacing w:line="480" w:lineRule="auto"/>
        <w:contextualSpacing/>
        <w:rPr>
          <w:rFonts w:ascii="Times New Roman" w:eastAsia="Times New Roman" w:hAnsi="Times New Roman" w:cs="Times New Roman"/>
          <w:color w:val="000000" w:themeColor="text1"/>
          <w:sz w:val="24"/>
          <w:szCs w:val="24"/>
        </w:rPr>
      </w:pPr>
    </w:p>
    <w:p w14:paraId="6377DF90" w14:textId="77777777" w:rsidR="004779D2" w:rsidRPr="00EA7887" w:rsidRDefault="004779D2" w:rsidP="004779D2">
      <w:pPr>
        <w:spacing w:line="480" w:lineRule="auto"/>
        <w:contextualSpacing/>
        <w:jc w:val="center"/>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Mayla Ward</w:t>
      </w:r>
      <w:r w:rsidRPr="00EA7887">
        <w:rPr>
          <w:rFonts w:ascii="Times New Roman" w:hAnsi="Times New Roman" w:cs="Times New Roman"/>
          <w:color w:val="000000" w:themeColor="text1"/>
          <w:sz w:val="24"/>
          <w:szCs w:val="24"/>
          <w:vertAlign w:val="superscript"/>
        </w:rPr>
        <w:t>a</w:t>
      </w:r>
      <w:r w:rsidRPr="00EA7887">
        <w:rPr>
          <w:rFonts w:ascii="Times New Roman" w:eastAsia="Times New Roman" w:hAnsi="Times New Roman" w:cs="Times New Roman"/>
          <w:color w:val="000000" w:themeColor="text1"/>
          <w:sz w:val="24"/>
          <w:szCs w:val="24"/>
        </w:rPr>
        <w:t>, Neo Eloff</w:t>
      </w:r>
      <w:r w:rsidRPr="00EA7887">
        <w:rPr>
          <w:rFonts w:ascii="Times New Roman" w:hAnsi="Times New Roman" w:cs="Times New Roman"/>
          <w:color w:val="000000" w:themeColor="text1"/>
          <w:sz w:val="24"/>
          <w:szCs w:val="24"/>
          <w:vertAlign w:val="superscript"/>
          <w:lang w:eastAsia="zh-CN"/>
        </w:rPr>
        <w:t>b</w:t>
      </w:r>
      <w:r w:rsidRPr="00EA7887">
        <w:rPr>
          <w:rFonts w:ascii="Times New Roman" w:eastAsia="Times New Roman" w:hAnsi="Times New Roman" w:cs="Times New Roman"/>
          <w:color w:val="000000" w:themeColor="text1"/>
          <w:sz w:val="24"/>
          <w:szCs w:val="24"/>
        </w:rPr>
        <w:t>, and Shuying Sun</w:t>
      </w:r>
      <w:r w:rsidRPr="00EA7887">
        <w:rPr>
          <w:rFonts w:ascii="Times New Roman" w:hAnsi="Times New Roman" w:cs="Times New Roman"/>
          <w:color w:val="000000" w:themeColor="text1"/>
          <w:sz w:val="24"/>
          <w:szCs w:val="24"/>
          <w:vertAlign w:val="superscript"/>
        </w:rPr>
        <w:t>b*</w:t>
      </w:r>
    </w:p>
    <w:p w14:paraId="08C88AA1" w14:textId="77777777" w:rsidR="004779D2" w:rsidRPr="00EA7887" w:rsidRDefault="004779D2" w:rsidP="004779D2">
      <w:pPr>
        <w:spacing w:line="480" w:lineRule="auto"/>
        <w:contextualSpacing/>
        <w:rPr>
          <w:rStyle w:val="Hyperlink"/>
          <w:rFonts w:ascii="Times New Roman" w:eastAsia="Times New Roman" w:hAnsi="Times New Roman" w:cs="Times New Roman"/>
          <w:color w:val="000000" w:themeColor="text1"/>
        </w:rPr>
      </w:pPr>
      <w:r w:rsidRPr="00EA7887">
        <w:rPr>
          <w:rFonts w:ascii="Times New Roman" w:hAnsi="Times New Roman" w:cs="Times New Roman"/>
          <w:color w:val="000000" w:themeColor="text1"/>
          <w:vertAlign w:val="superscript"/>
        </w:rPr>
        <w:t>a</w:t>
      </w:r>
      <w:r w:rsidRPr="00EA7887">
        <w:rPr>
          <w:rFonts w:ascii="Times New Roman" w:eastAsia="Times New Roman" w:hAnsi="Times New Roman" w:cs="Times New Roman"/>
          <w:color w:val="000000" w:themeColor="text1"/>
        </w:rPr>
        <w:t xml:space="preserve">Department of Mathematics, Western Washington University, 516 High St, Bellingham, WA, USA, 98225. Email: </w:t>
      </w:r>
      <w:hyperlink r:id="rId8">
        <w:r w:rsidRPr="00EA7887">
          <w:rPr>
            <w:rStyle w:val="Hyperlink"/>
            <w:rFonts w:ascii="Times New Roman" w:eastAsia="Times New Roman" w:hAnsi="Times New Roman" w:cs="Times New Roman"/>
            <w:color w:val="000000" w:themeColor="text1"/>
          </w:rPr>
          <w:t>maylacward@gmail.com</w:t>
        </w:r>
      </w:hyperlink>
    </w:p>
    <w:p w14:paraId="107B0ADF" w14:textId="77777777" w:rsidR="004779D2" w:rsidRPr="00EA7887" w:rsidRDefault="004779D2" w:rsidP="004779D2">
      <w:pPr>
        <w:spacing w:line="480" w:lineRule="auto"/>
        <w:contextualSpacing/>
        <w:rPr>
          <w:rFonts w:ascii="Times New Roman" w:hAnsi="Times New Roman" w:cs="Times New Roman"/>
          <w:color w:val="000000" w:themeColor="text1"/>
        </w:rPr>
      </w:pPr>
      <w:r w:rsidRPr="00EA7887">
        <w:rPr>
          <w:rFonts w:ascii="Times New Roman" w:hAnsi="Times New Roman" w:cs="Times New Roman"/>
          <w:color w:val="000000" w:themeColor="text1"/>
          <w:vertAlign w:val="superscript"/>
        </w:rPr>
        <w:t>b</w:t>
      </w:r>
      <w:r w:rsidRPr="00EA7887">
        <w:rPr>
          <w:rFonts w:ascii="Times New Roman" w:eastAsia="Times New Roman" w:hAnsi="Times New Roman" w:cs="Times New Roman"/>
          <w:color w:val="000000" w:themeColor="text1"/>
        </w:rPr>
        <w:t>Department of Mathematics, Texas State University, 601 University Dr., San Marcos, TX, USA,78666. Email: </w:t>
      </w:r>
      <w:hyperlink r:id="rId9" w:tgtFrame="_blank">
        <w:r w:rsidRPr="00EA7887">
          <w:rPr>
            <w:rStyle w:val="Hyperlink"/>
            <w:rFonts w:ascii="Times New Roman" w:eastAsia="Times New Roman" w:hAnsi="Times New Roman" w:cs="Times New Roman"/>
            <w:color w:val="000000" w:themeColor="text1"/>
          </w:rPr>
          <w:t>neoeloff@gmail.com</w:t>
        </w:r>
      </w:hyperlink>
    </w:p>
    <w:p w14:paraId="5B5CD252" w14:textId="77777777" w:rsidR="004779D2" w:rsidRPr="00EA7887" w:rsidRDefault="004779D2" w:rsidP="004779D2">
      <w:pPr>
        <w:spacing w:line="480" w:lineRule="auto"/>
        <w:contextualSpacing/>
        <w:rPr>
          <w:rFonts w:ascii="Times New Roman" w:eastAsia="Times New Roman" w:hAnsi="Times New Roman" w:cs="Times New Roman"/>
          <w:color w:val="000000" w:themeColor="text1"/>
        </w:rPr>
      </w:pPr>
      <w:r w:rsidRPr="00EA7887">
        <w:rPr>
          <w:rFonts w:ascii="Times New Roman" w:hAnsi="Times New Roman" w:cs="Times New Roman"/>
          <w:color w:val="000000" w:themeColor="text1"/>
          <w:vertAlign w:val="superscript"/>
        </w:rPr>
        <w:t>b</w:t>
      </w:r>
      <w:r w:rsidRPr="00EA7887">
        <w:rPr>
          <w:rFonts w:ascii="Times New Roman" w:eastAsia="Times New Roman" w:hAnsi="Times New Roman" w:cs="Times New Roman"/>
          <w:color w:val="000000" w:themeColor="text1"/>
        </w:rPr>
        <w:t>Department of Mathematics, Texas State University, 601 University Dr., San Marcos, TX, USA,78666. Email: s_s355@txstate.edu</w:t>
      </w:r>
    </w:p>
    <w:p w14:paraId="12FD6E4E" w14:textId="77777777" w:rsidR="004779D2" w:rsidRPr="00EA7887" w:rsidRDefault="004779D2" w:rsidP="004779D2">
      <w:pPr>
        <w:spacing w:line="480" w:lineRule="auto"/>
        <w:contextualSpacing/>
        <w:rPr>
          <w:rFonts w:ascii="Times New Roman" w:hAnsi="Times New Roman" w:cs="Times New Roman"/>
          <w:color w:val="000000" w:themeColor="text1"/>
        </w:rPr>
      </w:pPr>
      <w:r w:rsidRPr="00EA7887">
        <w:rPr>
          <w:rFonts w:ascii="Times New Roman" w:hAnsi="Times New Roman" w:cs="Times New Roman"/>
          <w:b/>
          <w:color w:val="000000" w:themeColor="text1"/>
        </w:rPr>
        <w:t>*Corresponding author:</w:t>
      </w:r>
      <w:r w:rsidRPr="00EA7887">
        <w:rPr>
          <w:rFonts w:ascii="Times New Roman" w:hAnsi="Times New Roman" w:cs="Times New Roman"/>
          <w:color w:val="000000" w:themeColor="text1"/>
        </w:rPr>
        <w:t xml:space="preserve">  Shuying Sun. Email: s_s355@txstate.edu or  ssun5211@yahoo.com</w:t>
      </w:r>
    </w:p>
    <w:p w14:paraId="1F7D6A00" w14:textId="77777777" w:rsidR="004779D2" w:rsidRPr="00EA7887" w:rsidRDefault="004779D2" w:rsidP="004779D2">
      <w:pPr>
        <w:spacing w:line="480" w:lineRule="auto"/>
        <w:contextualSpacing/>
        <w:rPr>
          <w:rFonts w:ascii="Times New Roman" w:hAnsi="Times New Roman" w:cs="Times New Roman"/>
          <w:color w:val="000000" w:themeColor="text1"/>
        </w:rPr>
      </w:pPr>
      <w:r w:rsidRPr="00EA7887">
        <w:rPr>
          <w:rFonts w:ascii="Times New Roman" w:hAnsi="Times New Roman" w:cs="Times New Roman"/>
          <w:color w:val="000000" w:themeColor="text1"/>
        </w:rPr>
        <w:t xml:space="preserve">   ORCID ID of Shuying Sun:  0000-0003-3974-6996</w:t>
      </w:r>
    </w:p>
    <w:p w14:paraId="2958364D" w14:textId="77777777" w:rsidR="004779D2" w:rsidRPr="00EA7887" w:rsidRDefault="004779D2" w:rsidP="004779D2">
      <w:pPr>
        <w:spacing w:line="480" w:lineRule="auto"/>
        <w:contextualSpacing/>
        <w:jc w:val="both"/>
        <w:rPr>
          <w:rFonts w:ascii="Times New Roman" w:hAnsi="Times New Roman" w:cs="Times New Roman"/>
          <w:color w:val="000000" w:themeColor="text1"/>
        </w:rPr>
      </w:pPr>
    </w:p>
    <w:p w14:paraId="3827F992" w14:textId="77777777" w:rsidR="004779D2" w:rsidRPr="00EA7887" w:rsidRDefault="004779D2" w:rsidP="004779D2">
      <w:pPr>
        <w:spacing w:line="480" w:lineRule="auto"/>
        <w:contextualSpacing/>
        <w:jc w:val="both"/>
        <w:rPr>
          <w:rFonts w:ascii="Times New Roman" w:hAnsi="Times New Roman" w:cs="Times New Roman"/>
          <w:color w:val="000000" w:themeColor="text1"/>
          <w:sz w:val="24"/>
          <w:szCs w:val="24"/>
        </w:rPr>
      </w:pPr>
      <w:r w:rsidRPr="00EA7887">
        <w:rPr>
          <w:rFonts w:ascii="Times New Roman" w:hAnsi="Times New Roman" w:cs="Times New Roman"/>
          <w:b/>
          <w:bCs/>
          <w:color w:val="000000" w:themeColor="text1"/>
          <w:sz w:val="24"/>
          <w:szCs w:val="24"/>
        </w:rPr>
        <w:t>Funding:</w:t>
      </w:r>
      <w:r w:rsidRPr="00EA7887">
        <w:rPr>
          <w:rFonts w:ascii="Times New Roman" w:hAnsi="Times New Roman" w:cs="Times New Roman"/>
          <w:color w:val="000000" w:themeColor="text1"/>
          <w:sz w:val="24"/>
          <w:szCs w:val="24"/>
        </w:rPr>
        <w:t xml:space="preserve"> </w:t>
      </w:r>
      <w:r w:rsidRPr="00EA7887">
        <w:rPr>
          <w:rFonts w:ascii="Times New Roman" w:hAnsi="Times New Roman" w:cs="Times New Roman"/>
          <w:color w:val="000000" w:themeColor="text1"/>
        </w:rPr>
        <w:t>The two student authors (</w:t>
      </w:r>
      <w:r w:rsidRPr="00EA7887">
        <w:rPr>
          <w:rFonts w:ascii="Times New Roman" w:eastAsia="Times New Roman" w:hAnsi="Times New Roman" w:cs="Times New Roman"/>
          <w:color w:val="000000" w:themeColor="text1"/>
        </w:rPr>
        <w:t xml:space="preserve">Mayla Ward and Neo Eloff) </w:t>
      </w:r>
      <w:r w:rsidRPr="00EA7887">
        <w:rPr>
          <w:rFonts w:ascii="Times New Roman" w:hAnsi="Times New Roman" w:cs="Times New Roman"/>
          <w:color w:val="000000" w:themeColor="text1"/>
        </w:rPr>
        <w:t xml:space="preserve">were funded in the summer of 2022 with the NSF-REU grant </w:t>
      </w:r>
      <w:r w:rsidRPr="00EA7887">
        <w:rPr>
          <w:rFonts w:ascii="Times New Roman" w:hAnsi="Times New Roman" w:cs="Times New Roman"/>
          <w:color w:val="000000" w:themeColor="text1"/>
          <w:shd w:val="clear" w:color="auto" w:fill="FFFFFF"/>
        </w:rPr>
        <w:t>#2150205.</w:t>
      </w:r>
      <w:r w:rsidRPr="00EA7887">
        <w:rPr>
          <w:rFonts w:ascii="Times New Roman" w:hAnsi="Times New Roman" w:cs="Times New Roman"/>
          <w:color w:val="000000" w:themeColor="text1"/>
        </w:rPr>
        <w:t xml:space="preserve"> This project was supported by a Texas State University internal grant of the corresponding author (Shuying Sun).  </w:t>
      </w:r>
    </w:p>
    <w:p w14:paraId="709E2875" w14:textId="77777777" w:rsidR="004779D2" w:rsidRPr="00EA7887" w:rsidRDefault="004779D2" w:rsidP="004779D2">
      <w:pPr>
        <w:spacing w:line="480" w:lineRule="auto"/>
      </w:pPr>
    </w:p>
    <w:p w14:paraId="7E830936" w14:textId="77777777" w:rsidR="004779D2" w:rsidRPr="00EA7887" w:rsidRDefault="004779D2" w:rsidP="004779D2">
      <w:pPr>
        <w:spacing w:line="480" w:lineRule="auto"/>
        <w:jc w:val="both"/>
        <w:rPr>
          <w:rFonts w:ascii="Times New Roman" w:eastAsia="Playfair Display SC" w:hAnsi="Times New Roman" w:cs="Times New Roman"/>
          <w:b/>
          <w:color w:val="000000" w:themeColor="text1"/>
          <w:sz w:val="24"/>
          <w:szCs w:val="24"/>
        </w:rPr>
      </w:pPr>
      <w:r w:rsidRPr="00EA7887">
        <w:rPr>
          <w:rFonts w:ascii="Times New Roman" w:eastAsia="Playfair Display SC" w:hAnsi="Times New Roman" w:cs="Times New Roman"/>
          <w:b/>
          <w:color w:val="000000" w:themeColor="text1"/>
          <w:sz w:val="24"/>
          <w:szCs w:val="24"/>
        </w:rPr>
        <w:t xml:space="preserve">Acknowledgments: </w:t>
      </w:r>
      <w:r w:rsidRPr="00EA7887">
        <w:rPr>
          <w:rFonts w:ascii="Times New Roman" w:hAnsi="Times New Roman" w:cs="Times New Roman"/>
          <w:color w:val="000000" w:themeColor="text1"/>
        </w:rPr>
        <w:t xml:space="preserve">This project was made possible with the use of Texas State University’s facilities and resources. We were particularly grateful for the help and support from colleagues at the High-Performance Computing Cluster and the Writing Center. </w:t>
      </w:r>
      <w:r w:rsidRPr="00EA7887">
        <w:rPr>
          <w:rFonts w:ascii="Times New Roman" w:hAnsi="Times New Roman" w:cs="Times New Roman"/>
          <w:color w:val="00B050"/>
        </w:rPr>
        <w:t>We appreciate the editor and reviewer’</w:t>
      </w:r>
      <w:r w:rsidRPr="00EA7887">
        <w:rPr>
          <w:rFonts w:ascii="Times New Roman" w:hAnsi="Times New Roman" w:cs="Times New Roman"/>
          <w:color w:val="00B050"/>
          <w:lang w:eastAsia="zh-CN"/>
        </w:rPr>
        <w:t>s</w:t>
      </w:r>
      <w:r w:rsidRPr="00EA7887">
        <w:rPr>
          <w:rFonts w:ascii="Times New Roman" w:hAnsi="Times New Roman" w:cs="Times New Roman"/>
          <w:color w:val="00B050"/>
        </w:rPr>
        <w:t xml:space="preserve"> thoughtful comments and suggestions, which have helped us improve this paper greatly. </w:t>
      </w:r>
      <w:bookmarkStart w:id="0" w:name="_heading=h.r4h9inv61f0y"/>
      <w:bookmarkEnd w:id="0"/>
    </w:p>
    <w:p w14:paraId="3575876A" w14:textId="77777777" w:rsidR="00E35531" w:rsidRPr="00EA7887" w:rsidRDefault="00E35531">
      <w:pPr>
        <w:jc w:val="both"/>
        <w:rPr>
          <w:rFonts w:ascii="Times New Roman" w:hAnsi="Times New Roman" w:cs="Times New Roman"/>
          <w:color w:val="3326FF"/>
        </w:rPr>
      </w:pPr>
    </w:p>
    <w:p w14:paraId="4306427D" w14:textId="77777777" w:rsidR="00F22C87" w:rsidRPr="00EA7887" w:rsidRDefault="00F22C87" w:rsidP="00E93525">
      <w:pPr>
        <w:widowControl w:val="0"/>
        <w:spacing w:line="240" w:lineRule="auto"/>
        <w:rPr>
          <w:rFonts w:ascii="Times New Roman" w:eastAsia="Times New Roman" w:hAnsi="Times New Roman" w:cs="Times New Roman"/>
          <w:b/>
          <w:bCs/>
          <w:color w:val="000000" w:themeColor="text1"/>
          <w:sz w:val="20"/>
          <w:szCs w:val="20"/>
        </w:rPr>
      </w:pPr>
    </w:p>
    <w:p w14:paraId="6B1455A3" w14:textId="77777777" w:rsidR="00F22C87" w:rsidRPr="00EA7887" w:rsidRDefault="00F22C87" w:rsidP="00812D0F">
      <w:pPr>
        <w:widowControl w:val="0"/>
        <w:spacing w:line="480" w:lineRule="auto"/>
        <w:rPr>
          <w:rFonts w:ascii="Times New Roman" w:eastAsia="Times New Roman" w:hAnsi="Times New Roman" w:cs="Times New Roman"/>
          <w:color w:val="000000" w:themeColor="text1"/>
          <w:sz w:val="16"/>
          <w:szCs w:val="16"/>
        </w:rPr>
      </w:pPr>
    </w:p>
    <w:p w14:paraId="48CC3206" w14:textId="6F682A83" w:rsidR="00812D0F" w:rsidRPr="00EA7887" w:rsidRDefault="00000000" w:rsidP="00812D0F">
      <w:pPr>
        <w:widowControl w:val="0"/>
        <w:spacing w:line="480" w:lineRule="auto"/>
        <w:contextualSpacing/>
        <w:jc w:val="center"/>
        <w:rPr>
          <w:rFonts w:ascii="Times New Roman" w:eastAsia="Times New Roman" w:hAnsi="Times New Roman" w:cs="Times New Roman"/>
          <w:color w:val="000000" w:themeColor="text1"/>
          <w:sz w:val="40"/>
          <w:szCs w:val="40"/>
        </w:rPr>
      </w:pPr>
      <w:r w:rsidRPr="00EA7887">
        <w:rPr>
          <w:rFonts w:ascii="Times New Roman" w:eastAsia="Times New Roman" w:hAnsi="Times New Roman" w:cs="Times New Roman"/>
          <w:b/>
          <w:bCs/>
          <w:color w:val="000000" w:themeColor="text1"/>
          <w:sz w:val="40"/>
          <w:szCs w:val="40"/>
        </w:rPr>
        <w:lastRenderedPageBreak/>
        <w:t>Comparative Analysis of Six Correlation Metrics on Identifying DNA Co-Methylation Patterns</w:t>
      </w:r>
    </w:p>
    <w:p w14:paraId="76BD03AA" w14:textId="7A0B9354" w:rsidR="00E14C65" w:rsidRPr="00EA7887" w:rsidRDefault="00000000" w:rsidP="00812D0F">
      <w:pPr>
        <w:pStyle w:val="Heading1"/>
        <w:spacing w:after="0" w:line="480" w:lineRule="auto"/>
        <w:contextualSpacing/>
        <w:rPr>
          <w:color w:val="000000" w:themeColor="text1"/>
        </w:rPr>
      </w:pPr>
      <w:r w:rsidRPr="00EA7887">
        <w:rPr>
          <w:color w:val="000000" w:themeColor="text1"/>
        </w:rPr>
        <w:t>Abstract</w:t>
      </w:r>
    </w:p>
    <w:p w14:paraId="76BD03AB" w14:textId="54339018" w:rsidR="00E14C65" w:rsidRPr="00EA7887" w:rsidRDefault="00000000" w:rsidP="00812D0F">
      <w:pPr>
        <w:spacing w:line="480" w:lineRule="auto"/>
        <w:contextualSpacing/>
        <w:jc w:val="both"/>
        <w:rPr>
          <w:rFonts w:ascii="Times New Roman" w:hAnsi="Times New Roman" w:cs="Times New Roman"/>
          <w:color w:val="000000" w:themeColor="text1"/>
          <w:sz w:val="24"/>
          <w:szCs w:val="24"/>
        </w:rPr>
      </w:pPr>
      <w:r w:rsidRPr="00EA7887">
        <w:rPr>
          <w:rFonts w:ascii="Times New Roman" w:hAnsi="Times New Roman" w:cs="Times New Roman"/>
          <w:color w:val="000000" w:themeColor="text1"/>
          <w:sz w:val="24"/>
          <w:szCs w:val="24"/>
        </w:rPr>
        <w:t>DNA methylation is an important epigenetic event and is significantly associated with cancer. Different genomic sites tend to be co-methylated. It is unclear which correlation metrics should be used to study co-methylation and how different metrics perform in identifying highly co-methylated (HCM) sites. It is also unclear the impact of different features of the data, e.g., outlier, low variance, and data transformation (from B to M=logit(B)). We therefore conducted comprehensive analyses of six metrics, Pearson, Spearman, Kendall, Hoeffding, Distance, and Maximal</w:t>
      </w:r>
      <w:r w:rsidRPr="00EA7887">
        <w:rPr>
          <w:rFonts w:ascii="Times New Roman" w:hAnsi="Times New Roman" w:cs="Times New Roman"/>
          <w:color w:val="000000" w:themeColor="text1"/>
          <w:sz w:val="24"/>
          <w:szCs w:val="24"/>
          <w:lang w:eastAsia="zh-CN"/>
        </w:rPr>
        <w:t xml:space="preserve"> </w:t>
      </w:r>
      <w:r w:rsidRPr="00EA7887">
        <w:rPr>
          <w:rFonts w:ascii="Times New Roman" w:hAnsi="Times New Roman" w:cs="Times New Roman"/>
          <w:color w:val="000000" w:themeColor="text1"/>
          <w:sz w:val="24"/>
          <w:szCs w:val="24"/>
        </w:rPr>
        <w:t>Information</w:t>
      </w:r>
      <w:r w:rsidRPr="00EA7887">
        <w:rPr>
          <w:rFonts w:ascii="Times New Roman" w:hAnsi="Times New Roman" w:cs="Times New Roman"/>
          <w:color w:val="000000" w:themeColor="text1"/>
          <w:sz w:val="24"/>
          <w:szCs w:val="24"/>
          <w:lang w:eastAsia="zh-CN"/>
        </w:rPr>
        <w:t xml:space="preserve"> </w:t>
      </w:r>
      <w:r w:rsidRPr="00EA7887">
        <w:rPr>
          <w:rFonts w:ascii="Times New Roman" w:hAnsi="Times New Roman" w:cs="Times New Roman"/>
          <w:color w:val="000000" w:themeColor="text1"/>
          <w:sz w:val="24"/>
          <w:szCs w:val="24"/>
        </w:rPr>
        <w:t xml:space="preserve">Coefficient (MIC). Key findings are summarized below. First, the runtime of the six metrics drastically differed and increased with sample size, especially for MIC. Spearman and Pearson were much faster (with no missing data). Second, the numbers of HCM sites identified by the six metrics were very different. Pearson and Distance both identified more HCM sites and had strong similarities. However, these metrics were susceptible to outliers and data transformation. They identified more </w:t>
      </w:r>
      <w:r w:rsidR="00722DA0" w:rsidRPr="00EA7887">
        <w:rPr>
          <w:rFonts w:ascii="Times New Roman" w:hAnsi="Times New Roman" w:cs="Times New Roman"/>
          <w:color w:val="000000" w:themeColor="text1"/>
          <w:sz w:val="24"/>
          <w:szCs w:val="24"/>
        </w:rPr>
        <w:t>HCM</w:t>
      </w:r>
      <w:r w:rsidRPr="00EA7887">
        <w:rPr>
          <w:rFonts w:ascii="Times New Roman" w:hAnsi="Times New Roman" w:cs="Times New Roman"/>
          <w:color w:val="000000" w:themeColor="text1"/>
          <w:sz w:val="24"/>
          <w:szCs w:val="24"/>
        </w:rPr>
        <w:t xml:space="preserve"> sites when using B values, but these sites tended to have outliers and lower variance. Third, Kendall and Hoeffding's scores were significantly lower than other metrics’ correlation coefficients, making it difficult to identify HCM sites without a proper cutoff. Fourth, MIC required a large sample size to perform properly. Although it </w:t>
      </w:r>
      <w:r w:rsidRPr="00EA7887">
        <w:rPr>
          <w:rFonts w:ascii="Times New Roman" w:hAnsi="Times New Roman" w:cs="Times New Roman"/>
          <w:color w:val="000000" w:themeColor="text1"/>
          <w:sz w:val="24"/>
          <w:szCs w:val="24"/>
          <w:lang w:eastAsia="zh-CN"/>
        </w:rPr>
        <w:t xml:space="preserve">may </w:t>
      </w:r>
      <w:r w:rsidRPr="00EA7887">
        <w:rPr>
          <w:rFonts w:ascii="Times New Roman" w:hAnsi="Times New Roman" w:cs="Times New Roman"/>
          <w:color w:val="000000" w:themeColor="text1"/>
          <w:sz w:val="24"/>
          <w:szCs w:val="24"/>
        </w:rPr>
        <w:t xml:space="preserve">detect unique correlation patterns, it is difficult to interpret these patterns biologically. Finally, considering all factors together (runtime, outlier, low variance, and data transformation), Spearman is relatively better for co-methylation analysis with no missing data. </w:t>
      </w:r>
    </w:p>
    <w:p w14:paraId="76BD03AE" w14:textId="108C0A03" w:rsidR="00E14C65" w:rsidRPr="00EA7887" w:rsidRDefault="00000000" w:rsidP="00812D0F">
      <w:pPr>
        <w:spacing w:line="480" w:lineRule="auto"/>
        <w:contextualSpacing/>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b/>
          <w:color w:val="000000" w:themeColor="text1"/>
          <w:sz w:val="24"/>
          <w:szCs w:val="24"/>
        </w:rPr>
        <w:lastRenderedPageBreak/>
        <w:t>Keywords</w:t>
      </w:r>
      <w:r w:rsidRPr="00EA7887">
        <w:rPr>
          <w:rFonts w:ascii="Times New Roman" w:eastAsia="Times New Roman" w:hAnsi="Times New Roman" w:cs="Times New Roman"/>
          <w:color w:val="000000" w:themeColor="text1"/>
          <w:sz w:val="24"/>
          <w:szCs w:val="24"/>
        </w:rPr>
        <w:t>: DNA Methylation, Pearson Correlation, Spearman Correlation</w:t>
      </w:r>
    </w:p>
    <w:p w14:paraId="76BD03AF" w14:textId="77777777" w:rsidR="00E14C65" w:rsidRPr="00EA7887" w:rsidRDefault="00E14C65" w:rsidP="00812D0F">
      <w:pPr>
        <w:spacing w:line="480" w:lineRule="auto"/>
        <w:contextualSpacing/>
        <w:rPr>
          <w:rFonts w:ascii="Times New Roman" w:eastAsia="Times New Roman" w:hAnsi="Times New Roman" w:cs="Times New Roman"/>
          <w:color w:val="000000" w:themeColor="text1"/>
        </w:rPr>
      </w:pPr>
    </w:p>
    <w:p w14:paraId="76BD03B1" w14:textId="6768C56B" w:rsidR="00E14C65" w:rsidRPr="00EA7887" w:rsidRDefault="00000000" w:rsidP="00812D0F">
      <w:pPr>
        <w:pStyle w:val="Heading1"/>
        <w:spacing w:after="0" w:line="480" w:lineRule="auto"/>
        <w:contextualSpacing/>
        <w:rPr>
          <w:color w:val="000000" w:themeColor="text1"/>
          <w:sz w:val="20"/>
          <w:szCs w:val="20"/>
        </w:rPr>
      </w:pPr>
      <w:bookmarkStart w:id="1" w:name="_mwo4iota1yl4"/>
      <w:bookmarkEnd w:id="1"/>
      <w:r w:rsidRPr="00EA7887">
        <w:rPr>
          <w:color w:val="000000" w:themeColor="text1"/>
        </w:rPr>
        <w:t>1</w:t>
      </w:r>
      <w:r w:rsidR="005465AD" w:rsidRPr="00EA7887">
        <w:rPr>
          <w:color w:val="000000" w:themeColor="text1"/>
        </w:rPr>
        <w:t>.</w:t>
      </w:r>
      <w:r w:rsidRPr="00EA7887">
        <w:rPr>
          <w:color w:val="000000" w:themeColor="text1"/>
        </w:rPr>
        <w:t xml:space="preserve"> Introduction</w:t>
      </w:r>
      <w:r w:rsidR="00CB0DE0" w:rsidRPr="00EA7887">
        <w:rPr>
          <w:color w:val="000000" w:themeColor="text1"/>
        </w:rPr>
        <w:t xml:space="preserve"> </w:t>
      </w:r>
    </w:p>
    <w:p w14:paraId="6D5D8DCE" w14:textId="4B19AC1A" w:rsidR="005465AD" w:rsidRPr="00EA7887" w:rsidRDefault="005465AD" w:rsidP="00812D0F">
      <w:pPr>
        <w:shd w:val="clear" w:color="auto" w:fill="FFFFFF" w:themeFill="background1"/>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DNA methylation is an epigenetic event that occurs when a methyl group (-CH</w:t>
      </w:r>
      <w:r w:rsidRPr="00EA7887">
        <w:rPr>
          <w:rFonts w:ascii="Times New Roman" w:eastAsia="Times New Roman" w:hAnsi="Times New Roman" w:cs="Times New Roman"/>
          <w:color w:val="000000" w:themeColor="text1"/>
          <w:sz w:val="24"/>
          <w:szCs w:val="24"/>
          <w:vertAlign w:val="subscript"/>
        </w:rPr>
        <w:t>3</w:t>
      </w:r>
      <w:r w:rsidRPr="00EA7887">
        <w:rPr>
          <w:rFonts w:ascii="Times New Roman" w:eastAsia="Times New Roman" w:hAnsi="Times New Roman" w:cs="Times New Roman"/>
          <w:color w:val="000000" w:themeColor="text1"/>
          <w:sz w:val="24"/>
          <w:szCs w:val="24"/>
        </w:rPr>
        <w:t>) is covalently bonded to a cytosine base in a CG or CpG sit</w:t>
      </w:r>
      <w:r w:rsidR="00CB0DE0" w:rsidRPr="00EA7887">
        <w:rPr>
          <w:rFonts w:ascii="Times New Roman" w:eastAsia="Times New Roman" w:hAnsi="Times New Roman" w:cs="Times New Roman"/>
          <w:color w:val="000000" w:themeColor="text1"/>
          <w:sz w:val="24"/>
          <w:szCs w:val="24"/>
        </w:rPr>
        <w:t xml:space="preserve">e (a pair of </w:t>
      </w:r>
      <w:r w:rsidRPr="00EA7887">
        <w:rPr>
          <w:rFonts w:ascii="Times New Roman" w:eastAsia="Times New Roman" w:hAnsi="Times New Roman" w:cs="Times New Roman"/>
          <w:color w:val="000000" w:themeColor="text1"/>
          <w:sz w:val="24"/>
          <w:szCs w:val="24"/>
        </w:rPr>
        <w:t>phosphate-bonded cytosine and guanine bases</w:t>
      </w:r>
      <w:r w:rsidR="00CB0DE0" w:rsidRPr="00EA7887">
        <w:rPr>
          <w:rFonts w:ascii="Times New Roman" w:eastAsia="Times New Roman" w:hAnsi="Times New Roman" w:cs="Times New Roman"/>
          <w:color w:val="000000" w:themeColor="text1"/>
          <w:sz w:val="24"/>
          <w:szCs w:val="24"/>
        </w:rPr>
        <w:t>)</w:t>
      </w:r>
      <w:r w:rsidR="007F5FDD" w:rsidRPr="00EA7887">
        <w:rPr>
          <w:rFonts w:ascii="Times New Roman" w:eastAsia="Times New Roman" w:hAnsi="Times New Roman" w:cs="Times New Roman"/>
          <w:color w:val="000000" w:themeColor="text1"/>
          <w:sz w:val="24"/>
          <w:szCs w:val="24"/>
        </w:rPr>
        <w:t xml:space="preserve"> </w:t>
      </w:r>
      <w:r w:rsidR="00F94D36"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&lt;EndNote&gt;&lt;Cite&gt;&lt;Author&gt;Jones&lt;/Author&gt;&lt;Year&gt;1990&lt;/Year&gt;&lt;RecNum&gt;405&lt;/RecNum&gt;&lt;DisplayText&gt;[1]&lt;/DisplayText&gt;&lt;record&gt;&lt;rec-number&gt;405&lt;/rec-number&gt;&lt;foreign-keys&gt;&lt;key app="EN" db-id="xtrdpwpzhetav4eftvyvzezza9t5s0a0wtpw" timestamp="1433175101"&gt;405&lt;/key&gt;&lt;/foreign-keys&gt;&lt;ref-type name="Journal Article"&gt;17&lt;/ref-type&gt;&lt;contributors&gt;&lt;authors&gt;&lt;author&gt;Jones, P. A.&lt;/author&gt;&lt;author&gt;Buckley, J. D.&lt;/author&gt;&lt;/authors&gt;&lt;/contributors&gt;&lt;auth-address&gt;Kenneth Norris Jr. Comprehensive Cancer Center, University of Southern California, Los Angeles 90033.&lt;/auth-address&gt;&lt;titles&gt;&lt;title&gt;The role of DNA methylation in cancer&lt;/title&gt;&lt;secondary-title&gt;Adv Cancer Res&lt;/secondary-title&gt;&lt;alt-title&gt;Advances in cancer research&lt;/alt-title&gt;&lt;/titles&gt;&lt;pages&gt;1-23&lt;/pages&gt;&lt;volume&gt;54&lt;/volume&gt;&lt;edition&gt;1990/01/01&lt;/edition&gt;&lt;keywords&gt;&lt;keyword&gt;Animals&lt;/keyword&gt;&lt;keyword&gt;Carcinogens/pharmacology&lt;/keyword&gt;&lt;keyword&gt;DNA/*metabolism&lt;/keyword&gt;&lt;keyword&gt;Humans&lt;/keyword&gt;&lt;keyword&gt;Male&lt;/keyword&gt;&lt;keyword&gt;Methylation&lt;/keyword&gt;&lt;keyword&gt;Neoplasms/etiology/*genetics&lt;/keyword&gt;&lt;keyword&gt;Signal Transduction&lt;/keyword&gt;&lt;keyword&gt;Spermatogenesis&lt;/keyword&gt;&lt;/keywords&gt;&lt;dates&gt;&lt;year&gt;1990&lt;/year&gt;&lt;/dates&gt;&lt;isbn&gt;0065-230X (Print)&amp;#xD;0065-230X (Linking)&lt;/isbn&gt;&lt;accession-num&gt;2404377&lt;/accession-num&gt;&lt;work-type&gt;Research Support, U.S. Gov&amp;apos;t, P.H.S.&amp;#xD;Review&lt;/work-type&gt;&lt;urls&gt;&lt;related-urls&gt;&lt;url&gt;http://www.ncbi.nlm.nih.gov/pubmed/2404377&lt;/url&gt;&lt;/related-urls&gt;&lt;/urls&gt;&lt;language&gt;eng&lt;/language&gt;&lt;/record&gt;&lt;/Cite&gt;&lt;/EndNote&gt;</w:instrText>
      </w:r>
      <w:r w:rsidR="00F94D36"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[1]</w:t>
      </w:r>
      <w:r w:rsidR="00F94D36"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i/>
          <w:iCs/>
          <w:color w:val="000000" w:themeColor="text1"/>
          <w:sz w:val="24"/>
          <w:szCs w:val="24"/>
        </w:rPr>
        <w:t>.</w:t>
      </w:r>
      <w:r w:rsidRPr="00EA7887">
        <w:rPr>
          <w:rFonts w:ascii="Times New Roman" w:eastAsia="Times New Roman" w:hAnsi="Times New Roman" w:cs="Times New Roman"/>
          <w:color w:val="000000" w:themeColor="text1"/>
          <w:sz w:val="24"/>
          <w:szCs w:val="24"/>
        </w:rPr>
        <w:t xml:space="preserve"> </w:t>
      </w:r>
      <w:r w:rsidR="007F5FDD" w:rsidRPr="00EA7887">
        <w:rPr>
          <w:rFonts w:ascii="Times New Roman" w:eastAsia="Times New Roman" w:hAnsi="Times New Roman" w:cs="Times New Roman"/>
          <w:color w:val="000000" w:themeColor="text1"/>
          <w:sz w:val="24"/>
          <w:szCs w:val="24"/>
        </w:rPr>
        <w:t>C</w:t>
      </w:r>
      <w:r w:rsidRPr="00EA7887">
        <w:rPr>
          <w:rFonts w:ascii="Times New Roman" w:eastAsia="Times New Roman" w:hAnsi="Times New Roman" w:cs="Times New Roman"/>
          <w:color w:val="000000" w:themeColor="text1"/>
          <w:sz w:val="24"/>
          <w:szCs w:val="24"/>
        </w:rPr>
        <w:t xml:space="preserve">o-methylation refers to the similarity of methylation signals between CG sites that are either nearby on the same chromosome (within-sample co-methylation) or across different chromosomes </w:t>
      </w:r>
      <w:r w:rsidR="007F5FDD" w:rsidRPr="00EA7887">
        <w:rPr>
          <w:rFonts w:ascii="Times New Roman" w:eastAsia="Times New Roman" w:hAnsi="Times New Roman" w:cs="Times New Roman"/>
          <w:color w:val="000000" w:themeColor="text1"/>
          <w:sz w:val="24"/>
          <w:szCs w:val="24"/>
        </w:rPr>
        <w:t>and</w:t>
      </w:r>
      <w:r w:rsidRPr="00EA7887">
        <w:rPr>
          <w:rFonts w:ascii="Times New Roman" w:eastAsia="Times New Roman" w:hAnsi="Times New Roman" w:cs="Times New Roman"/>
          <w:color w:val="000000" w:themeColor="text1"/>
          <w:sz w:val="24"/>
          <w:szCs w:val="24"/>
        </w:rPr>
        <w:t xml:space="preserve"> samples (between-sample co-methylation) </w:t>
      </w:r>
      <w:r w:rsidR="00F94D36" w:rsidRPr="00EA7887">
        <w:rPr>
          <w:rFonts w:ascii="Times New Roman" w:eastAsia="Times New Roman" w:hAnsi="Times New Roman" w:cs="Times New Roman"/>
          <w:color w:val="000000" w:themeColor="text1"/>
          <w:sz w:val="24"/>
          <w:szCs w:val="24"/>
        </w:rPr>
        <w:fldChar w:fldCharType="begin">
          <w:fldData xml:space="preserve">PEVuZE5vdGU+PENpdGU+PEF1dGhvcj5TdW48L0F1dGhvcj48WWVhcj4yMDE5PC9ZZWFyPjxSZWNO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</w:fldData>
        </w:fldChar>
      </w:r>
      <w:r w:rsidR="00F22C87" w:rsidRPr="00EA7887">
        <w:rPr>
          <w:rFonts w:ascii="Times New Roman" w:eastAsia="Times New Roman" w:hAnsi="Times New Roman" w:cs="Times New Roman"/>
          <w:color w:val="000000" w:themeColor="text1"/>
          <w:sz w:val="24"/>
          <w:szCs w:val="24"/>
        </w:rPr>
        <w:instrText xml:space="preserve"> ADDIN EN.CITE </w:instrText>
      </w:r>
      <w:r w:rsidR="00F22C87" w:rsidRPr="00EA7887">
        <w:rPr>
          <w:rFonts w:ascii="Times New Roman" w:eastAsia="Times New Roman" w:hAnsi="Times New Roman" w:cs="Times New Roman"/>
          <w:color w:val="000000" w:themeColor="text1"/>
          <w:sz w:val="24"/>
          <w:szCs w:val="24"/>
        </w:rPr>
        <w:fldChar w:fldCharType="begin">
          <w:fldData xml:space="preserve">PEVuZE5vdGU+PENpdGU+PEF1dGhvcj5TdW48L0F1dGhvcj48WWVhcj4yMDE5PC9ZZWFyPjxSZWNO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</w:fldData>
        </w:fldChar>
      </w:r>
      <w:r w:rsidR="00F22C87" w:rsidRPr="00EA7887">
        <w:rPr>
          <w:rFonts w:ascii="Times New Roman" w:eastAsia="Times New Roman" w:hAnsi="Times New Roman" w:cs="Times New Roman"/>
          <w:color w:val="000000" w:themeColor="text1"/>
          <w:sz w:val="24"/>
          <w:szCs w:val="24"/>
        </w:rPr>
        <w:instrText xml:space="preserve"> ADDIN EN.CITE.DATA </w:instrText>
      </w:r>
      <w:r w:rsidR="00F22C87" w:rsidRPr="00EA7887">
        <w:rPr>
          <w:rFonts w:ascii="Times New Roman" w:eastAsia="Times New Roman" w:hAnsi="Times New Roman" w:cs="Times New Roman"/>
          <w:color w:val="000000" w:themeColor="text1"/>
          <w:sz w:val="24"/>
          <w:szCs w:val="24"/>
        </w:rPr>
      </w:r>
      <w:r w:rsidR="00F22C87" w:rsidRPr="00EA7887">
        <w:rPr>
          <w:rFonts w:ascii="Times New Roman" w:eastAsia="Times New Roman" w:hAnsi="Times New Roman" w:cs="Times New Roman"/>
          <w:color w:val="000000" w:themeColor="text1"/>
          <w:sz w:val="24"/>
          <w:szCs w:val="24"/>
        </w:rPr>
        <w:fldChar w:fldCharType="end"/>
      </w:r>
      <w:r w:rsidR="00F94D36" w:rsidRPr="00EA7887">
        <w:rPr>
          <w:rFonts w:ascii="Times New Roman" w:eastAsia="Times New Roman" w:hAnsi="Times New Roman" w:cs="Times New Roman"/>
          <w:color w:val="000000" w:themeColor="text1"/>
          <w:sz w:val="24"/>
          <w:szCs w:val="24"/>
        </w:rPr>
      </w:r>
      <w:r w:rsidR="00F94D36"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[2, 3]</w:t>
      </w:r>
      <w:r w:rsidR="00F94D36" w:rsidRPr="00EA7887">
        <w:rPr>
          <w:rFonts w:ascii="Times New Roman" w:eastAsia="Times New Roman" w:hAnsi="Times New Roman" w:cs="Times New Roman"/>
          <w:color w:val="000000" w:themeColor="text1"/>
          <w:sz w:val="24"/>
          <w:szCs w:val="24"/>
        </w:rPr>
        <w:fldChar w:fldCharType="end"/>
      </w:r>
      <w:r w:rsidRPr="00EA7887">
        <w:rPr>
          <w:rFonts w:ascii="Times New Roman" w:hAnsi="Times New Roman" w:cs="Times New Roman"/>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[5]</w:t>
      </w:r>
      <w:r w:rsidRPr="00EA7887">
        <w:rPr>
          <w:rFonts w:ascii="Times New Roman" w:eastAsia="Times New Roman" w:hAnsi="Times New Roman" w:cs="Times New Roman"/>
          <w:color w:val="000000" w:themeColor="text1"/>
          <w:sz w:val="24"/>
          <w:szCs w:val="24"/>
        </w:rPr>
        <w:fldChar w:fldCharType="end"/>
      </w:r>
      <w:r w:rsidRPr="00EA7887">
        <w:rPr>
          <w:rFonts w:ascii="Times New Roman" w:hAnsi="Times New Roman" w:cs="Times New Roman"/>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[6]</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Going forward, we will use co-methylation to refer to between-sample co-methylation, which is the focus of this research.</w:t>
      </w:r>
    </w:p>
    <w:p w14:paraId="3916199D" w14:textId="1F248294" w:rsidR="005465AD" w:rsidRPr="00EA7887" w:rsidRDefault="005465AD" w:rsidP="00812D0F">
      <w:pPr>
        <w:shd w:val="clear" w:color="auto" w:fill="FFFFFF" w:themeFill="background1"/>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For Illumina methylation array data, the methylation level at a CG site is often expressed using a Beta or B value. This value has a clear biological interpretation as the percent of methylation at a site. </w:t>
      </w:r>
      <w:r w:rsidR="00CB0DE0" w:rsidRPr="00EA7887">
        <w:rPr>
          <w:rFonts w:ascii="Times New Roman" w:eastAsia="Times New Roman" w:hAnsi="Times New Roman" w:cs="Times New Roman"/>
          <w:color w:val="000000" w:themeColor="text1"/>
          <w:sz w:val="24"/>
          <w:szCs w:val="24"/>
        </w:rPr>
        <w:t>M</w:t>
      </w:r>
      <w:r w:rsidRPr="00EA7887">
        <w:rPr>
          <w:rFonts w:ascii="Times New Roman" w:eastAsia="Times New Roman" w:hAnsi="Times New Roman" w:cs="Times New Roman"/>
          <w:color w:val="000000" w:themeColor="text1"/>
          <w:sz w:val="24"/>
          <w:szCs w:val="24"/>
        </w:rPr>
        <w:t xml:space="preserve">any studies </w:t>
      </w:r>
      <w:r w:rsidR="00CB0DE0" w:rsidRPr="00EA7887">
        <w:rPr>
          <w:rFonts w:ascii="Times New Roman" w:eastAsia="Times New Roman" w:hAnsi="Times New Roman" w:cs="Times New Roman"/>
          <w:color w:val="000000" w:themeColor="text1"/>
          <w:sz w:val="24"/>
          <w:szCs w:val="24"/>
        </w:rPr>
        <w:t xml:space="preserve">also </w:t>
      </w:r>
      <w:r w:rsidRPr="00EA7887">
        <w:rPr>
          <w:rFonts w:ascii="Times New Roman" w:eastAsia="Times New Roman" w:hAnsi="Times New Roman" w:cs="Times New Roman"/>
          <w:color w:val="000000" w:themeColor="text1"/>
          <w:sz w:val="24"/>
          <w:szCs w:val="24"/>
        </w:rPr>
        <w:t>use a logit transformation to convert these raw Beta or B values into M values: M=log</w:t>
      </w:r>
      <w:r w:rsidRPr="00EA7887">
        <w:rPr>
          <w:rFonts w:ascii="Times New Roman" w:eastAsia="Times New Roman" w:hAnsi="Times New Roman" w:cs="Times New Roman"/>
          <w:color w:val="000000" w:themeColor="text1"/>
          <w:sz w:val="24"/>
          <w:szCs w:val="24"/>
          <w:vertAlign w:val="subscript"/>
        </w:rPr>
        <w:t>2</w:t>
      </w:r>
      <w:r w:rsidRPr="00EA7887">
        <w:rPr>
          <w:rFonts w:ascii="Times New Roman" w:eastAsia="Times New Roman" w:hAnsi="Times New Roman" w:cs="Times New Roman"/>
          <w:color w:val="000000" w:themeColor="text1"/>
          <w:sz w:val="24"/>
          <w:szCs w:val="24"/>
        </w:rPr>
        <w:t>(B/(1-B)). This transformation expands the range of B values concentrated near 0 and 1 and therefore produces a more homoscedastic measure of methylation</w:t>
      </w:r>
      <w:r w:rsidRPr="00EA7887">
        <w:rPr>
          <w:rFonts w:ascii="Times New Roman" w:hAnsi="Times New Roman" w:cs="Times New Roman"/>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[7]</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As a result, M values are frequently used in studies on differential methylation</w:t>
      </w:r>
      <w:r w:rsidR="00846CD4" w:rsidRPr="00EA7887">
        <w:rPr>
          <w:rFonts w:ascii="Times New Roman" w:eastAsia="Times New Roman" w:hAnsi="Times New Roman" w:cs="Times New Roman"/>
          <w:color w:val="000000" w:themeColor="text1"/>
          <w:sz w:val="24"/>
          <w:szCs w:val="24"/>
        </w:rPr>
        <w:t xml:space="preserve"> </w:t>
      </w:r>
      <w:r w:rsidR="00C524A2" w:rsidRPr="00EA7887">
        <w:rPr>
          <w:rFonts w:ascii="Times New Roman" w:eastAsia="Times New Roman" w:hAnsi="Times New Roman" w:cs="Times New Roman"/>
          <w:color w:val="000000" w:themeColor="text1"/>
          <w:sz w:val="24"/>
          <w:szCs w:val="24"/>
        </w:rPr>
        <w:fldChar w:fldCharType="begin">
          <w:fldData xml:space="preserve">PEVuZE5vdGU+PENpdGU+PEF1dGhvcj5EdTwvQXV0aG9yPjxZZWFyPjIwMTA8L1llYXI+PFJlY051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</w:fldData>
        </w:fldChar>
      </w:r>
      <w:r w:rsidR="00F22C87" w:rsidRPr="00EA7887">
        <w:rPr>
          <w:rFonts w:ascii="Times New Roman" w:eastAsia="Times New Roman" w:hAnsi="Times New Roman" w:cs="Times New Roman"/>
          <w:color w:val="000000" w:themeColor="text1"/>
          <w:sz w:val="24"/>
          <w:szCs w:val="24"/>
        </w:rPr>
        <w:instrText xml:space="preserve"> ADDIN EN.CITE </w:instrText>
      </w:r>
      <w:r w:rsidR="00F22C87" w:rsidRPr="00EA7887">
        <w:rPr>
          <w:rFonts w:ascii="Times New Roman" w:eastAsia="Times New Roman" w:hAnsi="Times New Roman" w:cs="Times New Roman"/>
          <w:color w:val="000000" w:themeColor="text1"/>
          <w:sz w:val="24"/>
          <w:szCs w:val="24"/>
        </w:rPr>
        <w:fldChar w:fldCharType="begin">
          <w:fldData xml:space="preserve">PEVuZE5vdGU+PENpdGU+PEF1dGhvcj5EdTwvQXV0aG9yPjxZZWFyPjIwMTA8L1llYXI+PFJlY051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</w:fldData>
        </w:fldChar>
      </w:r>
      <w:r w:rsidR="00F22C87" w:rsidRPr="00EA7887">
        <w:rPr>
          <w:rFonts w:ascii="Times New Roman" w:eastAsia="Times New Roman" w:hAnsi="Times New Roman" w:cs="Times New Roman"/>
          <w:color w:val="000000" w:themeColor="text1"/>
          <w:sz w:val="24"/>
          <w:szCs w:val="24"/>
        </w:rPr>
        <w:instrText xml:space="preserve"> ADDIN EN.CITE.DATA </w:instrText>
      </w:r>
      <w:r w:rsidR="00F22C87" w:rsidRPr="00EA7887">
        <w:rPr>
          <w:rFonts w:ascii="Times New Roman" w:eastAsia="Times New Roman" w:hAnsi="Times New Roman" w:cs="Times New Roman"/>
          <w:color w:val="000000" w:themeColor="text1"/>
          <w:sz w:val="24"/>
          <w:szCs w:val="24"/>
        </w:rPr>
      </w:r>
      <w:r w:rsidR="00F22C87" w:rsidRPr="00EA7887">
        <w:rPr>
          <w:rFonts w:ascii="Times New Roman" w:eastAsia="Times New Roman" w:hAnsi="Times New Roman" w:cs="Times New Roman"/>
          <w:color w:val="000000" w:themeColor="text1"/>
          <w:sz w:val="24"/>
          <w:szCs w:val="24"/>
        </w:rPr>
        <w:fldChar w:fldCharType="end"/>
      </w:r>
      <w:r w:rsidR="00C524A2" w:rsidRPr="00EA7887">
        <w:rPr>
          <w:rFonts w:ascii="Times New Roman" w:eastAsia="Times New Roman" w:hAnsi="Times New Roman" w:cs="Times New Roman"/>
          <w:color w:val="000000" w:themeColor="text1"/>
          <w:sz w:val="24"/>
          <w:szCs w:val="24"/>
        </w:rPr>
      </w:r>
      <w:r w:rsidR="00C524A2"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[4, 5]</w:t>
      </w:r>
      <w:r w:rsidR="00C524A2" w:rsidRPr="00EA7887">
        <w:rPr>
          <w:rFonts w:ascii="Times New Roman" w:eastAsia="Times New Roman" w:hAnsi="Times New Roman" w:cs="Times New Roman"/>
          <w:color w:val="000000" w:themeColor="text1"/>
          <w:sz w:val="24"/>
          <w:szCs w:val="24"/>
        </w:rPr>
        <w:fldChar w:fldCharType="end"/>
      </w:r>
      <w:r w:rsidRPr="00EA7887">
        <w:rPr>
          <w:rFonts w:ascii="Times New Roman" w:hAnsi="Times New Roman" w:cs="Times New Roman"/>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hAnsi="Times New Roman" w:cs="Times New Roman"/>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[9]</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However, no research shows whether the logit transformation has any impact on co-methylation analysis.</w:t>
      </w:r>
    </w:p>
    <w:p w14:paraId="5E1C1418" w14:textId="76255B34" w:rsidR="002B2777" w:rsidRPr="00EA7887" w:rsidRDefault="005465AD" w:rsidP="00812D0F">
      <w:pPr>
        <w:shd w:val="clear" w:color="auto" w:fill="FFFFFF" w:themeFill="background1"/>
        <w:spacing w:line="480" w:lineRule="auto"/>
        <w:ind w:firstLine="720"/>
        <w:contextualSpacing/>
        <w:jc w:val="both"/>
        <w:rPr>
          <w:rFonts w:ascii="Times New Roman" w:eastAsia="Times New Roman" w:hAnsi="Times New Roman" w:cs="Times New Roman"/>
          <w:color w:val="000000" w:themeColor="text1"/>
          <w:sz w:val="24"/>
          <w:szCs w:val="24"/>
        </w:rPr>
      </w:pPr>
      <w:bookmarkStart w:id="2" w:name="_7tr6llj9j0z"/>
      <w:bookmarkEnd w:id="2"/>
      <w:r w:rsidRPr="00EA7887">
        <w:rPr>
          <w:rFonts w:ascii="Times New Roman" w:eastAsia="Times New Roman" w:hAnsi="Times New Roman" w:cs="Times New Roman"/>
          <w:color w:val="000000" w:themeColor="text1"/>
          <w:sz w:val="24"/>
          <w:szCs w:val="24"/>
        </w:rPr>
        <w:t xml:space="preserve">Previous studies have </w:t>
      </w:r>
      <w:r w:rsidR="00CB0DE0" w:rsidRPr="00EA7887">
        <w:rPr>
          <w:rFonts w:ascii="Times New Roman" w:eastAsia="Times New Roman" w:hAnsi="Times New Roman" w:cs="Times New Roman"/>
          <w:color w:val="000000" w:themeColor="text1"/>
          <w:sz w:val="24"/>
          <w:szCs w:val="24"/>
        </w:rPr>
        <w:t>employed</w:t>
      </w:r>
      <w:r w:rsidRPr="00EA7887">
        <w:rPr>
          <w:rFonts w:ascii="Times New Roman" w:eastAsia="Times New Roman" w:hAnsi="Times New Roman" w:cs="Times New Roman"/>
          <w:color w:val="000000" w:themeColor="text1"/>
          <w:sz w:val="24"/>
          <w:szCs w:val="24"/>
        </w:rPr>
        <w:t xml:space="preserve"> correlation between the methylation levels </w:t>
      </w:r>
      <w:r w:rsidR="001A418F" w:rsidRPr="00EA7887">
        <w:rPr>
          <w:rFonts w:ascii="Times New Roman" w:eastAsia="Times New Roman" w:hAnsi="Times New Roman" w:cs="Times New Roman"/>
          <w:color w:val="000000" w:themeColor="text1"/>
          <w:sz w:val="24"/>
          <w:szCs w:val="24"/>
        </w:rPr>
        <w:t xml:space="preserve">(B values) </w:t>
      </w:r>
      <w:r w:rsidRPr="00EA7887">
        <w:rPr>
          <w:rFonts w:ascii="Times New Roman" w:eastAsia="Times New Roman" w:hAnsi="Times New Roman" w:cs="Times New Roman"/>
          <w:color w:val="000000" w:themeColor="text1"/>
          <w:sz w:val="24"/>
          <w:szCs w:val="24"/>
        </w:rPr>
        <w:t>from different CG sites</w:t>
      </w:r>
      <w:r w:rsidR="001A418F"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to study co-methylation using Pearson’s correlation and Spearman’s correlations</w:t>
      </w:r>
      <w:r w:rsidR="00846CD4" w:rsidRPr="00EA7887">
        <w:rPr>
          <w:rFonts w:ascii="Times New Roman" w:eastAsia="Times New Roman" w:hAnsi="Times New Roman" w:cs="Times New Roman"/>
          <w:color w:val="000000" w:themeColor="text1"/>
          <w:sz w:val="24"/>
          <w:szCs w:val="24"/>
        </w:rPr>
        <w:t xml:space="preserve"> </w:t>
      </w:r>
      <w:r w:rsidR="00846CD4" w:rsidRPr="00EA7887">
        <w:rPr>
          <w:rFonts w:ascii="Times New Roman" w:eastAsia="Times New Roman" w:hAnsi="Times New Roman" w:cs="Times New Roman"/>
          <w:color w:val="00B050"/>
          <w:sz w:val="24"/>
          <w:szCs w:val="24"/>
        </w:rPr>
        <w:fldChar w:fldCharType="begin">
          <w:fldData xml:space="preserve">PEVuZE5vdGU+PENpdGU+PEF1dGhvcj5Ba3VsZW5rbzwvQXV0aG9yPjxZZWFyPjIwMTM8L1llYXI+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</w:fldData>
        </w:fldChar>
      </w:r>
      <w:r w:rsidR="00F22C87" w:rsidRPr="00EA7887">
        <w:rPr>
          <w:rFonts w:ascii="Times New Roman" w:eastAsia="Times New Roman" w:hAnsi="Times New Roman" w:cs="Times New Roman"/>
          <w:color w:val="00B050"/>
          <w:sz w:val="24"/>
          <w:szCs w:val="24"/>
        </w:rPr>
        <w:instrText xml:space="preserve"> ADDIN EN.CITE </w:instrText>
      </w:r>
      <w:r w:rsidR="00F22C87" w:rsidRPr="00EA7887">
        <w:rPr>
          <w:rFonts w:ascii="Times New Roman" w:eastAsia="Times New Roman" w:hAnsi="Times New Roman" w:cs="Times New Roman"/>
          <w:color w:val="00B050"/>
          <w:sz w:val="24"/>
          <w:szCs w:val="24"/>
        </w:rPr>
        <w:fldChar w:fldCharType="begin">
          <w:fldData xml:space="preserve">PEVuZE5vdGU+PENpdGU+PEF1dGhvcj5Ba3VsZW5rbzwvQXV0aG9yPjxZZWFyPjIwMTM8L1llYXI+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</w:fldData>
        </w:fldChar>
      </w:r>
      <w:r w:rsidR="00F22C87" w:rsidRPr="00EA7887">
        <w:rPr>
          <w:rFonts w:ascii="Times New Roman" w:eastAsia="Times New Roman" w:hAnsi="Times New Roman" w:cs="Times New Roman"/>
          <w:color w:val="00B050"/>
          <w:sz w:val="24"/>
          <w:szCs w:val="24"/>
        </w:rPr>
        <w:instrText xml:space="preserve"> ADDIN EN.CITE.DATA </w:instrText>
      </w:r>
      <w:r w:rsidR="00F22C87" w:rsidRPr="00EA7887">
        <w:rPr>
          <w:rFonts w:ascii="Times New Roman" w:eastAsia="Times New Roman" w:hAnsi="Times New Roman" w:cs="Times New Roman"/>
          <w:color w:val="00B050"/>
          <w:sz w:val="24"/>
          <w:szCs w:val="24"/>
        </w:rPr>
      </w:r>
      <w:r w:rsidR="00F22C87" w:rsidRPr="00EA7887">
        <w:rPr>
          <w:rFonts w:ascii="Times New Roman" w:eastAsia="Times New Roman" w:hAnsi="Times New Roman" w:cs="Times New Roman"/>
          <w:color w:val="00B050"/>
          <w:sz w:val="24"/>
          <w:szCs w:val="24"/>
        </w:rPr>
        <w:fldChar w:fldCharType="end"/>
      </w:r>
      <w:r w:rsidR="00846CD4" w:rsidRPr="00EA7887">
        <w:rPr>
          <w:rFonts w:ascii="Times New Roman" w:eastAsia="Times New Roman" w:hAnsi="Times New Roman" w:cs="Times New Roman"/>
          <w:color w:val="00B050"/>
          <w:sz w:val="24"/>
          <w:szCs w:val="24"/>
        </w:rPr>
      </w:r>
      <w:r w:rsidR="00846CD4"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[3, 6, 7]</w:t>
      </w:r>
      <w:r w:rsidR="00846CD4" w:rsidRPr="00EA7887">
        <w:rPr>
          <w:rFonts w:ascii="Times New Roman" w:eastAsia="Times New Roman" w:hAnsi="Times New Roman" w:cs="Times New Roman"/>
          <w:color w:val="00B050"/>
          <w:sz w:val="24"/>
          <w:szCs w:val="24"/>
        </w:rPr>
        <w:fldChar w:fldCharType="end"/>
      </w:r>
      <w:r w:rsidR="00736F63" w:rsidRPr="00EA7887">
        <w:rPr>
          <w:rFonts w:ascii="Times New Roman" w:eastAsia="Times New Roman" w:hAnsi="Times New Roman" w:cs="Times New Roman"/>
          <w:color w:val="00B050"/>
          <w:sz w:val="24"/>
          <w:szCs w:val="24"/>
        </w:rPr>
        <w:t xml:space="preserve">. </w:t>
      </w:r>
      <w:r w:rsidRPr="00EA7887">
        <w:rPr>
          <w:rFonts w:ascii="Times New Roman" w:eastAsia="Times New Roman" w:hAnsi="Times New Roman" w:cs="Times New Roman"/>
          <w:color w:val="000000" w:themeColor="text1"/>
          <w:sz w:val="24"/>
          <w:szCs w:val="24"/>
        </w:rPr>
        <w:t>Pearson correlation is known to be strongly affected by outliers</w:t>
      </w:r>
      <w:r w:rsidR="005818C0" w:rsidRPr="00EA7887">
        <w:rPr>
          <w:rFonts w:ascii="Times New Roman" w:eastAsia="Times New Roman" w:hAnsi="Times New Roman" w:cs="Times New Roman"/>
          <w:color w:val="F79646" w:themeColor="accent6"/>
          <w:sz w:val="24"/>
          <w:szCs w:val="24"/>
        </w:rPr>
        <w:t xml:space="preserve"> </w:t>
      </w:r>
      <w:r w:rsidR="005818C0" w:rsidRPr="00EA7887">
        <w:rPr>
          <w:rFonts w:ascii="Times New Roman" w:eastAsia="Times New Roman" w:hAnsi="Times New Roman" w:cs="Times New Roman"/>
          <w:color w:val="00B050"/>
          <w:sz w:val="24"/>
          <w:szCs w:val="24"/>
        </w:rPr>
        <w:fldChar w:fldCharType="begin">
          <w:fldData xml:space="preserve">PEVuZE5vdGU+PENpdGU+PEF1dGhvcj5EZXZsaW48L0F1dGhvcj48WWVhcj4xOTc1PC9ZZWFyPjxS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</w:fldData>
        </w:fldChar>
      </w:r>
      <w:r w:rsidR="00F22C87" w:rsidRPr="00EA7887">
        <w:rPr>
          <w:rFonts w:ascii="Times New Roman" w:eastAsia="Times New Roman" w:hAnsi="Times New Roman" w:cs="Times New Roman"/>
          <w:color w:val="00B050"/>
          <w:sz w:val="24"/>
          <w:szCs w:val="24"/>
        </w:rPr>
        <w:instrText xml:space="preserve"> ADDIN EN.CITE </w:instrText>
      </w:r>
      <w:r w:rsidR="00F22C87" w:rsidRPr="00EA7887">
        <w:rPr>
          <w:rFonts w:ascii="Times New Roman" w:eastAsia="Times New Roman" w:hAnsi="Times New Roman" w:cs="Times New Roman"/>
          <w:color w:val="00B050"/>
          <w:sz w:val="24"/>
          <w:szCs w:val="24"/>
        </w:rPr>
        <w:fldChar w:fldCharType="begin">
          <w:fldData xml:space="preserve">PEVuZE5vdGU+PENpdGU+PEF1dGhvcj5EZXZsaW48L0F1dGhvcj48WWVhcj4xOTc1PC9ZZWFyPjxS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</w:fldData>
        </w:fldChar>
      </w:r>
      <w:r w:rsidR="00F22C87" w:rsidRPr="00EA7887">
        <w:rPr>
          <w:rFonts w:ascii="Times New Roman" w:eastAsia="Times New Roman" w:hAnsi="Times New Roman" w:cs="Times New Roman"/>
          <w:color w:val="00B050"/>
          <w:sz w:val="24"/>
          <w:szCs w:val="24"/>
        </w:rPr>
        <w:instrText xml:space="preserve"> ADDIN EN.CITE.DATA </w:instrText>
      </w:r>
      <w:r w:rsidR="00F22C87" w:rsidRPr="00EA7887">
        <w:rPr>
          <w:rFonts w:ascii="Times New Roman" w:eastAsia="Times New Roman" w:hAnsi="Times New Roman" w:cs="Times New Roman"/>
          <w:color w:val="00B050"/>
          <w:sz w:val="24"/>
          <w:szCs w:val="24"/>
        </w:rPr>
      </w:r>
      <w:r w:rsidR="00F22C87" w:rsidRPr="00EA7887">
        <w:rPr>
          <w:rFonts w:ascii="Times New Roman" w:eastAsia="Times New Roman" w:hAnsi="Times New Roman" w:cs="Times New Roman"/>
          <w:color w:val="00B050"/>
          <w:sz w:val="24"/>
          <w:szCs w:val="24"/>
        </w:rPr>
        <w:fldChar w:fldCharType="end"/>
      </w:r>
      <w:r w:rsidR="005818C0" w:rsidRPr="00EA7887">
        <w:rPr>
          <w:rFonts w:ascii="Times New Roman" w:eastAsia="Times New Roman" w:hAnsi="Times New Roman" w:cs="Times New Roman"/>
          <w:color w:val="00B050"/>
          <w:sz w:val="24"/>
          <w:szCs w:val="24"/>
        </w:rPr>
      </w:r>
      <w:r w:rsidR="005818C0"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[8, 9]</w:t>
      </w:r>
      <w:r w:rsidR="005818C0"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and Spearman correlation is rank-based method that does not use real value in the data</w:t>
      </w:r>
      <w:r w:rsidR="00846CD4" w:rsidRPr="00EA7887">
        <w:rPr>
          <w:rFonts w:ascii="Times New Roman" w:eastAsia="Times New Roman" w:hAnsi="Times New Roman" w:cs="Times New Roman"/>
          <w:color w:val="000000" w:themeColor="text1"/>
          <w:sz w:val="24"/>
          <w:szCs w:val="24"/>
        </w:rPr>
        <w:t xml:space="preserve"> </w:t>
      </w:r>
      <w:r w:rsidR="00846CD4" w:rsidRPr="00EA7887">
        <w:rPr>
          <w:rFonts w:ascii="Times New Roman" w:eastAsia="Times New Roman" w:hAnsi="Times New Roman" w:cs="Times New Roman"/>
          <w:color w:val="00B050"/>
          <w:sz w:val="24"/>
          <w:szCs w:val="24"/>
        </w:rPr>
        <w:fldChar w:fldCharType="begin"/>
      </w:r>
      <w:r w:rsidR="00F22C87" w:rsidRPr="00EA7887">
        <w:rPr>
          <w:rFonts w:ascii="Times New Roman" w:eastAsia="Times New Roman" w:hAnsi="Times New Roman" w:cs="Times New Roman"/>
          <w:color w:val="00B050"/>
          <w:sz w:val="24"/>
          <w:szCs w:val="24"/>
        </w:rPr>
        <w:instrText xml:space="preserve"> ADDIN EN.CITE &lt;EndNote&gt;&lt;Cite&gt;&lt;Author&gt;Spearman&lt;/Author&gt;&lt;Year&gt;1904&lt;/Year&gt;&lt;RecNum&gt;961&lt;/RecNum&gt;&lt;DisplayText&gt;[10]&lt;/DisplayText&gt;&lt;record&gt;&lt;rec-number&gt;961&lt;/rec-number&gt;&lt;foreign-keys&gt;&lt;key app="EN" db-id="xtrdpwpzhetav4eftvyvzezza9t5s0a0wtpw" timestamp="1767220959"&gt;961&lt;/key&gt;&lt;/foreign-keys&gt;&lt;ref-type name="Journal Article"&gt;17&lt;/ref-type&gt;&lt;contributors&gt;&lt;authors&gt;&lt;author&gt;Spearman, C.&lt;/author&gt;&lt;/authors&gt;&lt;/contributors&gt;&lt;titles&gt;&lt;title&gt;The proof and measurement of association between two things&lt;/title&gt;&lt;secondary-title&gt;American Journal of Psychology&lt;/secondary-title&gt;&lt;alt-title&gt;Am J Psychol&lt;/alt-title&gt;&lt;/titles&gt;&lt;periodical&gt;&lt;full-title&gt;American Journal of Psychology&lt;/full-title&gt;&lt;abbr-1&gt;Am J Psychol&lt;/abbr-1&gt;&lt;/periodical&gt;&lt;alt-periodical&gt;&lt;full-title&gt;American Journal of Psychology&lt;/full-title&gt;&lt;abbr-1&gt;Am J Psychol&lt;/abbr-1&gt;&lt;/alt-periodical&gt;&lt;pages&gt;72-101&lt;/pages&gt;&lt;volume&gt;15&lt;/volume&gt;&lt;dates&gt;&lt;year&gt;1904&lt;/year&gt;&lt;/dates&gt;&lt;isbn&gt;0002-9556&lt;/isbn&gt;&lt;accession-num&gt;WOS:000200130600005&lt;/accession-num&gt;&lt;urls&gt;&lt;related-urls&gt;&lt;url&gt;&amp;lt;Go to ISI&amp;gt;://WOS:000200130600005&lt;/url&gt;&lt;/related-urls&gt;&lt;/urls&gt;&lt;electronic-resource-num&gt;Doi 10.2307/1412159&lt;/electronic-resource-num&gt;&lt;language&gt;English&lt;/language&gt;&lt;/record&gt;&lt;/Cite&gt;&lt;/EndNote&gt;</w:instrText>
      </w:r>
      <w:r w:rsidR="00846CD4"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[10]</w:t>
      </w:r>
      <w:r w:rsidR="00846CD4"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xml:space="preserve">. Besides these two, there are other correlation </w:t>
      </w:r>
      <w:r w:rsidR="00CB0DE0" w:rsidRPr="00EA7887">
        <w:rPr>
          <w:rFonts w:ascii="Times New Roman" w:eastAsia="Times New Roman" w:hAnsi="Times New Roman" w:cs="Times New Roman"/>
          <w:color w:val="000000" w:themeColor="text1"/>
          <w:sz w:val="24"/>
          <w:szCs w:val="24"/>
        </w:rPr>
        <w:t>metrics</w:t>
      </w:r>
      <w:r w:rsidR="001723DC" w:rsidRPr="00EA7887">
        <w:rPr>
          <w:rFonts w:ascii="Times New Roman" w:eastAsia="Times New Roman" w:hAnsi="Times New Roman" w:cs="Times New Roman"/>
          <w:color w:val="000000" w:themeColor="text1"/>
          <w:sz w:val="24"/>
          <w:szCs w:val="24"/>
        </w:rPr>
        <w:t xml:space="preserve"> </w:t>
      </w:r>
      <w:r w:rsidR="001723DC" w:rsidRPr="00EA7887">
        <w:rPr>
          <w:rFonts w:ascii="Times New Roman" w:eastAsia="Times New Roman" w:hAnsi="Times New Roman" w:cs="Times New Roman"/>
          <w:color w:val="00B050"/>
          <w:sz w:val="24"/>
          <w:szCs w:val="24"/>
        </w:rPr>
        <w:fldChar w:fldCharType="begin">
          <w:fldData xml:space="preserve">PEVuZE5vdGU+PENpdGU+PEF1dGhvcj5CZXJnc21hPC9BdXRob3I+PFllYXI+MjAxNDwvWWVhcj48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</w:fldData>
        </w:fldChar>
      </w:r>
      <w:r w:rsidR="001723DC" w:rsidRPr="00EA7887">
        <w:rPr>
          <w:rFonts w:ascii="Times New Roman" w:eastAsia="Times New Roman" w:hAnsi="Times New Roman" w:cs="Times New Roman"/>
          <w:color w:val="00B050"/>
          <w:sz w:val="24"/>
          <w:szCs w:val="24"/>
        </w:rPr>
        <w:instrText xml:space="preserve"> ADDIN EN.CITE </w:instrText>
      </w:r>
      <w:r w:rsidR="001723DC" w:rsidRPr="00EA7887">
        <w:rPr>
          <w:rFonts w:ascii="Times New Roman" w:eastAsia="Times New Roman" w:hAnsi="Times New Roman" w:cs="Times New Roman"/>
          <w:color w:val="00B050"/>
          <w:sz w:val="24"/>
          <w:szCs w:val="24"/>
        </w:rPr>
        <w:fldChar w:fldCharType="begin">
          <w:fldData xml:space="preserve">PEVuZE5vdGU+PENpdGU+PEF1dGhvcj5CZXJnc21hPC9BdXRob3I+PFllYXI+MjAxNDwvWWVhcj48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</w:fldData>
        </w:fldChar>
      </w:r>
      <w:r w:rsidR="001723DC" w:rsidRPr="00EA7887">
        <w:rPr>
          <w:rFonts w:ascii="Times New Roman" w:eastAsia="Times New Roman" w:hAnsi="Times New Roman" w:cs="Times New Roman"/>
          <w:color w:val="00B050"/>
          <w:sz w:val="24"/>
          <w:szCs w:val="24"/>
        </w:rPr>
        <w:instrText xml:space="preserve"> ADDIN EN.CITE.DATA </w:instrText>
      </w:r>
      <w:r w:rsidR="001723DC" w:rsidRPr="00EA7887">
        <w:rPr>
          <w:rFonts w:ascii="Times New Roman" w:eastAsia="Times New Roman" w:hAnsi="Times New Roman" w:cs="Times New Roman"/>
          <w:color w:val="00B050"/>
          <w:sz w:val="24"/>
          <w:szCs w:val="24"/>
        </w:rPr>
      </w:r>
      <w:r w:rsidR="001723DC" w:rsidRPr="00EA7887">
        <w:rPr>
          <w:rFonts w:ascii="Times New Roman" w:eastAsia="Times New Roman" w:hAnsi="Times New Roman" w:cs="Times New Roman"/>
          <w:color w:val="00B050"/>
          <w:sz w:val="24"/>
          <w:szCs w:val="24"/>
        </w:rPr>
        <w:fldChar w:fldCharType="end"/>
      </w:r>
      <w:r w:rsidR="001723DC" w:rsidRPr="00EA7887">
        <w:rPr>
          <w:rFonts w:ascii="Times New Roman" w:eastAsia="Times New Roman" w:hAnsi="Times New Roman" w:cs="Times New Roman"/>
          <w:color w:val="00B050"/>
          <w:sz w:val="24"/>
          <w:szCs w:val="24"/>
        </w:rPr>
      </w:r>
      <w:r w:rsidR="001723DC" w:rsidRPr="00EA7887">
        <w:rPr>
          <w:rFonts w:ascii="Times New Roman" w:eastAsia="Times New Roman" w:hAnsi="Times New Roman" w:cs="Times New Roman"/>
          <w:color w:val="00B050"/>
          <w:sz w:val="24"/>
          <w:szCs w:val="24"/>
        </w:rPr>
        <w:fldChar w:fldCharType="separate"/>
      </w:r>
      <w:r w:rsidR="001723DC" w:rsidRPr="00EA7887">
        <w:rPr>
          <w:rFonts w:ascii="Times New Roman" w:eastAsia="Times New Roman" w:hAnsi="Times New Roman" w:cs="Times New Roman"/>
          <w:noProof/>
          <w:color w:val="00B050"/>
          <w:sz w:val="24"/>
          <w:szCs w:val="24"/>
        </w:rPr>
        <w:t>[11-21]</w:t>
      </w:r>
      <w:r w:rsidR="001723DC"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xml:space="preserve">, most of which have not been used on co-methylation analysis. We </w:t>
      </w:r>
      <w:r w:rsidR="00CB0DE0" w:rsidRPr="00EA7887">
        <w:rPr>
          <w:rFonts w:ascii="Times New Roman" w:eastAsia="Times New Roman" w:hAnsi="Times New Roman" w:cs="Times New Roman"/>
          <w:color w:val="000000" w:themeColor="text1"/>
          <w:sz w:val="24"/>
          <w:szCs w:val="24"/>
        </w:rPr>
        <w:t>selected</w:t>
      </w:r>
      <w:r w:rsidRPr="00EA7887">
        <w:rPr>
          <w:rFonts w:ascii="Times New Roman" w:eastAsia="Times New Roman" w:hAnsi="Times New Roman" w:cs="Times New Roman"/>
          <w:color w:val="000000" w:themeColor="text1"/>
          <w:sz w:val="24"/>
          <w:szCs w:val="24"/>
        </w:rPr>
        <w:t xml:space="preserve"> six correlation metrics to evaluate their performance on identifying co-methylation. In particular, we compared the use of Pearson’s Correlation</w:t>
      </w:r>
      <w:r w:rsidR="00485002" w:rsidRPr="00EA7887">
        <w:rPr>
          <w:rFonts w:ascii="Times New Roman" w:eastAsia="Times New Roman" w:hAnsi="Times New Roman" w:cs="Times New Roman"/>
          <w:color w:val="000000" w:themeColor="text1"/>
          <w:sz w:val="24"/>
          <w:szCs w:val="24"/>
        </w:rPr>
        <w:t xml:space="preserve"> </w:t>
      </w:r>
      <w:r w:rsidR="00485002" w:rsidRPr="00EA7887">
        <w:rPr>
          <w:rFonts w:ascii="Times New Roman" w:eastAsia="Times New Roman" w:hAnsi="Times New Roman" w:cs="Times New Roman"/>
          <w:color w:val="00B050"/>
          <w:sz w:val="24"/>
          <w:szCs w:val="24"/>
        </w:rPr>
        <w:fldChar w:fldCharType="begin"/>
      </w:r>
      <w:r w:rsidR="00F22C87" w:rsidRPr="00EA7887">
        <w:rPr>
          <w:rFonts w:ascii="Times New Roman" w:eastAsia="Times New Roman" w:hAnsi="Times New Roman" w:cs="Times New Roman"/>
          <w:color w:val="00B050"/>
          <w:sz w:val="24"/>
          <w:szCs w:val="24"/>
        </w:rPr>
        <w:instrText xml:space="preserve"> ADDIN EN.CITE &lt;EndNote&gt;&lt;Cite&gt;&lt;Author&gt;Stigler&lt;/Author&gt;&lt;Year&gt;1989&lt;/Year&gt;&lt;RecNum&gt;962&lt;/RecNum&gt;&lt;DisplayText&gt;[22]&lt;/DisplayText&gt;&lt;record&gt;&lt;rec-number&gt;962&lt;/rec-number&gt;&lt;foreign-keys&gt;&lt;key app="EN" db-id="xtrdpwpzhetav4eftvyvzezza9t5s0a0wtpw" timestamp="1767222701"&gt;962&lt;/key&gt;&lt;/foreign-keys&gt;&lt;ref-type name="Journal Article"&gt;17&lt;/ref-type&gt;&lt;contributors&gt;&lt;authors&gt;&lt;author&gt;Stigler, S. M.&lt;/author&gt;&lt;/authors&gt;&lt;/contributors&gt;&lt;titles&gt;&lt;title&gt;Francis Galton&amp;apos;s account of the invention of correlation&lt;/title&gt;&lt;secondary-title&gt;Statistical Science&lt;/secondary-title&gt;&lt;/titles&gt;&lt;periodical&gt;&lt;full-title&gt;Statistical Science&lt;/full-title&gt;&lt;abbr-1&gt;Stat Sci&lt;/abbr-1&gt;&lt;/periodical&gt;&lt;pages&gt;73-79&lt;/pages&gt;&lt;volume&gt;4&lt;/volume&gt;&lt;number&gt;2&lt;/number&gt;&lt;dates&gt;&lt;year&gt;1989&lt;/year&gt;&lt;/dates&gt;&lt;urls&gt;&lt;/urls&gt;&lt;/record&gt;&lt;/Cite&gt;&lt;/EndNote&gt;</w:instrText>
      </w:r>
      <w:r w:rsidR="00485002"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[22]</w:t>
      </w:r>
      <w:r w:rsidR="00485002"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xml:space="preserve">, Spearman’s </w:t>
      </w:r>
      <w:r w:rsidRPr="00EA7887">
        <w:rPr>
          <w:rFonts w:ascii="Times New Roman" w:eastAsia="Times New Roman" w:hAnsi="Times New Roman" w:cs="Times New Roman"/>
          <w:color w:val="000000" w:themeColor="text1"/>
          <w:sz w:val="24"/>
          <w:szCs w:val="24"/>
        </w:rPr>
        <w:lastRenderedPageBreak/>
        <w:t>Correlation</w:t>
      </w:r>
      <w:r w:rsidR="00485002" w:rsidRPr="00EA7887">
        <w:rPr>
          <w:rFonts w:ascii="Times New Roman" w:eastAsia="Times New Roman" w:hAnsi="Times New Roman" w:cs="Times New Roman"/>
          <w:color w:val="00B050"/>
          <w:sz w:val="24"/>
          <w:szCs w:val="24"/>
        </w:rPr>
        <w:t xml:space="preserve"> </w:t>
      </w:r>
      <w:r w:rsidR="00485002" w:rsidRPr="00EA7887">
        <w:rPr>
          <w:rFonts w:ascii="Times New Roman" w:eastAsia="Times New Roman" w:hAnsi="Times New Roman" w:cs="Times New Roman"/>
          <w:color w:val="00B050"/>
          <w:sz w:val="24"/>
          <w:szCs w:val="24"/>
        </w:rPr>
        <w:fldChar w:fldCharType="begin"/>
      </w:r>
      <w:r w:rsidR="00F22C87" w:rsidRPr="00EA7887">
        <w:rPr>
          <w:rFonts w:ascii="Times New Roman" w:eastAsia="Times New Roman" w:hAnsi="Times New Roman" w:cs="Times New Roman"/>
          <w:color w:val="00B050"/>
          <w:sz w:val="24"/>
          <w:szCs w:val="24"/>
        </w:rPr>
        <w:instrText xml:space="preserve"> ADDIN EN.CITE &lt;EndNote&gt;&lt;Cite&gt;&lt;Author&gt;Spearman&lt;/Author&gt;&lt;Year&gt;1904&lt;/Year&gt;&lt;RecNum&gt;961&lt;/RecNum&gt;&lt;DisplayText&gt;[10]&lt;/DisplayText&gt;&lt;record&gt;&lt;rec-number&gt;961&lt;/rec-number&gt;&lt;foreign-keys&gt;&lt;key app="EN" db-id="xtrdpwpzhetav4eftvyvzezza9t5s0a0wtpw" timestamp="1767220959"&gt;961&lt;/key&gt;&lt;/foreign-keys&gt;&lt;ref-type name="Journal Article"&gt;17&lt;/ref-type&gt;&lt;contributors&gt;&lt;authors&gt;&lt;author&gt;Spearman, C.&lt;/author&gt;&lt;/authors&gt;&lt;/contributors&gt;&lt;titles&gt;&lt;title&gt;The proof and measurement of association between two things&lt;/title&gt;&lt;secondary-title&gt;American Journal of Psychology&lt;/secondary-title&gt;&lt;alt-title&gt;Am J Psychol&lt;/alt-title&gt;&lt;/titles&gt;&lt;periodical&gt;&lt;full-title&gt;American Journal of Psychology&lt;/full-title&gt;&lt;abbr-1&gt;Am J Psychol&lt;/abbr-1&gt;&lt;/periodical&gt;&lt;alt-periodical&gt;&lt;full-title&gt;American Journal of Psychology&lt;/full-title&gt;&lt;abbr-1&gt;Am J Psychol&lt;/abbr-1&gt;&lt;/alt-periodical&gt;&lt;pages&gt;72-101&lt;/pages&gt;&lt;volume&gt;15&lt;/volume&gt;&lt;dates&gt;&lt;year&gt;1904&lt;/year&gt;&lt;/dates&gt;&lt;isbn&gt;0002-9556&lt;/isbn&gt;&lt;accession-num&gt;WOS:000200130600005&lt;/accession-num&gt;&lt;urls&gt;&lt;related-urls&gt;&lt;url&gt;&amp;lt;Go to ISI&amp;gt;://WOS:000200130600005&lt;/url&gt;&lt;/related-urls&gt;&lt;/urls&gt;&lt;electronic-resource-num&gt;Doi 10.2307/1412159&lt;/electronic-resource-num&gt;&lt;language&gt;English&lt;/language&gt;&lt;/record&gt;&lt;/Cite&gt;&lt;/EndNote&gt;</w:instrText>
      </w:r>
      <w:r w:rsidR="00485002"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[10]</w:t>
      </w:r>
      <w:r w:rsidR="00485002"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Kendall’s Tau Correlation</w:t>
      </w:r>
      <w:r w:rsidR="00485002" w:rsidRPr="00EA7887">
        <w:rPr>
          <w:rFonts w:ascii="Times New Roman" w:eastAsia="Times New Roman" w:hAnsi="Times New Roman" w:cs="Times New Roman"/>
          <w:color w:val="00B050"/>
          <w:sz w:val="24"/>
          <w:szCs w:val="24"/>
        </w:rPr>
        <w:t xml:space="preserve"> </w:t>
      </w:r>
      <w:r w:rsidR="00485002" w:rsidRPr="00EA7887">
        <w:rPr>
          <w:rFonts w:ascii="Times New Roman" w:eastAsia="Times New Roman" w:hAnsi="Times New Roman" w:cs="Times New Roman"/>
          <w:color w:val="00B050"/>
          <w:sz w:val="24"/>
          <w:szCs w:val="24"/>
        </w:rPr>
        <w:fldChar w:fldCharType="begin">
          <w:fldData xml:space="preserve">PEVuZE5vdGU+PENpdGU+PEF1dGhvcj5LZW5kYWxsPC9BdXRob3I+PFllYXI+MTkzODwvWWVhcj48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</w:fldData>
        </w:fldChar>
      </w:r>
      <w:r w:rsidR="00F22C87" w:rsidRPr="00EA7887">
        <w:rPr>
          <w:rFonts w:ascii="Times New Roman" w:eastAsia="Times New Roman" w:hAnsi="Times New Roman" w:cs="Times New Roman"/>
          <w:color w:val="00B050"/>
          <w:sz w:val="24"/>
          <w:szCs w:val="24"/>
        </w:rPr>
        <w:instrText xml:space="preserve"> ADDIN EN.CITE </w:instrText>
      </w:r>
      <w:r w:rsidR="00F22C87" w:rsidRPr="00EA7887">
        <w:rPr>
          <w:rFonts w:ascii="Times New Roman" w:eastAsia="Times New Roman" w:hAnsi="Times New Roman" w:cs="Times New Roman"/>
          <w:color w:val="00B050"/>
          <w:sz w:val="24"/>
          <w:szCs w:val="24"/>
        </w:rPr>
        <w:fldChar w:fldCharType="begin">
          <w:fldData xml:space="preserve">PEVuZE5vdGU+PENpdGU+PEF1dGhvcj5LZW5kYWxsPC9BdXRob3I+PFllYXI+MTkzODwvWWVhcj48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</w:fldData>
        </w:fldChar>
      </w:r>
      <w:r w:rsidR="00F22C87" w:rsidRPr="00EA7887">
        <w:rPr>
          <w:rFonts w:ascii="Times New Roman" w:eastAsia="Times New Roman" w:hAnsi="Times New Roman" w:cs="Times New Roman"/>
          <w:color w:val="00B050"/>
          <w:sz w:val="24"/>
          <w:szCs w:val="24"/>
        </w:rPr>
        <w:instrText xml:space="preserve"> ADDIN EN.CITE.DATA </w:instrText>
      </w:r>
      <w:r w:rsidR="00F22C87" w:rsidRPr="00EA7887">
        <w:rPr>
          <w:rFonts w:ascii="Times New Roman" w:eastAsia="Times New Roman" w:hAnsi="Times New Roman" w:cs="Times New Roman"/>
          <w:color w:val="00B050"/>
          <w:sz w:val="24"/>
          <w:szCs w:val="24"/>
        </w:rPr>
      </w:r>
      <w:r w:rsidR="00F22C87" w:rsidRPr="00EA7887">
        <w:rPr>
          <w:rFonts w:ascii="Times New Roman" w:eastAsia="Times New Roman" w:hAnsi="Times New Roman" w:cs="Times New Roman"/>
          <w:color w:val="00B050"/>
          <w:sz w:val="24"/>
          <w:szCs w:val="24"/>
        </w:rPr>
        <w:fldChar w:fldCharType="end"/>
      </w:r>
      <w:r w:rsidR="00485002" w:rsidRPr="00EA7887">
        <w:rPr>
          <w:rFonts w:ascii="Times New Roman" w:eastAsia="Times New Roman" w:hAnsi="Times New Roman" w:cs="Times New Roman"/>
          <w:color w:val="00B050"/>
          <w:sz w:val="24"/>
          <w:szCs w:val="24"/>
        </w:rPr>
      </w:r>
      <w:r w:rsidR="00485002"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[16, 17]</w:t>
      </w:r>
      <w:r w:rsidR="00485002"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Hoeffding’s D Measure</w:t>
      </w:r>
      <w:r w:rsidRPr="00EA7887">
        <w:rPr>
          <w:rFonts w:ascii="Times New Roman" w:eastAsia="Times New Roman" w:hAnsi="Times New Roman" w:cs="Times New Roman"/>
          <w:color w:val="00B050"/>
          <w:sz w:val="24"/>
          <w:szCs w:val="24"/>
        </w:rPr>
        <w:t xml:space="preserve"> </w:t>
      </w:r>
      <w:r w:rsidR="00485002" w:rsidRPr="00EA7887">
        <w:rPr>
          <w:rFonts w:ascii="Times New Roman" w:eastAsia="Times New Roman" w:hAnsi="Times New Roman" w:cs="Times New Roman"/>
          <w:color w:val="00B050"/>
          <w:sz w:val="24"/>
          <w:szCs w:val="24"/>
        </w:rPr>
        <w:fldChar w:fldCharType="begin"/>
      </w:r>
      <w:r w:rsidR="00F22C87" w:rsidRPr="00EA7887">
        <w:rPr>
          <w:rFonts w:ascii="Times New Roman" w:eastAsia="Times New Roman" w:hAnsi="Times New Roman" w:cs="Times New Roman"/>
          <w:color w:val="00B050"/>
          <w:sz w:val="24"/>
          <w:szCs w:val="24"/>
        </w:rPr>
        <w:instrText xml:space="preserve"> ADDIN EN.CITE &lt;EndNote&gt;&lt;Cite&gt;&lt;Author&gt;Hoeffding&lt;/Author&gt;&lt;Year&gt;1948&lt;/Year&gt;&lt;RecNum&gt;884&lt;/RecNum&gt;&lt;DisplayText&gt;[15]&lt;/DisplayText&gt;&lt;record&gt;&lt;rec-number&gt;884&lt;/rec-number&gt;&lt;foreign-keys&gt;&lt;key app="EN" db-id="xtrdpwpzhetav4eftvyvzezza9t5s0a0wtpw" timestamp="1732899732"&gt;884&lt;/key&gt;&lt;/foreign-keys&gt;&lt;ref-type name="Journal Article"&gt;17&lt;/ref-type&gt;&lt;contributors&gt;&lt;authors&gt;&lt;author&gt;Hoeffding, W.&lt;/author&gt;&lt;/authors&gt;&lt;/contributors&gt;&lt;titles&gt;&lt;title&gt;A Non-Parametric Test of Independence&lt;/title&gt;&lt;secondary-title&gt;Annals of Mathematical Statistics&lt;/secondary-title&gt;&lt;alt-title&gt;Ann Math Stat&lt;/alt-title&gt;&lt;/titles&gt;&lt;periodical&gt;&lt;full-title&gt;Annals of Mathematical Statistics&lt;/full-title&gt;&lt;/periodical&gt;&lt;pages&gt;546-557&lt;/pages&gt;&lt;volume&gt;19&lt;/volume&gt;&lt;number&gt;4&lt;/number&gt;&lt;dates&gt;&lt;year&gt;1948&lt;/year&gt;&lt;/dates&gt;&lt;isbn&gt;0003-4851&lt;/isbn&gt;&lt;accession-num&gt;WOS:A1948UM00900006&lt;/accession-num&gt;&lt;urls&gt;&lt;related-urls&gt;&lt;url&gt;&amp;lt;Go to ISI&amp;gt;://WOS:A1948UM00900006&lt;/url&gt;&lt;/related-urls&gt;&lt;/urls&gt;&lt;electronic-resource-num&gt;DOI 10.1214/aoms/1177730150&lt;/electronic-resource-num&gt;&lt;language&gt;English&lt;/language&gt;&lt;/record&gt;&lt;/Cite&gt;&lt;/EndNote&gt;</w:instrText>
      </w:r>
      <w:r w:rsidR="00485002"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[15]</w:t>
      </w:r>
      <w:r w:rsidR="00485002" w:rsidRPr="00EA7887">
        <w:rPr>
          <w:rFonts w:ascii="Times New Roman" w:eastAsia="Times New Roman" w:hAnsi="Times New Roman" w:cs="Times New Roman"/>
          <w:color w:val="00B050"/>
          <w:sz w:val="24"/>
          <w:szCs w:val="24"/>
        </w:rPr>
        <w:fldChar w:fldCharType="end"/>
      </w:r>
      <w:r w:rsidR="001B4CB0"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the Distance Correlation</w:t>
      </w:r>
      <w:r w:rsidR="001B4CB0" w:rsidRPr="00EA7887">
        <w:rPr>
          <w:rFonts w:ascii="Times New Roman" w:eastAsia="Times New Roman" w:hAnsi="Times New Roman" w:cs="Times New Roman"/>
          <w:color w:val="00B050"/>
          <w:sz w:val="24"/>
          <w:szCs w:val="24"/>
        </w:rPr>
        <w:t xml:space="preserve"> </w:t>
      </w:r>
      <w:r w:rsidR="001B4CB0" w:rsidRPr="00EA7887">
        <w:rPr>
          <w:rFonts w:ascii="Times New Roman" w:eastAsia="Times New Roman" w:hAnsi="Times New Roman" w:cs="Times New Roman"/>
          <w:color w:val="00B050"/>
          <w:sz w:val="24"/>
          <w:szCs w:val="24"/>
        </w:rPr>
        <w:fldChar w:fldCharType="begin"/>
      </w:r>
      <w:r w:rsidR="00F22C87" w:rsidRPr="00EA7887">
        <w:rPr>
          <w:rFonts w:ascii="Times New Roman" w:eastAsia="Times New Roman" w:hAnsi="Times New Roman" w:cs="Times New Roman"/>
          <w:color w:val="00B050"/>
          <w:sz w:val="24"/>
          <w:szCs w:val="24"/>
        </w:rPr>
        <w:instrText xml:space="preserve"> ADDIN EN.CITE &lt;EndNote&gt;&lt;Cite&gt;&lt;Author&gt;Székely&lt;/Author&gt;&lt;Year&gt;2007&lt;/Year&gt;&lt;RecNum&gt;886&lt;/RecNum&gt;&lt;DisplayText&gt;[20]&lt;/DisplayText&gt;&lt;record&gt;&lt;rec-number&gt;886&lt;/rec-number&gt;&lt;foreign-keys&gt;&lt;key app="EN" db-id="xtrdpwpzhetav4eftvyvzezza9t5s0a0wtpw" timestamp="1732901525"&gt;886&lt;/key&gt;&lt;/foreign-keys&gt;&lt;ref-type name="Journal Article"&gt;17&lt;/ref-type&gt;&lt;contributors&gt;&lt;authors&gt;&lt;author&gt;Székely, G. J.&lt;/author&gt;&lt;author&gt;Rizzo, M. L.&lt;/author&gt;&lt;author&gt;Bakirov, N. K.&lt;/author&gt;&lt;/authors&gt;&lt;/contributors&gt;&lt;auth-address&gt;Bowling Green State Univ, Dept Math &amp;amp; Stat, Bowling Green, OH 43403 USA&amp;#xD;Hungarian Acad Sci, Renyi Inst Math, H-1051 Budapest, Hungary&amp;#xD;USC Russian Acad Sci, Inst Math, Ufa 450000, Russia&lt;/auth-address&gt;&lt;titles&gt;&lt;title&gt;Measuring and testing dependence by correlation of distances&lt;/title&gt;&lt;secondary-title&gt;Annals of Statistics&lt;/secondary-title&gt;&lt;alt-title&gt;Ann Stat&lt;/alt-title&gt;&lt;/titles&gt;&lt;periodical&gt;&lt;full-title&gt;Annals of Statistics&lt;/full-title&gt;&lt;abbr-1&gt;Ann Stat&lt;/abbr-1&gt;&lt;/periodical&gt;&lt;alt-periodical&gt;&lt;full-title&gt;Annals of Statistics&lt;/full-title&gt;&lt;abbr-1&gt;Ann Stat&lt;/abbr-1&gt;&lt;/alt-periodical&gt;&lt;pages&gt;2769-2794&lt;/pages&gt;&lt;volume&gt;35&lt;/volume&gt;&lt;number&gt;6&lt;/number&gt;&lt;keywords&gt;&lt;keyword&gt;distance correlation&lt;/keyword&gt;&lt;keyword&gt;distance covariance&lt;/keyword&gt;&lt;keyword&gt;multivariate independence&lt;/keyword&gt;&lt;/keywords&gt;&lt;dates&gt;&lt;year&gt;2007&lt;/year&gt;&lt;pub-dates&gt;&lt;date&gt;Dec&lt;/date&gt;&lt;/pub-dates&gt;&lt;/dates&gt;&lt;isbn&gt;0090-5364&lt;/isbn&gt;&lt;accession-num&gt;WOS:000253077800022&lt;/accession-num&gt;&lt;urls&gt;&lt;related-urls&gt;&lt;url&gt;&amp;lt;Go to ISI&amp;gt;://WOS:000253077800022&lt;/url&gt;&lt;/related-urls&gt;&lt;/urls&gt;&lt;electronic-resource-num&gt;10.1214/009053607000000505&lt;/electronic-resource-num&gt;&lt;language&gt;English&lt;/language&gt;&lt;/record&gt;&lt;/Cite&gt;&lt;/EndNote&gt;</w:instrText>
      </w:r>
      <w:r w:rsidR="001B4CB0"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[20]</w:t>
      </w:r>
      <w:r w:rsidR="001B4CB0"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0000" w:themeColor="text1"/>
          <w:sz w:val="24"/>
          <w:szCs w:val="24"/>
        </w:rPr>
        <w:t>, and the M</w:t>
      </w:r>
      <w:r w:rsidRPr="00EA7887">
        <w:rPr>
          <w:rFonts w:ascii="Times New Roman" w:eastAsia="Times New Roman" w:hAnsi="Times New Roman" w:cs="Times New Roman"/>
          <w:color w:val="000000" w:themeColor="text1"/>
          <w:sz w:val="24"/>
          <w:szCs w:val="24"/>
          <w:lang w:eastAsia="zh-CN"/>
        </w:rPr>
        <w:t>aximal</w:t>
      </w:r>
      <w:r w:rsidRPr="00EA7887">
        <w:rPr>
          <w:rFonts w:ascii="Times New Roman" w:eastAsia="Times New Roman" w:hAnsi="Times New Roman" w:cs="Times New Roman"/>
          <w:color w:val="000000" w:themeColor="text1"/>
          <w:sz w:val="24"/>
          <w:szCs w:val="24"/>
        </w:rPr>
        <w:t xml:space="preserve"> Information Coefficient (MIC)</w:t>
      </w:r>
      <w:r w:rsidRPr="00EA7887">
        <w:rPr>
          <w:rFonts w:ascii="Times New Roman" w:eastAsia="Times New Roman" w:hAnsi="Times New Roman" w:cs="Times New Roman"/>
          <w:color w:val="00B050"/>
          <w:sz w:val="24"/>
          <w:szCs w:val="24"/>
        </w:rPr>
        <w:t xml:space="preserve"> </w:t>
      </w:r>
      <w:r w:rsidR="007A7104" w:rsidRPr="00EA7887">
        <w:rPr>
          <w:rFonts w:ascii="Times New Roman" w:eastAsia="Times New Roman" w:hAnsi="Times New Roman" w:cs="Times New Roman"/>
          <w:color w:val="00B050"/>
          <w:sz w:val="24"/>
          <w:szCs w:val="24"/>
        </w:rPr>
        <w:fldChar w:fldCharType="begin">
          <w:fldData xml:space="preserve">PEVuZE5vdGU+PENpdGU+PEF1dGhvcj5SZXNoZWY8L0F1dGhvcj48WWVhcj4yMDExPC9ZZWFyPjxS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</w:fldData>
        </w:fldChar>
      </w:r>
      <w:r w:rsidR="00F22C87" w:rsidRPr="00EA7887">
        <w:rPr>
          <w:rFonts w:ascii="Times New Roman" w:eastAsia="Times New Roman" w:hAnsi="Times New Roman" w:cs="Times New Roman"/>
          <w:color w:val="00B050"/>
          <w:sz w:val="24"/>
          <w:szCs w:val="24"/>
        </w:rPr>
        <w:instrText xml:space="preserve"> ADDIN EN.CITE </w:instrText>
      </w:r>
      <w:r w:rsidR="00F22C87" w:rsidRPr="00EA7887">
        <w:rPr>
          <w:rFonts w:ascii="Times New Roman" w:eastAsia="Times New Roman" w:hAnsi="Times New Roman" w:cs="Times New Roman"/>
          <w:color w:val="00B050"/>
          <w:sz w:val="24"/>
          <w:szCs w:val="24"/>
        </w:rPr>
        <w:fldChar w:fldCharType="begin">
          <w:fldData xml:space="preserve">PEVuZE5vdGU+PENpdGU+PEF1dGhvcj5SZXNoZWY8L0F1dGhvcj48WWVhcj4yMDExPC9ZZWFyPjxS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</w:fldData>
        </w:fldChar>
      </w:r>
      <w:r w:rsidR="00F22C87" w:rsidRPr="00EA7887">
        <w:rPr>
          <w:rFonts w:ascii="Times New Roman" w:eastAsia="Times New Roman" w:hAnsi="Times New Roman" w:cs="Times New Roman"/>
          <w:color w:val="00B050"/>
          <w:sz w:val="24"/>
          <w:szCs w:val="24"/>
        </w:rPr>
        <w:instrText xml:space="preserve"> ADDIN EN.CITE.DATA </w:instrText>
      </w:r>
      <w:r w:rsidR="00F22C87" w:rsidRPr="00EA7887">
        <w:rPr>
          <w:rFonts w:ascii="Times New Roman" w:eastAsia="Times New Roman" w:hAnsi="Times New Roman" w:cs="Times New Roman"/>
          <w:color w:val="00B050"/>
          <w:sz w:val="24"/>
          <w:szCs w:val="24"/>
        </w:rPr>
      </w:r>
      <w:r w:rsidR="00F22C87" w:rsidRPr="00EA7887">
        <w:rPr>
          <w:rFonts w:ascii="Times New Roman" w:eastAsia="Times New Roman" w:hAnsi="Times New Roman" w:cs="Times New Roman"/>
          <w:color w:val="00B050"/>
          <w:sz w:val="24"/>
          <w:szCs w:val="24"/>
        </w:rPr>
        <w:fldChar w:fldCharType="end"/>
      </w:r>
      <w:r w:rsidR="007A7104" w:rsidRPr="00EA7887">
        <w:rPr>
          <w:rFonts w:ascii="Times New Roman" w:eastAsia="Times New Roman" w:hAnsi="Times New Roman" w:cs="Times New Roman"/>
          <w:color w:val="00B050"/>
          <w:sz w:val="24"/>
          <w:szCs w:val="24"/>
        </w:rPr>
      </w:r>
      <w:r w:rsidR="007A7104"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[19]</w:t>
      </w:r>
      <w:r w:rsidR="007A7104"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t xml:space="preserve">. </w:t>
      </w:r>
      <w:r w:rsidR="00FA0D6B" w:rsidRPr="00EA7887">
        <w:rPr>
          <w:rFonts w:ascii="Times New Roman" w:eastAsia="Times New Roman" w:hAnsi="Times New Roman" w:cs="Times New Roman"/>
          <w:color w:val="00B050"/>
          <w:sz w:val="24"/>
          <w:szCs w:val="24"/>
        </w:rPr>
        <w:t xml:space="preserve"> </w:t>
      </w:r>
    </w:p>
    <w:p w14:paraId="3E912D55" w14:textId="760B939C" w:rsidR="00CB0DE0" w:rsidRPr="00EA7887" w:rsidRDefault="005465AD" w:rsidP="00812D0F">
      <w:pPr>
        <w:shd w:val="clear" w:color="auto" w:fill="FFFFFF" w:themeFill="background1"/>
        <w:spacing w:line="480" w:lineRule="auto"/>
        <w:ind w:firstLine="720"/>
        <w:contextualSpacing/>
        <w:jc w:val="both"/>
        <w:rPr>
          <w:rFonts w:ascii="Times New Roman" w:hAnsi="Times New Roman" w:cs="Times New Roman"/>
          <w:color w:val="3F1BFF"/>
          <w:sz w:val="24"/>
          <w:szCs w:val="24"/>
        </w:rPr>
      </w:pPr>
      <w:r w:rsidRPr="00EA7887">
        <w:rPr>
          <w:rFonts w:ascii="Times New Roman" w:hAnsi="Times New Roman" w:cs="Times New Roman"/>
          <w:color w:val="3F1BFF"/>
          <w:sz w:val="24"/>
          <w:szCs w:val="24"/>
        </w:rPr>
        <w:t>We selected the</w:t>
      </w:r>
      <w:r w:rsidR="002B2777" w:rsidRPr="00EA7887">
        <w:rPr>
          <w:rFonts w:ascii="Times New Roman" w:hAnsi="Times New Roman" w:cs="Times New Roman"/>
          <w:color w:val="3F1BFF"/>
          <w:sz w:val="24"/>
          <w:szCs w:val="24"/>
        </w:rPr>
        <w:t xml:space="preserve"> above</w:t>
      </w:r>
      <w:r w:rsidRPr="00EA7887">
        <w:rPr>
          <w:rFonts w:ascii="Times New Roman" w:hAnsi="Times New Roman" w:cs="Times New Roman"/>
          <w:color w:val="3F1BFF"/>
          <w:sz w:val="24"/>
          <w:szCs w:val="24"/>
        </w:rPr>
        <w:t xml:space="preserve"> six methods based on their complementary strengths, relevance to prior work</w:t>
      </w:r>
      <w:r w:rsidR="00C524A2" w:rsidRPr="00EA7887">
        <w:rPr>
          <w:rFonts w:ascii="Times New Roman" w:hAnsi="Times New Roman" w:cs="Times New Roman"/>
          <w:color w:val="3F1BFF"/>
          <w:sz w:val="24"/>
          <w:szCs w:val="24"/>
        </w:rPr>
        <w:t xml:space="preserve"> </w:t>
      </w:r>
      <w:r w:rsidR="00B31F4A" w:rsidRPr="00EA7887">
        <w:rPr>
          <w:rFonts w:ascii="Times New Roman" w:hAnsi="Times New Roman" w:cs="Times New Roman"/>
          <w:color w:val="3F1BFF"/>
          <w:sz w:val="24"/>
          <w:szCs w:val="24"/>
        </w:rPr>
        <w:t xml:space="preserve">on genetic and epigenetic data, </w:t>
      </w:r>
      <w:r w:rsidRPr="00EA7887">
        <w:rPr>
          <w:rFonts w:ascii="Times New Roman" w:hAnsi="Times New Roman" w:cs="Times New Roman"/>
          <w:color w:val="3F1BFF"/>
          <w:sz w:val="24"/>
          <w:szCs w:val="24"/>
        </w:rPr>
        <w:t xml:space="preserve"> and availability of efficient implementations. The selected metrics are good representative of linear (Pearson), rank-based (Spearman, Kendall), distance-based (Distance Correlation), and nonparametric or information-theoretic approaches (Hoeffding, MIC), allowing detection of linear, monotonic, functional, and more general associations. Notably, Distance Correlation and MIC are relatively recent methods and have not been widely tested on large epigenetic datasets. All methods are efficiently implemented in R, making them practical for methylation data analysis. </w:t>
      </w:r>
    </w:p>
    <w:p w14:paraId="76BD03E7" w14:textId="3C993F94" w:rsidR="00E14C65" w:rsidRPr="00EA7887" w:rsidRDefault="005465AD" w:rsidP="00812D0F">
      <w:pPr>
        <w:shd w:val="clear" w:color="auto" w:fill="FFFFFF" w:themeFill="background1"/>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The six metrics</w:t>
      </w:r>
      <w:r w:rsidR="00CB0DE0" w:rsidRPr="00EA7887">
        <w:rPr>
          <w:rFonts w:ascii="Times New Roman" w:eastAsia="Times New Roman" w:hAnsi="Times New Roman" w:cs="Times New Roman"/>
          <w:color w:val="000000" w:themeColor="text1"/>
          <w:sz w:val="24"/>
          <w:szCs w:val="24"/>
        </w:rPr>
        <w:t>’ key feature</w:t>
      </w:r>
      <w:r w:rsidR="00D00B75" w:rsidRPr="00EA7887">
        <w:rPr>
          <w:rFonts w:ascii="Times New Roman" w:eastAsia="Times New Roman" w:hAnsi="Times New Roman" w:cs="Times New Roman"/>
          <w:color w:val="000000" w:themeColor="text1"/>
          <w:sz w:val="24"/>
          <w:szCs w:val="24"/>
        </w:rPr>
        <w:t>s</w:t>
      </w:r>
      <w:r w:rsidR="00CB0DE0" w:rsidRPr="00EA7887">
        <w:rPr>
          <w:rFonts w:ascii="Times New Roman" w:eastAsia="Times New Roman" w:hAnsi="Times New Roman" w:cs="Times New Roman"/>
          <w:color w:val="000000" w:themeColor="text1"/>
          <w:sz w:val="24"/>
          <w:szCs w:val="24"/>
        </w:rPr>
        <w:t xml:space="preserve"> and attributes </w:t>
      </w:r>
      <w:r w:rsidR="00672445" w:rsidRPr="00EA7887">
        <w:rPr>
          <w:rFonts w:ascii="Times New Roman" w:eastAsia="Times New Roman" w:hAnsi="Times New Roman" w:cs="Times New Roman"/>
          <w:color w:val="000000" w:themeColor="text1"/>
          <w:sz w:val="24"/>
          <w:szCs w:val="24"/>
        </w:rPr>
        <w:t>were</w:t>
      </w:r>
      <w:r w:rsidRPr="00EA7887">
        <w:rPr>
          <w:rFonts w:ascii="Times New Roman" w:eastAsia="Times New Roman" w:hAnsi="Times New Roman" w:cs="Times New Roman"/>
          <w:color w:val="000000" w:themeColor="text1"/>
          <w:sz w:val="24"/>
          <w:szCs w:val="24"/>
        </w:rPr>
        <w:t xml:space="preserve"> </w:t>
      </w:r>
      <w:r w:rsidR="00DB7371" w:rsidRPr="00EA7887">
        <w:rPr>
          <w:rFonts w:ascii="Times New Roman" w:eastAsia="Times New Roman" w:hAnsi="Times New Roman" w:cs="Times New Roman"/>
          <w:color w:val="000000" w:themeColor="text1"/>
          <w:sz w:val="24"/>
          <w:szCs w:val="24"/>
        </w:rPr>
        <w:t xml:space="preserve">summarized </w:t>
      </w:r>
      <w:r w:rsidRPr="00EA7887">
        <w:rPr>
          <w:rFonts w:ascii="Times New Roman" w:eastAsia="Times New Roman" w:hAnsi="Times New Roman" w:cs="Times New Roman"/>
          <w:color w:val="000000" w:themeColor="text1"/>
          <w:sz w:val="24"/>
          <w:szCs w:val="24"/>
        </w:rPr>
        <w:t xml:space="preserve">in Table 1, and the brief introduction of </w:t>
      </w:r>
      <w:r w:rsidR="00CB0DE0" w:rsidRPr="00EA7887">
        <w:rPr>
          <w:rFonts w:ascii="Times New Roman" w:eastAsia="Times New Roman" w:hAnsi="Times New Roman" w:cs="Times New Roman"/>
          <w:color w:val="000000" w:themeColor="text1"/>
          <w:sz w:val="24"/>
          <w:szCs w:val="24"/>
        </w:rPr>
        <w:t>these</w:t>
      </w:r>
      <w:r w:rsidRPr="00EA7887">
        <w:rPr>
          <w:rFonts w:ascii="Times New Roman" w:eastAsia="Times New Roman" w:hAnsi="Times New Roman" w:cs="Times New Roman"/>
          <w:color w:val="000000" w:themeColor="text1"/>
          <w:sz w:val="24"/>
          <w:szCs w:val="24"/>
        </w:rPr>
        <w:t xml:space="preserve"> metrics was shown in the </w:t>
      </w:r>
      <w:r w:rsidR="00DB7371" w:rsidRPr="00EA7887">
        <w:rPr>
          <w:rFonts w:ascii="Times New Roman" w:eastAsia="Times New Roman" w:hAnsi="Times New Roman" w:cs="Times New Roman"/>
          <w:color w:val="000000" w:themeColor="text1"/>
          <w:sz w:val="24"/>
          <w:szCs w:val="24"/>
        </w:rPr>
        <w:t xml:space="preserve">Supplemental File </w:t>
      </w:r>
      <w:r w:rsidR="0059166B" w:rsidRPr="00EA7887">
        <w:rPr>
          <w:rFonts w:ascii="Times New Roman" w:eastAsia="Times New Roman" w:hAnsi="Times New Roman" w:cs="Times New Roman"/>
          <w:color w:val="000000" w:themeColor="text1"/>
          <w:sz w:val="24"/>
          <w:szCs w:val="24"/>
        </w:rPr>
        <w:t>(</w:t>
      </w:r>
      <w:r w:rsidR="0013483C" w:rsidRPr="00EA7887">
        <w:rPr>
          <w:rFonts w:ascii="Times New Roman" w:eastAsia="Times New Roman" w:hAnsi="Times New Roman" w:cs="Times New Roman"/>
          <w:color w:val="000000" w:themeColor="text1"/>
          <w:sz w:val="24"/>
          <w:szCs w:val="24"/>
        </w:rPr>
        <w:t>S</w:t>
      </w:r>
      <w:r w:rsidR="0059166B" w:rsidRPr="00EA7887">
        <w:rPr>
          <w:rFonts w:ascii="Times New Roman" w:eastAsia="Times New Roman" w:hAnsi="Times New Roman" w:cs="Times New Roman"/>
          <w:color w:val="000000" w:themeColor="text1"/>
          <w:sz w:val="24"/>
          <w:szCs w:val="24"/>
        </w:rPr>
        <w:t>ection S1)</w:t>
      </w:r>
      <w:r w:rsidRPr="00EA7887">
        <w:rPr>
          <w:rFonts w:ascii="Times New Roman" w:eastAsia="Times New Roman" w:hAnsi="Times New Roman" w:cs="Times New Roman"/>
          <w:color w:val="000000" w:themeColor="text1"/>
          <w:sz w:val="24"/>
          <w:szCs w:val="24"/>
        </w:rPr>
        <w:t>. Because of these correlation metrics’ difference</w:t>
      </w:r>
      <w:r w:rsidR="00230C43"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 xml:space="preserve">, and the key characteristic of DNA methylation data, we explored how each of the six targeted metrics performs on identifying co-methylation patterns using </w:t>
      </w:r>
      <w:r w:rsidR="00DB7371" w:rsidRPr="00EA7887">
        <w:rPr>
          <w:rFonts w:ascii="Times New Roman" w:eastAsia="Times New Roman" w:hAnsi="Times New Roman" w:cs="Times New Roman"/>
          <w:color w:val="000000" w:themeColor="text1"/>
          <w:sz w:val="24"/>
          <w:szCs w:val="24"/>
        </w:rPr>
        <w:t>matched-</w:t>
      </w:r>
      <w:r w:rsidRPr="00EA7887">
        <w:rPr>
          <w:rFonts w:ascii="Times New Roman" w:eastAsia="Times New Roman" w:hAnsi="Times New Roman" w:cs="Times New Roman"/>
          <w:color w:val="000000" w:themeColor="text1"/>
          <w:sz w:val="24"/>
          <w:szCs w:val="24"/>
        </w:rPr>
        <w:t xml:space="preserve">normal samples of </w:t>
      </w:r>
      <w:r w:rsidR="00DB7371" w:rsidRPr="00EA7887">
        <w:rPr>
          <w:rFonts w:ascii="Times New Roman" w:eastAsia="Times New Roman" w:hAnsi="Times New Roman" w:cs="Times New Roman"/>
          <w:color w:val="000000" w:themeColor="text1"/>
          <w:sz w:val="24"/>
          <w:szCs w:val="24"/>
        </w:rPr>
        <w:t xml:space="preserve">a </w:t>
      </w:r>
      <w:r w:rsidRPr="00EA7887">
        <w:rPr>
          <w:rFonts w:ascii="Times New Roman" w:eastAsia="Times New Roman" w:hAnsi="Times New Roman" w:cs="Times New Roman"/>
          <w:color w:val="000000" w:themeColor="text1"/>
          <w:sz w:val="24"/>
          <w:szCs w:val="24"/>
        </w:rPr>
        <w:t>breast cancer data</w:t>
      </w:r>
      <w:r w:rsidR="00DB7371" w:rsidRPr="00EA7887">
        <w:rPr>
          <w:rFonts w:ascii="Times New Roman" w:eastAsia="Times New Roman" w:hAnsi="Times New Roman" w:cs="Times New Roman"/>
          <w:color w:val="000000" w:themeColor="text1"/>
          <w:sz w:val="24"/>
          <w:szCs w:val="24"/>
        </w:rPr>
        <w:t>set</w:t>
      </w:r>
      <w:r w:rsidRPr="00EA7887">
        <w:rPr>
          <w:rFonts w:ascii="Times New Roman" w:eastAsia="Times New Roman" w:hAnsi="Times New Roman" w:cs="Times New Roman"/>
          <w:color w:val="000000" w:themeColor="text1"/>
          <w:sz w:val="24"/>
          <w:szCs w:val="24"/>
        </w:rPr>
        <w:t xml:space="preserve">. This study investigates the impact of outliers and low variance on the metrics, the impact of using B and M values, the ability of each metric to detect highly correlated </w:t>
      </w:r>
      <w:r w:rsidR="00722DA0" w:rsidRPr="00EA7887">
        <w:rPr>
          <w:rFonts w:ascii="Times New Roman" w:eastAsia="Times New Roman" w:hAnsi="Times New Roman" w:cs="Times New Roman"/>
          <w:color w:val="000000" w:themeColor="text1"/>
          <w:sz w:val="24"/>
          <w:szCs w:val="24"/>
        </w:rPr>
        <w:t xml:space="preserve">or </w:t>
      </w:r>
      <w:r w:rsidRPr="00EA7887">
        <w:rPr>
          <w:rFonts w:ascii="Times New Roman" w:eastAsia="Times New Roman" w:hAnsi="Times New Roman" w:cs="Times New Roman"/>
          <w:color w:val="000000" w:themeColor="text1"/>
          <w:sz w:val="24"/>
          <w:szCs w:val="24"/>
        </w:rPr>
        <w:t>co-methylated</w:t>
      </w:r>
      <w:r w:rsidR="00722DA0" w:rsidRPr="00EA7887">
        <w:rPr>
          <w:rFonts w:ascii="Times New Roman" w:eastAsia="Times New Roman" w:hAnsi="Times New Roman" w:cs="Times New Roman"/>
          <w:color w:val="000000" w:themeColor="text1"/>
          <w:sz w:val="24"/>
          <w:szCs w:val="24"/>
        </w:rPr>
        <w:t xml:space="preserve"> (HCM)</w:t>
      </w:r>
      <w:r w:rsidRPr="00EA7887">
        <w:rPr>
          <w:rFonts w:ascii="Times New Roman" w:eastAsia="Times New Roman" w:hAnsi="Times New Roman" w:cs="Times New Roman"/>
          <w:color w:val="000000" w:themeColor="text1"/>
          <w:sz w:val="24"/>
          <w:szCs w:val="24"/>
        </w:rPr>
        <w:t xml:space="preserve"> CG sites, and other key features. </w:t>
      </w:r>
    </w:p>
    <w:p w14:paraId="17F1C846" w14:textId="1AD08F5A" w:rsidR="001A418F" w:rsidRPr="00EA7887" w:rsidRDefault="00467D1B" w:rsidP="00812D0F">
      <w:pPr>
        <w:shd w:val="clear" w:color="auto" w:fill="FFFFFF" w:themeFill="background1"/>
        <w:spacing w:line="480" w:lineRule="auto"/>
        <w:ind w:firstLine="720"/>
        <w:contextualSpacing/>
        <w:jc w:val="both"/>
        <w:rPr>
          <w:rFonts w:ascii="Times New Roman" w:eastAsia="Times New Roman" w:hAnsi="Times New Roman" w:cs="Times New Roman"/>
          <w:color w:val="00B050"/>
          <w:sz w:val="24"/>
          <w:szCs w:val="24"/>
        </w:rPr>
      </w:pPr>
      <w:r w:rsidRPr="00EA7887">
        <w:rPr>
          <w:rFonts w:ascii="Times New Roman" w:eastAsia="Times New Roman" w:hAnsi="Times New Roman" w:cs="Times New Roman"/>
          <w:color w:val="00B050"/>
          <w:sz w:val="24"/>
          <w:szCs w:val="24"/>
        </w:rPr>
        <w:t xml:space="preserve">Previous work has analyzed some or </w:t>
      </w:r>
      <w:proofErr w:type="gramStart"/>
      <w:r w:rsidRPr="00EA7887">
        <w:rPr>
          <w:rFonts w:ascii="Times New Roman" w:eastAsia="Times New Roman" w:hAnsi="Times New Roman" w:cs="Times New Roman"/>
          <w:color w:val="00B050"/>
          <w:sz w:val="24"/>
          <w:szCs w:val="24"/>
        </w:rPr>
        <w:t>all of</w:t>
      </w:r>
      <w:proofErr w:type="gramEnd"/>
      <w:r w:rsidRPr="00EA7887">
        <w:rPr>
          <w:rFonts w:ascii="Times New Roman" w:eastAsia="Times New Roman" w:hAnsi="Times New Roman" w:cs="Times New Roman"/>
          <w:color w:val="00B050"/>
          <w:sz w:val="24"/>
          <w:szCs w:val="24"/>
        </w:rPr>
        <w:t xml:space="preserve"> the metrics included in this paper and applied them to different genetic datasets, but not DNA methylation data. Santos et al. applied eight correlation methods to gene expression data </w:t>
      </w:r>
      <w:r w:rsidRPr="00EA7887">
        <w:rPr>
          <w:rFonts w:ascii="Times New Roman" w:hAnsi="Times New Roman" w:cs="Times New Roman"/>
          <w:color w:val="00B050"/>
          <w:sz w:val="24"/>
          <w:szCs w:val="24"/>
        </w:rPr>
        <w:fldChar w:fldCharType="begin">
          <w:fldData xml:space="preserve">PEVuZE5vdGU+PENpdGU+PEF1dGhvcj5kZSBTaXF1ZWlyYSBTYW50b3M8L0F1dGhvcj48WWVhcj4y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</w:fldData>
        </w:fldChar>
      </w:r>
      <w:r w:rsidR="00F22C87" w:rsidRPr="00EA7887">
        <w:rPr>
          <w:rFonts w:ascii="Times New Roman" w:hAnsi="Times New Roman" w:cs="Times New Roman"/>
          <w:color w:val="00B050"/>
          <w:sz w:val="24"/>
          <w:szCs w:val="24"/>
        </w:rPr>
        <w:instrText xml:space="preserve"> ADDIN EN.CITE </w:instrText>
      </w:r>
      <w:r w:rsidR="00F22C87" w:rsidRPr="00EA7887">
        <w:rPr>
          <w:rFonts w:ascii="Times New Roman" w:hAnsi="Times New Roman" w:cs="Times New Roman"/>
          <w:color w:val="00B050"/>
          <w:sz w:val="24"/>
          <w:szCs w:val="24"/>
        </w:rPr>
        <w:fldChar w:fldCharType="begin">
          <w:fldData xml:space="preserve">PEVuZE5vdGU+PENpdGU+PEF1dGhvcj5kZSBTaXF1ZWlyYSBTYW50b3M8L0F1dGhvcj48WWVhcj4y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</w:fldData>
        </w:fldChar>
      </w:r>
      <w:r w:rsidR="00F22C87" w:rsidRPr="00EA7887">
        <w:rPr>
          <w:rFonts w:ascii="Times New Roman" w:hAnsi="Times New Roman" w:cs="Times New Roman"/>
          <w:color w:val="00B050"/>
          <w:sz w:val="24"/>
          <w:szCs w:val="24"/>
        </w:rPr>
        <w:instrText xml:space="preserve"> ADDIN EN.CITE.DATA </w:instrText>
      </w:r>
      <w:r w:rsidR="00F22C87" w:rsidRPr="00EA7887">
        <w:rPr>
          <w:rFonts w:ascii="Times New Roman" w:hAnsi="Times New Roman" w:cs="Times New Roman"/>
          <w:color w:val="00B050"/>
          <w:sz w:val="24"/>
          <w:szCs w:val="24"/>
        </w:rPr>
      </w:r>
      <w:r w:rsidR="00F22C87" w:rsidRPr="00EA7887">
        <w:rPr>
          <w:rFonts w:ascii="Times New Roman" w:hAnsi="Times New Roman" w:cs="Times New Roman"/>
          <w:color w:val="00B050"/>
          <w:sz w:val="24"/>
          <w:szCs w:val="24"/>
        </w:rPr>
        <w:fldChar w:fldCharType="end"/>
      </w:r>
      <w:r w:rsidRPr="00EA7887">
        <w:rPr>
          <w:rFonts w:ascii="Times New Roman" w:hAnsi="Times New Roman" w:cs="Times New Roman"/>
          <w:color w:val="00B050"/>
          <w:sz w:val="24"/>
          <w:szCs w:val="24"/>
        </w:rPr>
      </w:r>
      <w:r w:rsidRPr="00EA7887">
        <w:rPr>
          <w:rFonts w:ascii="Times New Roman" w:hAnsi="Times New Roman" w:cs="Times New Roman"/>
          <w:color w:val="00B050"/>
          <w:sz w:val="24"/>
          <w:szCs w:val="24"/>
        </w:rPr>
        <w:fldChar w:fldCharType="separate"/>
      </w:r>
      <w:r w:rsidR="00F22C87" w:rsidRPr="00EA7887">
        <w:rPr>
          <w:rFonts w:ascii="Times New Roman" w:hAnsi="Times New Roman" w:cs="Times New Roman"/>
          <w:noProof/>
          <w:color w:val="00B050"/>
          <w:sz w:val="24"/>
          <w:szCs w:val="24"/>
        </w:rPr>
        <w:t>[23]</w:t>
      </w:r>
      <w:r w:rsidRPr="00EA7887">
        <w:rPr>
          <w:rFonts w:ascii="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t xml:space="preserve">. Hou et al. also studied correlations in gene expression data using Pearson, Spearman and MIC </w:t>
      </w:r>
      <w:r w:rsidRPr="00EA7887">
        <w:rPr>
          <w:rFonts w:ascii="Times New Roman" w:eastAsia="Times New Roman" w:hAnsi="Times New Roman" w:cs="Times New Roman"/>
          <w:color w:val="00B050"/>
          <w:sz w:val="24"/>
          <w:szCs w:val="24"/>
        </w:rPr>
        <w:fldChar w:fldCharType="begin">
          <w:fldData xml:space="preserve">PEVuZE5vdGU+PENpdGU+PEF1dGhvcj5Ib3U8L0F1dGhvcj48WWVhcj4yMDIyPC9ZZWFyPjxSZWNO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</w:fldData>
        </w:fldChar>
      </w:r>
      <w:r w:rsidR="00F22C87" w:rsidRPr="00EA7887">
        <w:rPr>
          <w:rFonts w:ascii="Times New Roman" w:eastAsia="Times New Roman" w:hAnsi="Times New Roman" w:cs="Times New Roman"/>
          <w:color w:val="00B050"/>
          <w:sz w:val="24"/>
          <w:szCs w:val="24"/>
        </w:rPr>
        <w:instrText xml:space="preserve"> ADDIN EN.CITE </w:instrText>
      </w:r>
      <w:r w:rsidR="00F22C87" w:rsidRPr="00EA7887">
        <w:rPr>
          <w:rFonts w:ascii="Times New Roman" w:eastAsia="Times New Roman" w:hAnsi="Times New Roman" w:cs="Times New Roman"/>
          <w:color w:val="00B050"/>
          <w:sz w:val="24"/>
          <w:szCs w:val="24"/>
        </w:rPr>
        <w:fldChar w:fldCharType="begin">
          <w:fldData xml:space="preserve">PEVuZE5vdGU+PENpdGU+PEF1dGhvcj5Ib3U8L0F1dGhvcj48WWVhcj4yMDIyPC9ZZWFyPjxSZWNO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</w:fldData>
        </w:fldChar>
      </w:r>
      <w:r w:rsidR="00F22C87" w:rsidRPr="00EA7887">
        <w:rPr>
          <w:rFonts w:ascii="Times New Roman" w:eastAsia="Times New Roman" w:hAnsi="Times New Roman" w:cs="Times New Roman"/>
          <w:color w:val="00B050"/>
          <w:sz w:val="24"/>
          <w:szCs w:val="24"/>
        </w:rPr>
        <w:instrText xml:space="preserve"> ADDIN EN.CITE.DATA </w:instrText>
      </w:r>
      <w:r w:rsidR="00F22C87" w:rsidRPr="00EA7887">
        <w:rPr>
          <w:rFonts w:ascii="Times New Roman" w:eastAsia="Times New Roman" w:hAnsi="Times New Roman" w:cs="Times New Roman"/>
          <w:color w:val="00B050"/>
          <w:sz w:val="24"/>
          <w:szCs w:val="24"/>
        </w:rPr>
      </w:r>
      <w:r w:rsidR="00F22C87"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r>
      <w:r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[24]</w:t>
      </w:r>
      <w:r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t xml:space="preserve">. Another simulation study, conducted by Temizhan et al., applied nine different correlation methods (including our six selected ones except MIC) to bivariate normal and lognormal datasets </w:t>
      </w:r>
      <w:r w:rsidRPr="00EA7887">
        <w:rPr>
          <w:rFonts w:ascii="Times New Roman" w:eastAsia="Times New Roman" w:hAnsi="Times New Roman" w:cs="Times New Roman"/>
          <w:color w:val="00B050"/>
          <w:sz w:val="24"/>
          <w:szCs w:val="24"/>
        </w:rPr>
        <w:fldChar w:fldCharType="begin"/>
      </w:r>
      <w:r w:rsidR="00F22C87" w:rsidRPr="00EA7887">
        <w:rPr>
          <w:rFonts w:ascii="Times New Roman" w:eastAsia="Times New Roman" w:hAnsi="Times New Roman" w:cs="Times New Roman"/>
          <w:color w:val="00B050"/>
          <w:sz w:val="24"/>
          <w:szCs w:val="24"/>
        </w:rPr>
        <w:instrText xml:space="preserve"> ADDIN EN.CITE &lt;EndNote&gt;&lt;Cite&gt;&lt;Author&gt;Temizhan&lt;/Author&gt;&lt;Year&gt;2022&lt;/Year&gt;&lt;RecNum&gt;902&lt;/RecNum&gt;&lt;DisplayText&gt;[25]&lt;/DisplayText&gt;&lt;record&gt;&lt;rec-number&gt;902&lt;/rec-number&gt;&lt;foreign-keys&gt;&lt;key app="EN" db-id="xtrdpwpzhetav4eftvyvzezza9t5s0a0wtpw" timestamp="1732915934"&gt;902&lt;/key&gt;&lt;/foreign-keys&gt;&lt;ref-type name="Journal Article"&gt;17&lt;/ref-type&gt;&lt;contributors&gt;&lt;authors&gt;&lt;author&gt;Temizhan, E.&lt;/author&gt;&lt;author&gt;Mirtagioglu, H. &lt;/author&gt;&lt;author&gt;Mendes, M.&lt;/author&gt;&lt;/authors&gt;&lt;/contributors&gt;&lt;titles&gt;&lt;title&gt;Which correlation coefficient should be used for investigating relations between quantitative variables.&lt;/title&gt;&lt;secondary-title&gt;American Scientific Research Journal for Engineering, Technology, and Sciences. &lt;/secondary-title&gt;&lt;/titles&gt;&lt;pages&gt;265-277&lt;/pages&gt;&lt;volume&gt;85&lt;/volume&gt;&lt;dates&gt;&lt;year&gt;2022&lt;/year&gt;&lt;/dates&gt;&lt;urls&gt;&lt;/urls&gt;&lt;/record&gt;&lt;/Cite&gt;&lt;/EndNote&gt;</w:instrText>
      </w:r>
      <w:r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[25]</w:t>
      </w:r>
      <w:r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t xml:space="preserve">. Other studies have been conducted to </w:t>
      </w:r>
      <w:r w:rsidRPr="00EA7887">
        <w:rPr>
          <w:rFonts w:ascii="Times New Roman" w:eastAsia="Times New Roman" w:hAnsi="Times New Roman" w:cs="Times New Roman"/>
          <w:color w:val="00B050"/>
          <w:sz w:val="24"/>
          <w:szCs w:val="24"/>
        </w:rPr>
        <w:lastRenderedPageBreak/>
        <w:t xml:space="preserve">investigate both theoretical interactions and applied functionality of the six methods we study </w:t>
      </w:r>
      <w:r w:rsidRPr="00EA7887">
        <w:rPr>
          <w:rFonts w:ascii="Times New Roman" w:eastAsia="Times New Roman" w:hAnsi="Times New Roman" w:cs="Times New Roman"/>
          <w:color w:val="00B050"/>
          <w:sz w:val="24"/>
          <w:szCs w:val="24"/>
        </w:rPr>
        <w:fldChar w:fldCharType="begin">
          <w:fldData xml:space="preserve">PEVuZE5vdGU+PENpdGU+PEF1dGhvcj5FZGVsbWFubjwvQXV0aG9yPjxZZWFyPjIwMjE8L1llYXI+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</w:fldData>
        </w:fldChar>
      </w:r>
      <w:r w:rsidR="00F22C87" w:rsidRPr="00EA7887">
        <w:rPr>
          <w:rFonts w:ascii="Times New Roman" w:eastAsia="Times New Roman" w:hAnsi="Times New Roman" w:cs="Times New Roman"/>
          <w:color w:val="00B050"/>
          <w:sz w:val="24"/>
          <w:szCs w:val="24"/>
        </w:rPr>
        <w:instrText xml:space="preserve"> ADDIN EN.CITE </w:instrText>
      </w:r>
      <w:r w:rsidR="00F22C87" w:rsidRPr="00EA7887">
        <w:rPr>
          <w:rFonts w:ascii="Times New Roman" w:eastAsia="Times New Roman" w:hAnsi="Times New Roman" w:cs="Times New Roman"/>
          <w:color w:val="00B050"/>
          <w:sz w:val="24"/>
          <w:szCs w:val="24"/>
        </w:rPr>
        <w:fldChar w:fldCharType="begin">
          <w:fldData xml:space="preserve">PEVuZE5vdGU+PENpdGU+PEF1dGhvcj5FZGVsbWFubjwvQXV0aG9yPjxZZWFyPjIwMjE8L1llYXI+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</w:fldData>
        </w:fldChar>
      </w:r>
      <w:r w:rsidR="00F22C87" w:rsidRPr="00EA7887">
        <w:rPr>
          <w:rFonts w:ascii="Times New Roman" w:eastAsia="Times New Roman" w:hAnsi="Times New Roman" w:cs="Times New Roman"/>
          <w:color w:val="00B050"/>
          <w:sz w:val="24"/>
          <w:szCs w:val="24"/>
        </w:rPr>
        <w:instrText xml:space="preserve"> ADDIN EN.CITE.DATA </w:instrText>
      </w:r>
      <w:r w:rsidR="00F22C87" w:rsidRPr="00EA7887">
        <w:rPr>
          <w:rFonts w:ascii="Times New Roman" w:eastAsia="Times New Roman" w:hAnsi="Times New Roman" w:cs="Times New Roman"/>
          <w:color w:val="00B050"/>
          <w:sz w:val="24"/>
          <w:szCs w:val="24"/>
        </w:rPr>
      </w:r>
      <w:r w:rsidR="00F22C87"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r>
      <w:r w:rsidRPr="00EA7887">
        <w:rPr>
          <w:rFonts w:ascii="Times New Roman" w:eastAsia="Times New Roman" w:hAnsi="Times New Roman" w:cs="Times New Roman"/>
          <w:color w:val="00B050"/>
          <w:sz w:val="24"/>
          <w:szCs w:val="24"/>
        </w:rPr>
        <w:fldChar w:fldCharType="separate"/>
      </w:r>
      <w:r w:rsidR="00F22C87" w:rsidRPr="00EA7887">
        <w:rPr>
          <w:rFonts w:ascii="Times New Roman" w:eastAsia="Times New Roman" w:hAnsi="Times New Roman" w:cs="Times New Roman"/>
          <w:noProof/>
          <w:color w:val="00B050"/>
          <w:sz w:val="24"/>
          <w:szCs w:val="24"/>
        </w:rPr>
        <w:t>[26-28]</w:t>
      </w:r>
      <w:r w:rsidRPr="00EA7887">
        <w:rPr>
          <w:rFonts w:ascii="Times New Roman" w:eastAsia="Times New Roman" w:hAnsi="Times New Roman" w:cs="Times New Roman"/>
          <w:color w:val="00B050"/>
          <w:sz w:val="24"/>
          <w:szCs w:val="24"/>
        </w:rPr>
        <w:fldChar w:fldCharType="end"/>
      </w:r>
      <w:r w:rsidRPr="00EA7887">
        <w:rPr>
          <w:rFonts w:ascii="Times New Roman" w:eastAsia="Times New Roman" w:hAnsi="Times New Roman" w:cs="Times New Roman"/>
          <w:color w:val="00B050"/>
          <w:sz w:val="24"/>
          <w:szCs w:val="24"/>
        </w:rPr>
        <w:t xml:space="preserve">. </w:t>
      </w:r>
      <w:r w:rsidRPr="00EA7887">
        <w:rPr>
          <w:rFonts w:ascii="Times New Roman" w:hAnsi="Times New Roman" w:cs="Times New Roman"/>
          <w:color w:val="00B050"/>
          <w:sz w:val="24"/>
          <w:szCs w:val="24"/>
        </w:rPr>
        <w:t>Although these methods were previously evaluated on gene expression data and simulation data, methylation data differ substantially in structure and behavior, motivating our research.</w:t>
      </w:r>
      <w:r w:rsidRPr="00EA7887">
        <w:rPr>
          <w:rFonts w:ascii="Times New Roman" w:eastAsia="Times New Roman" w:hAnsi="Times New Roman" w:cs="Times New Roman"/>
          <w:color w:val="00B050"/>
          <w:sz w:val="24"/>
          <w:szCs w:val="24"/>
        </w:rPr>
        <w:t xml:space="preserve"> Our study is the first one to </w:t>
      </w:r>
      <w:r w:rsidR="00672445" w:rsidRPr="00EA7887">
        <w:rPr>
          <w:rFonts w:ascii="Times New Roman" w:eastAsia="Times New Roman" w:hAnsi="Times New Roman" w:cs="Times New Roman"/>
          <w:color w:val="00B050"/>
          <w:sz w:val="24"/>
          <w:szCs w:val="24"/>
        </w:rPr>
        <w:t>compare</w:t>
      </w:r>
      <w:r w:rsidRPr="00EA7887">
        <w:rPr>
          <w:rFonts w:ascii="Times New Roman" w:eastAsia="Times New Roman" w:hAnsi="Times New Roman" w:cs="Times New Roman"/>
          <w:color w:val="00B050"/>
          <w:sz w:val="24"/>
          <w:szCs w:val="24"/>
        </w:rPr>
        <w:t xml:space="preserve"> these correlation methods </w:t>
      </w:r>
      <w:r w:rsidR="00DB7371" w:rsidRPr="00EA7887">
        <w:rPr>
          <w:rFonts w:ascii="Times New Roman" w:eastAsia="Times New Roman" w:hAnsi="Times New Roman" w:cs="Times New Roman"/>
          <w:color w:val="00B050"/>
          <w:sz w:val="24"/>
          <w:szCs w:val="24"/>
        </w:rPr>
        <w:t>on</w:t>
      </w:r>
      <w:r w:rsidRPr="00EA7887">
        <w:rPr>
          <w:rFonts w:ascii="Times New Roman" w:eastAsia="Times New Roman" w:hAnsi="Times New Roman" w:cs="Times New Roman"/>
          <w:color w:val="00B050"/>
          <w:sz w:val="24"/>
          <w:szCs w:val="24"/>
        </w:rPr>
        <w:t xml:space="preserve"> co-methylation analysis </w:t>
      </w:r>
      <w:r w:rsidR="00DB7371" w:rsidRPr="00EA7887">
        <w:rPr>
          <w:rFonts w:ascii="Times New Roman" w:eastAsia="Times New Roman" w:hAnsi="Times New Roman" w:cs="Times New Roman"/>
          <w:color w:val="00B050"/>
          <w:sz w:val="24"/>
          <w:szCs w:val="24"/>
        </w:rPr>
        <w:t>by</w:t>
      </w:r>
      <w:r w:rsidRPr="00EA7887">
        <w:rPr>
          <w:rFonts w:ascii="Times New Roman" w:eastAsia="Times New Roman" w:hAnsi="Times New Roman" w:cs="Times New Roman"/>
          <w:color w:val="00B050"/>
          <w:sz w:val="24"/>
          <w:szCs w:val="24"/>
        </w:rPr>
        <w:t xml:space="preserve"> consider</w:t>
      </w:r>
      <w:r w:rsidR="00DB7371" w:rsidRPr="00EA7887">
        <w:rPr>
          <w:rFonts w:ascii="Times New Roman" w:eastAsia="Times New Roman" w:hAnsi="Times New Roman" w:cs="Times New Roman"/>
          <w:color w:val="00B050"/>
          <w:sz w:val="24"/>
          <w:szCs w:val="24"/>
        </w:rPr>
        <w:t>ing</w:t>
      </w:r>
      <w:r w:rsidRPr="00EA7887">
        <w:rPr>
          <w:rFonts w:ascii="Times New Roman" w:eastAsia="Times New Roman" w:hAnsi="Times New Roman" w:cs="Times New Roman"/>
          <w:color w:val="00B050"/>
          <w:sz w:val="24"/>
          <w:szCs w:val="24"/>
        </w:rPr>
        <w:t xml:space="preserve"> the effects of outliers, low variance, and data transformation.</w:t>
      </w:r>
    </w:p>
    <w:p w14:paraId="6EE3299A" w14:textId="77777777" w:rsidR="00D47461" w:rsidRPr="00EA7887" w:rsidRDefault="00D47461" w:rsidP="00812D0F">
      <w:pPr>
        <w:shd w:val="clear" w:color="auto" w:fill="FFFFFF" w:themeFill="background1"/>
        <w:spacing w:line="480" w:lineRule="auto"/>
        <w:ind w:firstLine="720"/>
        <w:contextualSpacing/>
        <w:jc w:val="both"/>
        <w:rPr>
          <w:rFonts w:ascii="Times New Roman" w:eastAsia="Times New Roman" w:hAnsi="Times New Roman" w:cs="Times New Roman"/>
          <w:color w:val="00B050"/>
          <w:sz w:val="24"/>
          <w:szCs w:val="24"/>
        </w:rPr>
      </w:pPr>
    </w:p>
    <w:p w14:paraId="59151374" w14:textId="189821B5" w:rsidR="00D47461" w:rsidRPr="00EA7887" w:rsidRDefault="00000000" w:rsidP="00D47461">
      <w:pPr>
        <w:pStyle w:val="Heading1"/>
        <w:spacing w:after="0" w:line="480" w:lineRule="auto"/>
        <w:contextualSpacing/>
        <w:jc w:val="both"/>
        <w:rPr>
          <w:color w:val="EE0000"/>
          <w:sz w:val="20"/>
          <w:szCs w:val="20"/>
        </w:rPr>
      </w:pPr>
      <w:r w:rsidRPr="00EA7887">
        <w:rPr>
          <w:color w:val="000000" w:themeColor="text1"/>
        </w:rPr>
        <w:t xml:space="preserve">2 Methods </w:t>
      </w:r>
      <w:r w:rsidR="00F71BFB" w:rsidRPr="00EA7887">
        <w:rPr>
          <w:color w:val="000000" w:themeColor="text1"/>
        </w:rPr>
        <w:t xml:space="preserve"> </w:t>
      </w:r>
    </w:p>
    <w:p w14:paraId="76BD03EC" w14:textId="24AB4224" w:rsidR="00E14C65" w:rsidRPr="00EA7887" w:rsidRDefault="00000000" w:rsidP="00812D0F">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This section has two distinct parts. Section 2.1 is the introduction to the data, transformation, and generation of the correlation matrices. Section 2.2 is a summary of the different analysis methods used to compare the six correlation metrics with our data.</w:t>
      </w:r>
    </w:p>
    <w:p w14:paraId="76BD03F8" w14:textId="77777777" w:rsidR="00E14C65" w:rsidRPr="00EA7887" w:rsidRDefault="00E14C65" w:rsidP="00812D0F">
      <w:pPr>
        <w:spacing w:line="480" w:lineRule="auto"/>
        <w:contextualSpacing/>
        <w:rPr>
          <w:rFonts w:ascii="Times New Roman" w:eastAsia="Times New Roman" w:hAnsi="Times New Roman" w:cs="Times New Roman"/>
          <w:color w:val="000000" w:themeColor="text1"/>
          <w:sz w:val="26"/>
          <w:szCs w:val="26"/>
        </w:rPr>
      </w:pPr>
      <w:bookmarkStart w:id="3" w:name="_q2fx0e502xvg"/>
      <w:bookmarkEnd w:id="3"/>
    </w:p>
    <w:p w14:paraId="76BD03FA" w14:textId="561CF040" w:rsidR="00E14C65" w:rsidRPr="00EA7887" w:rsidRDefault="00000000" w:rsidP="00D47461">
      <w:pPr>
        <w:pStyle w:val="Heading2"/>
        <w:numPr>
          <w:ilvl w:val="1"/>
          <w:numId w:val="2"/>
        </w:numPr>
        <w:spacing w:after="0" w:line="480" w:lineRule="auto"/>
        <w:contextualSpacing/>
        <w:jc w:val="both"/>
        <w:rPr>
          <w:color w:val="000000" w:themeColor="text1"/>
        </w:rPr>
      </w:pPr>
      <w:r w:rsidRPr="00EA7887">
        <w:rPr>
          <w:color w:val="000000" w:themeColor="text1"/>
          <w:lang w:eastAsia="zh-CN"/>
        </w:rPr>
        <w:t xml:space="preserve">  </w:t>
      </w:r>
      <w:r w:rsidRPr="00EA7887">
        <w:rPr>
          <w:color w:val="000000" w:themeColor="text1"/>
        </w:rPr>
        <w:t>Data, transformation, and correlation matrix generation</w:t>
      </w:r>
    </w:p>
    <w:p w14:paraId="76BD03FB" w14:textId="77777777" w:rsidR="00E14C65" w:rsidRPr="00EA7887" w:rsidRDefault="00000000" w:rsidP="00812D0F">
      <w:pPr>
        <w:pStyle w:val="Heading3"/>
        <w:spacing w:after="0" w:line="480" w:lineRule="auto"/>
        <w:contextualSpacing/>
        <w:jc w:val="both"/>
        <w:rPr>
          <w:color w:val="000000" w:themeColor="text1"/>
        </w:rPr>
      </w:pPr>
      <w:bookmarkStart w:id="4" w:name="_i9c1kwj0owg1"/>
      <w:bookmarkEnd w:id="4"/>
      <w:r w:rsidRPr="00EA7887">
        <w:rPr>
          <w:color w:val="000000" w:themeColor="text1"/>
        </w:rPr>
        <w:t>Data</w:t>
      </w:r>
    </w:p>
    <w:p w14:paraId="76BD03FC" w14:textId="031A58F9" w:rsidR="00E14C65" w:rsidRPr="00EA7887" w:rsidRDefault="00000000" w:rsidP="00812D0F">
      <w:pPr>
        <w:spacing w:line="480" w:lineRule="auto"/>
        <w:ind w:firstLine="720"/>
        <w:contextualSpacing/>
        <w:jc w:val="both"/>
        <w:rPr>
          <w:rFonts w:ascii="Times New Roman" w:eastAsia="Times New Roman" w:hAnsi="Times New Roman" w:cs="Times New Roman"/>
          <w:strike/>
          <w:color w:val="000000" w:themeColor="text1"/>
          <w:sz w:val="24"/>
          <w:szCs w:val="24"/>
        </w:rPr>
      </w:pPr>
      <w:r w:rsidRPr="00EA7887">
        <w:rPr>
          <w:rFonts w:ascii="Times New Roman" w:eastAsia="Times New Roman" w:hAnsi="Times New Roman" w:cs="Times New Roman"/>
          <w:color w:val="000000" w:themeColor="text1"/>
          <w:sz w:val="24"/>
          <w:szCs w:val="24"/>
        </w:rPr>
        <w:t>Our analysis was conducted using 53 breast cancer (BRCA) patients’</w:t>
      </w:r>
      <w:r w:rsidR="00722DA0"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matched-normal tissue</w:t>
      </w:r>
      <w:r w:rsidR="00DB7371"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 xml:space="preserve"> that are publicly available from The Cancer Genome Atlas (TCGA) website</w:t>
      </w:r>
      <w:r w:rsidR="00F71BFB" w:rsidRPr="00EA7887">
        <w:rPr>
          <w:rFonts w:ascii="Times New Roman" w:eastAsia="Times New Roman" w:hAnsi="Times New Roman" w:cs="Times New Roman"/>
          <w:color w:val="000000" w:themeColor="text1"/>
          <w:sz w:val="24"/>
          <w:szCs w:val="24"/>
        </w:rPr>
        <w:t xml:space="preserve"> </w:t>
      </w:r>
      <w:r w:rsidR="00D7490C"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&lt;EndNote&gt;&lt;Cite&gt;&lt;RecNum&gt;678&lt;/RecNum&gt;&lt;DisplayText&gt;[29]&lt;/DisplayText&gt;&lt;record&gt;&lt;rec-number&gt;678&lt;/rec-number&gt;&lt;foreign-keys&gt;&lt;key app="EN" db-id="xtrdpwpzhetav4eftvyvzezza9t5s0a0wtpw" timestamp="1636236207"&gt;678&lt;/key&gt;&lt;/foreign-keys&gt;&lt;ref-type name="Web Page"&gt;12&lt;/ref-type&gt;&lt;contributors&gt;&lt;/contributors&gt;&lt;titles&gt;&lt;title&gt;TCGA GDC Data Portal (https://portal.gdc.cancer.gov/)&lt;/title&gt;&lt;/titles&gt;&lt;dates&gt;&lt;/dates&gt;&lt;urls&gt;&lt;/urls&gt;&lt;/record&gt;&lt;/Cite&gt;&lt;/EndNote&gt;</w:instrText>
      </w:r>
      <w:r w:rsidR="00D7490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[29]</w:t>
      </w:r>
      <w:r w:rsidR="00D7490C" w:rsidRPr="00EA7887">
        <w:rPr>
          <w:rFonts w:ascii="Times New Roman" w:eastAsia="Times New Roman" w:hAnsi="Times New Roman" w:cs="Times New Roman"/>
          <w:color w:val="000000" w:themeColor="text1"/>
          <w:sz w:val="24"/>
          <w:szCs w:val="24"/>
        </w:rPr>
        <w:fldChar w:fldCharType="end"/>
      </w:r>
      <w:r w:rsidR="00F22C87" w:rsidRPr="00EA7887">
        <w:rPr>
          <w:rFonts w:ascii="Times New Roman" w:eastAsia="Times New Roman" w:hAnsi="Times New Roman" w:cs="Times New Roman"/>
          <w:i/>
          <w:iCs/>
          <w:color w:val="000000" w:themeColor="text1"/>
          <w:sz w:val="24"/>
          <w:szCs w:val="24"/>
        </w:rPr>
        <w:t>.</w:t>
      </w:r>
      <w:r w:rsidRPr="00EA7887">
        <w:rPr>
          <w:rFonts w:ascii="Times New Roman" w:eastAsia="Times New Roman" w:hAnsi="Times New Roman" w:cs="Times New Roman"/>
          <w:color w:val="000000" w:themeColor="text1"/>
          <w:sz w:val="24"/>
          <w:szCs w:val="24"/>
        </w:rPr>
        <w:t xml:space="preserve"> Initially, for the Illumina 450K methylation microarray data, there were 485,577 CG sites for each</w:t>
      </w:r>
      <w:r w:rsidR="001A418F"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sample. 380,355 sites were then left after removing CG sites with missing data (i.e., NA values), sites on chromosome Y</w:t>
      </w:r>
      <w:r w:rsidR="001A418F"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and duplicate sites. Removing sites with NA values also improved the runtime for several correlation metrics, especially the rank-based methods. See </w:t>
      </w:r>
      <w:r w:rsidR="005640C9" w:rsidRPr="00EA7887">
        <w:rPr>
          <w:rFonts w:ascii="Times New Roman" w:eastAsia="Times New Roman" w:hAnsi="Times New Roman" w:cs="Times New Roman"/>
          <w:color w:val="000000" w:themeColor="text1"/>
          <w:sz w:val="24"/>
          <w:szCs w:val="24"/>
        </w:rPr>
        <w:t xml:space="preserve">the </w:t>
      </w:r>
      <w:r w:rsidR="00EA545A" w:rsidRPr="00EA7887">
        <w:rPr>
          <w:rFonts w:ascii="Times New Roman" w:eastAsia="Times New Roman" w:hAnsi="Times New Roman" w:cs="Times New Roman"/>
          <w:color w:val="000000" w:themeColor="text1"/>
          <w:sz w:val="24"/>
          <w:szCs w:val="24"/>
        </w:rPr>
        <w:t xml:space="preserve">Discussion section </w:t>
      </w:r>
      <w:r w:rsidRPr="00EA7887">
        <w:rPr>
          <w:rFonts w:ascii="Times New Roman" w:eastAsia="Times New Roman" w:hAnsi="Times New Roman" w:cs="Times New Roman"/>
          <w:color w:val="000000" w:themeColor="text1"/>
          <w:sz w:val="24"/>
          <w:szCs w:val="24"/>
        </w:rPr>
        <w:t xml:space="preserve">for further </w:t>
      </w:r>
      <w:r w:rsidR="00DB7371" w:rsidRPr="00EA7887">
        <w:rPr>
          <w:rFonts w:ascii="Times New Roman" w:eastAsia="Times New Roman" w:hAnsi="Times New Roman" w:cs="Times New Roman"/>
          <w:color w:val="000000" w:themeColor="text1"/>
          <w:sz w:val="24"/>
          <w:szCs w:val="24"/>
        </w:rPr>
        <w:t>explanation</w:t>
      </w:r>
      <w:r w:rsidRPr="00EA7887">
        <w:rPr>
          <w:rFonts w:ascii="Times New Roman" w:eastAsia="Times New Roman" w:hAnsi="Times New Roman" w:cs="Times New Roman"/>
          <w:color w:val="000000" w:themeColor="text1"/>
          <w:sz w:val="24"/>
          <w:szCs w:val="24"/>
        </w:rPr>
        <w:t xml:space="preserve"> of the impact of missing data on correlation calculations.</w:t>
      </w:r>
    </w:p>
    <w:p w14:paraId="76BD03FD" w14:textId="77777777" w:rsidR="00E14C65" w:rsidRPr="00EA7887" w:rsidRDefault="00E14C65" w:rsidP="00812D0F">
      <w:pPr>
        <w:spacing w:line="480" w:lineRule="auto"/>
        <w:contextualSpacing/>
        <w:jc w:val="both"/>
        <w:rPr>
          <w:rFonts w:ascii="Times New Roman" w:hAnsi="Times New Roman" w:cs="Times New Roman"/>
          <w:color w:val="000000" w:themeColor="text1"/>
          <w:sz w:val="24"/>
          <w:szCs w:val="24"/>
        </w:rPr>
      </w:pPr>
    </w:p>
    <w:p w14:paraId="76BD0400" w14:textId="7149E1DE" w:rsidR="00E14C65" w:rsidRPr="00EA7887" w:rsidRDefault="00000000" w:rsidP="00812D0F">
      <w:pPr>
        <w:pStyle w:val="Heading3"/>
        <w:spacing w:after="0" w:line="480" w:lineRule="auto"/>
        <w:contextualSpacing/>
        <w:jc w:val="both"/>
        <w:rPr>
          <w:color w:val="000000" w:themeColor="text1"/>
        </w:rPr>
      </w:pPr>
      <w:bookmarkStart w:id="5" w:name="_ww3yuxm1k666"/>
      <w:bookmarkEnd w:id="5"/>
      <w:r w:rsidRPr="00EA7887">
        <w:rPr>
          <w:color w:val="000000" w:themeColor="text1"/>
        </w:rPr>
        <w:lastRenderedPageBreak/>
        <w:t>Transformation to address heteroskedasticity and outliers</w:t>
      </w:r>
    </w:p>
    <w:p w14:paraId="76BD0401" w14:textId="21ED47CC" w:rsidR="00E14C65" w:rsidRPr="00EA7887" w:rsidRDefault="00230C43" w:rsidP="00812D0F">
      <w:pPr>
        <w:spacing w:line="480" w:lineRule="auto"/>
        <w:ind w:firstLine="720"/>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The Illumina 450K methylation microarray data </w:t>
      </w:r>
      <w:r w:rsidR="00722DA0" w:rsidRPr="00EA7887">
        <w:rPr>
          <w:rFonts w:ascii="Times New Roman" w:eastAsia="Times New Roman" w:hAnsi="Times New Roman" w:cs="Times New Roman"/>
          <w:color w:val="000000" w:themeColor="text1"/>
          <w:sz w:val="24"/>
          <w:szCs w:val="24"/>
        </w:rPr>
        <w:t>we used had</w:t>
      </w:r>
      <w:r w:rsidRPr="00EA7887">
        <w:rPr>
          <w:rFonts w:ascii="Times New Roman" w:eastAsia="Times New Roman" w:hAnsi="Times New Roman" w:cs="Times New Roman"/>
          <w:color w:val="000000" w:themeColor="text1"/>
          <w:sz w:val="24"/>
          <w:szCs w:val="24"/>
        </w:rPr>
        <w:t xml:space="preserve"> the B values as measurements of methylation signals that were obtained after preprocessing steps. No raw methylation intensity values were used in this study. B values range from 0 to 1 and have low variance near 0 and 1</w:t>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[7, 8]</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M values (</w:t>
      </w:r>
      <w:r w:rsidR="001A418F" w:rsidRPr="00EA7887">
        <w:rPr>
          <w:rFonts w:ascii="Times New Roman" w:eastAsia="Times New Roman" w:hAnsi="Times New Roman" w:cs="Times New Roman"/>
          <w:color w:val="000000" w:themeColor="text1"/>
          <w:sz w:val="24"/>
          <w:szCs w:val="24"/>
        </w:rPr>
        <w:t>M=log</w:t>
      </w:r>
      <w:r w:rsidR="001A418F" w:rsidRPr="00EA7887">
        <w:rPr>
          <w:rFonts w:ascii="Times New Roman" w:eastAsia="Times New Roman" w:hAnsi="Times New Roman" w:cs="Times New Roman"/>
          <w:color w:val="000000" w:themeColor="text1"/>
          <w:sz w:val="24"/>
          <w:szCs w:val="24"/>
          <w:vertAlign w:val="subscript"/>
        </w:rPr>
        <w:t>2</w:t>
      </w:r>
      <w:r w:rsidR="001A418F" w:rsidRPr="00EA7887">
        <w:rPr>
          <w:rFonts w:ascii="Times New Roman" w:eastAsia="Times New Roman" w:hAnsi="Times New Roman" w:cs="Times New Roman"/>
          <w:color w:val="000000" w:themeColor="text1"/>
          <w:sz w:val="24"/>
          <w:szCs w:val="24"/>
        </w:rPr>
        <w:t xml:space="preserve">(B/(1-B))) </w:t>
      </w:r>
      <w:r w:rsidRPr="00EA7887">
        <w:rPr>
          <w:rFonts w:ascii="Times New Roman" w:eastAsia="Times New Roman" w:hAnsi="Times New Roman" w:cs="Times New Roman"/>
          <w:color w:val="000000" w:themeColor="text1"/>
          <w:sz w:val="24"/>
          <w:szCs w:val="24"/>
        </w:rPr>
        <w:t>range from -</w:t>
      </w:r>
      <m:oMath>
        <m:r>
          <w:rPr>
            <w:rFonts w:ascii="Cambria Math" w:hAnsi="Cambria Math"/>
            <w:color w:val="000000" w:themeColor="text1"/>
            <w:sz w:val="24"/>
            <w:szCs w:val="24"/>
          </w:rPr>
          <m:t>∞</m:t>
        </m:r>
      </m:oMath>
      <w:r w:rsidRPr="00EA7887">
        <w:rPr>
          <w:rFonts w:ascii="Times New Roman" w:eastAsia="Times New Roman" w:hAnsi="Times New Roman" w:cs="Times New Roman"/>
          <w:color w:val="000000" w:themeColor="text1"/>
          <w:sz w:val="24"/>
          <w:szCs w:val="24"/>
        </w:rPr>
        <w:t xml:space="preserve"> to </w:t>
      </w:r>
      <m:oMath>
        <m:r>
          <w:rPr>
            <w:rFonts w:ascii="Cambria Math" w:hAnsi="Cambria Math"/>
            <w:color w:val="000000" w:themeColor="text1"/>
            <w:sz w:val="24"/>
            <w:szCs w:val="24"/>
          </w:rPr>
          <m:t>∞</m:t>
        </m:r>
      </m:oMath>
      <w:r w:rsidRPr="00EA7887">
        <w:rPr>
          <w:rFonts w:ascii="Times New Roman" w:eastAsia="Times New Roman" w:hAnsi="Times New Roman" w:cs="Times New Roman"/>
          <w:color w:val="000000" w:themeColor="text1"/>
          <w:sz w:val="24"/>
          <w:szCs w:val="24"/>
        </w:rPr>
        <w:t xml:space="preserve"> and are often preferred for statistical analyses to address the outlier sensitivity and heteroscedasticity of B values</w:t>
      </w:r>
      <w:r w:rsidR="00D7490C" w:rsidRPr="00EA7887">
        <w:rPr>
          <w:rFonts w:ascii="Times New Roman" w:eastAsia="Times New Roman" w:hAnsi="Times New Roman" w:cs="Times New Roman"/>
          <w:color w:val="000000" w:themeColor="text1"/>
          <w:sz w:val="24"/>
          <w:szCs w:val="24"/>
        </w:rPr>
        <w:t xml:space="preserve"> </w:t>
      </w:r>
      <w:r w:rsidR="00D7490C" w:rsidRPr="00EA7887">
        <w:rPr>
          <w:rFonts w:ascii="Times New Roman" w:eastAsia="Times New Roman" w:hAnsi="Times New Roman" w:cs="Times New Roman"/>
          <w:color w:val="000000" w:themeColor="text1"/>
          <w:sz w:val="24"/>
          <w:szCs w:val="24"/>
        </w:rPr>
        <w:fldChar w:fldCharType="begin">
          <w:fldData xml:space="preserve">PEVuZE5vdGU+PENpdGU+PEF1dGhvcj5EdTwvQXV0aG9yPjxZZWFyPjIwMTA8L1llYXI+PFJlY051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</w:fldData>
        </w:fldChar>
      </w:r>
      <w:r w:rsidR="00F22C87" w:rsidRPr="00EA7887">
        <w:rPr>
          <w:rFonts w:ascii="Times New Roman" w:eastAsia="Times New Roman" w:hAnsi="Times New Roman" w:cs="Times New Roman"/>
          <w:color w:val="000000" w:themeColor="text1"/>
          <w:sz w:val="24"/>
          <w:szCs w:val="24"/>
        </w:rPr>
        <w:instrText xml:space="preserve"> ADDIN EN.CITE </w:instrText>
      </w:r>
      <w:r w:rsidR="00F22C87" w:rsidRPr="00EA7887">
        <w:rPr>
          <w:rFonts w:ascii="Times New Roman" w:eastAsia="Times New Roman" w:hAnsi="Times New Roman" w:cs="Times New Roman"/>
          <w:color w:val="000000" w:themeColor="text1"/>
          <w:sz w:val="24"/>
          <w:szCs w:val="24"/>
        </w:rPr>
        <w:fldChar w:fldCharType="begin">
          <w:fldData xml:space="preserve">PEVuZE5vdGU+PENpdGU+PEF1dGhvcj5EdTwvQXV0aG9yPjxZZWFyPjIwMTA8L1llYXI+PFJlY051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</w:fldData>
        </w:fldChar>
      </w:r>
      <w:r w:rsidR="00F22C87" w:rsidRPr="00EA7887">
        <w:rPr>
          <w:rFonts w:ascii="Times New Roman" w:eastAsia="Times New Roman" w:hAnsi="Times New Roman" w:cs="Times New Roman"/>
          <w:color w:val="000000" w:themeColor="text1"/>
          <w:sz w:val="24"/>
          <w:szCs w:val="24"/>
        </w:rPr>
        <w:instrText xml:space="preserve"> ADDIN EN.CITE.DATA </w:instrText>
      </w:r>
      <w:r w:rsidR="00F22C87" w:rsidRPr="00EA7887">
        <w:rPr>
          <w:rFonts w:ascii="Times New Roman" w:eastAsia="Times New Roman" w:hAnsi="Times New Roman" w:cs="Times New Roman"/>
          <w:color w:val="000000" w:themeColor="text1"/>
          <w:sz w:val="24"/>
          <w:szCs w:val="24"/>
        </w:rPr>
      </w:r>
      <w:r w:rsidR="00F22C87" w:rsidRPr="00EA7887">
        <w:rPr>
          <w:rFonts w:ascii="Times New Roman" w:eastAsia="Times New Roman" w:hAnsi="Times New Roman" w:cs="Times New Roman"/>
          <w:color w:val="000000" w:themeColor="text1"/>
          <w:sz w:val="24"/>
          <w:szCs w:val="24"/>
        </w:rPr>
        <w:fldChar w:fldCharType="end"/>
      </w:r>
      <w:r w:rsidR="00D7490C" w:rsidRPr="00EA7887">
        <w:rPr>
          <w:rFonts w:ascii="Times New Roman" w:eastAsia="Times New Roman" w:hAnsi="Times New Roman" w:cs="Times New Roman"/>
          <w:color w:val="000000" w:themeColor="text1"/>
          <w:sz w:val="24"/>
          <w:szCs w:val="24"/>
        </w:rPr>
      </w:r>
      <w:r w:rsidR="00D7490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[4, 5]</w:t>
      </w:r>
      <w:r w:rsidR="00D7490C" w:rsidRPr="00EA7887">
        <w:rPr>
          <w:rFonts w:ascii="Times New Roman" w:eastAsia="Times New Roman" w:hAnsi="Times New Roman" w:cs="Times New Roman"/>
          <w:color w:val="000000" w:themeColor="text1"/>
          <w:sz w:val="24"/>
          <w:szCs w:val="24"/>
        </w:rPr>
        <w:fldChar w:fldCharType="end"/>
      </w:r>
      <w:r w:rsidR="00D7490C" w:rsidRPr="00EA7887">
        <w:rPr>
          <w:rFonts w:ascii="Times New Roman" w:hAnsi="Times New Roman" w:cs="Times New Roman"/>
          <w:sz w:val="24"/>
          <w:szCs w:val="24"/>
        </w:rPr>
        <w:fldChar w:fldCharType="begin"/>
      </w:r>
      <w:r w:rsidR="00D7490C" w:rsidRPr="00EA7887">
        <w:rPr>
          <w:rFonts w:ascii="Times New Roman" w:eastAsia="Times New Roman" w:hAnsi="Times New Roman" w:cs="Times New Roman"/>
          <w:color w:val="000000"/>
          <w:sz w:val="24"/>
          <w:szCs w:val="24"/>
        </w:rPr>
        <w:instrText>vnd.oasis.opendocument.field.UNHANDLED</w:instrText>
      </w:r>
      <w:r w:rsidR="00D7490C" w:rsidRPr="00EA7887">
        <w:rPr>
          <w:rFonts w:ascii="Times New Roman" w:hAnsi="Times New Roman" w:cs="Times New Roman"/>
          <w:sz w:val="24"/>
          <w:szCs w:val="24"/>
        </w:rPr>
        <w:fldChar w:fldCharType="begin"/>
      </w:r>
      <w:r w:rsidR="00D7490C" w:rsidRPr="00EA7887">
        <w:rPr>
          <w:rFonts w:ascii="Times New Roman" w:eastAsia="Times New Roman" w:hAnsi="Times New Roman" w:cs="Times New Roman"/>
          <w:color w:val="000000"/>
          <w:sz w:val="24"/>
          <w:szCs w:val="24"/>
        </w:rPr>
        <w:instrText>vnd.oasis.opendocument.field.UNHANDLED</w:instrText>
      </w:r>
      <w:r w:rsidR="00D7490C" w:rsidRPr="00EA7887">
        <w:rPr>
          <w:rFonts w:ascii="Times New Roman" w:eastAsia="Times New Roman" w:hAnsi="Times New Roman" w:cs="Times New Roman"/>
          <w:color w:val="000000"/>
          <w:sz w:val="24"/>
          <w:szCs w:val="24"/>
        </w:rPr>
        <w:fldChar w:fldCharType="separate"/>
      </w:r>
      <w:r w:rsidR="00D7490C" w:rsidRPr="00EA7887">
        <w:rPr>
          <w:rFonts w:ascii="Times New Roman" w:eastAsia="Times New Roman" w:hAnsi="Times New Roman" w:cs="Times New Roman"/>
          <w:color w:val="000000"/>
          <w:sz w:val="24"/>
          <w:szCs w:val="24"/>
        </w:rPr>
        <w:fldChar w:fldCharType="end"/>
      </w:r>
      <w:r w:rsidR="00D7490C" w:rsidRPr="00EA7887">
        <w:rPr>
          <w:rFonts w:ascii="Times New Roman" w:eastAsia="Times New Roman" w:hAnsi="Times New Roman" w:cs="Times New Roman"/>
          <w:color w:val="000000"/>
          <w:sz w:val="24"/>
          <w:szCs w:val="24"/>
        </w:rPr>
        <w:fldChar w:fldCharType="separate"/>
      </w:r>
      <w:r w:rsidR="00D7490C" w:rsidRPr="00EA7887">
        <w:rPr>
          <w:rFonts w:ascii="Times New Roman" w:eastAsia="Times New Roman" w:hAnsi="Times New Roman" w:cs="Times New Roman"/>
          <w:color w:val="000000" w:themeColor="text1"/>
          <w:sz w:val="24"/>
          <w:szCs w:val="24"/>
        </w:rPr>
        <w:t>[9]</w:t>
      </w:r>
      <w:r w:rsidR="00D7490C" w:rsidRPr="00EA7887">
        <w:rPr>
          <w:rFonts w:ascii="Times New Roman" w:eastAsia="Times New Roman" w:hAnsi="Times New Roman" w:cs="Times New Roman"/>
          <w:color w:val="000000"/>
          <w:sz w:val="24"/>
          <w:szCs w:val="24"/>
        </w:rPr>
        <w:fldChar w:fldCharType="end"/>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[7]</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The monotonic conversion from B to M values preserves rank in the data. Thus, it is necessary to distinguish between the use of B and M values only when calculating non-rank-based Pearson and Distance correlations. We also </w:t>
      </w:r>
      <w:r w:rsidR="00722DA0" w:rsidRPr="00EA7887">
        <w:rPr>
          <w:rFonts w:ascii="Times New Roman" w:eastAsia="Times New Roman" w:hAnsi="Times New Roman" w:cs="Times New Roman"/>
          <w:color w:val="000000" w:themeColor="text1"/>
          <w:sz w:val="24"/>
          <w:szCs w:val="24"/>
        </w:rPr>
        <w:t xml:space="preserve">investigated </w:t>
      </w:r>
      <w:r w:rsidRPr="00EA7887">
        <w:rPr>
          <w:rFonts w:ascii="Times New Roman" w:eastAsia="Times New Roman" w:hAnsi="Times New Roman" w:cs="Times New Roman"/>
          <w:color w:val="000000" w:themeColor="text1"/>
          <w:sz w:val="24"/>
          <w:szCs w:val="24"/>
        </w:rPr>
        <w:t>the impact of thi</w:t>
      </w:r>
      <w:r w:rsidR="00722DA0" w:rsidRPr="00EA7887">
        <w:rPr>
          <w:rFonts w:ascii="Times New Roman" w:eastAsia="Times New Roman" w:hAnsi="Times New Roman" w:cs="Times New Roman"/>
          <w:color w:val="000000" w:themeColor="text1"/>
          <w:sz w:val="24"/>
          <w:szCs w:val="24"/>
        </w:rPr>
        <w:t>s logit</w:t>
      </w:r>
      <w:r w:rsidRPr="00EA7887">
        <w:rPr>
          <w:rFonts w:ascii="Times New Roman" w:eastAsia="Times New Roman" w:hAnsi="Times New Roman" w:cs="Times New Roman"/>
          <w:color w:val="000000" w:themeColor="text1"/>
          <w:sz w:val="24"/>
          <w:szCs w:val="24"/>
        </w:rPr>
        <w:t xml:space="preserve"> transformation on identifying </w:t>
      </w:r>
      <w:r w:rsidR="00722DA0" w:rsidRPr="00EA7887">
        <w:rPr>
          <w:rFonts w:ascii="Times New Roman" w:eastAsia="Times New Roman" w:hAnsi="Times New Roman" w:cs="Times New Roman"/>
          <w:color w:val="000000" w:themeColor="text1"/>
          <w:sz w:val="24"/>
          <w:szCs w:val="24"/>
        </w:rPr>
        <w:t xml:space="preserve">HCM </w:t>
      </w:r>
      <w:r w:rsidRPr="00EA7887">
        <w:rPr>
          <w:rFonts w:ascii="Times New Roman" w:eastAsia="Times New Roman" w:hAnsi="Times New Roman" w:cs="Times New Roman"/>
          <w:color w:val="000000" w:themeColor="text1"/>
          <w:sz w:val="24"/>
          <w:szCs w:val="24"/>
        </w:rPr>
        <w:t xml:space="preserve">sites.  </w:t>
      </w:r>
    </w:p>
    <w:p w14:paraId="76BD0402" w14:textId="77777777" w:rsidR="00E14C65" w:rsidRPr="00EA7887" w:rsidRDefault="00E14C65" w:rsidP="00812D0F">
      <w:pPr>
        <w:spacing w:line="480" w:lineRule="auto"/>
        <w:contextualSpacing/>
        <w:jc w:val="both"/>
        <w:rPr>
          <w:rFonts w:ascii="Times New Roman" w:hAnsi="Times New Roman" w:cs="Times New Roman"/>
          <w:color w:val="000000" w:themeColor="text1"/>
          <w:sz w:val="24"/>
          <w:szCs w:val="24"/>
        </w:rPr>
      </w:pPr>
    </w:p>
    <w:p w14:paraId="76BD0406" w14:textId="2CBCA4E5" w:rsidR="00E14C65" w:rsidRPr="00EA7887" w:rsidRDefault="00000000" w:rsidP="00812D0F">
      <w:pPr>
        <w:pStyle w:val="Heading3"/>
        <w:spacing w:after="0" w:line="480" w:lineRule="auto"/>
        <w:contextualSpacing/>
        <w:jc w:val="both"/>
        <w:rPr>
          <w:color w:val="000000" w:themeColor="text1"/>
        </w:rPr>
      </w:pPr>
      <w:bookmarkStart w:id="6" w:name="_z54w8abwi28e"/>
      <w:bookmarkEnd w:id="6"/>
      <w:r w:rsidRPr="00EA7887">
        <w:rPr>
          <w:color w:val="000000" w:themeColor="text1"/>
        </w:rPr>
        <w:t>Correlation matrix generation</w:t>
      </w:r>
    </w:p>
    <w:p w14:paraId="25600961" w14:textId="0F574D52" w:rsidR="00230C43" w:rsidRPr="00EA7887" w:rsidRDefault="00000000" w:rsidP="00812D0F">
      <w:pPr>
        <w:spacing w:line="480" w:lineRule="auto"/>
        <w:ind w:firstLine="720"/>
        <w:contextualSpacing/>
        <w:jc w:val="both"/>
        <w:rPr>
          <w:rFonts w:ascii="Times New Roman" w:eastAsia="sans-serif" w:hAnsi="Times New Roman" w:cs="Times New Roman"/>
          <w:color w:val="000000" w:themeColor="text1"/>
          <w:sz w:val="24"/>
          <w:szCs w:val="24"/>
          <w:lang w:eastAsia="zh-CN"/>
        </w:rPr>
      </w:pPr>
      <w:r w:rsidRPr="00EA7887">
        <w:rPr>
          <w:rFonts w:ascii="Times New Roman" w:eastAsia="Times New Roman" w:hAnsi="Times New Roman" w:cs="Times New Roman"/>
          <w:color w:val="000000" w:themeColor="text1"/>
          <w:sz w:val="24"/>
          <w:szCs w:val="24"/>
        </w:rPr>
        <w:t xml:space="preserve">We will briefly summarize the computational methods and functions in R below. Our comparison of correlation metrics for co-methylation analysis focuses on three different sample sizes, six different correlation metrics, and two different transformations of data (B and M values). To avoid a heavy computational burden, we computed all our correlations using the first 10,000 (or 10K) sites free of NA values from the BRCA data, and these sites were used for all analyses in this study. </w:t>
      </w:r>
      <w:r w:rsidRPr="00EA7887">
        <w:rPr>
          <w:rFonts w:ascii="Times New Roman" w:eastAsia="sans-serif" w:hAnsi="Times New Roman" w:cs="Times New Roman"/>
          <w:color w:val="000000" w:themeColor="text1"/>
          <w:sz w:val="24"/>
          <w:szCs w:val="24"/>
        </w:rPr>
        <w:t>The 10K CG sites cover all chromosomes in the whole genome</w:t>
      </w:r>
      <w:r w:rsidR="00230C43" w:rsidRPr="00EA7887">
        <w:rPr>
          <w:rFonts w:ascii="Times New Roman" w:eastAsia="sans-serif" w:hAnsi="Times New Roman" w:cs="Times New Roman"/>
          <w:color w:val="000000" w:themeColor="text1"/>
          <w:sz w:val="24"/>
          <w:szCs w:val="24"/>
        </w:rPr>
        <w:t>, and t</w:t>
      </w:r>
      <w:r w:rsidRPr="00EA7887">
        <w:rPr>
          <w:rFonts w:ascii="Times New Roman" w:eastAsia="sans-serif" w:hAnsi="Times New Roman" w:cs="Times New Roman"/>
          <w:color w:val="000000" w:themeColor="text1"/>
          <w:sz w:val="24"/>
          <w:szCs w:val="24"/>
          <w:lang w:eastAsia="zh-CN"/>
        </w:rPr>
        <w:t>he 10K dataset is very similar to the entire data</w:t>
      </w:r>
      <w:r w:rsidR="00F77EC9" w:rsidRPr="00EA7887">
        <w:rPr>
          <w:rFonts w:ascii="Times New Roman" w:eastAsia="sans-serif" w:hAnsi="Times New Roman" w:cs="Times New Roman"/>
          <w:color w:val="000000" w:themeColor="text1"/>
          <w:sz w:val="24"/>
          <w:szCs w:val="24"/>
          <w:lang w:eastAsia="zh-CN"/>
        </w:rPr>
        <w:t xml:space="preserve"> regarding key features</w:t>
      </w:r>
      <w:r w:rsidR="00E310BD" w:rsidRPr="00EA7887">
        <w:rPr>
          <w:rFonts w:ascii="Times New Roman" w:eastAsia="sans-serif" w:hAnsi="Times New Roman" w:cs="Times New Roman"/>
          <w:color w:val="000000" w:themeColor="text1"/>
          <w:sz w:val="24"/>
          <w:szCs w:val="24"/>
          <w:lang w:eastAsia="zh-CN"/>
        </w:rPr>
        <w:t xml:space="preserve">. </w:t>
      </w:r>
      <w:r w:rsidR="001A418F" w:rsidRPr="00EA7887">
        <w:rPr>
          <w:rFonts w:ascii="Times New Roman" w:eastAsia="sans-serif" w:hAnsi="Times New Roman" w:cs="Times New Roman"/>
          <w:color w:val="000000" w:themeColor="text1"/>
          <w:sz w:val="24"/>
          <w:szCs w:val="24"/>
          <w:lang w:eastAsia="zh-CN"/>
        </w:rPr>
        <w:t>F</w:t>
      </w:r>
      <w:r w:rsidR="00381793" w:rsidRPr="00EA7887">
        <w:rPr>
          <w:rFonts w:ascii="Times New Roman" w:eastAsia="sans-serif" w:hAnsi="Times New Roman" w:cs="Times New Roman"/>
          <w:color w:val="000000" w:themeColor="text1"/>
          <w:sz w:val="24"/>
          <w:szCs w:val="24"/>
          <w:lang w:eastAsia="zh-CN"/>
        </w:rPr>
        <w:t xml:space="preserve">or a comparison of </w:t>
      </w:r>
      <w:r w:rsidR="00230C43" w:rsidRPr="00EA7887">
        <w:rPr>
          <w:rFonts w:ascii="Times New Roman" w:eastAsia="sans-serif" w:hAnsi="Times New Roman" w:cs="Times New Roman"/>
          <w:color w:val="000000" w:themeColor="text1"/>
          <w:sz w:val="24"/>
          <w:szCs w:val="24"/>
          <w:lang w:eastAsia="zh-CN"/>
        </w:rPr>
        <w:t>these two datasets’ features (e.g., ge</w:t>
      </w:r>
      <w:r w:rsidR="00F77EC9" w:rsidRPr="00EA7887">
        <w:rPr>
          <w:rFonts w:ascii="Times New Roman" w:eastAsia="sans-serif" w:hAnsi="Times New Roman" w:cs="Times New Roman"/>
          <w:color w:val="000000" w:themeColor="text1"/>
          <w:sz w:val="24"/>
          <w:szCs w:val="24"/>
          <w:lang w:eastAsia="zh-CN"/>
        </w:rPr>
        <w:t>nom</w:t>
      </w:r>
      <w:r w:rsidR="00230C43" w:rsidRPr="00EA7887">
        <w:rPr>
          <w:rFonts w:ascii="Times New Roman" w:eastAsia="sans-serif" w:hAnsi="Times New Roman" w:cs="Times New Roman"/>
          <w:color w:val="000000" w:themeColor="text1"/>
          <w:sz w:val="24"/>
          <w:szCs w:val="24"/>
          <w:lang w:eastAsia="zh-CN"/>
        </w:rPr>
        <w:t>ic contexts and variability distribution)</w:t>
      </w:r>
      <w:r w:rsidR="001A418F" w:rsidRPr="00EA7887">
        <w:rPr>
          <w:rFonts w:ascii="Times New Roman" w:eastAsia="sans-serif" w:hAnsi="Times New Roman" w:cs="Times New Roman"/>
          <w:color w:val="000000" w:themeColor="text1"/>
          <w:sz w:val="24"/>
          <w:szCs w:val="24"/>
          <w:lang w:eastAsia="zh-CN"/>
        </w:rPr>
        <w:t xml:space="preserve">, see the </w:t>
      </w:r>
      <w:r w:rsidR="00DB7371" w:rsidRPr="00EA7887">
        <w:rPr>
          <w:rFonts w:ascii="Times New Roman" w:eastAsia="sans-serif" w:hAnsi="Times New Roman" w:cs="Times New Roman"/>
          <w:color w:val="000000" w:themeColor="text1"/>
          <w:sz w:val="24"/>
          <w:szCs w:val="24"/>
          <w:lang w:eastAsia="zh-CN"/>
        </w:rPr>
        <w:t>Discussion section.</w:t>
      </w:r>
      <w:r w:rsidR="00DB7371" w:rsidRPr="00EA7887">
        <w:rPr>
          <w:rFonts w:ascii="Times New Roman" w:eastAsia="sans-serif" w:hAnsi="Times New Roman" w:cs="Times New Roman"/>
          <w:color w:val="000000" w:themeColor="text1"/>
          <w:sz w:val="24"/>
          <w:szCs w:val="24"/>
          <w:u w:val="single"/>
          <w:lang w:eastAsia="zh-CN"/>
        </w:rPr>
        <w:t xml:space="preserve"> </w:t>
      </w:r>
      <w:r w:rsidR="00381793" w:rsidRPr="00EA7887">
        <w:rPr>
          <w:rFonts w:ascii="Times New Roman" w:eastAsia="sans-serif" w:hAnsi="Times New Roman" w:cs="Times New Roman"/>
          <w:color w:val="000000" w:themeColor="text1"/>
          <w:sz w:val="24"/>
          <w:szCs w:val="24"/>
          <w:lang w:eastAsia="zh-CN"/>
        </w:rPr>
        <w:t xml:space="preserve"> </w:t>
      </w:r>
    </w:p>
    <w:p w14:paraId="76BD0407" w14:textId="09679CD6" w:rsidR="00E14C65" w:rsidRPr="00EA7887" w:rsidRDefault="00000000" w:rsidP="00812D0F">
      <w:pPr>
        <w:spacing w:line="480" w:lineRule="auto"/>
        <w:ind w:firstLine="720"/>
        <w:contextualSpacing/>
        <w:jc w:val="both"/>
        <w:rPr>
          <w:rFonts w:ascii="Times New Roman" w:eastAsia="sans-serif" w:hAnsi="Times New Roman" w:cs="Times New Roman"/>
          <w:color w:val="000000" w:themeColor="text1"/>
          <w:sz w:val="24"/>
          <w:szCs w:val="24"/>
          <w:lang w:eastAsia="zh-CN"/>
        </w:rPr>
      </w:pPr>
      <w:r w:rsidRPr="00EA7887">
        <w:rPr>
          <w:rFonts w:ascii="Times New Roman" w:eastAsia="Times New Roman" w:hAnsi="Times New Roman" w:cs="Times New Roman"/>
          <w:color w:val="000000" w:themeColor="text1"/>
          <w:sz w:val="24"/>
          <w:szCs w:val="24"/>
        </w:rPr>
        <w:t xml:space="preserve">We calculated pairwise correlations </w:t>
      </w:r>
      <w:r w:rsidRPr="00EA7887">
        <w:rPr>
          <w:rFonts w:ascii="Times New Roman" w:eastAsia="Times New Roman" w:hAnsi="Times New Roman" w:cs="Times New Roman"/>
          <w:color w:val="000000" w:themeColor="text1"/>
          <w:sz w:val="24"/>
          <w:szCs w:val="24"/>
          <w:lang w:eastAsia="zh-CN"/>
        </w:rPr>
        <w:t xml:space="preserve">of </w:t>
      </w:r>
      <w:r w:rsidRPr="00EA7887">
        <w:rPr>
          <w:rFonts w:ascii="Times New Roman" w:eastAsia="Times New Roman" w:hAnsi="Times New Roman" w:cs="Times New Roman"/>
          <w:color w:val="000000" w:themeColor="text1"/>
          <w:sz w:val="24"/>
          <w:szCs w:val="24"/>
        </w:rPr>
        <w:t xml:space="preserve">these </w:t>
      </w:r>
      <w:r w:rsidRPr="00EA7887">
        <w:rPr>
          <w:rFonts w:ascii="Times New Roman" w:eastAsia="Times New Roman" w:hAnsi="Times New Roman" w:cs="Times New Roman"/>
          <w:color w:val="000000" w:themeColor="text1"/>
          <w:sz w:val="24"/>
          <w:szCs w:val="24"/>
          <w:lang w:eastAsia="zh-CN"/>
        </w:rPr>
        <w:t xml:space="preserve">10K </w:t>
      </w:r>
      <w:r w:rsidRPr="00EA7887">
        <w:rPr>
          <w:rFonts w:ascii="Times New Roman" w:eastAsia="Times New Roman" w:hAnsi="Times New Roman" w:cs="Times New Roman"/>
          <w:color w:val="000000" w:themeColor="text1"/>
          <w:sz w:val="24"/>
          <w:szCs w:val="24"/>
        </w:rPr>
        <w:t xml:space="preserve">sites using the full 53 samples, as well as using the first 10 and 30 samples. For Pearson, Spearman, and Kendall, we used the </w:t>
      </w:r>
      <w:r w:rsidRPr="00EA7887">
        <w:rPr>
          <w:rFonts w:ascii="Times New Roman" w:eastAsia="Times New Roman" w:hAnsi="Times New Roman" w:cs="Times New Roman"/>
          <w:i/>
          <w:iCs/>
          <w:color w:val="000000" w:themeColor="text1"/>
          <w:sz w:val="24"/>
          <w:szCs w:val="24"/>
        </w:rPr>
        <w:t>cor</w:t>
      </w:r>
      <w:r w:rsidRPr="00EA7887">
        <w:rPr>
          <w:rFonts w:ascii="Times New Roman" w:eastAsia="Times New Roman" w:hAnsi="Times New Roman" w:cs="Times New Roman"/>
          <w:color w:val="000000" w:themeColor="text1"/>
          <w:sz w:val="24"/>
          <w:szCs w:val="24"/>
        </w:rPr>
        <w:t xml:space="preserve"> function with the parameter </w:t>
      </w:r>
      <w:r w:rsidRPr="00EA7887">
        <w:rPr>
          <w:rFonts w:ascii="Times New Roman" w:eastAsia="Times New Roman" w:hAnsi="Times New Roman" w:cs="Times New Roman"/>
          <w:i/>
          <w:iCs/>
          <w:color w:val="000000" w:themeColor="text1"/>
          <w:sz w:val="24"/>
          <w:szCs w:val="24"/>
        </w:rPr>
        <w:t>use = “everything”</w:t>
      </w:r>
      <w:r w:rsidR="00230C43"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For Hoeffding, we used the </w:t>
      </w:r>
      <w:r w:rsidRPr="00EA7887">
        <w:rPr>
          <w:rFonts w:ascii="Times New Roman" w:eastAsia="Times New Roman" w:hAnsi="Times New Roman" w:cs="Times New Roman"/>
          <w:i/>
          <w:iCs/>
          <w:color w:val="000000" w:themeColor="text1"/>
          <w:sz w:val="24"/>
          <w:szCs w:val="24"/>
        </w:rPr>
        <w:t>hoeffd</w:t>
      </w:r>
      <w:r w:rsidRPr="00EA7887">
        <w:rPr>
          <w:rFonts w:ascii="Times New Roman" w:eastAsia="Times New Roman" w:hAnsi="Times New Roman" w:cs="Times New Roman"/>
          <w:color w:val="000000" w:themeColor="text1"/>
          <w:sz w:val="24"/>
          <w:szCs w:val="24"/>
        </w:rPr>
        <w:t xml:space="preserve"> function from the package </w:t>
      </w:r>
      <w:r w:rsidRPr="00EA7887">
        <w:rPr>
          <w:rFonts w:ascii="Times New Roman" w:eastAsia="Times New Roman" w:hAnsi="Times New Roman" w:cs="Times New Roman"/>
          <w:i/>
          <w:iCs/>
          <w:color w:val="000000" w:themeColor="text1"/>
          <w:sz w:val="24"/>
          <w:szCs w:val="24"/>
        </w:rPr>
        <w:t>Hmisc</w:t>
      </w:r>
      <w:r w:rsidR="00D7490C" w:rsidRPr="00EA7887">
        <w:rPr>
          <w:rFonts w:ascii="Times New Roman" w:eastAsia="Times New Roman" w:hAnsi="Times New Roman" w:cs="Times New Roman"/>
          <w:i/>
          <w:iCs/>
          <w:color w:val="000000" w:themeColor="text1"/>
          <w:sz w:val="24"/>
          <w:szCs w:val="24"/>
        </w:rPr>
        <w:t xml:space="preserve"> </w:t>
      </w:r>
      <w:r w:rsidR="00D7490C"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&lt;EndNote&gt;&lt;Cite&gt;&lt;Author&gt;Harrell&lt;/Author&gt;&lt;Year&gt;2022&lt;/Year&gt;&lt;RecNum&gt;885&lt;/RecNum&gt;&lt;DisplayText&gt;[30]&lt;/DisplayText&gt;&lt;record&gt;&lt;rec-number&gt;885&lt;/rec-number&gt;&lt;foreign-keys&gt;&lt;key app="EN" db-id="xtrdpwpzhetav4eftvyvzezza9t5s0a0wtpw" timestamp="1732901413"&gt;885&lt;/key&gt;&lt;/foreign-keys&gt;&lt;ref-type name="Computer Program"&gt;9&lt;/ref-type&gt;&lt;contributors&gt;&lt;authors&gt;&lt;author&gt;Harrell, F. E.&lt;/author&gt;&lt;/authors&gt;&lt;/contributors&gt;&lt;titles&gt;&lt;title&gt;R Package ‘hmisc: Harrell Miscellaneous’. Version 4.7–2. https://cran.r-project.org/web/packages/Hmisc/&lt;/title&gt;&lt;/titles&gt;&lt;dates&gt;&lt;year&gt;2022&lt;/year&gt;&lt;/dates&gt;&lt;urls&gt;&lt;/urls&gt;&lt;/record&gt;&lt;/Cite&gt;&lt;/EndNote&gt;</w:instrText>
      </w:r>
      <w:r w:rsidR="00D7490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[30]</w:t>
      </w:r>
      <w:r w:rsidR="00D7490C" w:rsidRPr="00EA7887">
        <w:rPr>
          <w:rFonts w:ascii="Times New Roman" w:eastAsia="Times New Roman" w:hAnsi="Times New Roman" w:cs="Times New Roman"/>
          <w:color w:val="000000" w:themeColor="text1"/>
          <w:sz w:val="24"/>
          <w:szCs w:val="24"/>
        </w:rPr>
        <w:fldChar w:fldCharType="end"/>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[17]</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For Distance, we used the </w:t>
      </w:r>
      <w:r w:rsidRPr="00EA7887">
        <w:rPr>
          <w:rFonts w:ascii="Times New Roman" w:eastAsia="Times New Roman" w:hAnsi="Times New Roman" w:cs="Times New Roman"/>
          <w:i/>
          <w:iCs/>
          <w:color w:val="000000" w:themeColor="text1"/>
          <w:sz w:val="24"/>
          <w:szCs w:val="24"/>
        </w:rPr>
        <w:t>dcor.matrix</w:t>
      </w:r>
      <w:r w:rsidRPr="00EA7887">
        <w:rPr>
          <w:rFonts w:ascii="Times New Roman" w:eastAsia="Times New Roman" w:hAnsi="Times New Roman" w:cs="Times New Roman"/>
          <w:color w:val="000000" w:themeColor="text1"/>
          <w:sz w:val="24"/>
          <w:szCs w:val="24"/>
        </w:rPr>
        <w:t xml:space="preserve"> function from the package </w:t>
      </w:r>
      <w:r w:rsidRPr="00EA7887">
        <w:rPr>
          <w:rFonts w:ascii="Times New Roman" w:eastAsia="Times New Roman" w:hAnsi="Times New Roman" w:cs="Times New Roman"/>
          <w:i/>
          <w:iCs/>
          <w:color w:val="000000" w:themeColor="text1"/>
          <w:sz w:val="24"/>
          <w:szCs w:val="24"/>
        </w:rPr>
        <w:t>Pigengene</w:t>
      </w:r>
      <w:r w:rsidR="00D7490C" w:rsidRPr="00EA7887">
        <w:rPr>
          <w:rFonts w:ascii="Times New Roman" w:eastAsia="Times New Roman" w:hAnsi="Times New Roman" w:cs="Times New Roman"/>
          <w:i/>
          <w:iCs/>
          <w:color w:val="000000" w:themeColor="text1"/>
          <w:sz w:val="24"/>
          <w:szCs w:val="24"/>
        </w:rPr>
        <w:t xml:space="preserve"> </w:t>
      </w:r>
      <w:r w:rsidR="00D7490C" w:rsidRPr="00EA7887">
        <w:rPr>
          <w:rFonts w:ascii="Times New Roman" w:eastAsia="Times New Roman" w:hAnsi="Times New Roman" w:cs="Times New Roman"/>
          <w:color w:val="000000" w:themeColor="text1"/>
          <w:sz w:val="24"/>
          <w:szCs w:val="24"/>
        </w:rPr>
        <w:lastRenderedPageBreak/>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&lt;EndNote&gt;&lt;Cite&gt;&lt;Author&gt;Zare&lt;/Author&gt;&lt;Year&gt;2020&lt;/Year&gt;&lt;RecNum&gt;893&lt;/RecNum&gt;&lt;DisplayText&gt;[31]&lt;/DisplayText&gt;&lt;record&gt;&lt;rec-number&gt;893&lt;/rec-number&gt;&lt;foreign-keys&gt;&lt;key app="EN" db-id="xtrdpwpzhetav4eftvyvzezza9t5s0a0wtpw" timestamp="1732912393"&gt;893&lt;/key&gt;&lt;/foreign-keys&gt;&lt;ref-type name="Computer Program"&gt;9&lt;/ref-type&gt;&lt;contributors&gt;&lt;authors&gt;&lt;author&gt;Zare, H.&lt;/author&gt;&lt;/authors&gt;&lt;/contributors&gt;&lt;titles&gt;&lt;title&gt;Pigengene: Computing and using eigengenes. R Package version 1.16.0. 2020.  https://rdrr.io/bioc/Pigengene/&lt;/title&gt;&lt;/titles&gt;&lt;dates&gt;&lt;year&gt;2020&lt;/year&gt;&lt;/dates&gt;&lt;urls&gt;&lt;/urls&gt;&lt;/record&gt;&lt;/Cite&gt;&lt;/EndNote&gt;</w:instrText>
      </w:r>
      <w:r w:rsidR="00D7490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[31]</w:t>
      </w:r>
      <w:r w:rsidR="00D7490C"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which implements the </w:t>
      </w:r>
      <w:r w:rsidRPr="00EA7887">
        <w:rPr>
          <w:rFonts w:ascii="Times New Roman" w:eastAsia="Times New Roman" w:hAnsi="Times New Roman" w:cs="Times New Roman"/>
          <w:i/>
          <w:iCs/>
          <w:color w:val="000000" w:themeColor="text1"/>
          <w:sz w:val="24"/>
          <w:szCs w:val="24"/>
        </w:rPr>
        <w:t>dcor</w:t>
      </w:r>
      <w:r w:rsidRPr="00EA7887">
        <w:rPr>
          <w:rFonts w:ascii="Times New Roman" w:eastAsia="Times New Roman" w:hAnsi="Times New Roman" w:cs="Times New Roman"/>
          <w:color w:val="000000" w:themeColor="text1"/>
          <w:sz w:val="24"/>
          <w:szCs w:val="24"/>
        </w:rPr>
        <w:t xml:space="preserve"> function from the package </w:t>
      </w:r>
      <w:r w:rsidRPr="00EA7887">
        <w:rPr>
          <w:rFonts w:ascii="Times New Roman" w:eastAsia="Times New Roman" w:hAnsi="Times New Roman" w:cs="Times New Roman"/>
          <w:i/>
          <w:iCs/>
          <w:color w:val="000000" w:themeColor="text1"/>
          <w:sz w:val="24"/>
          <w:szCs w:val="24"/>
        </w:rPr>
        <w:t>energy</w:t>
      </w:r>
      <w:r w:rsidR="00D7490C" w:rsidRPr="00EA7887">
        <w:rPr>
          <w:rFonts w:ascii="Times New Roman" w:eastAsia="Times New Roman" w:hAnsi="Times New Roman" w:cs="Times New Roman"/>
          <w:i/>
          <w:iCs/>
          <w:color w:val="000000" w:themeColor="text1"/>
          <w:sz w:val="24"/>
          <w:szCs w:val="24"/>
        </w:rPr>
        <w:t xml:space="preserve"> </w:t>
      </w:r>
      <w:r w:rsidR="00D7490C"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&lt;EndNote&gt;&lt;Cite&gt;&lt;Author&gt;Rizzo&lt;/Author&gt;&lt;Year&gt;2022&lt;/Year&gt;&lt;RecNum&gt;892&lt;/RecNum&gt;&lt;DisplayText&gt;[32]&lt;/DisplayText&gt;&lt;record&gt;&lt;rec-number&gt;892&lt;/rec-number&gt;&lt;foreign-keys&gt;&lt;key app="EN" db-id="xtrdpwpzhetav4eftvyvzezza9t5s0a0wtpw" timestamp="1732911990"&gt;892&lt;/key&gt;&lt;/foreign-keys&gt;&lt;ref-type name="Computer Program"&gt;9&lt;/ref-type&gt;&lt;contributors&gt;&lt;authors&gt;&lt;author&gt;Rizzo, M.&lt;/author&gt;&lt;author&gt;Szekely, G.&lt;/author&gt;&lt;/authors&gt;&lt;/contributors&gt;&lt;titles&gt;&lt;title&gt;E-Statistics: Multivariate Inference via the Energy of Data. R package (energy) version 1.7-11. 2022-12-22 https://cran.r-project.org/web/packages/energy/ &lt;/title&gt;&lt;/titles&gt;&lt;dates&gt;&lt;year&gt;2022&lt;/year&gt;&lt;/dates&gt;&lt;urls&gt;&lt;/urls&gt;&lt;/record&gt;&lt;/Cite&gt;&lt;/EndNote&gt;</w:instrText>
      </w:r>
      <w:r w:rsidR="00D7490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[32]</w:t>
      </w:r>
      <w:r w:rsidR="00D7490C" w:rsidRPr="00EA7887">
        <w:rPr>
          <w:rFonts w:ascii="Times New Roman" w:eastAsia="Times New Roman" w:hAnsi="Times New Roman" w:cs="Times New Roman"/>
          <w:color w:val="000000" w:themeColor="text1"/>
          <w:sz w:val="24"/>
          <w:szCs w:val="24"/>
        </w:rPr>
        <w:fldChar w:fldCharType="end"/>
      </w:r>
      <w:r w:rsidRPr="00EA7887">
        <w:rPr>
          <w:color w:val="000000" w:themeColor="text1"/>
          <w:sz w:val="24"/>
          <w:szCs w:val="24"/>
        </w:rPr>
        <w:fldChar w:fldCharType="begin"/>
      </w:r>
      <w:r w:rsidRPr="00EA7887">
        <w:rPr>
          <w:rFonts w:ascii="Times New Roman" w:eastAsia="Times New Roman" w:hAnsi="Times New Roman" w:cs="Times New Roman"/>
          <w:i/>
          <w:iCs/>
          <w:color w:val="000000" w:themeColor="text1"/>
          <w:sz w:val="24"/>
          <w:szCs w:val="24"/>
        </w:rPr>
        <w:instrText>vnd.oasis.opendocument.field.UNHANDLED</w:instrText>
      </w:r>
      <w:r w:rsidRPr="00EA7887">
        <w:rPr>
          <w:rFonts w:ascii="Times New Roman" w:eastAsia="Times New Roman" w:hAnsi="Times New Roman" w:cs="Times New Roman"/>
          <w:i/>
          <w:iCs/>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[21, 22]</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i/>
          <w:iCs/>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Finally, for MIC, we used the </w:t>
      </w:r>
      <w:r w:rsidRPr="00EA7887">
        <w:rPr>
          <w:rFonts w:ascii="Times New Roman" w:eastAsia="Times New Roman" w:hAnsi="Times New Roman" w:cs="Times New Roman"/>
          <w:i/>
          <w:iCs/>
          <w:color w:val="000000" w:themeColor="text1"/>
          <w:sz w:val="24"/>
          <w:szCs w:val="24"/>
        </w:rPr>
        <w:t>mine</w:t>
      </w:r>
      <w:r w:rsidRPr="00EA7887">
        <w:rPr>
          <w:rFonts w:ascii="Times New Roman" w:eastAsia="Times New Roman" w:hAnsi="Times New Roman" w:cs="Times New Roman"/>
          <w:color w:val="000000" w:themeColor="text1"/>
          <w:sz w:val="24"/>
          <w:szCs w:val="24"/>
        </w:rPr>
        <w:t xml:space="preserve"> function provided in the </w:t>
      </w:r>
      <w:r w:rsidRPr="00EA7887">
        <w:rPr>
          <w:rFonts w:ascii="Times New Roman" w:eastAsia="Times New Roman" w:hAnsi="Times New Roman" w:cs="Times New Roman"/>
          <w:i/>
          <w:iCs/>
          <w:color w:val="000000" w:themeColor="text1"/>
          <w:sz w:val="24"/>
          <w:szCs w:val="24"/>
        </w:rPr>
        <w:t>minerva</w:t>
      </w:r>
      <w:r w:rsidRPr="00EA7887">
        <w:rPr>
          <w:rFonts w:ascii="Times New Roman" w:eastAsia="Times New Roman" w:hAnsi="Times New Roman" w:cs="Times New Roman"/>
          <w:color w:val="000000" w:themeColor="text1"/>
          <w:sz w:val="24"/>
          <w:szCs w:val="24"/>
        </w:rPr>
        <w:t xml:space="preserve"> package</w:t>
      </w:r>
      <w:r w:rsidR="002676CC" w:rsidRPr="00EA7887">
        <w:rPr>
          <w:rFonts w:ascii="Times New Roman" w:eastAsia="Times New Roman" w:hAnsi="Times New Roman" w:cs="Times New Roman"/>
          <w:color w:val="000000" w:themeColor="text1"/>
          <w:sz w:val="24"/>
          <w:szCs w:val="24"/>
        </w:rPr>
        <w:t xml:space="preserve"> </w:t>
      </w:r>
      <w:r w:rsidR="002676CC"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&lt;EndNote&gt;&lt;Cite&gt;&lt;Author&gt;Filosi&lt;/Author&gt;&lt;Year&gt;2021&lt;/Year&gt;&lt;RecNum&gt;899&lt;/RecNum&gt;&lt;DisplayText&gt;[14]&lt;/DisplayText&gt;&lt;record&gt;&lt;rec-number&gt;899&lt;/rec-number&gt;&lt;foreign-keys&gt;&lt;key app="EN" db-id="xtrdpwpzhetav4eftvyvzezza9t5s0a0wtpw" timestamp="1732915463"&gt;899&lt;/key&gt;&lt;/foreign-keys&gt;&lt;ref-type name="Computer Program"&gt;9&lt;/ref-type&gt;&lt;contributors&gt;&lt;authors&gt;&lt;author&gt;Filosi, M.&lt;/author&gt;&lt;author&gt;Visintainer, R.&lt;/author&gt;&lt;author&gt;Albanese, D.&lt;/author&gt;&lt;author&gt;Riccadonna, S.&lt;/author&gt;&lt;author&gt;Jurman, G. &lt;/author&gt;&lt;author&gt;Furlanello, C.&lt;/author&gt;&lt;/authors&gt;&lt;/contributors&gt;&lt;titles&gt;&lt;title&gt;Maximal Information-Based Nonparametric Exploration for Variable Analysis.” R package (Minerva) version 1.5.10. 2021-06-19. https://cran.r-project.org/web/packages/minerva/    &lt;/title&gt;&lt;/titles&gt;&lt;dates&gt;&lt;year&gt;2021&lt;/year&gt;&lt;/dates&gt;&lt;urls&gt;&lt;/urls&gt;&lt;/record&gt;&lt;/Cite&gt;&lt;/EndNote&gt;</w:instrText>
      </w:r>
      <w:r w:rsidR="002676C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[14]</w:t>
      </w:r>
      <w:r w:rsidR="002676CC" w:rsidRPr="00EA7887">
        <w:rPr>
          <w:rFonts w:ascii="Times New Roman" w:eastAsia="Times New Roman" w:hAnsi="Times New Roman" w:cs="Times New Roman"/>
          <w:color w:val="000000" w:themeColor="text1"/>
          <w:sz w:val="24"/>
          <w:szCs w:val="24"/>
        </w:rPr>
        <w:fldChar w:fldCharType="end"/>
      </w:r>
      <w:r w:rsidR="002676CC" w:rsidRPr="00EA7887">
        <w:rPr>
          <w:color w:val="000000" w:themeColor="text1"/>
          <w:sz w:val="24"/>
          <w:szCs w:val="24"/>
        </w:rPr>
        <w:fldChar w:fldCharType="begin"/>
      </w:r>
      <w:r w:rsidR="002676CC" w:rsidRPr="00EA7887">
        <w:rPr>
          <w:rFonts w:ascii="Times New Roman" w:eastAsia="Times New Roman" w:hAnsi="Times New Roman" w:cs="Times New Roman"/>
          <w:color w:val="000000" w:themeColor="text1"/>
          <w:sz w:val="24"/>
          <w:szCs w:val="24"/>
        </w:rPr>
        <w:instrText>vnd.oasis.opendocument.field.UNHANDLED</w:instrText>
      </w:r>
      <w:r w:rsidR="002676CC" w:rsidRPr="00EA7887">
        <w:rPr>
          <w:rFonts w:ascii="Times New Roman" w:eastAsia="Times New Roman" w:hAnsi="Times New Roman" w:cs="Times New Roman"/>
          <w:color w:val="000000" w:themeColor="text1"/>
          <w:sz w:val="24"/>
          <w:szCs w:val="24"/>
        </w:rPr>
        <w:fldChar w:fldCharType="separate"/>
      </w:r>
      <w:r w:rsidR="002676CC" w:rsidRPr="00EA7887">
        <w:rPr>
          <w:rFonts w:ascii="Times New Roman" w:eastAsia="Times New Roman" w:hAnsi="Times New Roman" w:cs="Times New Roman"/>
          <w:color w:val="000000" w:themeColor="text1"/>
          <w:sz w:val="24"/>
          <w:szCs w:val="24"/>
        </w:rPr>
        <w:t>[17]</w:t>
      </w:r>
      <w:r w:rsidR="002676CC" w:rsidRPr="00EA7887">
        <w:rPr>
          <w:rFonts w:ascii="Times New Roman" w:eastAsia="Times New Roman" w:hAnsi="Times New Roman" w:cs="Times New Roman"/>
          <w:color w:val="000000" w:themeColor="text1"/>
          <w:sz w:val="24"/>
          <w:szCs w:val="24"/>
        </w:rPr>
        <w:fldChar w:fldCharType="end"/>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[23]</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with parameters </w:t>
      </w:r>
      <w:r w:rsidRPr="00EA7887">
        <w:rPr>
          <w:rFonts w:ascii="Times New Roman" w:eastAsia="Times New Roman" w:hAnsi="Times New Roman" w:cs="Times New Roman"/>
          <w:i/>
          <w:iCs/>
          <w:color w:val="000000" w:themeColor="text1"/>
          <w:sz w:val="24"/>
          <w:szCs w:val="24"/>
        </w:rPr>
        <w:t>n.cores = 3</w:t>
      </w:r>
      <w:r w:rsidRPr="00EA7887">
        <w:rPr>
          <w:rFonts w:ascii="Times New Roman" w:eastAsia="Times New Roman" w:hAnsi="Times New Roman" w:cs="Times New Roman"/>
          <w:color w:val="000000" w:themeColor="text1"/>
          <w:sz w:val="24"/>
          <w:szCs w:val="24"/>
        </w:rPr>
        <w:t xml:space="preserve"> and </w:t>
      </w:r>
      <w:r w:rsidRPr="00EA7887">
        <w:rPr>
          <w:rFonts w:ascii="Times New Roman" w:eastAsia="Times New Roman" w:hAnsi="Times New Roman" w:cs="Times New Roman"/>
          <w:i/>
          <w:iCs/>
          <w:color w:val="000000" w:themeColor="text1"/>
          <w:sz w:val="24"/>
          <w:szCs w:val="24"/>
        </w:rPr>
        <w:t>use = “everything”</w:t>
      </w:r>
      <w:r w:rsidRPr="00EA7887">
        <w:rPr>
          <w:rFonts w:ascii="Times New Roman" w:eastAsia="Times New Roman" w:hAnsi="Times New Roman" w:cs="Times New Roman"/>
          <w:color w:val="000000" w:themeColor="text1"/>
          <w:sz w:val="24"/>
          <w:szCs w:val="24"/>
        </w:rPr>
        <w:t xml:space="preserve">. As discussed earlier, for the non-rank-based correlation methods (Pearson and Distance), we computed correlation values using both B values and M values. In total, we generated 24 different correlation matrices, 8 for each of the sample sizes (N = 10, 30, or 53). </w:t>
      </w:r>
    </w:p>
    <w:p w14:paraId="76BD0408" w14:textId="77777777" w:rsidR="00E14C65" w:rsidRPr="00EA7887" w:rsidRDefault="00E14C65" w:rsidP="00812D0F">
      <w:pPr>
        <w:spacing w:line="480" w:lineRule="auto"/>
        <w:contextualSpacing/>
        <w:jc w:val="both"/>
        <w:rPr>
          <w:rFonts w:ascii="Times New Roman" w:eastAsia="Times New Roman" w:hAnsi="Times New Roman" w:cs="Times New Roman"/>
          <w:b/>
          <w:color w:val="000000" w:themeColor="text1"/>
          <w:sz w:val="24"/>
          <w:szCs w:val="24"/>
        </w:rPr>
      </w:pPr>
    </w:p>
    <w:p w14:paraId="76BD040A" w14:textId="5DEA72FA" w:rsidR="00E14C65" w:rsidRPr="00EA7887" w:rsidRDefault="00000000" w:rsidP="00D47461">
      <w:pPr>
        <w:pStyle w:val="Heading2"/>
        <w:numPr>
          <w:ilvl w:val="1"/>
          <w:numId w:val="2"/>
        </w:numPr>
        <w:spacing w:after="0" w:line="480" w:lineRule="auto"/>
        <w:contextualSpacing/>
        <w:jc w:val="both"/>
        <w:rPr>
          <w:color w:val="000000" w:themeColor="text1"/>
          <w:sz w:val="24"/>
          <w:szCs w:val="24"/>
        </w:rPr>
      </w:pPr>
      <w:bookmarkStart w:id="7" w:name="_k0ewf0ze1wnw"/>
      <w:bookmarkEnd w:id="7"/>
      <w:r w:rsidRPr="00EA7887">
        <w:rPr>
          <w:color w:val="000000" w:themeColor="text1"/>
          <w:sz w:val="24"/>
          <w:szCs w:val="24"/>
          <w:lang w:eastAsia="zh-CN"/>
        </w:rPr>
        <w:t xml:space="preserve"> </w:t>
      </w:r>
      <w:r w:rsidRPr="00EA7887">
        <w:rPr>
          <w:color w:val="000000" w:themeColor="text1"/>
          <w:sz w:val="24"/>
          <w:szCs w:val="24"/>
        </w:rPr>
        <w:t>Comparison methods</w:t>
      </w:r>
    </w:p>
    <w:p w14:paraId="76BD040B" w14:textId="77777777" w:rsidR="00E14C65" w:rsidRPr="00EA7887" w:rsidRDefault="00000000" w:rsidP="00812D0F">
      <w:pPr>
        <w:pStyle w:val="Heading3"/>
        <w:spacing w:after="0" w:line="480" w:lineRule="auto"/>
        <w:contextualSpacing/>
        <w:jc w:val="both"/>
        <w:rPr>
          <w:color w:val="000000" w:themeColor="text1"/>
        </w:rPr>
      </w:pPr>
      <w:bookmarkStart w:id="8" w:name="_3m07slim17ow"/>
      <w:bookmarkEnd w:id="8"/>
      <w:r w:rsidRPr="00EA7887">
        <w:rPr>
          <w:color w:val="000000" w:themeColor="text1"/>
        </w:rPr>
        <w:t>Comparison of metrics - six main questions</w:t>
      </w:r>
    </w:p>
    <w:p w14:paraId="76BD040C" w14:textId="77777777" w:rsidR="00E14C65" w:rsidRPr="00EA7887" w:rsidRDefault="00000000" w:rsidP="00812D0F">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We conducted an in-depth analysis to assess the performance of different correlation methods. We focused on addressing the following six questions, and the analysis result will be presented in Sections 3.1 to 3.7.</w:t>
      </w:r>
    </w:p>
    <w:p w14:paraId="76BD040D" w14:textId="77777777" w:rsidR="00E14C65" w:rsidRPr="00EA7887" w:rsidRDefault="00000000" w:rsidP="00812D0F">
      <w:pPr>
        <w:numPr>
          <w:ilvl w:val="0"/>
          <w:numId w:val="1"/>
        </w:num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Are there significant runtime differences among the six correlation methods? [Section 3.1]</w:t>
      </w:r>
    </w:p>
    <w:p w14:paraId="76BD040E" w14:textId="77777777" w:rsidR="00E14C65" w:rsidRPr="00EA7887" w:rsidRDefault="00000000" w:rsidP="00812D0F">
      <w:pPr>
        <w:numPr>
          <w:ilvl w:val="0"/>
          <w:numId w:val="1"/>
        </w:num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What is the impact of sample size on co-methylation analysis? [Section 3.2]</w:t>
      </w:r>
    </w:p>
    <w:p w14:paraId="76BD040F" w14:textId="77777777" w:rsidR="00E14C65" w:rsidRPr="00EA7887" w:rsidRDefault="00000000" w:rsidP="00812D0F">
      <w:pPr>
        <w:numPr>
          <w:ilvl w:val="0"/>
          <w:numId w:val="1"/>
        </w:num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Do these six correlation metrics yield similar or different conclusions regarding co-methylation identification? [Section 3.3 and 3.4]</w:t>
      </w:r>
    </w:p>
    <w:p w14:paraId="76BD0410" w14:textId="77777777" w:rsidR="00E14C65" w:rsidRPr="00EA7887" w:rsidRDefault="00000000" w:rsidP="00812D0F">
      <w:pPr>
        <w:numPr>
          <w:ilvl w:val="0"/>
          <w:numId w:val="1"/>
        </w:num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How do outliers in methylation data affect co-methylation analysis? [Section 3.5]</w:t>
      </w:r>
    </w:p>
    <w:p w14:paraId="76BD0411" w14:textId="77777777" w:rsidR="00E14C65" w:rsidRPr="00EA7887" w:rsidRDefault="00000000" w:rsidP="00812D0F">
      <w:pPr>
        <w:numPr>
          <w:ilvl w:val="0"/>
          <w:numId w:val="1"/>
        </w:num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How does the variance of methylation data affect co-methylation analysis? [Section 3.6]</w:t>
      </w:r>
    </w:p>
    <w:p w14:paraId="76BD0413" w14:textId="1DE1103E" w:rsidR="00E14C65" w:rsidRPr="00EA7887" w:rsidRDefault="00000000" w:rsidP="00D47461">
      <w:pPr>
        <w:numPr>
          <w:ilvl w:val="0"/>
          <w:numId w:val="1"/>
        </w:num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Does the choice of B or M values affect co-methylation results? [Section 3.7]</w:t>
      </w:r>
    </w:p>
    <w:p w14:paraId="093CA611" w14:textId="77777777" w:rsidR="00D47461" w:rsidRPr="00EA7887" w:rsidRDefault="00D47461" w:rsidP="00812D0F">
      <w:pPr>
        <w:pStyle w:val="Heading3"/>
        <w:spacing w:after="0" w:line="480" w:lineRule="auto"/>
        <w:contextualSpacing/>
        <w:jc w:val="both"/>
        <w:rPr>
          <w:color w:val="000000" w:themeColor="text1"/>
        </w:rPr>
      </w:pPr>
      <w:bookmarkStart w:id="9" w:name="_b4hxu99upirb"/>
      <w:bookmarkEnd w:id="9"/>
    </w:p>
    <w:p w14:paraId="76BD0414" w14:textId="58BA96EB" w:rsidR="00E14C65" w:rsidRPr="00EA7887" w:rsidRDefault="00000000" w:rsidP="00812D0F">
      <w:pPr>
        <w:pStyle w:val="Heading3"/>
        <w:spacing w:after="0" w:line="480" w:lineRule="auto"/>
        <w:contextualSpacing/>
        <w:jc w:val="both"/>
        <w:rPr>
          <w:color w:val="000000" w:themeColor="text1"/>
        </w:rPr>
      </w:pPr>
      <w:r w:rsidRPr="00EA7887">
        <w:rPr>
          <w:color w:val="000000" w:themeColor="text1"/>
        </w:rPr>
        <w:t>Runtime</w:t>
      </w:r>
    </w:p>
    <w:p w14:paraId="76BD0416" w14:textId="50EC14D4" w:rsidR="00E14C65" w:rsidRPr="00EA7887" w:rsidRDefault="00000000" w:rsidP="00D47461">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To determine the computational efficiency of each correlation metric, we used the </w:t>
      </w:r>
      <w:r w:rsidRPr="00EA7887">
        <w:rPr>
          <w:rFonts w:ascii="Times New Roman" w:eastAsia="Times New Roman" w:hAnsi="Times New Roman" w:cs="Times New Roman"/>
          <w:i/>
          <w:iCs/>
          <w:color w:val="000000" w:themeColor="text1"/>
          <w:sz w:val="24"/>
          <w:szCs w:val="24"/>
        </w:rPr>
        <w:t>system.time</w:t>
      </w:r>
      <w:r w:rsidRPr="00EA7887">
        <w:rPr>
          <w:rFonts w:ascii="Times New Roman" w:eastAsia="Times New Roman" w:hAnsi="Times New Roman" w:cs="Times New Roman"/>
          <w:color w:val="000000" w:themeColor="text1"/>
          <w:sz w:val="24"/>
          <w:szCs w:val="24"/>
        </w:rPr>
        <w:t xml:space="preserve"> function in R 4.2.0 to record the user, system, and elapsed time </w:t>
      </w:r>
      <w:r w:rsidR="00DB7371" w:rsidRPr="00EA7887">
        <w:rPr>
          <w:rFonts w:ascii="Times New Roman" w:eastAsia="Times New Roman" w:hAnsi="Times New Roman" w:cs="Times New Roman"/>
          <w:color w:val="000000" w:themeColor="text1"/>
          <w:sz w:val="24"/>
          <w:szCs w:val="24"/>
        </w:rPr>
        <w:t>of</w:t>
      </w:r>
      <w:r w:rsidRPr="00EA7887">
        <w:rPr>
          <w:rFonts w:ascii="Times New Roman" w:eastAsia="Times New Roman" w:hAnsi="Times New Roman" w:cs="Times New Roman"/>
          <w:color w:val="000000" w:themeColor="text1"/>
          <w:sz w:val="24"/>
          <w:szCs w:val="24"/>
        </w:rPr>
        <w:t xml:space="preserve"> generat</w:t>
      </w:r>
      <w:r w:rsidR="00DB7371" w:rsidRPr="00EA7887">
        <w:rPr>
          <w:rFonts w:ascii="Times New Roman" w:eastAsia="Times New Roman" w:hAnsi="Times New Roman" w:cs="Times New Roman"/>
          <w:color w:val="000000" w:themeColor="text1"/>
          <w:sz w:val="24"/>
          <w:szCs w:val="24"/>
        </w:rPr>
        <w:t>ing</w:t>
      </w:r>
      <w:r w:rsidRPr="00EA7887">
        <w:rPr>
          <w:rFonts w:ascii="Times New Roman" w:eastAsia="Times New Roman" w:hAnsi="Times New Roman" w:cs="Times New Roman"/>
          <w:color w:val="000000" w:themeColor="text1"/>
          <w:sz w:val="24"/>
          <w:szCs w:val="24"/>
        </w:rPr>
        <w:t xml:space="preserve"> each 10,000 by 10,000 (or 10K×10K)  correlation matrix. The execution runtime for these correlation </w:t>
      </w:r>
      <w:r w:rsidRPr="00EA7887">
        <w:rPr>
          <w:rFonts w:ascii="Times New Roman" w:eastAsia="Times New Roman" w:hAnsi="Times New Roman" w:cs="Times New Roman"/>
          <w:color w:val="000000" w:themeColor="text1"/>
          <w:sz w:val="24"/>
          <w:szCs w:val="24"/>
        </w:rPr>
        <w:lastRenderedPageBreak/>
        <w:t>methods also varie</w:t>
      </w:r>
      <w:r w:rsidR="00DB7371" w:rsidRPr="00EA7887">
        <w:rPr>
          <w:rFonts w:ascii="Times New Roman" w:eastAsia="Times New Roman" w:hAnsi="Times New Roman" w:cs="Times New Roman"/>
          <w:color w:val="000000" w:themeColor="text1"/>
          <w:sz w:val="24"/>
          <w:szCs w:val="24"/>
        </w:rPr>
        <w:t>d</w:t>
      </w:r>
      <w:r w:rsidRPr="00EA7887">
        <w:rPr>
          <w:rFonts w:ascii="Times New Roman" w:eastAsia="Times New Roman" w:hAnsi="Times New Roman" w:cs="Times New Roman"/>
          <w:color w:val="000000" w:themeColor="text1"/>
          <w:sz w:val="24"/>
          <w:szCs w:val="24"/>
        </w:rPr>
        <w:t xml:space="preserve"> depending on the language and algorithm used to implement them. The specific functions used to generate our correlations are listed in </w:t>
      </w:r>
      <w:r w:rsidR="0013483C"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ection 2.</w:t>
      </w:r>
      <w:r w:rsidR="00D0611F" w:rsidRPr="00EA7887">
        <w:rPr>
          <w:rFonts w:ascii="Times New Roman" w:eastAsia="Times New Roman" w:hAnsi="Times New Roman" w:cs="Times New Roman"/>
          <w:color w:val="000000" w:themeColor="text1"/>
          <w:sz w:val="24"/>
          <w:szCs w:val="24"/>
        </w:rPr>
        <w:t>1</w:t>
      </w:r>
      <w:r w:rsidRPr="00EA7887">
        <w:rPr>
          <w:rFonts w:ascii="Times New Roman" w:eastAsia="Times New Roman" w:hAnsi="Times New Roman" w:cs="Times New Roman"/>
          <w:color w:val="000000" w:themeColor="text1"/>
          <w:sz w:val="24"/>
          <w:szCs w:val="24"/>
        </w:rPr>
        <w:t xml:space="preserve">, with more information on the effects of missing data, low variance, and parameter choices discussed in </w:t>
      </w:r>
      <w:r w:rsidR="005640C9" w:rsidRPr="00EA7887">
        <w:rPr>
          <w:rFonts w:ascii="Times New Roman" w:eastAsia="Times New Roman" w:hAnsi="Times New Roman" w:cs="Times New Roman"/>
          <w:color w:val="000000" w:themeColor="text1"/>
          <w:sz w:val="24"/>
          <w:szCs w:val="24"/>
        </w:rPr>
        <w:t xml:space="preserve">the </w:t>
      </w:r>
      <w:r w:rsidR="00EA545A" w:rsidRPr="00EA7887">
        <w:rPr>
          <w:rFonts w:ascii="Times New Roman" w:eastAsia="Times New Roman" w:hAnsi="Times New Roman" w:cs="Times New Roman"/>
          <w:color w:val="000000" w:themeColor="text1"/>
          <w:sz w:val="24"/>
          <w:szCs w:val="24"/>
        </w:rPr>
        <w:t>Discussion.</w:t>
      </w:r>
    </w:p>
    <w:p w14:paraId="154A04ED" w14:textId="77777777" w:rsidR="00D47461" w:rsidRPr="00EA7887" w:rsidRDefault="00D47461" w:rsidP="00812D0F">
      <w:pPr>
        <w:pStyle w:val="Heading3"/>
        <w:spacing w:after="0" w:line="480" w:lineRule="auto"/>
        <w:contextualSpacing/>
        <w:jc w:val="both"/>
        <w:rPr>
          <w:color w:val="000000" w:themeColor="text1"/>
        </w:rPr>
      </w:pPr>
      <w:bookmarkStart w:id="10" w:name="_aee03wl0xh01"/>
      <w:bookmarkEnd w:id="10"/>
    </w:p>
    <w:p w14:paraId="76BD0417" w14:textId="76BB94D7" w:rsidR="00E14C65" w:rsidRPr="00EA7887" w:rsidRDefault="00000000" w:rsidP="00812D0F">
      <w:pPr>
        <w:pStyle w:val="Heading3"/>
        <w:spacing w:after="0" w:line="480" w:lineRule="auto"/>
        <w:contextualSpacing/>
        <w:jc w:val="both"/>
        <w:rPr>
          <w:color w:val="000000" w:themeColor="text1"/>
        </w:rPr>
      </w:pPr>
      <w:r w:rsidRPr="00EA7887">
        <w:rPr>
          <w:color w:val="000000" w:themeColor="text1"/>
        </w:rPr>
        <w:t>Generating 8×8 matrices, bar plots, and bin plots</w:t>
      </w:r>
    </w:p>
    <w:p w14:paraId="76BD04D1" w14:textId="1CB51C81" w:rsidR="00E14C65" w:rsidRPr="00EA7887" w:rsidRDefault="00000000"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Following the generation of the correlation matrices, we created “8×8 matrices” </w:t>
      </w:r>
      <w:r w:rsidR="00F4397D" w:rsidRPr="00EA7887">
        <w:rPr>
          <w:rFonts w:ascii="Times New Roman" w:eastAsia="Times New Roman" w:hAnsi="Times New Roman" w:cs="Times New Roman"/>
          <w:color w:val="000000" w:themeColor="text1"/>
          <w:sz w:val="24"/>
          <w:szCs w:val="24"/>
        </w:rPr>
        <w:t>as Sun et al did</w:t>
      </w:r>
      <w:r w:rsidR="002676CC" w:rsidRPr="00EA7887">
        <w:rPr>
          <w:rFonts w:ascii="Times New Roman" w:eastAsia="Times New Roman" w:hAnsi="Times New Roman" w:cs="Times New Roman"/>
          <w:color w:val="000000" w:themeColor="text1"/>
          <w:sz w:val="24"/>
          <w:szCs w:val="24"/>
        </w:rPr>
        <w:t xml:space="preserve"> </w:t>
      </w:r>
      <w:r w:rsidR="002676CC"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&lt;EndNote&gt;&lt;Cite&gt;&lt;Author&gt;Sun&lt;/Author&gt;&lt;Year&gt;2022&lt;/Year&gt;&lt;RecNum&gt;753&lt;/RecNum&gt;&lt;DisplayText&gt;[3]&lt;/DisplayText&gt;&lt;record&gt;&lt;rec-number&gt;753&lt;/rec-number&gt;&lt;foreign-keys&gt;&lt;key app="EN" db-id="xtrdpwpzhetav4eftvyvzezza9t5s0a0wtpw" timestamp="1655236011"&gt;753&lt;/key&gt;&lt;/foreign-keys&gt;&lt;ref-type name="Journal Article"&gt;17&lt;/ref-type&gt;&lt;contributors&gt;&lt;authors&gt;&lt;author&gt;Sun, S.&lt;/author&gt;&lt;author&gt;Dammann, J.&lt;/author&gt;&lt;author&gt;Lai, P.&lt;/author&gt;&lt;author&gt;Tian, C.&lt;/author&gt;&lt;/authors&gt;&lt;/contributors&gt;&lt;auth-address&gt;Department of Mathematics, Texas State University, San Marcos, TX, USA. ssun5211@yahoo.com.&amp;#xD;St. Stephen&amp;apos;s Episcopal School, Austin, TX, USA.&amp;#xD;Massachusetts Institute of Technology, Cambridge, MA, USA.&amp;#xD;Liberal Arts and Science Academy, Austin, TX, USA.&lt;/auth-address&gt;&lt;titles&gt;&lt;title&gt;Thorough statistical analyses of breast cancer co-methylation patterns&lt;/title&gt;&lt;secondary-title&gt;BMC Genom Data&lt;/secondary-title&gt;&lt;/titles&gt;&lt;periodical&gt;&lt;full-title&gt;BMC Genom Data&lt;/full-title&gt;&lt;/periodical&gt;&lt;pages&gt;29&lt;/pages&gt;&lt;volume&gt;23&lt;/volume&gt;&lt;number&gt;1&lt;/number&gt;&lt;edition&gt;2022/04/17&lt;/edition&gt;&lt;keywords&gt;&lt;keyword&gt;*Breast Neoplasms/epidemiology&lt;/keyword&gt;&lt;keyword&gt;Cytosine&lt;/keyword&gt;&lt;keyword&gt;DNA Methylation/genetics&lt;/keyword&gt;&lt;keyword&gt;Epigenomics&lt;/keyword&gt;&lt;keyword&gt;Female&lt;/keyword&gt;&lt;keyword&gt;Humans&lt;/keyword&gt;&lt;keyword&gt;*Breast cancer&lt;/keyword&gt;&lt;keyword&gt;*Co-methylation&lt;/keyword&gt;&lt;keyword&gt;*Correlation analysis&lt;/keyword&gt;&lt;/keywords&gt;&lt;dates&gt;&lt;year&gt;2022&lt;/year&gt;&lt;pub-dates&gt;&lt;date&gt;Apr 15&lt;/date&gt;&lt;/pub-dates&gt;&lt;/dates&gt;&lt;isbn&gt;2730-6844 (Electronic)&amp;#xD;2730-6844 (Linking)&lt;/isbn&gt;&lt;accession-num&gt;35428183&lt;/accession-num&gt;&lt;urls&gt;&lt;related-urls&gt;&lt;url&gt;https://www.ncbi.nlm.nih.gov/pubmed/35428183&lt;/url&gt;&lt;/related-urls&gt;&lt;/urls&gt;&lt;custom2&gt;PMC9011975&lt;/custom2&gt;&lt;electronic-resource-num&gt;10.1186/s12863-022-01046-w&lt;/electronic-resource-num&gt;&lt;/record&gt;&lt;/Cite&gt;&lt;/EndNote&gt;</w:instrText>
      </w:r>
      <w:r w:rsidR="002676CC"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[3]</w:t>
      </w:r>
      <w:r w:rsidR="002676CC" w:rsidRPr="00EA7887">
        <w:rPr>
          <w:rFonts w:ascii="Times New Roman" w:eastAsia="Times New Roman" w:hAnsi="Times New Roman" w:cs="Times New Roman"/>
          <w:color w:val="000000" w:themeColor="text1"/>
          <w:sz w:val="24"/>
          <w:szCs w:val="24"/>
        </w:rPr>
        <w:fldChar w:fldCharType="end"/>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[6]</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These 8×8 tables were essential in comparing the choice of sample size, correlation metric, and data transformation (questions 2, 3, and 6 listed above). To construct the tables, we split the [-1, 1] interval into 8 sub-intervals of length 0.25. For an example </w:t>
      </w:r>
      <w:r w:rsidR="00672445" w:rsidRPr="00EA7887">
        <w:rPr>
          <w:rFonts w:ascii="Times New Roman" w:eastAsia="Times New Roman" w:hAnsi="Times New Roman" w:cs="Times New Roman"/>
          <w:color w:val="000000" w:themeColor="text1"/>
          <w:sz w:val="24"/>
          <w:szCs w:val="24"/>
        </w:rPr>
        <w:t xml:space="preserve">8×8 </w:t>
      </w:r>
      <w:r w:rsidRPr="00EA7887">
        <w:rPr>
          <w:rFonts w:ascii="Times New Roman" w:eastAsia="Times New Roman" w:hAnsi="Times New Roman" w:cs="Times New Roman"/>
          <w:color w:val="000000" w:themeColor="text1"/>
          <w:sz w:val="24"/>
          <w:szCs w:val="24"/>
        </w:rPr>
        <w:t xml:space="preserve">table, see the </w:t>
      </w:r>
      <w:r w:rsidR="001241AF" w:rsidRPr="00EA7887">
        <w:rPr>
          <w:rFonts w:ascii="Times New Roman" w:eastAsia="Times New Roman" w:hAnsi="Times New Roman" w:cs="Times New Roman"/>
          <w:color w:val="000000" w:themeColor="text1"/>
          <w:sz w:val="24"/>
          <w:szCs w:val="24"/>
        </w:rPr>
        <w:t xml:space="preserve">Supplemental </w:t>
      </w:r>
      <w:r w:rsidR="00522869" w:rsidRPr="00EA7887">
        <w:rPr>
          <w:rFonts w:ascii="Times New Roman" w:eastAsia="Times New Roman" w:hAnsi="Times New Roman" w:cs="Times New Roman"/>
          <w:color w:val="000000" w:themeColor="text1"/>
          <w:sz w:val="24"/>
          <w:szCs w:val="24"/>
        </w:rPr>
        <w:t>T</w:t>
      </w:r>
      <w:r w:rsidR="001241AF" w:rsidRPr="00EA7887">
        <w:rPr>
          <w:rFonts w:ascii="Times New Roman" w:eastAsia="Times New Roman" w:hAnsi="Times New Roman" w:cs="Times New Roman"/>
          <w:color w:val="000000" w:themeColor="text1"/>
          <w:sz w:val="24"/>
          <w:szCs w:val="24"/>
        </w:rPr>
        <w:t>able S</w:t>
      </w:r>
      <w:r w:rsidR="00EC3940" w:rsidRPr="00EA7887">
        <w:rPr>
          <w:rFonts w:ascii="Times New Roman" w:eastAsia="Times New Roman" w:hAnsi="Times New Roman" w:cs="Times New Roman" w:hint="eastAsia"/>
          <w:color w:val="000000" w:themeColor="text1"/>
          <w:sz w:val="24"/>
          <w:szCs w:val="24"/>
          <w:lang w:eastAsia="zh-CN"/>
        </w:rPr>
        <w:t>1</w:t>
      </w:r>
      <w:r w:rsidR="00D47461" w:rsidRPr="00EA7887">
        <w:rPr>
          <w:rFonts w:ascii="Times New Roman" w:eastAsia="Times New Roman" w:hAnsi="Times New Roman" w:cs="Times New Roman"/>
          <w:color w:val="000000" w:themeColor="text1"/>
          <w:sz w:val="24"/>
          <w:szCs w:val="24"/>
          <w:lang w:eastAsia="zh-CN"/>
        </w:rPr>
        <w:t xml:space="preserve"> </w:t>
      </w:r>
      <w:r w:rsidR="00DB7371" w:rsidRPr="00EA7887">
        <w:rPr>
          <w:rFonts w:ascii="Times New Roman" w:eastAsia="Times New Roman" w:hAnsi="Times New Roman" w:cs="Times New Roman"/>
          <w:color w:val="000000" w:themeColor="text1"/>
          <w:sz w:val="24"/>
          <w:szCs w:val="24"/>
        </w:rPr>
        <w:t>(</w:t>
      </w:r>
      <w:r w:rsidR="0059166B" w:rsidRPr="00EA7887">
        <w:rPr>
          <w:rFonts w:ascii="Times New Roman" w:eastAsia="Times New Roman" w:hAnsi="Times New Roman" w:cs="Times New Roman"/>
          <w:color w:val="000000" w:themeColor="text1"/>
          <w:sz w:val="24"/>
          <w:szCs w:val="24"/>
        </w:rPr>
        <w:t xml:space="preserve">in </w:t>
      </w:r>
      <w:r w:rsidR="0013483C" w:rsidRPr="00EA7887">
        <w:rPr>
          <w:rFonts w:ascii="Times New Roman" w:eastAsia="Times New Roman" w:hAnsi="Times New Roman" w:cs="Times New Roman"/>
          <w:color w:val="000000" w:themeColor="text1"/>
          <w:sz w:val="24"/>
          <w:szCs w:val="24"/>
        </w:rPr>
        <w:t>Section</w:t>
      </w:r>
      <w:r w:rsidR="0059166B" w:rsidRPr="00EA7887">
        <w:rPr>
          <w:rFonts w:ascii="Times New Roman" w:eastAsia="Times New Roman" w:hAnsi="Times New Roman" w:cs="Times New Roman"/>
          <w:color w:val="000000" w:themeColor="text1"/>
          <w:sz w:val="24"/>
          <w:szCs w:val="24"/>
        </w:rPr>
        <w:t xml:space="preserve"> S2</w:t>
      </w:r>
      <w:r w:rsidR="00DB7371"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w:t>
      </w:r>
    </w:p>
    <w:p w14:paraId="76BD04D2" w14:textId="58A7256B" w:rsidR="00E14C65" w:rsidRPr="00EA7887" w:rsidRDefault="00000000"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Previous </w:t>
      </w:r>
      <w:r w:rsidR="00F4397D" w:rsidRPr="00EA7887">
        <w:rPr>
          <w:rFonts w:ascii="Times New Roman" w:eastAsia="Times New Roman" w:hAnsi="Times New Roman" w:cs="Times New Roman"/>
          <w:color w:val="000000" w:themeColor="text1"/>
          <w:sz w:val="24"/>
          <w:szCs w:val="24"/>
        </w:rPr>
        <w:t xml:space="preserve">comparative research </w:t>
      </w:r>
      <w:r w:rsidRPr="00EA7887">
        <w:rPr>
          <w:rFonts w:ascii="Times New Roman" w:eastAsia="Times New Roman" w:hAnsi="Times New Roman" w:cs="Times New Roman"/>
          <w:color w:val="000000" w:themeColor="text1"/>
          <w:sz w:val="24"/>
          <w:szCs w:val="24"/>
        </w:rPr>
        <w:t>has compared two metrics using a scatter plot</w:t>
      </w:r>
      <w:r w:rsidRPr="00EA7887">
        <w:rPr>
          <w:sz w:val="24"/>
          <w:szCs w:val="24"/>
        </w:rPr>
        <w:fldChar w:fldCharType="begin"/>
      </w:r>
      <w:r w:rsidRPr="00EA7887">
        <w:rPr>
          <w:rFonts w:ascii="Times New Roman" w:eastAsia="Times New Roman" w:hAnsi="Times New Roman" w:cs="Times New Roman"/>
          <w:color w:val="000000"/>
          <w:sz w:val="24"/>
          <w:szCs w:val="24"/>
        </w:rPr>
        <w:instrText>vnd.oasis.opendocument.field.UNHANDLED</w:instrText>
      </w:r>
      <w:r w:rsidRPr="00EA7887">
        <w:rPr>
          <w:sz w:val="24"/>
          <w:szCs w:val="24"/>
        </w:rPr>
        <w:fldChar w:fldCharType="begin"/>
      </w:r>
      <w:r w:rsidRPr="00EA7887">
        <w:rPr>
          <w:rFonts w:ascii="Times New Roman" w:eastAsia="Times New Roman" w:hAnsi="Times New Roman" w:cs="Times New Roman"/>
          <w:color w:val="000000"/>
          <w:sz w:val="24"/>
          <w:szCs w:val="24"/>
        </w:rPr>
        <w:instrText>vnd.oasis.opendocument.field.UNHANDLED</w:instrText>
      </w:r>
      <w:r w:rsidRPr="00EA7887">
        <w:rPr>
          <w:rFonts w:ascii="Times New Roman" w:eastAsia="Times New Roman" w:hAnsi="Times New Roman" w:cs="Times New Roman"/>
          <w:color w:val="000000"/>
          <w:sz w:val="24"/>
          <w:szCs w:val="24"/>
        </w:rPr>
        <w:fldChar w:fldCharType="separate"/>
      </w:r>
      <w:r w:rsidRPr="00EA7887">
        <w:rPr>
          <w:rFonts w:ascii="Times New Roman" w:eastAsia="Times New Roman" w:hAnsi="Times New Roman" w:cs="Times New Roman"/>
          <w:color w:val="000000"/>
          <w:sz w:val="24"/>
          <w:szCs w:val="24"/>
        </w:rPr>
        <w:fldChar w:fldCharType="end"/>
      </w:r>
      <w:r w:rsidRPr="00EA7887">
        <w:rPr>
          <w:rFonts w:ascii="Times New Roman" w:eastAsia="Times New Roman" w:hAnsi="Times New Roman" w:cs="Times New Roman"/>
          <w:color w:val="000000"/>
          <w:sz w:val="24"/>
          <w:szCs w:val="24"/>
        </w:rPr>
        <w:fldChar w:fldCharType="separate"/>
      </w:r>
      <w:r w:rsidRPr="00EA7887">
        <w:rPr>
          <w:rFonts w:ascii="Times New Roman" w:eastAsia="Times New Roman" w:hAnsi="Times New Roman" w:cs="Times New Roman"/>
          <w:color w:val="000000" w:themeColor="text1"/>
          <w:sz w:val="24"/>
          <w:szCs w:val="24"/>
        </w:rPr>
        <w:t>[19, 24]</w:t>
      </w:r>
      <w:r w:rsidRPr="00EA7887">
        <w:rPr>
          <w:rFonts w:ascii="Times New Roman" w:eastAsia="Times New Roman" w:hAnsi="Times New Roman" w:cs="Times New Roman"/>
          <w:color w:val="000000"/>
          <w:sz w:val="24"/>
          <w:szCs w:val="24"/>
        </w:rPr>
        <w:fldChar w:fldCharType="end"/>
      </w:r>
      <w:r w:rsidRPr="00EA7887">
        <w:rPr>
          <w:rFonts w:ascii="Times New Roman" w:eastAsia="Times New Roman" w:hAnsi="Times New Roman" w:cs="Times New Roman"/>
          <w:i/>
          <w:iCs/>
          <w:color w:val="000000" w:themeColor="text1"/>
          <w:sz w:val="24"/>
          <w:szCs w:val="24"/>
        </w:rPr>
        <w:t xml:space="preserve">. </w:t>
      </w:r>
      <w:r w:rsidRPr="00EA7887">
        <w:rPr>
          <w:rFonts w:ascii="Times New Roman" w:eastAsia="Times New Roman" w:hAnsi="Times New Roman" w:cs="Times New Roman"/>
          <w:color w:val="000000" w:themeColor="text1"/>
          <w:sz w:val="24"/>
          <w:szCs w:val="24"/>
        </w:rPr>
        <w:t>However, this method of comparison was complicated by the volume of our data (49,995,000 coefficients to plot). A similar comparison was achieved using bin plots, which, like scatterplots, represented each pair as a point on a graph</w:t>
      </w:r>
      <w:r w:rsidR="00D0611F"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with the density of points in each region indicated by a color scale. </w:t>
      </w:r>
    </w:p>
    <w:p w14:paraId="76BD04D4" w14:textId="0BE7DA9E" w:rsidR="00E14C65" w:rsidRPr="00EA7887" w:rsidRDefault="00000000" w:rsidP="00D47461">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Finally, we used “8×8 bar plots” to analyze how </w:t>
      </w:r>
      <w:r w:rsidR="00722DA0"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pairs were scored by different metrics. We produced a set of tables that compared the </w:t>
      </w:r>
      <w:r w:rsidR="00722DA0"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pairs from a target metric with the correlations assigned to those pairs by each of the remaining metrics. We then used bar plots to depict the distribution of these scores from each metric. These bar plots allowed us to investigate the disparity between </w:t>
      </w:r>
      <w:r w:rsidR="00722DA0"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pairs identified by different metrics.</w:t>
      </w:r>
    </w:p>
    <w:p w14:paraId="7FC48B53" w14:textId="77777777" w:rsidR="00D47461" w:rsidRPr="00EA7887" w:rsidRDefault="00D47461" w:rsidP="00812D0F">
      <w:pPr>
        <w:pStyle w:val="Heading3"/>
        <w:spacing w:after="0" w:line="480" w:lineRule="auto"/>
        <w:contextualSpacing/>
        <w:rPr>
          <w:color w:val="000000" w:themeColor="text1"/>
        </w:rPr>
      </w:pPr>
      <w:bookmarkStart w:id="11" w:name="_oi5e4ily1y6"/>
      <w:bookmarkEnd w:id="11"/>
    </w:p>
    <w:p w14:paraId="76BD04D5" w14:textId="53ABC57F" w:rsidR="00E14C65" w:rsidRPr="00EA7887" w:rsidRDefault="00000000" w:rsidP="00812D0F">
      <w:pPr>
        <w:pStyle w:val="Heading3"/>
        <w:spacing w:after="0" w:line="480" w:lineRule="auto"/>
        <w:contextualSpacing/>
        <w:rPr>
          <w:color w:val="000000" w:themeColor="text1"/>
        </w:rPr>
      </w:pPr>
      <w:r w:rsidRPr="00EA7887">
        <w:rPr>
          <w:color w:val="000000" w:themeColor="text1"/>
        </w:rPr>
        <w:t>High correlation or high co-methylation counts</w:t>
      </w:r>
    </w:p>
    <w:p w14:paraId="76BD04D6" w14:textId="65BDB4C2" w:rsidR="00E14C65" w:rsidRPr="00EA7887" w:rsidRDefault="00000000" w:rsidP="00812D0F">
      <w:pPr>
        <w:shd w:val="clear" w:color="auto" w:fill="FFFFFF" w:themeFill="background1"/>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A major focus of this study was to look at the performance of identifying </w:t>
      </w:r>
      <w:r w:rsidR="00D0611F"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sites</w:t>
      </w:r>
      <w:r w:rsidR="00D0611F" w:rsidRPr="00EA7887">
        <w:rPr>
          <w:rFonts w:ascii="Times New Roman" w:eastAsia="Times New Roman" w:hAnsi="Times New Roman" w:cs="Times New Roman"/>
          <w:color w:val="000000" w:themeColor="text1"/>
          <w:sz w:val="24"/>
          <w:szCs w:val="24"/>
        </w:rPr>
        <w:t xml:space="preserve"> or pairs</w:t>
      </w:r>
      <w:r w:rsidRPr="00EA7887">
        <w:rPr>
          <w:rFonts w:ascii="Times New Roman" w:eastAsia="Times New Roman" w:hAnsi="Times New Roman" w:cs="Times New Roman"/>
          <w:color w:val="000000" w:themeColor="text1"/>
          <w:sz w:val="24"/>
          <w:szCs w:val="24"/>
        </w:rPr>
        <w:t xml:space="preserve">. We will use high correlation and high co-methylation interchangeably. One way to identify </w:t>
      </w:r>
      <w:r w:rsidRPr="00EA7887">
        <w:rPr>
          <w:rFonts w:ascii="Times New Roman" w:eastAsia="Times New Roman" w:hAnsi="Times New Roman" w:cs="Times New Roman"/>
          <w:color w:val="000000" w:themeColor="text1"/>
          <w:sz w:val="24"/>
          <w:szCs w:val="24"/>
        </w:rPr>
        <w:lastRenderedPageBreak/>
        <w:t xml:space="preserve">HCM sites was to look at a single CG site and count the number of other sites it was highly correlated with. For a given metric, we defined a pair as HCM if the magnitude of its correlation is </w:t>
      </w:r>
      <w:r w:rsidR="00072281"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0.75</w:t>
      </w:r>
      <w:r w:rsidR="00072281" w:rsidRPr="00EA7887">
        <w:rPr>
          <w:rFonts w:ascii="Times New Roman" w:eastAsia="Times New Roman" w:hAnsi="Times New Roman" w:cs="Times New Roman"/>
          <w:color w:val="000000" w:themeColor="text1"/>
          <w:sz w:val="24"/>
          <w:szCs w:val="24"/>
        </w:rPr>
        <w:t xml:space="preserve"> (not 0.8 as used before) f</w:t>
      </w:r>
      <w:r w:rsidRPr="00EA7887">
        <w:rPr>
          <w:rFonts w:ascii="Times New Roman" w:eastAsia="Times New Roman" w:hAnsi="Times New Roman" w:cs="Times New Roman"/>
          <w:color w:val="000000" w:themeColor="text1"/>
          <w:sz w:val="24"/>
          <w:szCs w:val="24"/>
        </w:rPr>
        <w:t>or the sake of convenience and consistency</w:t>
      </w:r>
      <w:r w:rsidR="00072281"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because our 8×8 matrices used it. </w:t>
      </w:r>
    </w:p>
    <w:p w14:paraId="76BD04D7" w14:textId="77777777" w:rsidR="00E14C65" w:rsidRPr="00EA7887" w:rsidRDefault="00E14C65" w:rsidP="00812D0F">
      <w:pPr>
        <w:spacing w:line="480" w:lineRule="auto"/>
        <w:contextualSpacing/>
        <w:rPr>
          <w:rFonts w:ascii="Times New Roman" w:eastAsia="Times New Roman" w:hAnsi="Times New Roman" w:cs="Times New Roman"/>
          <w:color w:val="000000" w:themeColor="text1"/>
          <w:sz w:val="24"/>
          <w:szCs w:val="24"/>
          <w:shd w:val="clear" w:color="auto" w:fill="E6B8AF"/>
        </w:rPr>
      </w:pPr>
    </w:p>
    <w:p w14:paraId="76BD04D8" w14:textId="77777777" w:rsidR="00E14C65" w:rsidRPr="00EA7887" w:rsidRDefault="00000000" w:rsidP="00812D0F">
      <w:pPr>
        <w:pStyle w:val="Heading3"/>
        <w:spacing w:after="0" w:line="480" w:lineRule="auto"/>
        <w:contextualSpacing/>
        <w:rPr>
          <w:color w:val="000000" w:themeColor="text1"/>
        </w:rPr>
      </w:pPr>
      <w:bookmarkStart w:id="12" w:name="_b2p3c5mqw4aq"/>
      <w:bookmarkEnd w:id="12"/>
      <w:r w:rsidRPr="00EA7887">
        <w:rPr>
          <w:color w:val="000000" w:themeColor="text1"/>
        </w:rPr>
        <w:t>Experimental subsetting</w:t>
      </w:r>
    </w:p>
    <w:p w14:paraId="76BD04DC" w14:textId="70CF7C40" w:rsidR="00E14C65" w:rsidRPr="00EA7887" w:rsidRDefault="00000000"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For our outlier and variance analysis (questions 4 and 5), we split the 10K data into different subsets based on the variance and outlier count of each CG site. This enabled us to study the impact of these factors</w:t>
      </w:r>
      <w:r w:rsidR="00072281"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To analyze the outliers, we split the data into subsets containing sites with 0 outliers, 1 or 2 outliers, and then 3 or more outliers. We then took a sample of 1</w:t>
      </w:r>
      <w:r w:rsidR="00DB7371"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000 sites from each subset so that the comparisons were of equal size.</w:t>
      </w:r>
      <w:r w:rsidR="00672445"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Similarly, for variance, we divided the sites based on the standard deviation (SD) of their Beta values. The three groups were sites with SD &lt; 0.05, 0.05 ≤ SD ≤ 0.1, and SD &gt; 0.1. The goal of the experimental subsetting was to separate the impact of either outliers or low variance and study how these factors affect the identification of </w:t>
      </w:r>
      <w:r w:rsidR="002A1D41"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pairs. </w:t>
      </w:r>
    </w:p>
    <w:p w14:paraId="104BEC18" w14:textId="77777777" w:rsidR="00AE35A8" w:rsidRPr="00EA7887" w:rsidRDefault="00AE35A8" w:rsidP="00812D0F">
      <w:pPr>
        <w:spacing w:line="480" w:lineRule="auto"/>
        <w:ind w:firstLine="720"/>
        <w:contextualSpacing/>
        <w:jc w:val="both"/>
        <w:rPr>
          <w:rFonts w:ascii="Times New Roman" w:eastAsia="Times New Roman" w:hAnsi="Times New Roman" w:cs="Times New Roman"/>
          <w:color w:val="000000" w:themeColor="text1"/>
          <w:sz w:val="24"/>
          <w:szCs w:val="24"/>
        </w:rPr>
      </w:pPr>
    </w:p>
    <w:p w14:paraId="76BD04DE" w14:textId="440D0A21" w:rsidR="00E14C65" w:rsidRPr="00EA7887" w:rsidRDefault="00000000" w:rsidP="00D47461">
      <w:pPr>
        <w:pStyle w:val="Heading1"/>
        <w:spacing w:after="0" w:line="480" w:lineRule="auto"/>
        <w:contextualSpacing/>
        <w:rPr>
          <w:color w:val="000000" w:themeColor="text1"/>
        </w:rPr>
      </w:pPr>
      <w:bookmarkStart w:id="13" w:name="_y4zel76clltf"/>
      <w:bookmarkEnd w:id="13"/>
      <w:r w:rsidRPr="00EA7887">
        <w:rPr>
          <w:color w:val="000000" w:themeColor="text1"/>
        </w:rPr>
        <w:t>3. Results</w:t>
      </w:r>
    </w:p>
    <w:p w14:paraId="76BD04E0" w14:textId="5E38CC93" w:rsidR="00E14C65" w:rsidRPr="00EA7887" w:rsidRDefault="00000000" w:rsidP="00812D0F">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This section focuses on providing our best answers to the questions posed in Section 2.</w:t>
      </w:r>
    </w:p>
    <w:p w14:paraId="58F2F55B" w14:textId="434A6EF4" w:rsidR="00AE35A8" w:rsidRPr="00EA7887" w:rsidRDefault="00000000" w:rsidP="00D47461">
      <w:pPr>
        <w:pStyle w:val="Heading2"/>
        <w:spacing w:after="0" w:line="480" w:lineRule="auto"/>
        <w:contextualSpacing/>
        <w:jc w:val="both"/>
        <w:rPr>
          <w:color w:val="000000" w:themeColor="text1"/>
        </w:rPr>
      </w:pPr>
      <w:bookmarkStart w:id="14" w:name="_fqehjdkmnkdc"/>
      <w:bookmarkEnd w:id="14"/>
      <w:r w:rsidRPr="00EA7887">
        <w:rPr>
          <w:color w:val="000000" w:themeColor="text1"/>
        </w:rPr>
        <w:t>3.1 Runtime comparison</w:t>
      </w:r>
      <w:r w:rsidR="0034118B" w:rsidRPr="00EA7887">
        <w:rPr>
          <w:color w:val="000000" w:themeColor="text1"/>
        </w:rPr>
        <w:t xml:space="preserve"> </w:t>
      </w:r>
    </w:p>
    <w:p w14:paraId="5E1C7E30" w14:textId="36101A2A" w:rsidR="008F3C21" w:rsidRPr="00EA7887" w:rsidRDefault="00000000" w:rsidP="00812D0F">
      <w:pPr>
        <w:shd w:val="clear" w:color="auto" w:fill="FFFFFF" w:themeFill="background1"/>
        <w:spacing w:line="480" w:lineRule="auto"/>
        <w:contextualSpacing/>
        <w:jc w:val="both"/>
        <w:rPr>
          <w:rFonts w:ascii="Times New Roman" w:eastAsia="Times New Roman" w:hAnsi="Times New Roman" w:cs="Times New Roman"/>
          <w:color w:val="000000" w:themeColor="text1"/>
          <w:sz w:val="24"/>
          <w:szCs w:val="24"/>
          <w:shd w:val="clear" w:color="auto" w:fill="CFE2F3"/>
        </w:rPr>
      </w:pPr>
      <w:r w:rsidRPr="00EA7887">
        <w:rPr>
          <w:rFonts w:ascii="Times New Roman" w:eastAsia="Times New Roman" w:hAnsi="Times New Roman" w:cs="Times New Roman"/>
          <w:color w:val="000000" w:themeColor="text1"/>
          <w:sz w:val="24"/>
          <w:szCs w:val="24"/>
        </w:rPr>
        <w:t>The generation of 24 correlation matrices of size 10K × 10K was done using R</w:t>
      </w:r>
      <w:r w:rsidR="0034118B" w:rsidRPr="00EA7887">
        <w:rPr>
          <w:rFonts w:ascii="Times New Roman" w:eastAsia="Times New Roman" w:hAnsi="Times New Roman" w:cs="Times New Roman"/>
          <w:color w:val="000000" w:themeColor="text1"/>
          <w:sz w:val="24"/>
          <w:szCs w:val="24"/>
        </w:rPr>
        <w:t xml:space="preserve"> 4.2.0</w:t>
      </w:r>
      <w:r w:rsidRPr="00EA7887">
        <w:rPr>
          <w:rFonts w:ascii="Times New Roman" w:eastAsia="Times New Roman" w:hAnsi="Times New Roman" w:cs="Times New Roman"/>
          <w:color w:val="000000" w:themeColor="text1"/>
          <w:sz w:val="24"/>
          <w:szCs w:val="24"/>
        </w:rPr>
        <w:t xml:space="preserve"> with runtime listed in </w:t>
      </w:r>
      <w:r w:rsidR="00EC3940" w:rsidRPr="00EA7887">
        <w:rPr>
          <w:rFonts w:ascii="Times New Roman" w:eastAsia="Times New Roman" w:hAnsi="Times New Roman" w:cs="Times New Roman"/>
          <w:color w:val="000000" w:themeColor="text1"/>
          <w:sz w:val="24"/>
          <w:szCs w:val="24"/>
        </w:rPr>
        <w:t>Table 2</w:t>
      </w:r>
      <w:r w:rsidRPr="00EA7887">
        <w:rPr>
          <w:rFonts w:ascii="Times New Roman" w:eastAsia="Times New Roman" w:hAnsi="Times New Roman" w:cs="Times New Roman"/>
          <w:color w:val="000000" w:themeColor="text1"/>
          <w:sz w:val="24"/>
          <w:szCs w:val="24"/>
        </w:rPr>
        <w:t xml:space="preserve">. </w:t>
      </w:r>
      <w:r w:rsidR="00287B00" w:rsidRPr="00EA7887">
        <w:rPr>
          <w:rFonts w:ascii="Times New Roman" w:eastAsia="Times New Roman" w:hAnsi="Times New Roman" w:cs="Times New Roman"/>
          <w:color w:val="000000" w:themeColor="text1"/>
          <w:sz w:val="24"/>
          <w:szCs w:val="24"/>
        </w:rPr>
        <w:t>We used d</w:t>
      </w:r>
      <w:r w:rsidRPr="00EA7887">
        <w:rPr>
          <w:rFonts w:ascii="Times New Roman" w:eastAsia="Times New Roman" w:hAnsi="Times New Roman" w:cs="Times New Roman"/>
          <w:color w:val="000000" w:themeColor="text1"/>
          <w:sz w:val="24"/>
          <w:szCs w:val="24"/>
        </w:rPr>
        <w:t xml:space="preserve">atasets with three sample sizes (10, 30, and 53 samples) </w:t>
      </w:r>
      <w:r w:rsidR="00287B00" w:rsidRPr="00EA7887">
        <w:rPr>
          <w:rFonts w:ascii="Times New Roman" w:eastAsia="Times New Roman" w:hAnsi="Times New Roman" w:cs="Times New Roman"/>
          <w:color w:val="000000" w:themeColor="text1"/>
          <w:sz w:val="24"/>
          <w:szCs w:val="24"/>
        </w:rPr>
        <w:t xml:space="preserve">and </w:t>
      </w:r>
      <w:r w:rsidRPr="00EA7887">
        <w:rPr>
          <w:rFonts w:ascii="Times New Roman" w:eastAsia="Times New Roman" w:hAnsi="Times New Roman" w:cs="Times New Roman"/>
          <w:color w:val="000000" w:themeColor="text1"/>
          <w:sz w:val="24"/>
          <w:szCs w:val="24"/>
        </w:rPr>
        <w:t>a computer with an Intel Core i5-8600K CPU @ 3.60GHz processor and 16 GB of RAM</w:t>
      </w:r>
      <w:r w:rsidR="0034118B"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User time, system time, and elapsed time were recorded and listed separately. It should be noted that elapsed time is</w:t>
      </w:r>
      <w:r w:rsidRPr="00EA7887">
        <w:rPr>
          <w:rFonts w:ascii="Times New Roman" w:eastAsia="Times New Roman" w:hAnsi="Times New Roman" w:cs="Times New Roman"/>
          <w:b/>
          <w:bCs/>
          <w:color w:val="000000" w:themeColor="text1"/>
          <w:sz w:val="24"/>
          <w:szCs w:val="24"/>
        </w:rPr>
        <w:t xml:space="preserve"> </w:t>
      </w:r>
      <w:r w:rsidRPr="00EA7887">
        <w:rPr>
          <w:rFonts w:ascii="Times New Roman" w:eastAsia="Times New Roman" w:hAnsi="Times New Roman" w:cs="Times New Roman"/>
          <w:color w:val="000000" w:themeColor="text1"/>
          <w:sz w:val="24"/>
          <w:szCs w:val="24"/>
        </w:rPr>
        <w:lastRenderedPageBreak/>
        <w:t xml:space="preserve">typically the sum of user and system times but may be greater in cases where parallelization </w:t>
      </w:r>
      <w:r w:rsidR="0034118B" w:rsidRPr="00EA7887">
        <w:rPr>
          <w:rFonts w:ascii="Times New Roman" w:eastAsia="Times New Roman" w:hAnsi="Times New Roman" w:cs="Times New Roman"/>
          <w:color w:val="000000" w:themeColor="text1"/>
          <w:sz w:val="24"/>
          <w:szCs w:val="24"/>
        </w:rPr>
        <w:t>was used</w:t>
      </w:r>
      <w:r w:rsidRPr="00EA7887">
        <w:rPr>
          <w:rFonts w:ascii="Times New Roman" w:eastAsia="Times New Roman" w:hAnsi="Times New Roman" w:cs="Times New Roman"/>
          <w:color w:val="000000" w:themeColor="text1"/>
          <w:sz w:val="24"/>
          <w:szCs w:val="24"/>
        </w:rPr>
        <w:t xml:space="preserve"> </w:t>
      </w:r>
      <w:r w:rsidR="0034118B" w:rsidRPr="00EA7887">
        <w:rPr>
          <w:rFonts w:ascii="Times New Roman" w:eastAsia="Times New Roman" w:hAnsi="Times New Roman" w:cs="Times New Roman"/>
          <w:color w:val="000000" w:themeColor="text1"/>
          <w:sz w:val="24"/>
          <w:szCs w:val="24"/>
        </w:rPr>
        <w:t>(e.g., for</w:t>
      </w:r>
      <w:r w:rsidRPr="00EA7887">
        <w:rPr>
          <w:rFonts w:ascii="Times New Roman" w:eastAsia="Times New Roman" w:hAnsi="Times New Roman" w:cs="Times New Roman"/>
          <w:color w:val="000000" w:themeColor="text1"/>
          <w:sz w:val="24"/>
          <w:szCs w:val="24"/>
        </w:rPr>
        <w:t xml:space="preserve"> MIC).</w:t>
      </w:r>
      <w:r w:rsidR="0034118B" w:rsidRPr="00EA7887">
        <w:rPr>
          <w:rFonts w:ascii="Times New Roman" w:eastAsia="Times New Roman" w:hAnsi="Times New Roman" w:cs="Times New Roman"/>
          <w:color w:val="000000" w:themeColor="text1"/>
          <w:sz w:val="24"/>
          <w:szCs w:val="24"/>
          <w:shd w:val="clear" w:color="auto" w:fill="CFE2F3"/>
        </w:rPr>
        <w:t xml:space="preserve"> </w:t>
      </w:r>
      <w:r w:rsidRPr="00EA7887">
        <w:rPr>
          <w:rFonts w:ascii="Times New Roman" w:eastAsia="Times New Roman" w:hAnsi="Times New Roman" w:cs="Times New Roman"/>
          <w:color w:val="000000" w:themeColor="text1"/>
          <w:sz w:val="24"/>
          <w:szCs w:val="24"/>
        </w:rPr>
        <w:t xml:space="preserve">For each metric, we observed that runtime scaled with sample size. The increase due to sample size was minimal for Pearson and Spearman, which were the fastest of our metrics and ran in only a few seconds. With all other metrics, we observed a much larger time complexity. </w:t>
      </w:r>
      <w:r w:rsidR="0034118B" w:rsidRPr="00EA7887">
        <w:rPr>
          <w:rFonts w:ascii="Times New Roman" w:eastAsia="Times New Roman" w:hAnsi="Times New Roman" w:cs="Times New Roman"/>
          <w:color w:val="000000" w:themeColor="text1"/>
          <w:sz w:val="24"/>
          <w:szCs w:val="24"/>
        </w:rPr>
        <w:t xml:space="preserve">The run time of </w:t>
      </w:r>
      <w:r w:rsidRPr="00EA7887">
        <w:rPr>
          <w:rFonts w:ascii="Times New Roman" w:eastAsia="Times New Roman" w:hAnsi="Times New Roman" w:cs="Times New Roman"/>
          <w:color w:val="000000" w:themeColor="text1"/>
          <w:sz w:val="24"/>
          <w:szCs w:val="24"/>
        </w:rPr>
        <w:t xml:space="preserve">Kendall and Hoeffding </w:t>
      </w:r>
      <w:r w:rsidR="0034118B" w:rsidRPr="00EA7887">
        <w:rPr>
          <w:rFonts w:ascii="Times New Roman" w:eastAsia="Times New Roman" w:hAnsi="Times New Roman" w:cs="Times New Roman"/>
          <w:color w:val="000000" w:themeColor="text1"/>
          <w:sz w:val="24"/>
          <w:szCs w:val="24"/>
        </w:rPr>
        <w:t>ranges from</w:t>
      </w:r>
      <w:r w:rsidRPr="00EA7887">
        <w:rPr>
          <w:rFonts w:ascii="Times New Roman" w:eastAsia="Times New Roman" w:hAnsi="Times New Roman" w:cs="Times New Roman"/>
          <w:color w:val="000000" w:themeColor="text1"/>
          <w:sz w:val="24"/>
          <w:szCs w:val="24"/>
        </w:rPr>
        <w:t xml:space="preserve"> 40-50 seconds </w:t>
      </w:r>
      <w:r w:rsidR="0034118B" w:rsidRPr="00EA7887">
        <w:rPr>
          <w:rFonts w:ascii="Times New Roman" w:eastAsia="Times New Roman" w:hAnsi="Times New Roman" w:cs="Times New Roman"/>
          <w:color w:val="000000" w:themeColor="text1"/>
          <w:sz w:val="24"/>
          <w:szCs w:val="24"/>
        </w:rPr>
        <w:t xml:space="preserve">to </w:t>
      </w:r>
      <w:r w:rsidRPr="00EA7887">
        <w:rPr>
          <w:rFonts w:ascii="Times New Roman" w:eastAsia="Times New Roman" w:hAnsi="Times New Roman" w:cs="Times New Roman"/>
          <w:color w:val="000000" w:themeColor="text1"/>
          <w:sz w:val="24"/>
          <w:szCs w:val="24"/>
        </w:rPr>
        <w:t>700-1100 seconds. This runtime</w:t>
      </w:r>
      <w:r w:rsidR="0034118B" w:rsidRPr="00EA7887">
        <w:rPr>
          <w:rFonts w:ascii="Times New Roman" w:eastAsia="Times New Roman" w:hAnsi="Times New Roman" w:cs="Times New Roman"/>
          <w:color w:val="000000" w:themeColor="text1"/>
          <w:sz w:val="24"/>
          <w:szCs w:val="24"/>
        </w:rPr>
        <w:t xml:space="preserve"> (&lt;</w:t>
      </w:r>
      <w:r w:rsidRPr="00EA7887">
        <w:rPr>
          <w:rFonts w:ascii="Times New Roman" w:eastAsia="Times New Roman" w:hAnsi="Times New Roman" w:cs="Times New Roman"/>
          <w:color w:val="000000" w:themeColor="text1"/>
          <w:sz w:val="24"/>
          <w:szCs w:val="24"/>
        </w:rPr>
        <w:t xml:space="preserve"> 20 minutes</w:t>
      </w:r>
      <w:r w:rsidR="0034118B"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made them the second fastest group. Lastly, Distance and MIC required larger runtimes that scaled dramatically as sample size increased</w:t>
      </w:r>
      <w:r w:rsidR="008F3C21" w:rsidRPr="00EA7887">
        <w:rPr>
          <w:rFonts w:ascii="Times New Roman" w:eastAsia="Times New Roman" w:hAnsi="Times New Roman" w:cs="Times New Roman"/>
          <w:color w:val="000000" w:themeColor="text1"/>
          <w:sz w:val="24"/>
          <w:szCs w:val="24"/>
        </w:rPr>
        <w:t>, ranging from 850 seconds (14 minutes) to 24,000 seconds (6.07 hours)</w:t>
      </w:r>
      <w:r w:rsidRPr="00EA7887">
        <w:rPr>
          <w:rFonts w:ascii="Times New Roman" w:eastAsia="Times New Roman" w:hAnsi="Times New Roman" w:cs="Times New Roman"/>
          <w:color w:val="000000" w:themeColor="text1"/>
          <w:sz w:val="24"/>
          <w:szCs w:val="24"/>
        </w:rPr>
        <w:t xml:space="preserve">. The increase in runtime for large sample sizes made these methods less practical for use on large datasets. For a more detailed </w:t>
      </w:r>
      <w:r w:rsidR="002A1D41" w:rsidRPr="00EA7887">
        <w:rPr>
          <w:rFonts w:ascii="Times New Roman" w:eastAsia="Times New Roman" w:hAnsi="Times New Roman" w:cs="Times New Roman"/>
          <w:color w:val="000000" w:themeColor="text1"/>
          <w:sz w:val="24"/>
          <w:szCs w:val="24"/>
        </w:rPr>
        <w:t xml:space="preserve">discussion </w:t>
      </w:r>
      <w:r w:rsidRPr="00EA7887">
        <w:rPr>
          <w:rFonts w:ascii="Times New Roman" w:eastAsia="Times New Roman" w:hAnsi="Times New Roman" w:cs="Times New Roman"/>
          <w:color w:val="000000" w:themeColor="text1"/>
          <w:sz w:val="24"/>
          <w:szCs w:val="24"/>
        </w:rPr>
        <w:t xml:space="preserve"> of runtime, </w:t>
      </w:r>
      <w:r w:rsidR="002A1D41" w:rsidRPr="00EA7887">
        <w:rPr>
          <w:rFonts w:ascii="Times New Roman" w:eastAsia="Times New Roman" w:hAnsi="Times New Roman" w:cs="Times New Roman"/>
          <w:color w:val="000000" w:themeColor="text1"/>
          <w:sz w:val="24"/>
          <w:szCs w:val="24"/>
        </w:rPr>
        <w:t>see the</w:t>
      </w:r>
      <w:r w:rsidRPr="00EA7887">
        <w:rPr>
          <w:rFonts w:ascii="Times New Roman" w:eastAsia="Times New Roman" w:hAnsi="Times New Roman" w:cs="Times New Roman"/>
          <w:color w:val="000000" w:themeColor="text1"/>
          <w:sz w:val="24"/>
          <w:szCs w:val="24"/>
        </w:rPr>
        <w:t xml:space="preserve"> </w:t>
      </w:r>
      <w:r w:rsidR="00980E49" w:rsidRPr="00EA7887">
        <w:rPr>
          <w:rFonts w:ascii="Times New Roman" w:eastAsia="Times New Roman" w:hAnsi="Times New Roman" w:cs="Times New Roman"/>
          <w:color w:val="000000" w:themeColor="text1"/>
          <w:sz w:val="24"/>
          <w:szCs w:val="24"/>
        </w:rPr>
        <w:t xml:space="preserve">Discussion section. </w:t>
      </w:r>
    </w:p>
    <w:p w14:paraId="76BD04E5" w14:textId="77777777" w:rsidR="00E14C65" w:rsidRPr="00EA7887" w:rsidRDefault="00E14C65" w:rsidP="00812D0F">
      <w:pPr>
        <w:shd w:val="clear" w:color="auto" w:fill="FFFFFF" w:themeFill="background1"/>
        <w:spacing w:line="480" w:lineRule="auto"/>
        <w:contextualSpacing/>
        <w:jc w:val="both"/>
        <w:rPr>
          <w:rFonts w:ascii="Times New Roman" w:eastAsia="Times New Roman" w:hAnsi="Times New Roman" w:cs="Times New Roman"/>
          <w:color w:val="000000" w:themeColor="text1"/>
        </w:rPr>
      </w:pPr>
    </w:p>
    <w:p w14:paraId="2C8BE28B" w14:textId="2FCCA7C5" w:rsidR="00AE35A8" w:rsidRPr="00EA7887" w:rsidRDefault="00000000" w:rsidP="00D47461">
      <w:pPr>
        <w:pStyle w:val="Heading2"/>
        <w:spacing w:after="0" w:line="480" w:lineRule="auto"/>
        <w:contextualSpacing/>
        <w:rPr>
          <w:color w:val="000000" w:themeColor="text1"/>
        </w:rPr>
      </w:pPr>
      <w:r w:rsidRPr="00EA7887">
        <w:rPr>
          <w:color w:val="000000" w:themeColor="text1"/>
        </w:rPr>
        <w:t>3.2 Sample size impact</w:t>
      </w:r>
      <w:r w:rsidR="00E04841" w:rsidRPr="00EA7887">
        <w:rPr>
          <w:color w:val="000000" w:themeColor="text1"/>
        </w:rPr>
        <w:t xml:space="preserve"> </w:t>
      </w:r>
    </w:p>
    <w:p w14:paraId="097E39EB" w14:textId="3ACC571F" w:rsidR="00E04841" w:rsidRPr="00EA7887" w:rsidRDefault="00000000" w:rsidP="00812D0F">
      <w:pPr>
        <w:spacing w:line="480" w:lineRule="auto"/>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The original BRCA dataset included 53 samples for each CG site. To analyze the effect that different sample sizes have on co-methylation detection, we computed each correlation type using all 53 samples as well as subsets of 10 and 30 samples. The distribution of correlation scores for each metric and sample size is</w:t>
      </w:r>
      <w:r w:rsidRPr="00EA7887">
        <w:rPr>
          <w:rFonts w:ascii="Times New Roman" w:eastAsia="Times New Roman" w:hAnsi="Times New Roman" w:cs="Times New Roman"/>
          <w:b/>
          <w:bCs/>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shown in Figure 1. As the sample size increased from 10 to 53, the correlations in the </w:t>
      </w:r>
      <w:r w:rsidR="00C5749D"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0.5, 0.75</w:t>
      </w:r>
      <w:r w:rsidR="00C5749D" w:rsidRPr="00EA7887">
        <w:rPr>
          <w:rFonts w:ascii="Times New Roman" w:eastAsia="Times New Roman" w:hAnsi="Times New Roman" w:cs="Times New Roman"/>
          <w:color w:val="000000" w:themeColor="text1"/>
          <w:sz w:val="24"/>
          <w:szCs w:val="24"/>
        </w:rPr>
        <w:t>)</w:t>
      </w:r>
      <w:r w:rsidR="00DB7371"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and [0.75, 1] range decreased while the number of correlations in the </w:t>
      </w:r>
      <w:r w:rsidR="00C5749D"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0, 0.5</w:t>
      </w:r>
      <w:r w:rsidR="00C5749D"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range drastically increased. This indicated that a sample size of 10 may have falsely identified some high co-methylations. Another problem with small sample size arises using Distance correlation (see the pink and yellow bars for B.Distance and M.Distance, respectively). Using 10 samples, this metric (with both B and M values) </w:t>
      </w:r>
      <w:r w:rsidR="002A1D41" w:rsidRPr="00EA7887">
        <w:rPr>
          <w:rFonts w:ascii="Times New Roman" w:eastAsia="Times New Roman" w:hAnsi="Times New Roman" w:cs="Times New Roman"/>
          <w:color w:val="000000" w:themeColor="text1"/>
          <w:sz w:val="24"/>
          <w:szCs w:val="24"/>
        </w:rPr>
        <w:t>did not</w:t>
      </w:r>
      <w:r w:rsidRPr="00EA7887">
        <w:rPr>
          <w:rFonts w:ascii="Times New Roman" w:eastAsia="Times New Roman" w:hAnsi="Times New Roman" w:cs="Times New Roman"/>
          <w:color w:val="000000" w:themeColor="text1"/>
          <w:sz w:val="24"/>
          <w:szCs w:val="24"/>
        </w:rPr>
        <w:t xml:space="preserve"> identify any pair as completely uncorrelated (i.e., pink and yellow bars vanish in the range of </w:t>
      </w:r>
      <w:r w:rsidR="00C5749D"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0, 0.25</w:t>
      </w:r>
      <w:r w:rsidR="00C5749D" w:rsidRPr="00EA7887">
        <w:rPr>
          <w:rFonts w:ascii="Times New Roman" w:eastAsia="Times New Roman" w:hAnsi="Times New Roman" w:cs="Times New Roman"/>
          <w:color w:val="000000" w:themeColor="text1"/>
          <w:sz w:val="24"/>
          <w:szCs w:val="24"/>
        </w:rPr>
        <w:t>) )</w:t>
      </w:r>
      <w:r w:rsidRPr="00EA7887">
        <w:rPr>
          <w:rFonts w:ascii="Times New Roman" w:eastAsia="Times New Roman" w:hAnsi="Times New Roman" w:cs="Times New Roman"/>
          <w:color w:val="000000" w:themeColor="text1"/>
          <w:sz w:val="24"/>
          <w:szCs w:val="24"/>
        </w:rPr>
        <w:t xml:space="preserve">. </w:t>
      </w:r>
      <w:r w:rsidR="000A7E2E" w:rsidRPr="00EA7887">
        <w:rPr>
          <w:rFonts w:ascii="Times New Roman" w:eastAsia="Times New Roman" w:hAnsi="Times New Roman" w:cs="Times New Roman"/>
          <w:color w:val="000000" w:themeColor="text1"/>
          <w:sz w:val="24"/>
          <w:szCs w:val="24"/>
        </w:rPr>
        <w:t xml:space="preserve">With Hoeffding’s statistic (see the cyan bar in Figure 1), almost all pairs, for all three sample sizes, were contained in the </w:t>
      </w:r>
      <w:r w:rsidR="00C5749D" w:rsidRPr="00EA7887">
        <w:rPr>
          <w:rFonts w:ascii="Times New Roman" w:eastAsia="Times New Roman" w:hAnsi="Times New Roman" w:cs="Times New Roman"/>
          <w:color w:val="000000" w:themeColor="text1"/>
          <w:sz w:val="24"/>
          <w:szCs w:val="24"/>
        </w:rPr>
        <w:t>[</w:t>
      </w:r>
      <w:r w:rsidR="000A7E2E" w:rsidRPr="00EA7887">
        <w:rPr>
          <w:rFonts w:ascii="Times New Roman" w:eastAsia="Times New Roman" w:hAnsi="Times New Roman" w:cs="Times New Roman"/>
          <w:color w:val="000000" w:themeColor="text1"/>
          <w:sz w:val="24"/>
          <w:szCs w:val="24"/>
        </w:rPr>
        <w:t xml:space="preserve">0, </w:t>
      </w:r>
      <w:r w:rsidR="000A7E2E" w:rsidRPr="00EA7887">
        <w:rPr>
          <w:rFonts w:ascii="Times New Roman" w:eastAsia="Times New Roman" w:hAnsi="Times New Roman" w:cs="Times New Roman"/>
          <w:color w:val="000000" w:themeColor="text1"/>
          <w:sz w:val="24"/>
          <w:szCs w:val="24"/>
        </w:rPr>
        <w:lastRenderedPageBreak/>
        <w:t>0.25</w:t>
      </w:r>
      <w:r w:rsidR="00C5749D" w:rsidRPr="00EA7887">
        <w:rPr>
          <w:rFonts w:ascii="Times New Roman" w:eastAsia="Times New Roman" w:hAnsi="Times New Roman" w:cs="Times New Roman"/>
          <w:color w:val="000000" w:themeColor="text1"/>
          <w:sz w:val="24"/>
          <w:szCs w:val="24"/>
        </w:rPr>
        <w:t>)</w:t>
      </w:r>
      <w:r w:rsidR="000A7E2E" w:rsidRPr="00EA7887">
        <w:rPr>
          <w:rFonts w:ascii="Times New Roman" w:eastAsia="Times New Roman" w:hAnsi="Times New Roman" w:cs="Times New Roman"/>
          <w:color w:val="000000" w:themeColor="text1"/>
          <w:sz w:val="24"/>
          <w:szCs w:val="24"/>
        </w:rPr>
        <w:t xml:space="preserve"> interval. Figure 1 also shows</w:t>
      </w:r>
      <w:r w:rsidR="000A7E2E" w:rsidRPr="00EA7887">
        <w:rPr>
          <w:rFonts w:ascii="Times New Roman" w:eastAsia="Times New Roman" w:hAnsi="Times New Roman" w:cs="Times New Roman"/>
          <w:b/>
          <w:bCs/>
          <w:color w:val="000000" w:themeColor="text1"/>
          <w:sz w:val="24"/>
          <w:szCs w:val="24"/>
        </w:rPr>
        <w:t xml:space="preserve"> </w:t>
      </w:r>
      <w:r w:rsidR="000A7E2E" w:rsidRPr="00EA7887">
        <w:rPr>
          <w:rFonts w:ascii="Times New Roman" w:eastAsia="Times New Roman" w:hAnsi="Times New Roman" w:cs="Times New Roman"/>
          <w:color w:val="000000" w:themeColor="text1"/>
          <w:sz w:val="24"/>
          <w:szCs w:val="24"/>
        </w:rPr>
        <w:t xml:space="preserve">that as the sample size increased, the number of pairs located in the lower quartile decreased for MIC (see the gray bars). This could be because MIC </w:t>
      </w:r>
      <w:r w:rsidR="002A1D41" w:rsidRPr="00EA7887">
        <w:rPr>
          <w:rFonts w:ascii="Times New Roman" w:eastAsia="Times New Roman" w:hAnsi="Times New Roman" w:cs="Times New Roman"/>
          <w:color w:val="000000" w:themeColor="text1"/>
          <w:sz w:val="24"/>
          <w:szCs w:val="24"/>
        </w:rPr>
        <w:t>was</w:t>
      </w:r>
      <w:r w:rsidR="000A7E2E" w:rsidRPr="00EA7887">
        <w:rPr>
          <w:rFonts w:ascii="Times New Roman" w:eastAsia="Times New Roman" w:hAnsi="Times New Roman" w:cs="Times New Roman"/>
          <w:color w:val="000000" w:themeColor="text1"/>
          <w:sz w:val="24"/>
          <w:szCs w:val="24"/>
        </w:rPr>
        <w:t xml:space="preserve"> unable to detect correlations using only 10 samples but c</w:t>
      </w:r>
      <w:r w:rsidR="002A1D41" w:rsidRPr="00EA7887">
        <w:rPr>
          <w:rFonts w:ascii="Times New Roman" w:eastAsia="Times New Roman" w:hAnsi="Times New Roman" w:cs="Times New Roman"/>
          <w:color w:val="000000" w:themeColor="text1"/>
          <w:sz w:val="24"/>
          <w:szCs w:val="24"/>
        </w:rPr>
        <w:t>ould</w:t>
      </w:r>
      <w:r w:rsidR="000A7E2E" w:rsidRPr="00EA7887">
        <w:rPr>
          <w:rFonts w:ascii="Times New Roman" w:eastAsia="Times New Roman" w:hAnsi="Times New Roman" w:cs="Times New Roman"/>
          <w:color w:val="000000" w:themeColor="text1"/>
          <w:sz w:val="24"/>
          <w:szCs w:val="24"/>
        </w:rPr>
        <w:t xml:space="preserve"> detect </w:t>
      </w:r>
      <w:r w:rsidR="002A1D41" w:rsidRPr="00EA7887">
        <w:rPr>
          <w:rFonts w:ascii="Times New Roman" w:eastAsia="Times New Roman" w:hAnsi="Times New Roman" w:cs="Times New Roman"/>
          <w:color w:val="000000" w:themeColor="text1"/>
          <w:sz w:val="24"/>
          <w:szCs w:val="24"/>
        </w:rPr>
        <w:t>more HCM</w:t>
      </w:r>
      <w:r w:rsidR="000A7E2E" w:rsidRPr="00EA7887">
        <w:rPr>
          <w:rFonts w:ascii="Times New Roman" w:eastAsia="Times New Roman" w:hAnsi="Times New Roman" w:cs="Times New Roman"/>
          <w:color w:val="000000" w:themeColor="text1"/>
          <w:sz w:val="24"/>
          <w:szCs w:val="24"/>
        </w:rPr>
        <w:t xml:space="preserve"> pairs using 53 samples. </w:t>
      </w:r>
    </w:p>
    <w:p w14:paraId="7A732FB5" w14:textId="60347E3F" w:rsidR="00E04841" w:rsidRPr="00EA7887" w:rsidRDefault="000A7E2E" w:rsidP="00812D0F">
      <w:pPr>
        <w:spacing w:line="480" w:lineRule="auto"/>
        <w:ind w:firstLine="720"/>
        <w:jc w:val="both"/>
        <w:rPr>
          <w:rFonts w:ascii="Times New Roman" w:eastAsia="Times New Roman" w:hAnsi="Times New Roman" w:cs="Times New Roman"/>
          <w:color w:val="00B0F0"/>
          <w:sz w:val="24"/>
          <w:szCs w:val="24"/>
        </w:rPr>
      </w:pPr>
      <w:r w:rsidRPr="00EA7887">
        <w:rPr>
          <w:rFonts w:ascii="Times New Roman" w:eastAsia="Times New Roman" w:hAnsi="Times New Roman" w:cs="Times New Roman"/>
          <w:color w:val="000000" w:themeColor="text1"/>
          <w:sz w:val="24"/>
          <w:szCs w:val="24"/>
        </w:rPr>
        <w:t>To further analyze the change in the correlations assigned to CG pairs, we looked at 8×8 tables of the same correlation metrics using different numbers of samples</w:t>
      </w:r>
      <w:r w:rsidR="00522869" w:rsidRPr="00EA7887">
        <w:rPr>
          <w:rFonts w:ascii="Times New Roman" w:eastAsia="Times New Roman" w:hAnsi="Times New Roman" w:cs="Times New Roman"/>
          <w:color w:val="000000" w:themeColor="text1"/>
          <w:sz w:val="24"/>
          <w:szCs w:val="24"/>
        </w:rPr>
        <w:t xml:space="preserve">, see the Supplemental Table S2, in which we </w:t>
      </w:r>
      <w:r w:rsidRPr="00EA7887">
        <w:rPr>
          <w:rFonts w:ascii="Times New Roman" w:eastAsia="Times New Roman" w:hAnsi="Times New Roman" w:cs="Times New Roman"/>
          <w:color w:val="000000" w:themeColor="text1"/>
          <w:sz w:val="24"/>
          <w:szCs w:val="24"/>
        </w:rPr>
        <w:t>compare</w:t>
      </w:r>
      <w:r w:rsidR="00522869" w:rsidRPr="00EA7887">
        <w:rPr>
          <w:rFonts w:ascii="Times New Roman" w:eastAsia="Times New Roman" w:hAnsi="Times New Roman" w:cs="Times New Roman"/>
          <w:color w:val="000000" w:themeColor="text1"/>
          <w:sz w:val="24"/>
          <w:szCs w:val="24"/>
        </w:rPr>
        <w:t>d</w:t>
      </w:r>
      <w:r w:rsidRPr="00EA7887">
        <w:rPr>
          <w:rFonts w:ascii="Times New Roman" w:eastAsia="Times New Roman" w:hAnsi="Times New Roman" w:cs="Times New Roman"/>
          <w:color w:val="000000" w:themeColor="text1"/>
          <w:sz w:val="24"/>
          <w:szCs w:val="24"/>
        </w:rPr>
        <w:t xml:space="preserve"> Pearson coefficients computed from 10 samples, 30 samples, and 53 samples.</w:t>
      </w:r>
      <w:r w:rsidR="00E04841" w:rsidRPr="00EA7887">
        <w:rPr>
          <w:rFonts w:ascii="Times New Roman" w:eastAsia="Times New Roman" w:hAnsi="Times New Roman" w:cs="Times New Roman"/>
          <w:color w:val="000000" w:themeColor="text1"/>
          <w:sz w:val="24"/>
          <w:szCs w:val="24"/>
        </w:rPr>
        <w:t xml:space="preserve"> This table shows a much stronger agreement (indicated by larger percentages in the diagonals) between the 30 and 53 sample correlations as opposed to the comparisons with the 10 sample correlations. This stronger diagonal could also be seen when comparing sample sizes for the other metrics and data types (See </w:t>
      </w:r>
      <w:r w:rsidR="00945E76" w:rsidRPr="00EA7887">
        <w:rPr>
          <w:rFonts w:ascii="Times New Roman" w:eastAsia="Times New Roman" w:hAnsi="Times New Roman" w:cs="Times New Roman"/>
          <w:color w:val="000000" w:themeColor="text1"/>
          <w:sz w:val="24"/>
          <w:szCs w:val="24"/>
        </w:rPr>
        <w:t xml:space="preserve">the </w:t>
      </w:r>
      <w:r w:rsidR="00E04841" w:rsidRPr="00EA7887">
        <w:rPr>
          <w:rFonts w:ascii="Times New Roman" w:eastAsia="Times New Roman" w:hAnsi="Times New Roman" w:cs="Times New Roman"/>
          <w:color w:val="000000" w:themeColor="text1"/>
          <w:sz w:val="24"/>
          <w:szCs w:val="24"/>
        </w:rPr>
        <w:t>Supplemental Table S</w:t>
      </w:r>
      <w:r w:rsidR="00522869" w:rsidRPr="00EA7887">
        <w:rPr>
          <w:rFonts w:ascii="Times New Roman" w:eastAsia="Times New Roman" w:hAnsi="Times New Roman" w:cs="Times New Roman"/>
          <w:color w:val="000000" w:themeColor="text1"/>
          <w:sz w:val="24"/>
          <w:szCs w:val="24"/>
        </w:rPr>
        <w:t>3</w:t>
      </w:r>
      <w:r w:rsidR="00E04841" w:rsidRPr="00EA7887">
        <w:rPr>
          <w:rFonts w:ascii="Times New Roman" w:eastAsia="Times New Roman" w:hAnsi="Times New Roman" w:cs="Times New Roman"/>
          <w:color w:val="000000" w:themeColor="text1"/>
          <w:sz w:val="24"/>
          <w:szCs w:val="24"/>
        </w:rPr>
        <w:t>). In fact, for all 30 vs. 53 sample 8×8 tables, at least 80% of the correlations generated with 30 samples fell within the corresponding diagonal cell of the 53</w:t>
      </w:r>
      <w:r w:rsidR="00E04841" w:rsidRPr="00EA7887">
        <w:rPr>
          <w:rFonts w:ascii="Times New Roman" w:eastAsia="Times New Roman" w:hAnsi="Times New Roman" w:cs="Times New Roman"/>
          <w:color w:val="000000" w:themeColor="text1"/>
          <w:sz w:val="24"/>
          <w:szCs w:val="24"/>
          <w:lang w:eastAsia="zh-CN"/>
        </w:rPr>
        <w:t xml:space="preserve"> </w:t>
      </w:r>
      <w:r w:rsidR="00E04841" w:rsidRPr="00EA7887">
        <w:rPr>
          <w:rFonts w:ascii="Times New Roman" w:eastAsia="Times New Roman" w:hAnsi="Times New Roman" w:cs="Times New Roman"/>
          <w:color w:val="000000" w:themeColor="text1"/>
          <w:sz w:val="24"/>
          <w:szCs w:val="24"/>
        </w:rPr>
        <w:t xml:space="preserve">sample 8×8 table or one cell to the right or left. This strong agreement was not present when comparing 10 and 30 </w:t>
      </w:r>
      <w:r w:rsidR="00C5749D" w:rsidRPr="00EA7887">
        <w:rPr>
          <w:rFonts w:ascii="Times New Roman" w:eastAsia="Times New Roman" w:hAnsi="Times New Roman" w:cs="Times New Roman"/>
          <w:color w:val="000000" w:themeColor="text1"/>
          <w:sz w:val="24"/>
          <w:szCs w:val="24"/>
        </w:rPr>
        <w:t xml:space="preserve"> (or 10 and 50) </w:t>
      </w:r>
      <w:r w:rsidR="00E04841" w:rsidRPr="00EA7887">
        <w:rPr>
          <w:rFonts w:ascii="Times New Roman" w:eastAsia="Times New Roman" w:hAnsi="Times New Roman" w:cs="Times New Roman"/>
          <w:color w:val="000000" w:themeColor="text1"/>
          <w:sz w:val="24"/>
          <w:szCs w:val="24"/>
        </w:rPr>
        <w:t>sample correlation scores. Given the strong agreement between the correlations calculated using 30 and 53 samples, we chose to proceed with our analysis using 30 samples so that our findings would be useful to geneticists studying smaller datasets.</w:t>
      </w:r>
    </w:p>
    <w:p w14:paraId="76BD07A1" w14:textId="77777777" w:rsidR="00E14C65" w:rsidRPr="00EA7887" w:rsidRDefault="00E14C65" w:rsidP="00812D0F">
      <w:pPr>
        <w:spacing w:line="480" w:lineRule="auto"/>
        <w:contextualSpacing/>
        <w:jc w:val="both"/>
        <w:rPr>
          <w:rFonts w:ascii="Times New Roman" w:eastAsia="Times New Roman" w:hAnsi="Times New Roman" w:cs="Times New Roman"/>
          <w:color w:val="000000" w:themeColor="text1"/>
        </w:rPr>
      </w:pPr>
    </w:p>
    <w:p w14:paraId="1868C50A" w14:textId="23BC101D" w:rsidR="0037311D" w:rsidRPr="00EA7887" w:rsidRDefault="002E69C9" w:rsidP="00D47461">
      <w:pPr>
        <w:pStyle w:val="Heading2"/>
        <w:spacing w:after="0" w:line="480" w:lineRule="auto"/>
        <w:contextualSpacing/>
        <w:rPr>
          <w:color w:val="000000" w:themeColor="text1"/>
        </w:rPr>
      </w:pPr>
      <w:bookmarkStart w:id="15" w:name="_fyfpxo26o88x"/>
      <w:bookmarkEnd w:id="15"/>
      <w:r w:rsidRPr="00EA7887">
        <w:rPr>
          <w:color w:val="000000" w:themeColor="text1"/>
        </w:rPr>
        <w:t>3.3 Pair-wise comparison of different metrics</w:t>
      </w:r>
      <w:r w:rsidR="0037311D" w:rsidRPr="00EA7887">
        <w:rPr>
          <w:color w:val="000000" w:themeColor="text1"/>
        </w:rPr>
        <w:t xml:space="preserve"> </w:t>
      </w:r>
    </w:p>
    <w:p w14:paraId="18F4BBF1" w14:textId="78F35713" w:rsidR="002E69C9" w:rsidRPr="00EA7887" w:rsidRDefault="0037311D" w:rsidP="00D47461">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We performed a pairwise comparison of six metrics using correlation scores they assigned to each pair of CG sites. We first calculated Pearson’s correlation </w:t>
      </w:r>
      <w:r w:rsidR="00021A3A" w:rsidRPr="00EA7887">
        <w:rPr>
          <w:rFonts w:ascii="Times New Roman" w:eastAsia="Times New Roman" w:hAnsi="Times New Roman" w:cs="Times New Roman"/>
          <w:color w:val="000000" w:themeColor="text1"/>
          <w:sz w:val="24"/>
          <w:szCs w:val="24"/>
        </w:rPr>
        <w:t>based on</w:t>
      </w:r>
      <w:r w:rsidRPr="00EA7887">
        <w:rPr>
          <w:rFonts w:ascii="Times New Roman" w:eastAsia="Times New Roman" w:hAnsi="Times New Roman" w:cs="Times New Roman"/>
          <w:color w:val="000000" w:themeColor="text1"/>
          <w:sz w:val="24"/>
          <w:szCs w:val="24"/>
        </w:rPr>
        <w:t xml:space="preserve"> the absolute values of the scores produced by each method (</w:t>
      </w:r>
      <w:r w:rsidR="00522869" w:rsidRPr="00EA7887">
        <w:rPr>
          <w:rFonts w:ascii="Times New Roman" w:eastAsia="Times New Roman" w:hAnsi="Times New Roman" w:cs="Times New Roman"/>
          <w:color w:val="000000" w:themeColor="text1"/>
          <w:sz w:val="24"/>
          <w:szCs w:val="24"/>
        </w:rPr>
        <w:t>Table 3</w:t>
      </w:r>
      <w:r w:rsidRPr="00EA7887">
        <w:rPr>
          <w:rFonts w:ascii="Times New Roman" w:eastAsia="Times New Roman" w:hAnsi="Times New Roman" w:cs="Times New Roman"/>
          <w:color w:val="000000" w:themeColor="text1"/>
          <w:sz w:val="24"/>
          <w:szCs w:val="24"/>
        </w:rPr>
        <w:t>)</w:t>
      </w:r>
      <w:r w:rsidR="00021A3A" w:rsidRPr="00EA7887">
        <w:rPr>
          <w:rFonts w:ascii="Times New Roman" w:eastAsia="Times New Roman" w:hAnsi="Times New Roman" w:cs="Times New Roman"/>
          <w:color w:val="000000" w:themeColor="text1"/>
          <w:sz w:val="24"/>
          <w:szCs w:val="24"/>
        </w:rPr>
        <w:t xml:space="preserve">. We then </w:t>
      </w:r>
      <w:r w:rsidRPr="00EA7887">
        <w:rPr>
          <w:rFonts w:ascii="Times New Roman" w:eastAsia="Times New Roman" w:hAnsi="Times New Roman" w:cs="Times New Roman"/>
          <w:color w:val="000000" w:themeColor="text1"/>
          <w:sz w:val="24"/>
          <w:szCs w:val="24"/>
        </w:rPr>
        <w:t xml:space="preserve">analyzed scatterplots (bin plots) for each pair of metrics. This comparison used only the upper triangle of each correlation matrix to avoid duplication. In total, we produced 56 binned scatterplots comparing six correlation methods (with </w:t>
      </w:r>
      <w:r w:rsidRPr="00EA7887">
        <w:rPr>
          <w:rFonts w:ascii="Times New Roman" w:eastAsia="Times New Roman" w:hAnsi="Times New Roman" w:cs="Times New Roman"/>
          <w:color w:val="000000" w:themeColor="text1"/>
          <w:sz w:val="24"/>
          <w:szCs w:val="24"/>
        </w:rPr>
        <w:lastRenderedPageBreak/>
        <w:t xml:space="preserve">both B and M values for Pearson and Distance). Figures 2 and 3 show plots that epitomize the general patterns seen among these 56 combinations. These plots are grouped by the correlations exhibited in </w:t>
      </w:r>
      <w:r w:rsidR="00522869" w:rsidRPr="00EA7887">
        <w:rPr>
          <w:rFonts w:ascii="Times New Roman" w:eastAsia="Times New Roman" w:hAnsi="Times New Roman" w:cs="Times New Roman"/>
          <w:color w:val="000000" w:themeColor="text1"/>
          <w:sz w:val="24"/>
          <w:szCs w:val="24"/>
        </w:rPr>
        <w:t>Table 3</w:t>
      </w:r>
      <w:r w:rsidRPr="00EA7887">
        <w:rPr>
          <w:rFonts w:ascii="Times New Roman" w:eastAsia="Times New Roman" w:hAnsi="Times New Roman" w:cs="Times New Roman"/>
          <w:color w:val="000000" w:themeColor="text1"/>
          <w:sz w:val="24"/>
          <w:szCs w:val="24"/>
        </w:rPr>
        <w:t>. Figure 2 shows a sample of metrics with correlation scores greater than 0.75. Figure 3 shows a sample of metrics with correlation scores less than 0.75. Additional bin plots are in Supplemental Figures S1-S3</w:t>
      </w:r>
      <w:r w:rsidR="0059166B" w:rsidRPr="00EA7887">
        <w:rPr>
          <w:rFonts w:ascii="Times New Roman" w:eastAsia="Times New Roman" w:hAnsi="Times New Roman" w:cs="Times New Roman"/>
          <w:color w:val="000000" w:themeColor="text1"/>
          <w:sz w:val="24"/>
          <w:szCs w:val="24"/>
        </w:rPr>
        <w:t xml:space="preserve"> (in </w:t>
      </w:r>
      <w:r w:rsidR="0013483C" w:rsidRPr="00EA7887">
        <w:rPr>
          <w:rFonts w:ascii="Times New Roman" w:eastAsia="Times New Roman" w:hAnsi="Times New Roman" w:cs="Times New Roman"/>
          <w:color w:val="000000" w:themeColor="text1"/>
          <w:sz w:val="24"/>
          <w:szCs w:val="24"/>
        </w:rPr>
        <w:t>Section</w:t>
      </w:r>
      <w:r w:rsidR="0059166B" w:rsidRPr="00EA7887">
        <w:rPr>
          <w:rFonts w:ascii="Times New Roman" w:eastAsia="Times New Roman" w:hAnsi="Times New Roman" w:cs="Times New Roman"/>
          <w:color w:val="000000" w:themeColor="text1"/>
          <w:sz w:val="24"/>
          <w:szCs w:val="24"/>
        </w:rPr>
        <w:t xml:space="preserve"> S3)</w:t>
      </w:r>
      <w:r w:rsidRPr="00EA7887">
        <w:rPr>
          <w:rFonts w:ascii="Times New Roman" w:eastAsia="Times New Roman" w:hAnsi="Times New Roman" w:cs="Times New Roman"/>
          <w:color w:val="000000" w:themeColor="text1"/>
          <w:sz w:val="24"/>
          <w:szCs w:val="24"/>
        </w:rPr>
        <w:t>.</w:t>
      </w:r>
    </w:p>
    <w:p w14:paraId="34D37463" w14:textId="3D91D816" w:rsidR="0037311D" w:rsidRPr="00EA7887" w:rsidRDefault="0037311D" w:rsidP="00812D0F">
      <w:pPr>
        <w:spacing w:line="480" w:lineRule="auto"/>
        <w:ind w:firstLine="720"/>
        <w:contextualSpacing/>
        <w:jc w:val="both"/>
        <w:rPr>
          <w:color w:val="000000" w:themeColor="text1"/>
          <w:sz w:val="24"/>
          <w:szCs w:val="24"/>
        </w:rPr>
      </w:pPr>
      <w:r w:rsidRPr="00EA7887">
        <w:rPr>
          <w:rFonts w:ascii="Times New Roman" w:eastAsia="Times New Roman" w:hAnsi="Times New Roman" w:cs="Times New Roman"/>
          <w:color w:val="000000" w:themeColor="text1"/>
          <w:sz w:val="24"/>
          <w:szCs w:val="24"/>
        </w:rPr>
        <w:t>Figure 2A and B show the strong correlation between B.Pearson and M.Pearson (</w:t>
      </w:r>
      <w:r w:rsidRPr="00EA7887">
        <w:rPr>
          <w:rFonts w:ascii="Times New Roman" w:eastAsia="Times New Roman" w:hAnsi="Times New Roman" w:cs="Times New Roman"/>
          <w:i/>
          <w:iCs/>
          <w:color w:val="000000" w:themeColor="text1"/>
          <w:sz w:val="24"/>
          <w:szCs w:val="24"/>
        </w:rPr>
        <w:t>ρ</w:t>
      </w:r>
      <w:r w:rsidRPr="00EA7887">
        <w:rPr>
          <w:rFonts w:ascii="Times New Roman" w:eastAsia="Times New Roman" w:hAnsi="Times New Roman" w:cs="Times New Roman"/>
          <w:color w:val="000000" w:themeColor="text1"/>
          <w:sz w:val="24"/>
          <w:szCs w:val="24"/>
        </w:rPr>
        <w:t>=0.9651) and between M.Distance and B.Distance (</w:t>
      </w:r>
      <w:r w:rsidRPr="00EA7887">
        <w:rPr>
          <w:rFonts w:ascii="Times New Roman" w:eastAsia="Times New Roman" w:hAnsi="Times New Roman" w:cs="Times New Roman"/>
          <w:i/>
          <w:iCs/>
          <w:color w:val="000000" w:themeColor="text1"/>
          <w:sz w:val="24"/>
          <w:szCs w:val="24"/>
        </w:rPr>
        <w:t>ρ</w:t>
      </w:r>
      <w:r w:rsidRPr="00EA7887">
        <w:rPr>
          <w:rFonts w:ascii="Times New Roman" w:eastAsia="Times New Roman" w:hAnsi="Times New Roman" w:cs="Times New Roman"/>
          <w:color w:val="000000" w:themeColor="text1"/>
          <w:sz w:val="24"/>
          <w:szCs w:val="24"/>
        </w:rPr>
        <w:t xml:space="preserve">=0.9780). Comparisons of high correlation scores using B and M values for Pearson and Distance will be revisited in Section 3.7 and the </w:t>
      </w:r>
      <w:r w:rsidR="00DB7371" w:rsidRPr="00EA7887">
        <w:rPr>
          <w:rFonts w:ascii="Times New Roman" w:eastAsia="Times New Roman" w:hAnsi="Times New Roman" w:cs="Times New Roman"/>
          <w:color w:val="000000" w:themeColor="text1"/>
          <w:sz w:val="24"/>
          <w:szCs w:val="24"/>
        </w:rPr>
        <w:t>Supplemental File</w:t>
      </w:r>
      <w:r w:rsidR="00F22C87" w:rsidRPr="00EA7887">
        <w:rPr>
          <w:rFonts w:ascii="Times New Roman" w:eastAsia="Times New Roman" w:hAnsi="Times New Roman" w:cs="Times New Roman"/>
          <w:color w:val="000000" w:themeColor="text1"/>
          <w:sz w:val="24"/>
          <w:szCs w:val="24"/>
        </w:rPr>
        <w:t xml:space="preserve"> </w:t>
      </w:r>
      <w:r w:rsidR="005640C9" w:rsidRPr="00EA7887">
        <w:rPr>
          <w:rFonts w:ascii="Times New Roman" w:eastAsia="Times New Roman" w:hAnsi="Times New Roman" w:cs="Times New Roman"/>
          <w:color w:val="000000" w:themeColor="text1"/>
          <w:sz w:val="24"/>
          <w:szCs w:val="24"/>
        </w:rPr>
        <w:t>(</w:t>
      </w:r>
      <w:r w:rsidR="0013483C" w:rsidRPr="00EA7887">
        <w:rPr>
          <w:rFonts w:ascii="Times New Roman" w:eastAsia="Times New Roman" w:hAnsi="Times New Roman" w:cs="Times New Roman"/>
          <w:color w:val="000000" w:themeColor="text1"/>
          <w:sz w:val="24"/>
          <w:szCs w:val="24"/>
        </w:rPr>
        <w:t>Section</w:t>
      </w:r>
      <w:r w:rsidR="005640C9" w:rsidRPr="00EA7887">
        <w:rPr>
          <w:rFonts w:ascii="Times New Roman" w:eastAsia="Times New Roman" w:hAnsi="Times New Roman" w:cs="Times New Roman"/>
          <w:color w:val="000000" w:themeColor="text1"/>
          <w:sz w:val="24"/>
          <w:szCs w:val="24"/>
        </w:rPr>
        <w:t xml:space="preserve"> S4)</w:t>
      </w:r>
      <w:r w:rsidRPr="00EA7887">
        <w:rPr>
          <w:rFonts w:ascii="Times New Roman" w:eastAsia="Times New Roman" w:hAnsi="Times New Roman" w:cs="Times New Roman"/>
          <w:color w:val="000000" w:themeColor="text1"/>
          <w:sz w:val="24"/>
          <w:szCs w:val="24"/>
        </w:rPr>
        <w:t>. Figure 2C (</w:t>
      </w:r>
      <w:r w:rsidRPr="00EA7887">
        <w:rPr>
          <w:rFonts w:ascii="Times New Roman" w:eastAsia="Times New Roman" w:hAnsi="Times New Roman" w:cs="Times New Roman"/>
          <w:i/>
          <w:iCs/>
          <w:color w:val="000000" w:themeColor="text1"/>
          <w:sz w:val="24"/>
          <w:szCs w:val="24"/>
        </w:rPr>
        <w:t>ρ</w:t>
      </w:r>
      <w:r w:rsidRPr="00EA7887">
        <w:rPr>
          <w:rFonts w:ascii="Times New Roman" w:eastAsia="Times New Roman" w:hAnsi="Times New Roman" w:cs="Times New Roman"/>
          <w:color w:val="000000" w:themeColor="text1"/>
          <w:sz w:val="24"/>
          <w:szCs w:val="24"/>
        </w:rPr>
        <w:t xml:space="preserve">=0.9285) shows positive correlation between M.Pearson and M.Distance, with a chevron shape because Distance correlation scores were strictly positive while Pearson correlation scores ranged from -1 to 1 (recall that </w:t>
      </w:r>
      <w:r w:rsidRPr="00EA7887">
        <w:rPr>
          <w:rFonts w:ascii="Times New Roman" w:eastAsia="Times New Roman" w:hAnsi="Times New Roman" w:cs="Times New Roman"/>
          <w:i/>
          <w:iCs/>
          <w:color w:val="000000" w:themeColor="text1"/>
          <w:sz w:val="24"/>
          <w:szCs w:val="24"/>
        </w:rPr>
        <w:t xml:space="preserve">ρ </w:t>
      </w:r>
      <w:r w:rsidRPr="00EA7887">
        <w:rPr>
          <w:rFonts w:ascii="Times New Roman" w:eastAsia="Times New Roman" w:hAnsi="Times New Roman" w:cs="Times New Roman"/>
          <w:color w:val="000000" w:themeColor="text1"/>
          <w:sz w:val="24"/>
          <w:szCs w:val="24"/>
        </w:rPr>
        <w:t>is calculated using the absolute value of each pair’s correlation score). Noticeably, Distance correlation scores often had greater (and rarely had lesser) magnitudes than their Pearson counterparts.</w:t>
      </w:r>
      <w:r w:rsidRPr="00EA7887">
        <w:rPr>
          <w:color w:val="000000" w:themeColor="text1"/>
          <w:sz w:val="24"/>
          <w:szCs w:val="24"/>
        </w:rPr>
        <w:t xml:space="preserve"> </w:t>
      </w:r>
      <w:r w:rsidRPr="00EA7887">
        <w:rPr>
          <w:rFonts w:ascii="Times New Roman" w:eastAsia="Times New Roman" w:hAnsi="Times New Roman" w:cs="Times New Roman"/>
          <w:color w:val="000000" w:themeColor="text1"/>
          <w:sz w:val="24"/>
          <w:szCs w:val="24"/>
        </w:rPr>
        <w:t>Figure 2D demonstrates a similarity between Kendall coefficients and Hoeffding statistics (</w:t>
      </w:r>
      <w:r w:rsidRPr="00EA7887">
        <w:rPr>
          <w:rFonts w:ascii="Times New Roman" w:eastAsia="Times New Roman" w:hAnsi="Times New Roman" w:cs="Times New Roman"/>
          <w:i/>
          <w:iCs/>
          <w:color w:val="000000" w:themeColor="text1"/>
          <w:sz w:val="24"/>
          <w:szCs w:val="24"/>
        </w:rPr>
        <w:t>ρ</w:t>
      </w:r>
      <w:r w:rsidRPr="00EA7887">
        <w:rPr>
          <w:rFonts w:ascii="Times New Roman" w:eastAsia="Times New Roman" w:hAnsi="Times New Roman" w:cs="Times New Roman"/>
          <w:color w:val="000000" w:themeColor="text1"/>
          <w:sz w:val="24"/>
          <w:szCs w:val="24"/>
        </w:rPr>
        <w:t>=0.8356). The graph comparing Spearman and Hoeffding (see the Supplemental Figure S1B) has a similar pattern due to the high correlation between Kendall and Spearman (Figure 2E). All other metrics exhibited very noisy plots and poor correlations when compared with Hoeffding’s statistic</w:t>
      </w:r>
      <w:r w:rsidR="00D00B75"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 xml:space="preserve"> (see Figure 3C and D</w:t>
      </w:r>
      <w:r w:rsidRPr="00EA7887">
        <w:rPr>
          <w:rFonts w:ascii="Times New Roman" w:eastAsia="Times New Roman" w:hAnsi="Times New Roman" w:cs="Times New Roman"/>
          <w:b/>
          <w:bCs/>
          <w:color w:val="000000" w:themeColor="text1"/>
          <w:sz w:val="24"/>
          <w:szCs w:val="24"/>
        </w:rPr>
        <w:t>,</w:t>
      </w:r>
      <w:r w:rsidRPr="00EA7887">
        <w:rPr>
          <w:rFonts w:ascii="Times New Roman" w:eastAsia="Times New Roman" w:hAnsi="Times New Roman" w:cs="Times New Roman"/>
          <w:color w:val="000000" w:themeColor="text1"/>
          <w:sz w:val="24"/>
          <w:szCs w:val="24"/>
        </w:rPr>
        <w:t xml:space="preserve"> and Supplemental Figure S1A). Figure 2E plots Spearman and Kendall, who had the highest correlation (</w:t>
      </w:r>
      <w:r w:rsidRPr="00EA7887">
        <w:rPr>
          <w:rFonts w:ascii="Times New Roman" w:eastAsia="Times New Roman" w:hAnsi="Times New Roman" w:cs="Times New Roman"/>
          <w:i/>
          <w:iCs/>
          <w:color w:val="000000" w:themeColor="text1"/>
          <w:sz w:val="24"/>
          <w:szCs w:val="24"/>
        </w:rPr>
        <w:t>ρ</w:t>
      </w:r>
      <w:r w:rsidRPr="00EA7887">
        <w:rPr>
          <w:rFonts w:ascii="Times New Roman" w:eastAsia="Times New Roman" w:hAnsi="Times New Roman" w:cs="Times New Roman"/>
          <w:color w:val="000000" w:themeColor="text1"/>
          <w:sz w:val="24"/>
          <w:szCs w:val="24"/>
        </w:rPr>
        <w:t xml:space="preserve">=0.9902) among all the metrics. Despite their similarity, Kendall’s coefficient has a smaller range than Spearman’s, indicating that Kendall’s might require a different threshold for what is considered a “high” correlation. The shape of the graph in Figure 2E is also consistent with the theoretical bounds relating Kendall and Spearman correlation coefficients (see page 829 of Kruskal and William, 1958) </w:t>
      </w:r>
      <w:r w:rsidR="00945E76"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&lt;EndNote&gt;&lt;Cite&gt;&lt;Author&gt;Kruskal&lt;/Author&gt;&lt;Year&gt;1958&lt;/Year&gt;&lt;RecNum&gt;894&lt;/RecNum&gt;&lt;DisplayText&gt;[33]&lt;/DisplayText&gt;&lt;record&gt;&lt;rec-number&gt;894&lt;/rec-number&gt;&lt;foreign-keys&gt;&lt;key app="EN" db-id="xtrdpwpzhetav4eftvyvzezza9t5s0a0wtpw" timestamp="1732912756"&gt;894&lt;/key&gt;&lt;/foreign-keys&gt;&lt;ref-type name="Journal Article"&gt;17&lt;/ref-type&gt;&lt;contributors&gt;&lt;authors&gt;&lt;author&gt;Kruskal, W. H.&lt;/author&gt;&lt;/authors&gt;&lt;/contributors&gt;&lt;titles&gt;&lt;title&gt;Ordinal Measures of Association&lt;/title&gt;&lt;secondary-title&gt;Journal of the American Statistical Association&lt;/secondary-title&gt;&lt;alt-title&gt;J Am Stat Assoc&lt;/alt-title&gt;&lt;/titles&gt;&lt;periodical&gt;&lt;full-title&gt;Journal of the American Statistical Association&lt;/full-title&gt;&lt;abbr-1&gt;J Am Stat Assoc&lt;/abbr-1&gt;&lt;/periodical&gt;&lt;alt-periodical&gt;&lt;full-title&gt;Journal of the American Statistical Association&lt;/full-title&gt;&lt;abbr-1&gt;J Am Stat Assoc&lt;/abbr-1&gt;&lt;/alt-periodical&gt;&lt;pages&gt;814-861&lt;/pages&gt;&lt;volume&gt;53&lt;/volume&gt;&lt;number&gt;284&lt;/number&gt;&lt;dates&gt;&lt;year&gt;1958&lt;/year&gt;&lt;/dates&gt;&lt;isbn&gt;0162-1459&lt;/isbn&gt;&lt;accession-num&gt;WOS:A1958WX09500004&lt;/accession-num&gt;&lt;urls&gt;&lt;related-urls&gt;&lt;url&gt;&amp;lt;Go to ISI&amp;gt;://WOS:A1958WX09500004&lt;/url&gt;&lt;/related-urls&gt;&lt;/urls&gt;&lt;electronic-resource-num&gt;Doi 10.2307/2281954&lt;/electronic-resource-num&gt;&lt;language&gt;English&lt;/language&gt;&lt;/record&gt;&lt;/Cite&gt;&lt;/EndNote&gt;</w:instrText>
      </w:r>
      <w:r w:rsidR="00945E76"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[33]</w:t>
      </w:r>
      <w:r w:rsidR="00945E76"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w:t>
      </w:r>
      <w:r w:rsidR="00021A3A"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Figure 2F compares M.Pearson with Spearman (</w:t>
      </w:r>
      <w:r w:rsidRPr="00EA7887">
        <w:rPr>
          <w:rFonts w:ascii="Times New Roman" w:eastAsia="Times New Roman" w:hAnsi="Times New Roman" w:cs="Times New Roman"/>
          <w:i/>
          <w:iCs/>
          <w:color w:val="000000" w:themeColor="text1"/>
          <w:sz w:val="24"/>
          <w:szCs w:val="24"/>
        </w:rPr>
        <w:t>ρ</w:t>
      </w:r>
      <w:r w:rsidRPr="00EA7887">
        <w:rPr>
          <w:rFonts w:ascii="Times New Roman" w:eastAsia="Times New Roman" w:hAnsi="Times New Roman" w:cs="Times New Roman"/>
          <w:color w:val="000000" w:themeColor="text1"/>
          <w:sz w:val="24"/>
          <w:szCs w:val="24"/>
        </w:rPr>
        <w:t>=0.7968)</w:t>
      </w:r>
      <w:r w:rsidR="00021A3A" w:rsidRPr="00EA7887">
        <w:rPr>
          <w:rFonts w:ascii="Times New Roman" w:eastAsia="Times New Roman" w:hAnsi="Times New Roman" w:cs="Times New Roman"/>
          <w:color w:val="000000" w:themeColor="text1"/>
          <w:sz w:val="24"/>
          <w:szCs w:val="24"/>
        </w:rPr>
        <w:t>. T</w:t>
      </w:r>
      <w:r w:rsidRPr="00EA7887">
        <w:rPr>
          <w:rFonts w:ascii="Times New Roman" w:eastAsia="Times New Roman" w:hAnsi="Times New Roman" w:cs="Times New Roman"/>
          <w:color w:val="000000" w:themeColor="text1"/>
          <w:sz w:val="24"/>
          <w:szCs w:val="24"/>
        </w:rPr>
        <w:t>his plot show</w:t>
      </w:r>
      <w:r w:rsidR="00021A3A"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lastRenderedPageBreak/>
        <w:t xml:space="preserve">that these two metrics did not agree </w:t>
      </w:r>
      <w:r w:rsidR="00021A3A" w:rsidRPr="00EA7887">
        <w:rPr>
          <w:rFonts w:ascii="Times New Roman" w:eastAsia="Times New Roman" w:hAnsi="Times New Roman" w:cs="Times New Roman"/>
          <w:color w:val="000000" w:themeColor="text1"/>
          <w:sz w:val="24"/>
          <w:szCs w:val="24"/>
        </w:rPr>
        <w:t xml:space="preserve">well </w:t>
      </w:r>
      <w:r w:rsidRPr="00EA7887">
        <w:rPr>
          <w:rFonts w:ascii="Times New Roman" w:eastAsia="Times New Roman" w:hAnsi="Times New Roman" w:cs="Times New Roman"/>
          <w:color w:val="000000" w:themeColor="text1"/>
          <w:sz w:val="24"/>
          <w:szCs w:val="24"/>
        </w:rPr>
        <w:t>with each other. The pattern exhibited by Figure 2F is representative of the relationship between both M and B.Pearson when compared to Spearman or Kendall (see Supplemental Figure S2).</w:t>
      </w:r>
    </w:p>
    <w:p w14:paraId="0FB5F714" w14:textId="5D50C962" w:rsidR="0037311D" w:rsidRPr="00EA7887" w:rsidRDefault="0037311D"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Figure 3 shows pairs of metrics that did not display a strong similarity (</w:t>
      </w:r>
      <w:r w:rsidRPr="00EA7887">
        <w:rPr>
          <w:rFonts w:ascii="Times New Roman" w:eastAsia="Times New Roman" w:hAnsi="Times New Roman" w:cs="Times New Roman"/>
          <w:i/>
          <w:iCs/>
          <w:color w:val="000000"/>
          <w:sz w:val="24"/>
          <w:szCs w:val="24"/>
        </w:rPr>
        <w:t>ρ&lt;</w:t>
      </w:r>
      <w:r w:rsidRPr="00EA7887">
        <w:rPr>
          <w:rFonts w:ascii="Times New Roman" w:eastAsia="Times New Roman" w:hAnsi="Times New Roman" w:cs="Times New Roman"/>
          <w:color w:val="000000" w:themeColor="text1"/>
          <w:sz w:val="24"/>
          <w:szCs w:val="24"/>
        </w:rPr>
        <w:t xml:space="preserve">0.75 in </w:t>
      </w:r>
      <w:r w:rsidR="00522869" w:rsidRPr="00EA7887">
        <w:rPr>
          <w:rFonts w:ascii="Times New Roman" w:eastAsia="Times New Roman" w:hAnsi="Times New Roman" w:cs="Times New Roman"/>
          <w:color w:val="000000" w:themeColor="text1"/>
          <w:sz w:val="24"/>
          <w:szCs w:val="24"/>
        </w:rPr>
        <w:t>Table 3</w:t>
      </w:r>
      <w:r w:rsidRPr="00EA7887">
        <w:rPr>
          <w:rFonts w:ascii="Times New Roman" w:eastAsia="Times New Roman" w:hAnsi="Times New Roman" w:cs="Times New Roman"/>
          <w:color w:val="000000" w:themeColor="text1"/>
          <w:sz w:val="24"/>
          <w:szCs w:val="24"/>
        </w:rPr>
        <w:t>). Figure 3A compares Kendall’s coefficient with B.Distance (</w:t>
      </w:r>
      <w:r w:rsidRPr="00EA7887">
        <w:rPr>
          <w:rFonts w:ascii="Times New Roman" w:eastAsia="Times New Roman" w:hAnsi="Times New Roman" w:cs="Times New Roman"/>
          <w:i/>
          <w:color w:val="000000" w:themeColor="text1"/>
          <w:sz w:val="24"/>
          <w:szCs w:val="24"/>
        </w:rPr>
        <w:t>ρ</w:t>
      </w:r>
      <w:r w:rsidRPr="00EA7887">
        <w:rPr>
          <w:rFonts w:ascii="Times New Roman" w:eastAsia="Times New Roman" w:hAnsi="Times New Roman" w:cs="Times New Roman"/>
          <w:color w:val="000000" w:themeColor="text1"/>
          <w:sz w:val="24"/>
          <w:szCs w:val="24"/>
        </w:rPr>
        <w:t>=0.7108). The curve forming a lower bound for the region in Figure 3A indicated that as Kendall coefficients increased in magnitude, Distance coefficients also increased. The amount of noise above this curve indicated that pairs with large B.Distance coefficients may attain any Kendall correlation. Conversely, high Kendall correlations unanimously correspond to high Distance correlations</w:t>
      </w:r>
      <w:r w:rsidRPr="00EA7887">
        <w:rPr>
          <w:rFonts w:ascii="Times New Roman" w:eastAsia="Times New Roman" w:hAnsi="Times New Roman" w:cs="Times New Roman"/>
          <w:color w:val="2B00FF"/>
          <w:sz w:val="24"/>
          <w:szCs w:val="24"/>
        </w:rPr>
        <w:t>.</w:t>
      </w:r>
      <w:r w:rsidRPr="00EA7887">
        <w:rPr>
          <w:rFonts w:ascii="Times New Roman" w:eastAsia="Times New Roman" w:hAnsi="Times New Roman" w:cs="Times New Roman"/>
          <w:color w:val="000000" w:themeColor="text1"/>
          <w:sz w:val="24"/>
          <w:szCs w:val="24"/>
        </w:rPr>
        <w:t xml:space="preserve"> Figure 3B, which compares MIC with M.Pearson (</w:t>
      </w:r>
      <w:r w:rsidRPr="00EA7887">
        <w:rPr>
          <w:rFonts w:ascii="Times New Roman" w:eastAsia="Times New Roman" w:hAnsi="Times New Roman" w:cs="Times New Roman"/>
          <w:i/>
          <w:color w:val="000000" w:themeColor="text1"/>
          <w:sz w:val="24"/>
          <w:szCs w:val="24"/>
        </w:rPr>
        <w:t>ρ</w:t>
      </w:r>
      <w:r w:rsidRPr="00EA7887">
        <w:rPr>
          <w:rFonts w:ascii="Times New Roman" w:eastAsia="Times New Roman" w:hAnsi="Times New Roman" w:cs="Times New Roman"/>
          <w:color w:val="000000" w:themeColor="text1"/>
          <w:sz w:val="24"/>
          <w:szCs w:val="24"/>
        </w:rPr>
        <w:t xml:space="preserve"> = 0.4901), resembles the original plot shown in the MIC paper</w:t>
      </w:r>
      <w:r w:rsidR="007A7104" w:rsidRPr="00EA7887">
        <w:rPr>
          <w:rFonts w:ascii="Times New Roman" w:eastAsia="Times New Roman" w:hAnsi="Times New Roman" w:cs="Times New Roman"/>
          <w:color w:val="000000" w:themeColor="text1"/>
          <w:sz w:val="24"/>
          <w:szCs w:val="24"/>
        </w:rPr>
        <w:t xml:space="preserve"> </w:t>
      </w:r>
      <w:r w:rsidR="007A7104" w:rsidRPr="00EA7887">
        <w:rPr>
          <w:rFonts w:ascii="Times New Roman" w:eastAsia="Times New Roman" w:hAnsi="Times New Roman" w:cs="Times New Roman"/>
          <w:color w:val="000000" w:themeColor="text1"/>
          <w:sz w:val="24"/>
          <w:szCs w:val="24"/>
        </w:rPr>
        <w:fldChar w:fldCharType="begin">
          <w:fldData xml:space="preserve">PEVuZE5vdGU+PENpdGU+PEF1dGhvcj5SZXNoZWY8L0F1dGhvcj48WWVhcj4yMDExPC9ZZWFyPjxS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</w:fldData>
        </w:fldChar>
      </w:r>
      <w:r w:rsidR="00F22C87" w:rsidRPr="00EA7887">
        <w:rPr>
          <w:rFonts w:ascii="Times New Roman" w:eastAsia="Times New Roman" w:hAnsi="Times New Roman" w:cs="Times New Roman"/>
          <w:color w:val="000000" w:themeColor="text1"/>
          <w:sz w:val="24"/>
          <w:szCs w:val="24"/>
        </w:rPr>
        <w:instrText xml:space="preserve"> ADDIN EN.CITE </w:instrText>
      </w:r>
      <w:r w:rsidR="00F22C87" w:rsidRPr="00EA7887">
        <w:rPr>
          <w:rFonts w:ascii="Times New Roman" w:eastAsia="Times New Roman" w:hAnsi="Times New Roman" w:cs="Times New Roman"/>
          <w:color w:val="000000" w:themeColor="text1"/>
          <w:sz w:val="24"/>
          <w:szCs w:val="24"/>
        </w:rPr>
        <w:fldChar w:fldCharType="begin">
          <w:fldData xml:space="preserve">PEVuZE5vdGU+PENpdGU+PEF1dGhvcj5SZXNoZWY8L0F1dGhvcj48WWVhcj4yMDExPC9ZZWFyPjxS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</w:fldData>
        </w:fldChar>
      </w:r>
      <w:r w:rsidR="00F22C87" w:rsidRPr="00EA7887">
        <w:rPr>
          <w:rFonts w:ascii="Times New Roman" w:eastAsia="Times New Roman" w:hAnsi="Times New Roman" w:cs="Times New Roman"/>
          <w:color w:val="000000" w:themeColor="text1"/>
          <w:sz w:val="24"/>
          <w:szCs w:val="24"/>
        </w:rPr>
        <w:instrText xml:space="preserve"> ADDIN EN.CITE.DATA </w:instrText>
      </w:r>
      <w:r w:rsidR="00F22C87" w:rsidRPr="00EA7887">
        <w:rPr>
          <w:rFonts w:ascii="Times New Roman" w:eastAsia="Times New Roman" w:hAnsi="Times New Roman" w:cs="Times New Roman"/>
          <w:color w:val="000000" w:themeColor="text1"/>
          <w:sz w:val="24"/>
          <w:szCs w:val="24"/>
        </w:rPr>
      </w:r>
      <w:r w:rsidR="00F22C87" w:rsidRPr="00EA7887">
        <w:rPr>
          <w:rFonts w:ascii="Times New Roman" w:eastAsia="Times New Roman" w:hAnsi="Times New Roman" w:cs="Times New Roman"/>
          <w:color w:val="000000" w:themeColor="text1"/>
          <w:sz w:val="24"/>
          <w:szCs w:val="24"/>
        </w:rPr>
        <w:fldChar w:fldCharType="end"/>
      </w:r>
      <w:r w:rsidR="007A7104" w:rsidRPr="00EA7887">
        <w:rPr>
          <w:rFonts w:ascii="Times New Roman" w:eastAsia="Times New Roman" w:hAnsi="Times New Roman" w:cs="Times New Roman"/>
          <w:color w:val="000000" w:themeColor="text1"/>
          <w:sz w:val="24"/>
          <w:szCs w:val="24"/>
        </w:rPr>
      </w:r>
      <w:r w:rsidR="007A7104"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[19]</w:t>
      </w:r>
      <w:r w:rsidR="007A7104" w:rsidRPr="00EA7887">
        <w:rPr>
          <w:rFonts w:ascii="Times New Roman" w:eastAsia="Times New Roman" w:hAnsi="Times New Roman" w:cs="Times New Roman"/>
          <w:color w:val="000000" w:themeColor="text1"/>
          <w:sz w:val="24"/>
          <w:szCs w:val="24"/>
        </w:rPr>
        <w:fldChar w:fldCharType="end"/>
      </w:r>
      <w:r w:rsidR="00736F63" w:rsidRPr="00EA7887">
        <w:rPr>
          <w:rFonts w:ascii="Times New Roman" w:eastAsia="Times New Roman" w:hAnsi="Times New Roman" w:cs="Times New Roman"/>
          <w:b/>
          <w:bCs/>
          <w:i/>
          <w:iCs/>
          <w:color w:val="E36C0A" w:themeColor="accent6" w:themeShade="BF"/>
          <w:sz w:val="24"/>
          <w:szCs w:val="24"/>
          <w:u w:val="single"/>
        </w:rPr>
        <w:t xml:space="preserve">, </w:t>
      </w:r>
      <w:r w:rsidR="00672445" w:rsidRPr="00EA7887">
        <w:rPr>
          <w:rFonts w:ascii="Times New Roman" w:eastAsia="Times New Roman" w:hAnsi="Times New Roman" w:cs="Times New Roman"/>
          <w:i/>
          <w:iCs/>
          <w:color w:val="000000" w:themeColor="text1"/>
          <w:sz w:val="24"/>
          <w:szCs w:val="24"/>
        </w:rPr>
        <w:t xml:space="preserve">for </w:t>
      </w:r>
      <w:r w:rsidRPr="00EA7887">
        <w:rPr>
          <w:rFonts w:ascii="Times New Roman" w:eastAsia="Times New Roman" w:hAnsi="Times New Roman" w:cs="Times New Roman"/>
          <w:color w:val="000000" w:themeColor="text1"/>
          <w:sz w:val="24"/>
          <w:szCs w:val="24"/>
        </w:rPr>
        <w:t>more detail</w:t>
      </w:r>
      <w:r w:rsidR="00672445" w:rsidRPr="00EA7887">
        <w:rPr>
          <w:rFonts w:ascii="Times New Roman" w:eastAsia="Times New Roman" w:hAnsi="Times New Roman" w:cs="Times New Roman"/>
          <w:color w:val="000000" w:themeColor="text1"/>
          <w:sz w:val="24"/>
          <w:szCs w:val="24"/>
        </w:rPr>
        <w:t xml:space="preserve">, see </w:t>
      </w:r>
      <w:r w:rsidR="00C5749D" w:rsidRPr="00EA7887">
        <w:rPr>
          <w:rFonts w:ascii="Times New Roman" w:eastAsia="Times New Roman" w:hAnsi="Times New Roman" w:cs="Times New Roman"/>
          <w:color w:val="000000" w:themeColor="text1"/>
          <w:sz w:val="24"/>
          <w:szCs w:val="24"/>
        </w:rPr>
        <w:t xml:space="preserve">the Discussion section. </w:t>
      </w:r>
      <w:r w:rsidRPr="00EA7887">
        <w:rPr>
          <w:rFonts w:ascii="Times New Roman" w:eastAsia="Times New Roman" w:hAnsi="Times New Roman" w:cs="Times New Roman"/>
          <w:color w:val="000000" w:themeColor="text1"/>
          <w:sz w:val="24"/>
          <w:szCs w:val="24"/>
        </w:rPr>
        <w:t xml:space="preserve">The streaking </w:t>
      </w:r>
      <w:r w:rsidR="00660B58"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pattern in this plot (and others comparing MIC) resulted from the fact that MIC outputs only a finite number of possible scores for a sample size of 30. Figure 3C plots Hoeffding vs. M.Pearson (</w:t>
      </w:r>
      <w:r w:rsidRPr="00EA7887">
        <w:rPr>
          <w:rFonts w:ascii="Times New Roman" w:eastAsia="Times New Roman" w:hAnsi="Times New Roman" w:cs="Times New Roman"/>
          <w:i/>
          <w:color w:val="000000" w:themeColor="text1"/>
          <w:sz w:val="24"/>
          <w:szCs w:val="24"/>
        </w:rPr>
        <w:t>ρ</w:t>
      </w:r>
      <w:r w:rsidRPr="00EA7887">
        <w:rPr>
          <w:rFonts w:ascii="Times New Roman" w:eastAsia="Times New Roman" w:hAnsi="Times New Roman" w:cs="Times New Roman"/>
          <w:color w:val="000000" w:themeColor="text1"/>
          <w:sz w:val="24"/>
          <w:szCs w:val="24"/>
        </w:rPr>
        <w:t xml:space="preserve"> = 0.6240). Plots comparing B.Pearson and M and B.Distance correlations to Hoeffding statistics all displayed this pattern. Finally, Figure 3D shows the comparison between Hoeffding and MIC. This plot was very similar to those produced when comparing Hoeffding and Distance, which had correlation scores of 0.6735 and 0.6318 for M.Distance and B.Distance, respectively (see </w:t>
      </w:r>
      <w:r w:rsidR="00522869" w:rsidRPr="00EA7887">
        <w:rPr>
          <w:rFonts w:ascii="Times New Roman" w:eastAsia="Times New Roman" w:hAnsi="Times New Roman" w:cs="Times New Roman"/>
          <w:color w:val="000000" w:themeColor="text1"/>
          <w:sz w:val="24"/>
          <w:szCs w:val="24"/>
        </w:rPr>
        <w:t>Table 3</w:t>
      </w:r>
      <w:r w:rsidRPr="00EA7887">
        <w:rPr>
          <w:rFonts w:ascii="Times New Roman" w:eastAsia="Times New Roman" w:hAnsi="Times New Roman" w:cs="Times New Roman"/>
          <w:color w:val="000000" w:themeColor="text1"/>
          <w:sz w:val="24"/>
          <w:szCs w:val="24"/>
        </w:rPr>
        <w:t xml:space="preserve"> and Supplemental Figure S1A). It is likely that the high concentration of points near (0, 0.25) (the small red region) contributed to this higher correlation.</w:t>
      </w:r>
    </w:p>
    <w:p w14:paraId="2BFC3FED" w14:textId="58F39B11" w:rsidR="0024303C" w:rsidRPr="00EA7887" w:rsidRDefault="004C3A77"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Overall, the bin plots help us to identify families of metrics that behave similarly or dissimilarly. The strongest similarities occurred when comparing (1) Pearson and Distance correlations (with both M and B data) and (2) Kendall, Spearman, and Hoeffding correlations. Meanwhile, MIC and Hoeffding had the weakest relationships with other metrics, typically </w:t>
      </w:r>
      <w:r w:rsidRPr="00EA7887">
        <w:rPr>
          <w:rFonts w:ascii="Times New Roman" w:eastAsia="Times New Roman" w:hAnsi="Times New Roman" w:cs="Times New Roman"/>
          <w:color w:val="000000" w:themeColor="text1"/>
          <w:sz w:val="24"/>
          <w:szCs w:val="24"/>
        </w:rPr>
        <w:lastRenderedPageBreak/>
        <w:t>displaying noisy relationships. Finally, we note that many of the comparisons between rank-based metrics (Spearman, Kendall, Hoeffding, and MIC) and non-ranked metrics (Pearson, Distance) had noisy bin plots. This indicated that the different properties of ranked and non-ranked metrics (such as how they are affected by outliers and low variance) may distinguish the performance of these two classes of correlation methods.</w:t>
      </w:r>
    </w:p>
    <w:p w14:paraId="6C7698EF" w14:textId="77777777" w:rsidR="009E21C0" w:rsidRPr="00EA7887" w:rsidRDefault="009E21C0" w:rsidP="00812D0F">
      <w:pPr>
        <w:spacing w:line="480" w:lineRule="auto"/>
        <w:ind w:firstLine="720"/>
        <w:contextualSpacing/>
        <w:jc w:val="both"/>
        <w:rPr>
          <w:rFonts w:ascii="Times New Roman" w:eastAsia="Times New Roman" w:hAnsi="Times New Roman" w:cs="Times New Roman"/>
          <w:color w:val="000000" w:themeColor="text1"/>
          <w:sz w:val="24"/>
          <w:szCs w:val="24"/>
        </w:rPr>
      </w:pPr>
    </w:p>
    <w:p w14:paraId="3EE26022" w14:textId="77777777" w:rsidR="002E69C9" w:rsidRPr="00EA7887" w:rsidRDefault="002E69C9" w:rsidP="00812D0F">
      <w:pPr>
        <w:pStyle w:val="Heading3"/>
        <w:spacing w:after="0" w:line="480" w:lineRule="auto"/>
        <w:contextualSpacing/>
        <w:rPr>
          <w:color w:val="000000" w:themeColor="text1"/>
        </w:rPr>
      </w:pPr>
    </w:p>
    <w:p w14:paraId="5F8EF280" w14:textId="15431F05" w:rsidR="00B72216" w:rsidRPr="00EA7887" w:rsidRDefault="002E69C9" w:rsidP="00812D0F">
      <w:pPr>
        <w:pStyle w:val="Heading2"/>
        <w:spacing w:after="0" w:line="480" w:lineRule="auto"/>
        <w:contextualSpacing/>
        <w:rPr>
          <w:color w:val="000000" w:themeColor="text1"/>
        </w:rPr>
      </w:pPr>
      <w:bookmarkStart w:id="16" w:name="_lzwajggm4yn5"/>
      <w:bookmarkEnd w:id="16"/>
      <w:r w:rsidRPr="00EA7887">
        <w:rPr>
          <w:color w:val="000000" w:themeColor="text1"/>
        </w:rPr>
        <w:t xml:space="preserve">3.4 High correlations (positive or negative) </w:t>
      </w:r>
      <w:r w:rsidR="00D4033C" w:rsidRPr="00EA7887">
        <w:rPr>
          <w:color w:val="000000" w:themeColor="text1"/>
        </w:rPr>
        <w:t xml:space="preserve"> </w:t>
      </w:r>
    </w:p>
    <w:p w14:paraId="7C18D228" w14:textId="4EF75C74" w:rsidR="002E69C9" w:rsidRPr="00EA7887" w:rsidRDefault="002E69C9" w:rsidP="00812D0F">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Pearson, Spearman, Kendall</w:t>
      </w:r>
      <w:r w:rsidR="00B72216"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distinguished between positive and negative correlations and assigned scores in the range [-1, 1]. Hoeffding, Distance, and MIC</w:t>
      </w:r>
      <w:r w:rsidR="00B72216"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measured strength but not direction of correlation, assigning scores in the range [0, 1] ([-0.5, 1] in the case of Hoeffding). It was evident from both previous research </w:t>
      </w:r>
      <w:r w:rsidR="00660B58" w:rsidRPr="00EA7887">
        <w:rPr>
          <w:rFonts w:ascii="Times New Roman" w:eastAsia="Times New Roman" w:hAnsi="Times New Roman" w:cs="Times New Roman"/>
          <w:color w:val="000000" w:themeColor="text1"/>
          <w:sz w:val="24"/>
          <w:szCs w:val="24"/>
        </w:rPr>
        <w:fldChar w:fldCharType="begin"/>
      </w:r>
      <w:r w:rsidR="00F22C87" w:rsidRPr="00EA7887">
        <w:rPr>
          <w:rFonts w:ascii="Times New Roman" w:eastAsia="Times New Roman" w:hAnsi="Times New Roman" w:cs="Times New Roman"/>
          <w:color w:val="000000" w:themeColor="text1"/>
          <w:sz w:val="24"/>
          <w:szCs w:val="24"/>
        </w:rPr>
        <w:instrText xml:space="preserve"> ADDIN EN.CITE &lt;EndNote&gt;&lt;Cite&gt;&lt;Author&gt;Sun&lt;/Author&gt;&lt;Year&gt;2022&lt;/Year&gt;&lt;RecNum&gt;753&lt;/RecNum&gt;&lt;DisplayText&gt;[3]&lt;/DisplayText&gt;&lt;record&gt;&lt;rec-number&gt;753&lt;/rec-number&gt;&lt;foreign-keys&gt;&lt;key app="EN" db-id="xtrdpwpzhetav4eftvyvzezza9t5s0a0wtpw" timestamp="1655236011"&gt;753&lt;/key&gt;&lt;/foreign-keys&gt;&lt;ref-type name="Journal Article"&gt;17&lt;/ref-type&gt;&lt;contributors&gt;&lt;authors&gt;&lt;author&gt;Sun, S.&lt;/author&gt;&lt;author&gt;Dammann, J.&lt;/author&gt;&lt;author&gt;Lai, P.&lt;/author&gt;&lt;author&gt;Tian, C.&lt;/author&gt;&lt;/authors&gt;&lt;/contributors&gt;&lt;auth-address&gt;Department of Mathematics, Texas State University, San Marcos, TX, USA. ssun5211@yahoo.com.&amp;#xD;St. Stephen&amp;apos;s Episcopal School, Austin, TX, USA.&amp;#xD;Massachusetts Institute of Technology, Cambridge, MA, USA.&amp;#xD;Liberal Arts and Science Academy, Austin, TX, USA.&lt;/auth-address&gt;&lt;titles&gt;&lt;title&gt;Thorough statistical analyses of breast cancer co-methylation patterns&lt;/title&gt;&lt;secondary-title&gt;BMC Genom Data&lt;/secondary-title&gt;&lt;/titles&gt;&lt;periodical&gt;&lt;full-title&gt;BMC Genom Data&lt;/full-title&gt;&lt;/periodical&gt;&lt;pages&gt;29&lt;/pages&gt;&lt;volume&gt;23&lt;/volume&gt;&lt;number&gt;1&lt;/number&gt;&lt;edition&gt;2022/04/17&lt;/edition&gt;&lt;keywords&gt;&lt;keyword&gt;*Breast Neoplasms/epidemiology&lt;/keyword&gt;&lt;keyword&gt;Cytosine&lt;/keyword&gt;&lt;keyword&gt;DNA Methylation/genetics&lt;/keyword&gt;&lt;keyword&gt;Epigenomics&lt;/keyword&gt;&lt;keyword&gt;Female&lt;/keyword&gt;&lt;keyword&gt;Humans&lt;/keyword&gt;&lt;keyword&gt;*Breast cancer&lt;/keyword&gt;&lt;keyword&gt;*Co-methylation&lt;/keyword&gt;&lt;keyword&gt;*Correlation analysis&lt;/keyword&gt;&lt;/keywords&gt;&lt;dates&gt;&lt;year&gt;2022&lt;/year&gt;&lt;pub-dates&gt;&lt;date&gt;Apr 15&lt;/date&gt;&lt;/pub-dates&gt;&lt;/dates&gt;&lt;isbn&gt;2730-6844 (Electronic)&amp;#xD;2730-6844 (Linking)&lt;/isbn&gt;&lt;accession-num&gt;35428183&lt;/accession-num&gt;&lt;urls&gt;&lt;related-urls&gt;&lt;url&gt;https://www.ncbi.nlm.nih.gov/pubmed/35428183&lt;/url&gt;&lt;/related-urls&gt;&lt;/urls&gt;&lt;custom2&gt;PMC9011975&lt;/custom2&gt;&lt;electronic-resource-num&gt;10.1186/s12863-022-01046-w&lt;/electronic-resource-num&gt;&lt;/record&gt;&lt;/Cite&gt;&lt;/EndNote&gt;</w:instrText>
      </w:r>
      <w:r w:rsidR="00660B58"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[3]</w:t>
      </w:r>
      <w:r w:rsidR="00660B58"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and our analysis (</w:t>
      </w:r>
      <w:r w:rsidR="00433936" w:rsidRPr="00EA7887">
        <w:rPr>
          <w:rFonts w:ascii="Times New Roman" w:eastAsia="Times New Roman" w:hAnsi="Times New Roman" w:cs="Times New Roman"/>
          <w:color w:val="000000" w:themeColor="text1"/>
          <w:sz w:val="24"/>
          <w:szCs w:val="24"/>
        </w:rPr>
        <w:t xml:space="preserve">see </w:t>
      </w:r>
      <w:r w:rsidR="00522869" w:rsidRPr="00EA7887">
        <w:rPr>
          <w:rFonts w:ascii="Times New Roman" w:eastAsia="Times New Roman" w:hAnsi="Times New Roman" w:cs="Times New Roman"/>
          <w:color w:val="000000" w:themeColor="text1"/>
          <w:sz w:val="24"/>
          <w:szCs w:val="24"/>
        </w:rPr>
        <w:t>the Supplemental Table S2</w:t>
      </w:r>
      <w:r w:rsidRPr="00EA7887">
        <w:rPr>
          <w:rFonts w:ascii="Times New Roman" w:eastAsia="Times New Roman" w:hAnsi="Times New Roman" w:cs="Times New Roman"/>
          <w:color w:val="000000" w:themeColor="text1"/>
          <w:sz w:val="24"/>
          <w:szCs w:val="24"/>
        </w:rPr>
        <w:t xml:space="preserve">) that, among the three signed metrics, the number of positive correlations with coefficients in the range [0.75, 1] </w:t>
      </w:r>
      <w:r w:rsidR="00B72216" w:rsidRPr="00EA7887">
        <w:rPr>
          <w:rFonts w:ascii="Times New Roman" w:eastAsia="Times New Roman" w:hAnsi="Times New Roman" w:cs="Times New Roman"/>
          <w:color w:val="000000" w:themeColor="text1"/>
          <w:sz w:val="24"/>
          <w:szCs w:val="24"/>
        </w:rPr>
        <w:t xml:space="preserve">(~1,600,000) </w:t>
      </w:r>
      <w:r w:rsidRPr="00EA7887">
        <w:rPr>
          <w:rFonts w:ascii="Times New Roman" w:eastAsia="Times New Roman" w:hAnsi="Times New Roman" w:cs="Times New Roman"/>
          <w:color w:val="000000" w:themeColor="text1"/>
          <w:sz w:val="24"/>
          <w:szCs w:val="24"/>
        </w:rPr>
        <w:t>vastly outnumbered those negative correlations with scores in the range [-1, -0.75)</w:t>
      </w:r>
      <w:r w:rsidR="00B72216" w:rsidRPr="00EA7887">
        <w:rPr>
          <w:rFonts w:ascii="Times New Roman" w:eastAsia="Times New Roman" w:hAnsi="Times New Roman" w:cs="Times New Roman"/>
          <w:color w:val="000000" w:themeColor="text1"/>
          <w:sz w:val="24"/>
          <w:szCs w:val="24"/>
        </w:rPr>
        <w:t xml:space="preserve"> (~200,000). </w:t>
      </w:r>
      <w:r w:rsidRPr="00EA7887">
        <w:rPr>
          <w:rFonts w:ascii="Times New Roman" w:eastAsia="Times New Roman" w:hAnsi="Times New Roman" w:cs="Times New Roman"/>
          <w:color w:val="000000" w:themeColor="text1"/>
          <w:sz w:val="24"/>
          <w:szCs w:val="24"/>
        </w:rPr>
        <w:t>We wanted to investigate how strong positive and negative</w:t>
      </w:r>
      <w:r w:rsidR="00771242" w:rsidRPr="00EA7887">
        <w:rPr>
          <w:rFonts w:ascii="Times New Roman" w:eastAsia="Times New Roman" w:hAnsi="Times New Roman" w:cs="Times New Roman"/>
          <w:color w:val="000000" w:themeColor="text1"/>
          <w:sz w:val="24"/>
          <w:szCs w:val="24"/>
        </w:rPr>
        <w:t xml:space="preserve"> correlations </w:t>
      </w:r>
      <w:r w:rsidRPr="00EA7887">
        <w:rPr>
          <w:rFonts w:ascii="Times New Roman" w:eastAsia="Times New Roman" w:hAnsi="Times New Roman" w:cs="Times New Roman"/>
          <w:color w:val="000000" w:themeColor="text1"/>
          <w:sz w:val="24"/>
          <w:szCs w:val="24"/>
        </w:rPr>
        <w:t xml:space="preserve">were identified by metrics that did not distinguish the direction of correlation. </w:t>
      </w:r>
    </w:p>
    <w:p w14:paraId="475E831F" w14:textId="22223A6E" w:rsidR="00812D0F" w:rsidRPr="00EA7887" w:rsidRDefault="002E69C9" w:rsidP="00D47461">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The bar plots in Figure 4</w:t>
      </w:r>
      <w:r w:rsidR="00021A3A"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A and B show how pairs identified as strongly positively correlated by Pearson (with M and B data, respectively) were scored by each of the other metrics. Only Distance assign</w:t>
      </w:r>
      <w:r w:rsidR="00672445"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high scores to </w:t>
      </w:r>
      <w:proofErr w:type="gramStart"/>
      <w:r w:rsidRPr="00EA7887">
        <w:rPr>
          <w:rFonts w:ascii="Times New Roman" w:eastAsia="Times New Roman" w:hAnsi="Times New Roman" w:cs="Times New Roman"/>
          <w:color w:val="000000" w:themeColor="text1"/>
          <w:sz w:val="24"/>
          <w:szCs w:val="24"/>
        </w:rPr>
        <w:t>the majority of</w:t>
      </w:r>
      <w:proofErr w:type="gramEnd"/>
      <w:r w:rsidRPr="00EA7887">
        <w:rPr>
          <w:rFonts w:ascii="Times New Roman" w:eastAsia="Times New Roman" w:hAnsi="Times New Roman" w:cs="Times New Roman"/>
          <w:color w:val="000000" w:themeColor="text1"/>
          <w:sz w:val="24"/>
          <w:szCs w:val="24"/>
        </w:rPr>
        <w:t xml:space="preserve"> </w:t>
      </w:r>
      <w:r w:rsidR="00B72216" w:rsidRPr="00EA7887">
        <w:rPr>
          <w:rFonts w:ascii="Times New Roman" w:eastAsia="Times New Roman" w:hAnsi="Times New Roman" w:cs="Times New Roman"/>
          <w:color w:val="000000" w:themeColor="text1"/>
          <w:sz w:val="24"/>
          <w:szCs w:val="24"/>
        </w:rPr>
        <w:t xml:space="preserve">these </w:t>
      </w:r>
      <w:r w:rsidRPr="00EA7887">
        <w:rPr>
          <w:rFonts w:ascii="Times New Roman" w:eastAsia="Times New Roman" w:hAnsi="Times New Roman" w:cs="Times New Roman"/>
          <w:color w:val="000000" w:themeColor="text1"/>
          <w:sz w:val="24"/>
          <w:szCs w:val="24"/>
        </w:rPr>
        <w:t xml:space="preserve">pairs </w:t>
      </w:r>
      <w:r w:rsidR="00B72216" w:rsidRPr="00EA7887">
        <w:rPr>
          <w:rFonts w:ascii="Times New Roman" w:eastAsia="Times New Roman" w:hAnsi="Times New Roman" w:cs="Times New Roman"/>
          <w:color w:val="000000" w:themeColor="text1"/>
          <w:sz w:val="24"/>
          <w:szCs w:val="24"/>
        </w:rPr>
        <w:t>as</w:t>
      </w:r>
      <w:r w:rsidRPr="00EA7887">
        <w:rPr>
          <w:rFonts w:ascii="Times New Roman" w:eastAsia="Times New Roman" w:hAnsi="Times New Roman" w:cs="Times New Roman"/>
          <w:color w:val="000000" w:themeColor="text1"/>
          <w:sz w:val="24"/>
          <w:szCs w:val="24"/>
        </w:rPr>
        <w:t xml:space="preserve"> Pearson</w:t>
      </w:r>
      <w:r w:rsidR="00B72216" w:rsidRPr="00EA7887">
        <w:rPr>
          <w:rFonts w:ascii="Times New Roman" w:eastAsia="Times New Roman" w:hAnsi="Times New Roman" w:cs="Times New Roman"/>
          <w:color w:val="000000" w:themeColor="text1"/>
          <w:sz w:val="24"/>
          <w:szCs w:val="24"/>
        </w:rPr>
        <w:t xml:space="preserve"> did</w:t>
      </w:r>
      <w:r w:rsidRPr="00EA7887">
        <w:rPr>
          <w:rFonts w:ascii="Times New Roman" w:eastAsia="Times New Roman" w:hAnsi="Times New Roman" w:cs="Times New Roman"/>
          <w:color w:val="000000" w:themeColor="text1"/>
          <w:sz w:val="24"/>
          <w:szCs w:val="24"/>
        </w:rPr>
        <w:t>. Furthermore, since B.Pearson identifi</w:t>
      </w:r>
      <w:r w:rsidR="00C5749D"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500,000 more highly positively correlated pairs compared to M.Pearson, Figure 4B shows a greater discrepancy between M and B counts for Pearson and Distance alike.</w:t>
      </w:r>
      <w:r w:rsidR="00B72216"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Figure 4C and </w:t>
      </w:r>
      <w:r w:rsidR="00C5749D" w:rsidRPr="00EA7887">
        <w:rPr>
          <w:rFonts w:ascii="Times New Roman" w:eastAsia="Times New Roman" w:hAnsi="Times New Roman" w:cs="Times New Roman"/>
          <w:color w:val="000000" w:themeColor="text1"/>
          <w:sz w:val="24"/>
          <w:szCs w:val="24"/>
        </w:rPr>
        <w:t>Figure 4</w:t>
      </w:r>
      <w:r w:rsidRPr="00EA7887">
        <w:rPr>
          <w:rFonts w:ascii="Times New Roman" w:eastAsia="Times New Roman" w:hAnsi="Times New Roman" w:cs="Times New Roman"/>
          <w:color w:val="000000" w:themeColor="text1"/>
          <w:sz w:val="24"/>
          <w:szCs w:val="24"/>
        </w:rPr>
        <w:t xml:space="preserve">D show how pairs identified as strongly negatively correlated by Pearson (with M and B data, respectively) were scored by each of the other metrics. </w:t>
      </w:r>
      <w:r w:rsidRPr="00EA7887">
        <w:rPr>
          <w:rFonts w:ascii="Times New Roman" w:eastAsia="Times New Roman" w:hAnsi="Times New Roman" w:cs="Times New Roman"/>
          <w:color w:val="000000" w:themeColor="text1"/>
          <w:sz w:val="24"/>
          <w:szCs w:val="24"/>
        </w:rPr>
        <w:lastRenderedPageBreak/>
        <w:t>Note that the outputs of Distance, Hoeffding, and MIC are non-negative, and so were counted in the positive intervals on the right side of each plot. The plots demonstrate that most pairs with strong negative Pearson correlations also received strong correlations</w:t>
      </w:r>
      <w:r w:rsidR="00B72216" w:rsidRPr="00EA7887">
        <w:rPr>
          <w:rFonts w:ascii="Times New Roman" w:eastAsia="Times New Roman" w:hAnsi="Times New Roman" w:cs="Times New Roman"/>
          <w:color w:val="000000" w:themeColor="text1"/>
          <w:sz w:val="24"/>
          <w:szCs w:val="24"/>
        </w:rPr>
        <w:t xml:space="preserve"> from Distance (but not other metrics)</w:t>
      </w:r>
      <w:r w:rsidRPr="00EA7887">
        <w:rPr>
          <w:rFonts w:ascii="Times New Roman" w:eastAsia="Times New Roman" w:hAnsi="Times New Roman" w:cs="Times New Roman"/>
          <w:color w:val="000000" w:themeColor="text1"/>
          <w:sz w:val="24"/>
          <w:szCs w:val="24"/>
        </w:rPr>
        <w:t xml:space="preserve">, consistent with our findings </w:t>
      </w:r>
      <w:r w:rsidR="00B72216" w:rsidRPr="00EA7887">
        <w:rPr>
          <w:rFonts w:ascii="Times New Roman" w:eastAsia="Times New Roman" w:hAnsi="Times New Roman" w:cs="Times New Roman"/>
          <w:color w:val="000000" w:themeColor="text1"/>
          <w:sz w:val="24"/>
          <w:szCs w:val="24"/>
        </w:rPr>
        <w:t>shown in</w:t>
      </w:r>
      <w:r w:rsidRPr="00EA7887">
        <w:rPr>
          <w:rFonts w:ascii="Times New Roman" w:eastAsia="Times New Roman" w:hAnsi="Times New Roman" w:cs="Times New Roman"/>
          <w:color w:val="000000" w:themeColor="text1"/>
          <w:sz w:val="24"/>
          <w:szCs w:val="24"/>
        </w:rPr>
        <w:t xml:space="preserve"> Figure 2C. Figures 4E and F show that the strongly negatively correlated pairs identified by Spearman and Kendall were also identified as highly correlated by other metrics. Spearman’s coefficient identified 119,957 strong negative correlations, about half as many as either M.Pearson or B.Pearson. Kendall’s coefficient identified even fewer negative correlations, assigning scores in the range [-1, -0.75) to only 1,434 pairs. Furthermore, these pairs were scored predominantly in the [0.5, 1] interval for MIC and the [0.25, 1] interval for Hoeffding. This is a sharp contrast to the distribution of strongly negative Pearson pairs shown in Figure 4C and </w:t>
      </w:r>
      <w:r w:rsidR="00C5749D" w:rsidRPr="00EA7887">
        <w:rPr>
          <w:rFonts w:ascii="Times New Roman" w:eastAsia="Times New Roman" w:hAnsi="Times New Roman" w:cs="Times New Roman"/>
          <w:color w:val="000000" w:themeColor="text1"/>
          <w:sz w:val="24"/>
          <w:szCs w:val="24"/>
        </w:rPr>
        <w:t>Figure 4D</w:t>
      </w:r>
      <w:r w:rsidRPr="00EA7887">
        <w:rPr>
          <w:rFonts w:ascii="Times New Roman" w:eastAsia="Times New Roman" w:hAnsi="Times New Roman" w:cs="Times New Roman"/>
          <w:color w:val="000000" w:themeColor="text1"/>
          <w:sz w:val="24"/>
          <w:szCs w:val="24"/>
        </w:rPr>
        <w:t>, for which most Hoeffding and MIC scores were an interval lower ([0.25, 0.5] for MIC and [0, 0.25] for Hoeffding).</w:t>
      </w:r>
      <w:r w:rsidR="00021A3A"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Interestingly, despite identifying twice as many highly negatively correlated pairs, Pearson's coefficient disagreed with many of the high negative correlations assigned by Spearman (Figure 4E). Plots C, D, and E demonstrate that M.Pearson, B.Pearson, and Spearman each identified highly negatively correlated pairs that were not scored similarly by the other two metrics.</w:t>
      </w:r>
    </w:p>
    <w:p w14:paraId="1512420D" w14:textId="644DA5D4" w:rsidR="00812D0F" w:rsidRPr="00EA7887" w:rsidRDefault="00812D0F"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In summary, Figure 4 compares different correlation methods applied to those pairs that were strongly correlated using the three signed metrics (Pearson, Spearman, and Kendall). We observed that strong positive correlations due to M.Pearson and B.Pearson are not frequently agreed upon by any metrics other than M.Distance and B.Distance (Figure 4A-D). In contrast, the smaller number of highly negatively correlated pairs identified by Spearman and Kendall generated stronger correlations with MIC and Hoeffding in addition to many high correlations using Pearson and Distance (Figure 4E and Figure 4F).</w:t>
      </w:r>
    </w:p>
    <w:p w14:paraId="45EC1468" w14:textId="77777777" w:rsidR="00727D51" w:rsidRPr="00EA7887" w:rsidRDefault="00727D51" w:rsidP="00812D0F">
      <w:pPr>
        <w:spacing w:line="480" w:lineRule="auto"/>
        <w:contextualSpacing/>
        <w:rPr>
          <w:rFonts w:ascii="Times New Roman" w:eastAsia="Times New Roman" w:hAnsi="Times New Roman" w:cs="Times New Roman"/>
          <w:b/>
          <w:bCs/>
          <w:color w:val="C9211E"/>
          <w:shd w:val="clear" w:color="auto" w:fill="FFFF00"/>
        </w:rPr>
      </w:pPr>
    </w:p>
    <w:p w14:paraId="0596F15D" w14:textId="162853F2" w:rsidR="002E69C9" w:rsidRPr="00EA7887" w:rsidRDefault="002E69C9" w:rsidP="00D47461">
      <w:pPr>
        <w:pStyle w:val="Heading2"/>
        <w:spacing w:after="0" w:line="480" w:lineRule="auto"/>
        <w:contextualSpacing/>
        <w:rPr>
          <w:color w:val="EE0000"/>
          <w:sz w:val="20"/>
          <w:szCs w:val="20"/>
        </w:rPr>
      </w:pPr>
      <w:r w:rsidRPr="00EA7887">
        <w:rPr>
          <w:color w:val="000000" w:themeColor="text1"/>
        </w:rPr>
        <w:lastRenderedPageBreak/>
        <w:t>3.5 Impact of outliers</w:t>
      </w:r>
      <w:r w:rsidR="00FB5B44" w:rsidRPr="00EA7887">
        <w:rPr>
          <w:color w:val="000000" w:themeColor="text1"/>
        </w:rPr>
        <w:t xml:space="preserve"> </w:t>
      </w:r>
    </w:p>
    <w:p w14:paraId="77945E1E" w14:textId="469CA673" w:rsidR="007A61DB" w:rsidRPr="00EA7887" w:rsidRDefault="002E69C9" w:rsidP="00812D0F">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Pearson’s correlation is susceptible to outliers</w:t>
      </w:r>
      <w:r w:rsidR="00021A3A"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w:t>
      </w:r>
      <w:r w:rsidRPr="00EA7887">
        <w:rPr>
          <w:color w:val="000000" w:themeColor="text1"/>
          <w:sz w:val="24"/>
          <w:szCs w:val="24"/>
        </w:rPr>
        <w:fldChar w:fldCharType="begin"/>
      </w:r>
      <w:r w:rsidRPr="00EA7887">
        <w:rPr>
          <w:rFonts w:ascii="Times New Roman" w:eastAsia="Times New Roman" w:hAnsi="Times New Roman" w:cs="Times New Roman"/>
          <w:color w:val="000000" w:themeColor="text1"/>
          <w:sz w:val="24"/>
          <w:szCs w:val="24"/>
        </w:rPr>
        <w:instrText>vnd.oasis.opendocument.field.UNHANDLED</w:instrText>
      </w:r>
      <w:r w:rsidRPr="00EA7887">
        <w:rPr>
          <w:rFonts w:ascii="Times New Roman" w:eastAsia="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[11]</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which was a concern</w:t>
      </w:r>
      <w:r w:rsidR="00FB5B44"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To better understand the effect of outliers, we </w:t>
      </w:r>
      <w:r w:rsidR="00021A3A" w:rsidRPr="00EA7887">
        <w:rPr>
          <w:rFonts w:ascii="Times New Roman" w:eastAsia="Times New Roman" w:hAnsi="Times New Roman" w:cs="Times New Roman"/>
          <w:color w:val="000000" w:themeColor="text1"/>
          <w:sz w:val="24"/>
          <w:szCs w:val="24"/>
        </w:rPr>
        <w:t>employed</w:t>
      </w:r>
      <w:r w:rsidRPr="00EA7887">
        <w:rPr>
          <w:rFonts w:ascii="Times New Roman" w:eastAsia="Times New Roman" w:hAnsi="Times New Roman" w:cs="Times New Roman"/>
          <w:color w:val="000000" w:themeColor="text1"/>
          <w:sz w:val="24"/>
          <w:szCs w:val="24"/>
        </w:rPr>
        <w:t xml:space="preserve"> a subset selection process </w:t>
      </w:r>
      <w:r w:rsidR="007A61DB" w:rsidRPr="00EA7887">
        <w:rPr>
          <w:rFonts w:ascii="Times New Roman" w:eastAsia="Times New Roman" w:hAnsi="Times New Roman" w:cs="Times New Roman"/>
          <w:color w:val="000000" w:themeColor="text1"/>
          <w:sz w:val="24"/>
          <w:szCs w:val="24"/>
        </w:rPr>
        <w:t xml:space="preserve">using the 10K data and </w:t>
      </w:r>
      <w:r w:rsidRPr="00EA7887">
        <w:rPr>
          <w:rFonts w:ascii="Times New Roman" w:eastAsia="Times New Roman" w:hAnsi="Times New Roman" w:cs="Times New Roman"/>
          <w:color w:val="000000" w:themeColor="text1"/>
          <w:sz w:val="24"/>
          <w:szCs w:val="24"/>
        </w:rPr>
        <w:t>based on the number of outliers outside of the 3IQR region</w:t>
      </w:r>
      <w:r w:rsidR="00C5749D"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Subset 1: First 10K CG sites. Subset 2: Sites with 0 outliers outside of 3IQR. Subset 3: Sites with 1 or 2 outliers outside of 3IQR. Subset 4: Sites with at least 3 outliers outside of 3IQR.</w:t>
      </w:r>
      <w:r w:rsidR="00687098" w:rsidRPr="00EA7887">
        <w:rPr>
          <w:rFonts w:ascii="Times New Roman" w:eastAsia="Times New Roman" w:hAnsi="Times New Roman" w:cs="Times New Roman"/>
          <w:color w:val="000000" w:themeColor="text1"/>
          <w:sz w:val="24"/>
          <w:szCs w:val="24"/>
        </w:rPr>
        <w:t xml:space="preserve"> For detailed information of these subsets, see the Supplemental Table S4.</w:t>
      </w:r>
      <w:r w:rsidRPr="00EA7887">
        <w:rPr>
          <w:rFonts w:ascii="Times New Roman" w:eastAsia="Times New Roman" w:hAnsi="Times New Roman" w:cs="Times New Roman"/>
          <w:color w:val="000000" w:themeColor="text1"/>
          <w:sz w:val="24"/>
          <w:szCs w:val="24"/>
        </w:rPr>
        <w:t xml:space="preserve"> We sampled 1,000 random CG sites from the first 10K sites and selected the first 1,000 CG sites from the other three subsets. Figure 5A shows a typical or random sample. We observed that the sample with no outliers (Figure 5B) had lower </w:t>
      </w:r>
      <w:r w:rsidR="00FB5B44"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than all other samples, including Distance (pink and yellow) and Pearson (black and red). Sites that contained 1 or 2 outliers (Figure 5C) showed an increase in </w:t>
      </w:r>
      <w:r w:rsidR="00FB5B44"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in both Distance and Pearson when compared to Figure 5A. Sites with at least 3 outliers (Figure 5D) displayed that over 70% of the sites in the sample had 900 – 1000 </w:t>
      </w:r>
      <w:r w:rsidR="00FB5B44"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for B.Pearson and B.Distance, which suggest</w:t>
      </w:r>
      <w:r w:rsidR="007A61DB"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that outliers significantly impact </w:t>
      </w:r>
      <w:r w:rsidR="00FB5B44" w:rsidRPr="00EA7887">
        <w:rPr>
          <w:rFonts w:ascii="Times New Roman" w:eastAsia="Times New Roman" w:hAnsi="Times New Roman" w:cs="Times New Roman"/>
          <w:color w:val="000000" w:themeColor="text1"/>
          <w:sz w:val="24"/>
          <w:szCs w:val="24"/>
        </w:rPr>
        <w:t>HCM counts of each</w:t>
      </w:r>
      <w:r w:rsidRPr="00EA7887">
        <w:rPr>
          <w:rFonts w:ascii="Times New Roman" w:eastAsia="Times New Roman" w:hAnsi="Times New Roman" w:cs="Times New Roman"/>
          <w:color w:val="000000" w:themeColor="text1"/>
          <w:sz w:val="24"/>
          <w:szCs w:val="24"/>
        </w:rPr>
        <w:t xml:space="preserve"> CG site. Notably, across all four samples, Spearman (green), Kendall (blue), Hoeffding (cyan), and MIC (grey) performed very similarly, suggesting that outliers have little to no impact on these metrics. This is consistent with the properties of these </w:t>
      </w:r>
      <w:r w:rsidR="00FB5B44" w:rsidRPr="00EA7887">
        <w:rPr>
          <w:rFonts w:ascii="Times New Roman" w:eastAsia="Times New Roman" w:hAnsi="Times New Roman" w:cs="Times New Roman"/>
          <w:color w:val="000000" w:themeColor="text1"/>
          <w:sz w:val="24"/>
          <w:szCs w:val="24"/>
        </w:rPr>
        <w:t xml:space="preserve">rank-based </w:t>
      </w:r>
      <w:r w:rsidRPr="00EA7887">
        <w:rPr>
          <w:rFonts w:ascii="Times New Roman" w:eastAsia="Times New Roman" w:hAnsi="Times New Roman" w:cs="Times New Roman"/>
          <w:color w:val="000000" w:themeColor="text1"/>
          <w:sz w:val="24"/>
          <w:szCs w:val="24"/>
        </w:rPr>
        <w:t>metrics</w:t>
      </w:r>
      <w:r w:rsidR="00FB5B44" w:rsidRPr="00EA7887">
        <w:rPr>
          <w:rFonts w:ascii="Times New Roman" w:eastAsia="Times New Roman" w:hAnsi="Times New Roman" w:cs="Times New Roman"/>
          <w:color w:val="000000" w:themeColor="text1"/>
          <w:sz w:val="24"/>
          <w:szCs w:val="24"/>
        </w:rPr>
        <w:t xml:space="preserve"> (i.e.,</w:t>
      </w:r>
      <w:r w:rsidRPr="00EA7887">
        <w:rPr>
          <w:rFonts w:ascii="Times New Roman" w:eastAsia="Times New Roman" w:hAnsi="Times New Roman" w:cs="Times New Roman"/>
          <w:color w:val="000000" w:themeColor="text1"/>
          <w:sz w:val="24"/>
          <w:szCs w:val="24"/>
        </w:rPr>
        <w:t xml:space="preserve"> not affected by outliers</w:t>
      </w:r>
      <w:r w:rsidR="00FB5B44" w:rsidRPr="00EA7887">
        <w:rPr>
          <w:rFonts w:ascii="Times New Roman" w:eastAsia="Times New Roman" w:hAnsi="Times New Roman" w:cs="Times New Roman"/>
          <w:color w:val="000000" w:themeColor="text1"/>
          <w:sz w:val="24"/>
          <w:szCs w:val="24"/>
        </w:rPr>
        <w:t>)</w:t>
      </w:r>
      <w:r w:rsidRPr="00EA7887">
        <w:rPr>
          <w:rFonts w:ascii="Times New Roman" w:eastAsia="Times New Roman" w:hAnsi="Times New Roman" w:cs="Times New Roman"/>
          <w:color w:val="000000" w:themeColor="text1"/>
          <w:sz w:val="24"/>
          <w:szCs w:val="24"/>
        </w:rPr>
        <w:t xml:space="preserve">. </w:t>
      </w:r>
    </w:p>
    <w:p w14:paraId="6D94AB8C" w14:textId="71D4518B" w:rsidR="002E69C9" w:rsidRPr="00EA7887" w:rsidRDefault="007A61DB" w:rsidP="00812D0F">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In summary, outliers had a significant impact on Pearson and Distance correlation coefficients (especially those correlations using B values) but no impact on rank-based correlation metrics. Those CG sites whose samples contain 3 or more outliers were frequently identified by Pearson and Distance correlation methods as highly correlated with many other CG sites.</w:t>
      </w:r>
    </w:p>
    <w:p w14:paraId="5B56CC63" w14:textId="77777777" w:rsidR="002E69C9" w:rsidRPr="00EA7887" w:rsidRDefault="002E69C9" w:rsidP="00812D0F">
      <w:pPr>
        <w:pStyle w:val="Heading2"/>
        <w:spacing w:after="0" w:line="480" w:lineRule="auto"/>
        <w:contextualSpacing/>
        <w:rPr>
          <w:color w:val="000000" w:themeColor="text1"/>
        </w:rPr>
      </w:pPr>
      <w:bookmarkStart w:id="17" w:name="_gfbtr975yt9j"/>
      <w:bookmarkStart w:id="18" w:name="_mgjmsubrdimm"/>
      <w:bookmarkEnd w:id="17"/>
      <w:bookmarkEnd w:id="18"/>
    </w:p>
    <w:p w14:paraId="0ABF2D45" w14:textId="2429376B" w:rsidR="00AE35A8" w:rsidRPr="00EA7887" w:rsidRDefault="002E69C9" w:rsidP="00D47461">
      <w:pPr>
        <w:pStyle w:val="Heading2"/>
        <w:spacing w:after="0" w:line="480" w:lineRule="auto"/>
        <w:contextualSpacing/>
        <w:rPr>
          <w:color w:val="000000" w:themeColor="text1"/>
        </w:rPr>
      </w:pPr>
      <w:r w:rsidRPr="00EA7887">
        <w:rPr>
          <w:color w:val="000000" w:themeColor="text1"/>
        </w:rPr>
        <w:t>3.6 Impact of variance</w:t>
      </w:r>
      <w:r w:rsidR="007A61DB" w:rsidRPr="00EA7887">
        <w:rPr>
          <w:color w:val="000000" w:themeColor="text1"/>
        </w:rPr>
        <w:t xml:space="preserve"> </w:t>
      </w:r>
    </w:p>
    <w:p w14:paraId="64E23AED" w14:textId="56EAEBAB" w:rsidR="004C3A77" w:rsidRPr="00EA7887" w:rsidRDefault="002E69C9" w:rsidP="00812D0F">
      <w:pPr>
        <w:spacing w:line="480" w:lineRule="auto"/>
        <w:contextualSpacing/>
        <w:jc w:val="both"/>
        <w:rPr>
          <w:rFonts w:ascii="Times New Roman" w:eastAsia="Times New Roman" w:hAnsi="Times New Roman" w:cs="Times New Roman"/>
          <w:color w:val="0070C0"/>
          <w:sz w:val="24"/>
          <w:szCs w:val="24"/>
        </w:rPr>
      </w:pPr>
      <w:r w:rsidRPr="00EA7887">
        <w:rPr>
          <w:rFonts w:ascii="Times New Roman" w:eastAsia="Times New Roman" w:hAnsi="Times New Roman" w:cs="Times New Roman"/>
          <w:color w:val="000000" w:themeColor="text1"/>
          <w:sz w:val="24"/>
          <w:szCs w:val="24"/>
        </w:rPr>
        <w:t xml:space="preserve">As with outliers, we were concerned that low variance among B values could impact how some metrics identified CG sites with high correlations using either M or B data. To conduct analysis, we partitioned four subsets. Subset 1: First 10K CG </w:t>
      </w:r>
      <w:r w:rsidR="00021A3A"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ites. Subset 2: Sites with standard deviation (SD) &lt; 0.05. Subset 3: Sites with 0.05 ≤ SD ≤ 0.1. Subset 4: Sites with SD &gt; 0.1</w:t>
      </w:r>
      <w:r w:rsidRPr="00EA7887">
        <w:rPr>
          <w:rFonts w:ascii="Times New Roman" w:eastAsia="Times New Roman" w:hAnsi="Times New Roman" w:cs="Times New Roman"/>
          <w:color w:val="0070C0"/>
          <w:sz w:val="24"/>
          <w:szCs w:val="24"/>
        </w:rPr>
        <w:t>.</w:t>
      </w:r>
      <w:r w:rsidR="00D4033C" w:rsidRPr="00EA7887">
        <w:rPr>
          <w:rFonts w:ascii="Times New Roman" w:eastAsia="Times New Roman" w:hAnsi="Times New Roman" w:cs="Times New Roman"/>
          <w:color w:val="0070C0"/>
          <w:sz w:val="24"/>
          <w:szCs w:val="24"/>
        </w:rPr>
        <w:t xml:space="preserve"> </w:t>
      </w:r>
      <w:r w:rsidR="00687098" w:rsidRPr="00EA7887">
        <w:rPr>
          <w:rFonts w:ascii="Times New Roman" w:eastAsia="Times New Roman" w:hAnsi="Times New Roman" w:cs="Times New Roman"/>
          <w:color w:val="000000" w:themeColor="text1"/>
          <w:sz w:val="24"/>
          <w:szCs w:val="24"/>
        </w:rPr>
        <w:t>For detailed information of these subsets, see the Supplemental Table S5.</w:t>
      </w:r>
    </w:p>
    <w:p w14:paraId="5C0241D1" w14:textId="027530EA" w:rsidR="002E69C9" w:rsidRPr="00EA7887" w:rsidRDefault="002E69C9" w:rsidP="00812D0F">
      <w:pPr>
        <w:spacing w:line="480" w:lineRule="auto"/>
        <w:ind w:firstLine="720"/>
        <w:contextualSpacing/>
        <w:jc w:val="both"/>
        <w:rPr>
          <w:rFonts w:ascii="Times New Roman" w:eastAsia="Times New Roman" w:hAnsi="Times New Roman" w:cs="Times New Roman"/>
          <w:color w:val="0070C0"/>
          <w:sz w:val="24"/>
          <w:szCs w:val="24"/>
        </w:rPr>
      </w:pPr>
      <w:r w:rsidRPr="00EA7887">
        <w:rPr>
          <w:rFonts w:ascii="Times New Roman" w:eastAsia="Times New Roman" w:hAnsi="Times New Roman" w:cs="Times New Roman"/>
          <w:color w:val="000000" w:themeColor="text1"/>
          <w:sz w:val="24"/>
          <w:szCs w:val="24"/>
        </w:rPr>
        <w:t xml:space="preserve">Figure 6 shows bar plots of the </w:t>
      </w:r>
      <w:r w:rsidR="007A61DB"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w:t>
      </w:r>
      <w:r w:rsidR="00021A3A"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 xml:space="preserve"> for each subset. Figure 6A shows the distribution of</w:t>
      </w:r>
      <w:r w:rsidR="007A61DB" w:rsidRPr="00EA7887">
        <w:rPr>
          <w:rFonts w:ascii="Times New Roman" w:eastAsia="Times New Roman" w:hAnsi="Times New Roman" w:cs="Times New Roman"/>
          <w:color w:val="000000" w:themeColor="text1"/>
          <w:sz w:val="24"/>
          <w:szCs w:val="24"/>
        </w:rPr>
        <w:t xml:space="preserve"> HCM</w:t>
      </w:r>
      <w:r w:rsidRPr="00EA7887">
        <w:rPr>
          <w:rFonts w:ascii="Times New Roman" w:eastAsia="Times New Roman" w:hAnsi="Times New Roman" w:cs="Times New Roman"/>
          <w:color w:val="000000" w:themeColor="text1"/>
          <w:sz w:val="24"/>
          <w:szCs w:val="24"/>
        </w:rPr>
        <w:t xml:space="preserve"> counts for 1000 random sites. We observed that sites with a standard deviation &lt; 0.05 (Figure 6B) were most like the random sample (Figure 6A) with only a slight increase in </w:t>
      </w:r>
      <w:r w:rsidR="007A61DB"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in B.Pearson (black) and B.Distance (purple) in the (200, 300] bin. The sample with 0.05 ≤ SD ≤ 0.1 (Figure 6C), had a notable reduction in </w:t>
      </w:r>
      <w:r w:rsidR="007A61DB"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with Pearson (red and black) and Distance (yellow and pink). In the sample SD &gt; 0.1 (Figure 6D), we observed a substantial increase in </w:t>
      </w:r>
      <w:r w:rsidR="007A61DB" w:rsidRPr="00EA7887">
        <w:rPr>
          <w:rFonts w:ascii="Times New Roman" w:eastAsia="Times New Roman" w:hAnsi="Times New Roman" w:cs="Times New Roman"/>
          <w:color w:val="000000" w:themeColor="text1"/>
          <w:sz w:val="24"/>
          <w:szCs w:val="24"/>
        </w:rPr>
        <w:t xml:space="preserve">HCM </w:t>
      </w:r>
      <w:r w:rsidRPr="00EA7887">
        <w:rPr>
          <w:rFonts w:ascii="Times New Roman" w:eastAsia="Times New Roman" w:hAnsi="Times New Roman" w:cs="Times New Roman"/>
          <w:color w:val="000000" w:themeColor="text1"/>
          <w:sz w:val="24"/>
          <w:szCs w:val="24"/>
        </w:rPr>
        <w:t xml:space="preserve">counts in all metrics except Hoeffding (cyan) and Kendall (blue). This contrasts with Figure 6C, which declined, indicating that only a substantial increase in variance coincided with an increased </w:t>
      </w:r>
      <w:r w:rsidR="007A61DB" w:rsidRPr="00EA7887">
        <w:rPr>
          <w:rFonts w:ascii="Times New Roman" w:eastAsia="Times New Roman" w:hAnsi="Times New Roman" w:cs="Times New Roman"/>
          <w:color w:val="000000" w:themeColor="text1"/>
          <w:sz w:val="24"/>
          <w:szCs w:val="24"/>
        </w:rPr>
        <w:t>HCM count</w:t>
      </w:r>
      <w:r w:rsidRPr="00EA7887">
        <w:rPr>
          <w:rFonts w:ascii="Times New Roman" w:eastAsia="Times New Roman" w:hAnsi="Times New Roman" w:cs="Times New Roman"/>
          <w:color w:val="000000" w:themeColor="text1"/>
          <w:sz w:val="24"/>
          <w:szCs w:val="24"/>
        </w:rPr>
        <w:t xml:space="preserve">. Although Spearman (green) is a rank-based metric, it behaved similarly to Pearson (black and red) and Distance (pink and yellow) in its identification of </w:t>
      </w:r>
      <w:r w:rsidR="00021A3A" w:rsidRPr="00EA7887">
        <w:rPr>
          <w:rFonts w:ascii="Times New Roman" w:eastAsia="Times New Roman" w:hAnsi="Times New Roman" w:cs="Times New Roman"/>
          <w:color w:val="000000" w:themeColor="text1"/>
          <w:sz w:val="24"/>
          <w:szCs w:val="24"/>
        </w:rPr>
        <w:t xml:space="preserve">HCM </w:t>
      </w:r>
      <w:r w:rsidRPr="00EA7887">
        <w:rPr>
          <w:rFonts w:ascii="Times New Roman" w:eastAsia="Times New Roman" w:hAnsi="Times New Roman" w:cs="Times New Roman"/>
          <w:color w:val="000000" w:themeColor="text1"/>
          <w:sz w:val="24"/>
          <w:szCs w:val="24"/>
        </w:rPr>
        <w:t xml:space="preserve">pairs in the upper intervals of Figure 6D. Overall, for sites with high variance (SD &gt; 0.1), there was a pattern of increased </w:t>
      </w:r>
      <w:r w:rsidR="00D4033C"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in the data from most metrics.</w:t>
      </w:r>
    </w:p>
    <w:p w14:paraId="167EF315" w14:textId="49EE01B0" w:rsidR="002E69C9" w:rsidRPr="00EA7887" w:rsidRDefault="00812D0F" w:rsidP="00812D0F">
      <w:pPr>
        <w:spacing w:line="480" w:lineRule="auto"/>
        <w:ind w:firstLine="720"/>
        <w:contextualSpacing/>
        <w:jc w:val="both"/>
        <w:rPr>
          <w:rFonts w:ascii="Times New Roman" w:eastAsia="Times New Roman" w:hAnsi="Times New Roman" w:cs="Times New Roman"/>
          <w:color w:val="E36C0A" w:themeColor="accent6" w:themeShade="BF"/>
          <w:sz w:val="24"/>
          <w:szCs w:val="24"/>
        </w:rPr>
      </w:pPr>
      <w:r w:rsidRPr="00EA7887">
        <w:rPr>
          <w:rFonts w:ascii="Times New Roman" w:eastAsia="Times New Roman" w:hAnsi="Times New Roman" w:cs="Times New Roman"/>
          <w:color w:val="000000" w:themeColor="text1"/>
          <w:sz w:val="24"/>
          <w:szCs w:val="24"/>
        </w:rPr>
        <w:t xml:space="preserve">Overall, we found that the impact of low variance was minimal. The low-variance sample (with SD&lt;0.05) was most like a random sample, which makes sense given that it accounts for 60.37% of the entire data see the Supplemental Table S5. In contrast, the high-variance sample identified more HCM counts than the random sample. This was particularly true for Pearson, </w:t>
      </w:r>
      <w:r w:rsidRPr="00EA7887">
        <w:rPr>
          <w:rFonts w:ascii="Times New Roman" w:eastAsia="Times New Roman" w:hAnsi="Times New Roman" w:cs="Times New Roman"/>
          <w:color w:val="000000" w:themeColor="text1"/>
          <w:sz w:val="24"/>
          <w:szCs w:val="24"/>
        </w:rPr>
        <w:lastRenderedPageBreak/>
        <w:t xml:space="preserve">Distance, and Spearman. However, our analysis does not reveal any monotonic trend of increasing HCM counts with increased variance, and the increases witnessed in Figure 4D appear much smaller than the impacts of outliers in Figure 5D. Even though the above analysis shows the impact of low variance is minimal, </w:t>
      </w:r>
      <w:r w:rsidRPr="00EA7887">
        <w:rPr>
          <w:rFonts w:ascii="Times New Roman" w:hAnsi="Times New Roman" w:cs="Times New Roman"/>
          <w:color w:val="000000" w:themeColor="text1"/>
          <w:sz w:val="24"/>
          <w:szCs w:val="24"/>
        </w:rPr>
        <w:t xml:space="preserve">if some researchers think that it is not biologically meaningful to have HCM CG sites with a low variance level, it is proper to filter out those CG sites to only identify sites and pairs with biological significance. For example, Sun et al. (2022) removed CG sites with maximum and minimum methylation differences &lt; 0.05 </w:t>
      </w:r>
      <w:r w:rsidRPr="00EA7887">
        <w:rPr>
          <w:rFonts w:ascii="Times New Roman" w:hAnsi="Times New Roman" w:cs="Times New Roman"/>
          <w:color w:val="000000" w:themeColor="text1"/>
          <w:sz w:val="24"/>
          <w:szCs w:val="24"/>
        </w:rPr>
        <w:fldChar w:fldCharType="begin"/>
      </w:r>
      <w:r w:rsidRPr="00EA7887">
        <w:rPr>
          <w:rFonts w:ascii="Times New Roman" w:hAnsi="Times New Roman" w:cs="Times New Roman"/>
          <w:color w:val="000000" w:themeColor="text1"/>
          <w:sz w:val="24"/>
          <w:szCs w:val="24"/>
        </w:rPr>
        <w:instrText xml:space="preserve"> ADDIN EN.CITE &lt;EndNote&gt;&lt;Cite&gt;&lt;Author&gt;Sun&lt;/Author&gt;&lt;Year&gt;2022&lt;/Year&gt;&lt;RecNum&gt;753&lt;/RecNum&gt;&lt;DisplayText&gt;[3]&lt;/DisplayText&gt;&lt;record&gt;&lt;rec-number&gt;753&lt;/rec-number&gt;&lt;foreign-keys&gt;&lt;key app="EN" db-id="xtrdpwpzhetav4eftvyvzezza9t5s0a0wtpw" timestamp="1655236011"&gt;753&lt;/key&gt;&lt;/foreign-keys&gt;&lt;ref-type name="Journal Article"&gt;17&lt;/ref-type&gt;&lt;contributors&gt;&lt;authors&gt;&lt;author&gt;Sun, S.&lt;/author&gt;&lt;author&gt;Dammann, J.&lt;/author&gt;&lt;author&gt;Lai, P.&lt;/author&gt;&lt;author&gt;Tian, C.&lt;/author&gt;&lt;/authors&gt;&lt;/contributors&gt;&lt;auth-address&gt;Department of Mathematics, Texas State University, San Marcos, TX, USA. ssun5211@yahoo.com.&amp;#xD;St. Stephen&amp;apos;s Episcopal School, Austin, TX, USA.&amp;#xD;Massachusetts Institute of Technology, Cambridge, MA, USA.&amp;#xD;Liberal Arts and Science Academy, Austin, TX, USA.&lt;/auth-address&gt;&lt;titles&gt;&lt;title&gt;Thorough statistical analyses of breast cancer co-methylation patterns&lt;/title&gt;&lt;secondary-title&gt;BMC Genom Data&lt;/secondary-title&gt;&lt;/titles&gt;&lt;periodical&gt;&lt;full-title&gt;BMC Genom Data&lt;/full-title&gt;&lt;/periodical&gt;&lt;pages&gt;29&lt;/pages&gt;&lt;volume&gt;23&lt;/volume&gt;&lt;number&gt;1&lt;/number&gt;&lt;edition&gt;2022/04/17&lt;/edition&gt;&lt;keywords&gt;&lt;keyword&gt;*Breast Neoplasms/epidemiology&lt;/keyword&gt;&lt;keyword&gt;Cytosine&lt;/keyword&gt;&lt;keyword&gt;DNA Methylation/genetics&lt;/keyword&gt;&lt;keyword&gt;Epigenomics&lt;/keyword&gt;&lt;keyword&gt;Female&lt;/keyword&gt;&lt;keyword&gt;Humans&lt;/keyword&gt;&lt;keyword&gt;*Breast cancer&lt;/keyword&gt;&lt;keyword&gt;*Co-methylation&lt;/keyword&gt;&lt;keyword&gt;*Correlation analysis&lt;/keyword&gt;&lt;/keywords&gt;&lt;dates&gt;&lt;year&gt;2022&lt;/year&gt;&lt;pub-dates&gt;&lt;date&gt;Apr 15&lt;/date&gt;&lt;/pub-dates&gt;&lt;/dates&gt;&lt;isbn&gt;2730-6844 (Electronic)&amp;#xD;2730-6844 (Linking)&lt;/isbn&gt;&lt;accession-num&gt;35428183&lt;/accession-num&gt;&lt;urls&gt;&lt;related-urls&gt;&lt;url&gt;https://www.ncbi.nlm.nih.gov/pubmed/35428183&lt;/url&gt;&lt;/related-urls&gt;&lt;/urls&gt;&lt;custom2&gt;PMC9011975&lt;/custom2&gt;&lt;electronic-resource-num&gt;10.1186/s12863-022-01046-w&lt;/electronic-resource-num&gt;&lt;/record&gt;&lt;/Cite&gt;&lt;/EndNote&gt;</w:instrText>
      </w:r>
      <w:r w:rsidRPr="00EA7887">
        <w:rPr>
          <w:rFonts w:ascii="Times New Roman" w:hAnsi="Times New Roman" w:cs="Times New Roman"/>
          <w:color w:val="000000" w:themeColor="text1"/>
          <w:sz w:val="24"/>
          <w:szCs w:val="24"/>
        </w:rPr>
        <w:fldChar w:fldCharType="separate"/>
      </w:r>
      <w:r w:rsidRPr="00EA7887">
        <w:rPr>
          <w:rFonts w:ascii="Times New Roman" w:hAnsi="Times New Roman" w:cs="Times New Roman"/>
          <w:noProof/>
          <w:color w:val="000000" w:themeColor="text1"/>
          <w:sz w:val="24"/>
          <w:szCs w:val="24"/>
        </w:rPr>
        <w:t>[3]</w:t>
      </w:r>
      <w:r w:rsidRPr="00EA7887">
        <w:rPr>
          <w:rFonts w:ascii="Times New Roman" w:hAnsi="Times New Roman" w:cs="Times New Roman"/>
          <w:color w:val="000000" w:themeColor="text1"/>
          <w:sz w:val="24"/>
          <w:szCs w:val="24"/>
        </w:rPr>
        <w:fldChar w:fldCharType="end"/>
      </w:r>
      <w:r w:rsidRPr="00EA7887">
        <w:rPr>
          <w:color w:val="000000" w:themeColor="text1"/>
          <w:sz w:val="24"/>
          <w:szCs w:val="24"/>
        </w:rPr>
        <w:fldChar w:fldCharType="begin"/>
      </w:r>
      <w:r w:rsidRPr="00EA7887">
        <w:rPr>
          <w:rFonts w:ascii="Times New Roman" w:hAnsi="Times New Roman" w:cs="Times New Roman"/>
          <w:color w:val="000000" w:themeColor="text1"/>
          <w:sz w:val="24"/>
          <w:szCs w:val="24"/>
        </w:rPr>
        <w:instrText>vnd.oasis.opendocument.field.UNHANDLED</w:instrText>
      </w:r>
      <w:r w:rsidRPr="00EA7887">
        <w:rPr>
          <w:rFonts w:ascii="Times New Roman" w:hAnsi="Times New Roman" w:cs="Times New Roman"/>
          <w:color w:val="000000" w:themeColor="text1"/>
          <w:sz w:val="24"/>
          <w:szCs w:val="24"/>
        </w:rPr>
        <w:fldChar w:fldCharType="separate"/>
      </w:r>
      <w:r w:rsidRPr="00EA7887">
        <w:rPr>
          <w:rFonts w:ascii="Times New Roman" w:eastAsia="Times New Roman" w:hAnsi="Times New Roman" w:cs="Times New Roman"/>
          <w:color w:val="000000" w:themeColor="text1"/>
          <w:sz w:val="24"/>
          <w:szCs w:val="24"/>
        </w:rPr>
        <w:t>[6]</w:t>
      </w:r>
      <w:r w:rsidRPr="00EA7887">
        <w:rPr>
          <w:rFonts w:ascii="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xml:space="preserve">. </w:t>
      </w:r>
    </w:p>
    <w:p w14:paraId="7947C70C" w14:textId="77777777" w:rsidR="002E69C9" w:rsidRPr="00EA7887" w:rsidRDefault="002E69C9" w:rsidP="00812D0F">
      <w:pPr>
        <w:spacing w:line="480" w:lineRule="auto"/>
        <w:contextualSpacing/>
        <w:jc w:val="both"/>
        <w:rPr>
          <w:rFonts w:ascii="Times New Roman" w:eastAsia="Times New Roman" w:hAnsi="Times New Roman" w:cs="Times New Roman"/>
          <w:color w:val="000000" w:themeColor="text1"/>
        </w:rPr>
      </w:pPr>
    </w:p>
    <w:p w14:paraId="51B4C532" w14:textId="5B6A34DF" w:rsidR="002E69C9" w:rsidRPr="00EA7887" w:rsidRDefault="002E69C9" w:rsidP="00D47461">
      <w:pPr>
        <w:pStyle w:val="Heading2"/>
        <w:spacing w:after="0" w:line="480" w:lineRule="auto"/>
        <w:contextualSpacing/>
        <w:rPr>
          <w:color w:val="000000" w:themeColor="text1"/>
        </w:rPr>
      </w:pPr>
      <w:r w:rsidRPr="00EA7887">
        <w:rPr>
          <w:color w:val="000000" w:themeColor="text1"/>
        </w:rPr>
        <w:t>3.7 Impact of transformations: B vs. M values</w:t>
      </w:r>
    </w:p>
    <w:p w14:paraId="2EC46920" w14:textId="665756E0" w:rsidR="00BF2D0F" w:rsidRPr="00EA7887" w:rsidRDefault="00BF2D0F" w:rsidP="00812D0F">
      <w:pPr>
        <w:shd w:val="clear" w:color="auto" w:fill="FFFFFF" w:themeFill="background1"/>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Here, we briefly discuss</w:t>
      </w:r>
      <w:r w:rsidR="00BB5D58"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our study on the impact that the logit transformation converting B values to M values had on Pearson and Distance correlation</w:t>
      </w:r>
      <w:r w:rsidR="00BB5D58" w:rsidRPr="00EA7887">
        <w:rPr>
          <w:rFonts w:ascii="Times New Roman" w:eastAsia="Times New Roman" w:hAnsi="Times New Roman" w:cs="Times New Roman"/>
          <w:color w:val="000000" w:themeColor="text1"/>
          <w:sz w:val="24"/>
          <w:szCs w:val="24"/>
        </w:rPr>
        <w:t>s</w:t>
      </w:r>
      <w:r w:rsidRPr="00EA7887">
        <w:rPr>
          <w:rFonts w:ascii="Times New Roman" w:eastAsia="Times New Roman" w:hAnsi="Times New Roman" w:cs="Times New Roman"/>
          <w:color w:val="000000" w:themeColor="text1"/>
          <w:sz w:val="24"/>
          <w:szCs w:val="24"/>
        </w:rPr>
        <w:t>. Our study consist</w:t>
      </w:r>
      <w:r w:rsidR="00BB5D58"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of pair-based and site-based analyses. For more </w:t>
      </w:r>
      <w:r w:rsidR="00BB5D58" w:rsidRPr="00EA7887">
        <w:rPr>
          <w:rFonts w:ascii="Times New Roman" w:eastAsia="Times New Roman" w:hAnsi="Times New Roman" w:cs="Times New Roman"/>
          <w:color w:val="000000" w:themeColor="text1"/>
          <w:sz w:val="24"/>
          <w:szCs w:val="24"/>
        </w:rPr>
        <w:t xml:space="preserve">details, </w:t>
      </w:r>
      <w:r w:rsidRPr="00EA7887">
        <w:rPr>
          <w:rFonts w:ascii="Times New Roman" w:eastAsia="Times New Roman" w:hAnsi="Times New Roman" w:cs="Times New Roman"/>
          <w:color w:val="000000" w:themeColor="text1"/>
          <w:sz w:val="24"/>
          <w:szCs w:val="24"/>
        </w:rPr>
        <w:t xml:space="preserve">see the </w:t>
      </w:r>
      <w:r w:rsidR="00DB7371" w:rsidRPr="00EA7887">
        <w:rPr>
          <w:rFonts w:ascii="Times New Roman" w:eastAsia="Times New Roman" w:hAnsi="Times New Roman" w:cs="Times New Roman"/>
          <w:color w:val="000000" w:themeColor="text1"/>
          <w:sz w:val="24"/>
          <w:szCs w:val="24"/>
        </w:rPr>
        <w:t>Supplemental File</w:t>
      </w:r>
      <w:r w:rsidR="00C5749D"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(Section S4). </w:t>
      </w:r>
    </w:p>
    <w:p w14:paraId="3D2E2814" w14:textId="77777777" w:rsidR="00BF2D0F" w:rsidRPr="00EA7887" w:rsidRDefault="00BF2D0F" w:rsidP="00812D0F">
      <w:pPr>
        <w:spacing w:line="480" w:lineRule="auto"/>
        <w:rPr>
          <w:rFonts w:ascii="Times New Roman" w:hAnsi="Times New Roman" w:cs="Times New Roman"/>
          <w:color w:val="000000" w:themeColor="text1"/>
        </w:rPr>
      </w:pPr>
    </w:p>
    <w:p w14:paraId="355BA9EA" w14:textId="147B35F7" w:rsidR="001F71F9" w:rsidRPr="00EA7887" w:rsidRDefault="002E69C9" w:rsidP="00D47461">
      <w:pPr>
        <w:pStyle w:val="Heading3"/>
        <w:shd w:val="clear" w:color="auto" w:fill="FFFFFF" w:themeFill="background1"/>
        <w:spacing w:after="0" w:line="480" w:lineRule="auto"/>
        <w:contextualSpacing/>
        <w:rPr>
          <w:color w:val="000000" w:themeColor="text1"/>
        </w:rPr>
      </w:pPr>
      <w:bookmarkStart w:id="19" w:name="_1d3shcjmjb4"/>
      <w:bookmarkEnd w:id="19"/>
      <w:r w:rsidRPr="00EA7887">
        <w:rPr>
          <w:color w:val="000000" w:themeColor="text1"/>
        </w:rPr>
        <w:t>3.7.1 Pair-based analysis</w:t>
      </w:r>
    </w:p>
    <w:p w14:paraId="16686FFD" w14:textId="5F442676" w:rsidR="00BF2D0F" w:rsidRPr="00EA7887" w:rsidRDefault="00BF2D0F" w:rsidP="00D47461">
      <w:pPr>
        <w:shd w:val="clear" w:color="auto" w:fill="FFFFFF" w:themeFill="background1"/>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 xml:space="preserve">It is evident that B values produce significantly more highly correlated pairs than M values. With Pearson correlation, an additional 525,963 pairs are highly correlated using B values (an additional 29% of the </w:t>
      </w:r>
      <w:r w:rsidR="00BB5D58" w:rsidRPr="00EA7887">
        <w:rPr>
          <w:rFonts w:ascii="Times New Roman" w:eastAsia="Times New Roman" w:hAnsi="Times New Roman" w:cs="Times New Roman"/>
          <w:color w:val="000000" w:themeColor="text1"/>
          <w:sz w:val="24"/>
          <w:szCs w:val="24"/>
        </w:rPr>
        <w:t>HCM count of</w:t>
      </w:r>
      <w:r w:rsidRPr="00EA7887">
        <w:rPr>
          <w:rFonts w:ascii="Times New Roman" w:eastAsia="Times New Roman" w:hAnsi="Times New Roman" w:cs="Times New Roman"/>
          <w:color w:val="000000" w:themeColor="text1"/>
          <w:sz w:val="24"/>
          <w:szCs w:val="24"/>
        </w:rPr>
        <w:t xml:space="preserve"> M value correlations). With Distance correlation, this number rises to 537,331 (30% of </w:t>
      </w:r>
      <w:r w:rsidR="00BB5D58" w:rsidRPr="00EA7887">
        <w:rPr>
          <w:rFonts w:ascii="Times New Roman" w:eastAsia="Times New Roman" w:hAnsi="Times New Roman" w:cs="Times New Roman"/>
          <w:color w:val="000000" w:themeColor="text1"/>
          <w:sz w:val="24"/>
          <w:szCs w:val="24"/>
        </w:rPr>
        <w:t xml:space="preserve">the HCM count of </w:t>
      </w:r>
      <w:r w:rsidRPr="00EA7887">
        <w:rPr>
          <w:rFonts w:ascii="Times New Roman" w:eastAsia="Times New Roman" w:hAnsi="Times New Roman" w:cs="Times New Roman"/>
          <w:color w:val="000000" w:themeColor="text1"/>
          <w:sz w:val="24"/>
          <w:szCs w:val="24"/>
        </w:rPr>
        <w:t>M value correlations) (see</w:t>
      </w:r>
      <w:r w:rsidR="0075337B" w:rsidRPr="00EA7887">
        <w:rPr>
          <w:rFonts w:ascii="Times New Roman" w:eastAsia="Times New Roman" w:hAnsi="Times New Roman" w:cs="Times New Roman"/>
          <w:color w:val="000000" w:themeColor="text1"/>
          <w:sz w:val="24"/>
          <w:szCs w:val="24"/>
        </w:rPr>
        <w:t xml:space="preserve"> </w:t>
      </w:r>
      <w:r w:rsidR="00C5749D" w:rsidRPr="00EA7887">
        <w:rPr>
          <w:rFonts w:ascii="Times New Roman" w:eastAsia="Times New Roman" w:hAnsi="Times New Roman" w:cs="Times New Roman"/>
          <w:color w:val="000000" w:themeColor="text1"/>
          <w:sz w:val="24"/>
          <w:szCs w:val="24"/>
        </w:rPr>
        <w:t xml:space="preserve">the </w:t>
      </w:r>
      <w:r w:rsidR="0075337B" w:rsidRPr="00EA7887">
        <w:rPr>
          <w:rFonts w:ascii="Times New Roman" w:eastAsia="Times New Roman" w:hAnsi="Times New Roman" w:cs="Times New Roman"/>
          <w:color w:val="000000" w:themeColor="text1"/>
          <w:sz w:val="24"/>
          <w:szCs w:val="24"/>
        </w:rPr>
        <w:t xml:space="preserve">Supplemental Table S6  and </w:t>
      </w:r>
      <w:r w:rsidR="009A590A" w:rsidRPr="00EA7887">
        <w:rPr>
          <w:rFonts w:ascii="Times New Roman" w:eastAsia="Times New Roman" w:hAnsi="Times New Roman" w:cs="Times New Roman"/>
          <w:color w:val="000000" w:themeColor="text1"/>
          <w:sz w:val="24"/>
          <w:szCs w:val="24"/>
        </w:rPr>
        <w:t xml:space="preserve">Table </w:t>
      </w:r>
      <w:r w:rsidR="0075337B" w:rsidRPr="00EA7887">
        <w:rPr>
          <w:rFonts w:ascii="Times New Roman" w:eastAsia="Times New Roman" w:hAnsi="Times New Roman" w:cs="Times New Roman"/>
          <w:color w:val="000000" w:themeColor="text1"/>
          <w:sz w:val="24"/>
          <w:szCs w:val="24"/>
        </w:rPr>
        <w:t>S</w:t>
      </w:r>
      <w:r w:rsidR="009A590A" w:rsidRPr="00EA7887">
        <w:rPr>
          <w:rFonts w:ascii="Times New Roman" w:eastAsia="Times New Roman" w:hAnsi="Times New Roman" w:cs="Times New Roman"/>
          <w:color w:val="000000" w:themeColor="text1"/>
          <w:sz w:val="24"/>
          <w:szCs w:val="24"/>
        </w:rPr>
        <w:t>7</w:t>
      </w:r>
      <w:r w:rsidR="0075337B" w:rsidRPr="00EA7887">
        <w:rPr>
          <w:rFonts w:ascii="Times New Roman" w:eastAsia="Times New Roman" w:hAnsi="Times New Roman" w:cs="Times New Roman"/>
          <w:color w:val="000000" w:themeColor="text1"/>
          <w:sz w:val="24"/>
          <w:szCs w:val="24"/>
        </w:rPr>
        <w:t xml:space="preserve"> for the </w:t>
      </w:r>
      <w:r w:rsidR="00672445" w:rsidRPr="00EA7887">
        <w:rPr>
          <w:rFonts w:ascii="Times New Roman" w:eastAsia="Times New Roman" w:hAnsi="Times New Roman" w:cs="Times New Roman"/>
          <w:color w:val="000000" w:themeColor="text1"/>
          <w:sz w:val="24"/>
          <w:szCs w:val="24"/>
        </w:rPr>
        <w:t xml:space="preserve">8×8 </w:t>
      </w:r>
      <w:r w:rsidR="00805DFD" w:rsidRPr="00EA7887">
        <w:rPr>
          <w:rFonts w:ascii="Times New Roman" w:eastAsia="Times New Roman" w:hAnsi="Times New Roman" w:cs="Times New Roman"/>
          <w:color w:val="000000" w:themeColor="text1"/>
          <w:sz w:val="24"/>
          <w:szCs w:val="24"/>
        </w:rPr>
        <w:t>matrices</w:t>
      </w:r>
      <w:r w:rsidRPr="00EA7887">
        <w:rPr>
          <w:rFonts w:ascii="Times New Roman" w:eastAsia="Times New Roman" w:hAnsi="Times New Roman" w:cs="Times New Roman"/>
          <w:color w:val="000000" w:themeColor="text1"/>
          <w:sz w:val="24"/>
          <w:szCs w:val="24"/>
        </w:rPr>
        <w:t xml:space="preserve">). </w:t>
      </w:r>
      <w:proofErr w:type="gramStart"/>
      <w:r w:rsidRPr="00EA7887">
        <w:rPr>
          <w:rFonts w:ascii="Times New Roman" w:eastAsia="Times New Roman" w:hAnsi="Times New Roman" w:cs="Times New Roman"/>
          <w:color w:val="000000" w:themeColor="text1"/>
          <w:sz w:val="24"/>
          <w:szCs w:val="24"/>
        </w:rPr>
        <w:t>In order to</w:t>
      </w:r>
      <w:proofErr w:type="gramEnd"/>
      <w:r w:rsidRPr="00EA7887">
        <w:rPr>
          <w:rFonts w:ascii="Times New Roman" w:eastAsia="Times New Roman" w:hAnsi="Times New Roman" w:cs="Times New Roman"/>
          <w:color w:val="000000" w:themeColor="text1"/>
          <w:sz w:val="24"/>
          <w:szCs w:val="24"/>
        </w:rPr>
        <w:t xml:space="preserve"> understand the differences between correlations with M values and B values we studied the presence of outliers in highly correlated pairs. We considered CG pairs that were highly correlated using only M values, only B values, or both, and then divided these groups based on whether the sites in each pair had one or more outliers (measured using a fence of 3IQR on the original B values). As </w:t>
      </w:r>
      <w:r w:rsidR="00805DFD" w:rsidRPr="00EA7887">
        <w:rPr>
          <w:rFonts w:ascii="Times New Roman" w:eastAsia="Times New Roman" w:hAnsi="Times New Roman" w:cs="Times New Roman"/>
          <w:color w:val="000000" w:themeColor="text1"/>
          <w:sz w:val="24"/>
          <w:szCs w:val="24"/>
        </w:rPr>
        <w:t xml:space="preserve">Table 4 </w:t>
      </w:r>
      <w:r w:rsidRPr="00EA7887">
        <w:rPr>
          <w:rFonts w:ascii="Times New Roman" w:eastAsia="Times New Roman" w:hAnsi="Times New Roman" w:cs="Times New Roman"/>
          <w:color w:val="000000" w:themeColor="text1"/>
          <w:sz w:val="24"/>
          <w:szCs w:val="24"/>
        </w:rPr>
        <w:t xml:space="preserve">shows, pairs </w:t>
      </w:r>
      <w:r w:rsidR="00BB5D58" w:rsidRPr="00EA7887">
        <w:rPr>
          <w:rFonts w:ascii="Times New Roman" w:eastAsia="Times New Roman" w:hAnsi="Times New Roman" w:cs="Times New Roman"/>
          <w:color w:val="000000" w:themeColor="text1"/>
          <w:sz w:val="24"/>
          <w:szCs w:val="24"/>
        </w:rPr>
        <w:t>that were</w:t>
      </w:r>
      <w:r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lastRenderedPageBreak/>
        <w:t>correlated using only M values tended to have at least one site with no outliers, while pairs</w:t>
      </w:r>
      <w:r w:rsidR="00BB5D58" w:rsidRPr="00EA7887">
        <w:rPr>
          <w:rFonts w:ascii="Times New Roman" w:eastAsia="Times New Roman" w:hAnsi="Times New Roman" w:cs="Times New Roman"/>
          <w:color w:val="000000" w:themeColor="text1"/>
          <w:sz w:val="24"/>
          <w:szCs w:val="24"/>
        </w:rPr>
        <w:t xml:space="preserve"> that were </w:t>
      </w:r>
      <w:r w:rsidRPr="00EA7887">
        <w:rPr>
          <w:rFonts w:ascii="Times New Roman" w:eastAsia="Times New Roman" w:hAnsi="Times New Roman" w:cs="Times New Roman"/>
          <w:color w:val="000000" w:themeColor="text1"/>
          <w:sz w:val="24"/>
          <w:szCs w:val="24"/>
        </w:rPr>
        <w:t>highly correlated using only B values tended to have at least one site with outliers. Interestingly, pairs with both M and B correlations were likely to have either no sites with outliers or both sites with outliers. This suggests that correlations with B values are more susceptible to outliers in the original data, whereas the logit transformation reduce</w:t>
      </w:r>
      <w:r w:rsidR="00C5749D" w:rsidRPr="00EA7887">
        <w:rPr>
          <w:rFonts w:ascii="Times New Roman" w:eastAsia="Times New Roman" w:hAnsi="Times New Roman" w:cs="Times New Roman"/>
          <w:color w:val="000000" w:themeColor="text1"/>
          <w:sz w:val="24"/>
          <w:szCs w:val="24"/>
        </w:rPr>
        <w:t>d</w:t>
      </w:r>
      <w:r w:rsidRPr="00EA7887">
        <w:rPr>
          <w:rFonts w:ascii="Times New Roman" w:eastAsia="Times New Roman" w:hAnsi="Times New Roman" w:cs="Times New Roman"/>
          <w:color w:val="000000" w:themeColor="text1"/>
          <w:sz w:val="24"/>
          <w:szCs w:val="24"/>
        </w:rPr>
        <w:t xml:space="preserve"> the influence of these points.</w:t>
      </w:r>
    </w:p>
    <w:p w14:paraId="1EBE32B6" w14:textId="77777777" w:rsidR="00BF2D0F" w:rsidRPr="00EA7887" w:rsidRDefault="00BF2D0F" w:rsidP="00812D0F">
      <w:pPr>
        <w:shd w:val="clear" w:color="auto" w:fill="FFFFFF"/>
        <w:spacing w:line="480" w:lineRule="auto"/>
        <w:contextualSpacing/>
        <w:rPr>
          <w:rFonts w:ascii="Times New Roman" w:eastAsia="Times New Roman" w:hAnsi="Times New Roman" w:cs="Times New Roman"/>
          <w:color w:val="000000" w:themeColor="text1"/>
        </w:rPr>
      </w:pPr>
    </w:p>
    <w:p w14:paraId="1A494535" w14:textId="55D20E3C" w:rsidR="00BF2D0F" w:rsidRPr="00EA7887" w:rsidRDefault="002E69C9" w:rsidP="00D47461">
      <w:pPr>
        <w:pStyle w:val="Heading3"/>
        <w:spacing w:after="0" w:line="480" w:lineRule="auto"/>
        <w:contextualSpacing/>
        <w:rPr>
          <w:color w:val="000000" w:themeColor="text1"/>
        </w:rPr>
      </w:pPr>
      <w:bookmarkStart w:id="20" w:name="_sxqbhwvjndm5"/>
      <w:bookmarkEnd w:id="20"/>
      <w:r w:rsidRPr="00EA7887">
        <w:rPr>
          <w:color w:val="000000" w:themeColor="text1"/>
        </w:rPr>
        <w:t>3.7.2 Site-based analysis</w:t>
      </w:r>
    </w:p>
    <w:p w14:paraId="2AC909E4" w14:textId="7678F4E7" w:rsidR="00BF2D0F" w:rsidRPr="00EA7887" w:rsidRDefault="00BF2D0F" w:rsidP="00D47461">
      <w:pPr>
        <w:spacing w:line="480" w:lineRule="auto"/>
        <w:ind w:firstLine="720"/>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As discussed in Section 3.7.1, this section examine</w:t>
      </w:r>
      <w:r w:rsidR="00BB5D58" w:rsidRPr="00EA7887">
        <w:rPr>
          <w:rFonts w:ascii="Times New Roman" w:eastAsia="Times New Roman" w:hAnsi="Times New Roman" w:cs="Times New Roman"/>
          <w:color w:val="000000" w:themeColor="text1"/>
          <w:sz w:val="24"/>
          <w:szCs w:val="24"/>
        </w:rPr>
        <w:t>d</w:t>
      </w:r>
      <w:r w:rsidRPr="00EA7887">
        <w:rPr>
          <w:rFonts w:ascii="Times New Roman" w:eastAsia="Times New Roman" w:hAnsi="Times New Roman" w:cs="Times New Roman"/>
          <w:color w:val="000000" w:themeColor="text1"/>
          <w:sz w:val="24"/>
          <w:szCs w:val="24"/>
        </w:rPr>
        <w:t xml:space="preserve"> how the logit transformation from B to M values affect</w:t>
      </w:r>
      <w:r w:rsidR="00BB5D58"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w:t>
      </w:r>
      <w:r w:rsidR="00C5749D"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for Pearson and Distance measures. Specifically, we assess</w:t>
      </w:r>
      <w:r w:rsidR="00BB5D58"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whether the observed differences</w:t>
      </w:r>
      <w:r w:rsidR="00BB5D58" w:rsidRPr="00EA7887">
        <w:rPr>
          <w:rFonts w:ascii="Times New Roman" w:eastAsia="Times New Roman" w:hAnsi="Times New Roman" w:cs="Times New Roman"/>
          <w:color w:val="000000" w:themeColor="text1"/>
          <w:sz w:val="24"/>
          <w:szCs w:val="24"/>
        </w:rPr>
        <w:t xml:space="preserve"> were </w:t>
      </w:r>
      <w:r w:rsidRPr="00EA7887">
        <w:rPr>
          <w:rFonts w:ascii="Times New Roman" w:eastAsia="Times New Roman" w:hAnsi="Times New Roman" w:cs="Times New Roman"/>
          <w:color w:val="000000" w:themeColor="text1"/>
          <w:sz w:val="24"/>
          <w:szCs w:val="24"/>
        </w:rPr>
        <w:t>driven by a small subset of CG sites or reflect</w:t>
      </w:r>
      <w:r w:rsidR="00BB5D58"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a broader tendency for CG sites to exhibit higher correlations under B values than under M values. To evaluate this, we constructed a scatterplot comparing each site’s </w:t>
      </w:r>
      <w:r w:rsidR="00BB5D58" w:rsidRPr="00EA7887">
        <w:rPr>
          <w:rFonts w:ascii="Times New Roman" w:eastAsia="Times New Roman" w:hAnsi="Times New Roman" w:cs="Times New Roman"/>
          <w:color w:val="000000" w:themeColor="text1"/>
          <w:sz w:val="24"/>
          <w:szCs w:val="24"/>
        </w:rPr>
        <w:t>HCM</w:t>
      </w:r>
      <w:r w:rsidRPr="00EA7887">
        <w:rPr>
          <w:rFonts w:ascii="Times New Roman" w:eastAsia="Times New Roman" w:hAnsi="Times New Roman" w:cs="Times New Roman"/>
          <w:color w:val="000000" w:themeColor="text1"/>
          <w:sz w:val="24"/>
          <w:szCs w:val="24"/>
        </w:rPr>
        <w:t xml:space="preserve"> counts using B values versus M values (Figure 7). We classify a site as B-dominant if it has at least twice as many </w:t>
      </w:r>
      <w:r w:rsidR="00BB5D58" w:rsidRPr="00EA7887">
        <w:rPr>
          <w:rFonts w:ascii="Times New Roman" w:eastAsia="Times New Roman" w:hAnsi="Times New Roman" w:cs="Times New Roman"/>
          <w:color w:val="000000" w:themeColor="text1"/>
          <w:sz w:val="24"/>
          <w:szCs w:val="24"/>
        </w:rPr>
        <w:t xml:space="preserve">HCM </w:t>
      </w:r>
      <w:r w:rsidRPr="00EA7887">
        <w:rPr>
          <w:rFonts w:ascii="Times New Roman" w:eastAsia="Times New Roman" w:hAnsi="Times New Roman" w:cs="Times New Roman"/>
          <w:color w:val="000000" w:themeColor="text1"/>
          <w:sz w:val="24"/>
          <w:szCs w:val="24"/>
        </w:rPr>
        <w:t>counts under B values as under M values</w:t>
      </w:r>
      <w:r w:rsidR="00BB5D58" w:rsidRPr="00EA7887">
        <w:rPr>
          <w:rFonts w:ascii="Times New Roman" w:eastAsia="Times New Roman" w:hAnsi="Times New Roman" w:cs="Times New Roman"/>
          <w:color w:val="000000" w:themeColor="text1"/>
          <w:sz w:val="24"/>
          <w:szCs w:val="24"/>
        </w:rPr>
        <w:t xml:space="preserve"> (yellow regions Figure 7)</w:t>
      </w:r>
      <w:r w:rsidRPr="00EA7887">
        <w:rPr>
          <w:rFonts w:ascii="Times New Roman" w:eastAsia="Times New Roman" w:hAnsi="Times New Roman" w:cs="Times New Roman"/>
          <w:color w:val="000000" w:themeColor="text1"/>
          <w:sz w:val="24"/>
          <w:szCs w:val="24"/>
        </w:rPr>
        <w:t>, with a minimum absolute difference of 100 counts; M-dominant sites are defined analogously</w:t>
      </w:r>
      <w:r w:rsidR="00BB5D58" w:rsidRPr="00EA7887">
        <w:rPr>
          <w:rFonts w:ascii="Times New Roman" w:eastAsia="Times New Roman" w:hAnsi="Times New Roman" w:cs="Times New Roman"/>
          <w:color w:val="000000" w:themeColor="text1"/>
          <w:sz w:val="24"/>
          <w:szCs w:val="24"/>
        </w:rPr>
        <w:t xml:space="preserve"> (pink regions Figure 7)</w:t>
      </w:r>
      <w:r w:rsidRPr="00EA7887">
        <w:rPr>
          <w:rFonts w:ascii="Times New Roman" w:eastAsia="Times New Roman" w:hAnsi="Times New Roman" w:cs="Times New Roman"/>
          <w:color w:val="000000" w:themeColor="text1"/>
          <w:sz w:val="24"/>
          <w:szCs w:val="24"/>
        </w:rPr>
        <w:t>.</w:t>
      </w:r>
    </w:p>
    <w:p w14:paraId="7D8D2C97" w14:textId="2F836847" w:rsidR="00BF2D0F" w:rsidRPr="00EA7887" w:rsidRDefault="00BF2D0F" w:rsidP="00D47461">
      <w:pPr>
        <w:spacing w:line="480" w:lineRule="auto"/>
        <w:ind w:firstLine="720"/>
        <w:contextualSpacing/>
        <w:jc w:val="both"/>
        <w:rPr>
          <w:rFonts w:ascii="Times New Roman" w:eastAsia="Times New Roman" w:hAnsi="Times New Roman" w:cs="Times New Roman"/>
          <w:b/>
          <w:bCs/>
          <w:color w:val="000000" w:themeColor="text1"/>
          <w:sz w:val="24"/>
          <w:szCs w:val="24"/>
        </w:rPr>
      </w:pPr>
      <w:r w:rsidRPr="00EA7887">
        <w:rPr>
          <w:rFonts w:ascii="Times New Roman" w:eastAsia="Times New Roman" w:hAnsi="Times New Roman" w:cs="Times New Roman"/>
          <w:color w:val="000000" w:themeColor="text1"/>
          <w:sz w:val="24"/>
          <w:szCs w:val="24"/>
        </w:rPr>
        <w:t xml:space="preserve">Further analysis shows that B-dominant sites constitute a small fraction of the 10K sites yet account for </w:t>
      </w:r>
      <w:proofErr w:type="gramStart"/>
      <w:r w:rsidRPr="00EA7887">
        <w:rPr>
          <w:rFonts w:ascii="Times New Roman" w:eastAsia="Times New Roman" w:hAnsi="Times New Roman" w:cs="Times New Roman"/>
          <w:color w:val="000000" w:themeColor="text1"/>
          <w:sz w:val="24"/>
          <w:szCs w:val="24"/>
        </w:rPr>
        <w:t>the majority of</w:t>
      </w:r>
      <w:proofErr w:type="gramEnd"/>
      <w:r w:rsidRPr="00EA7887">
        <w:rPr>
          <w:rFonts w:ascii="Times New Roman" w:eastAsia="Times New Roman" w:hAnsi="Times New Roman" w:cs="Times New Roman"/>
          <w:color w:val="000000" w:themeColor="text1"/>
          <w:sz w:val="24"/>
          <w:szCs w:val="24"/>
        </w:rPr>
        <w:t xml:space="preserve"> highly correlated B-only pairs</w:t>
      </w:r>
      <w:r w:rsidR="00076247" w:rsidRPr="00EA7887">
        <w:rPr>
          <w:rFonts w:ascii="Times New Roman" w:eastAsia="Times New Roman" w:hAnsi="Times New Roman" w:cs="Times New Roman"/>
          <w:color w:val="000000" w:themeColor="text1"/>
          <w:sz w:val="24"/>
          <w:szCs w:val="24"/>
        </w:rPr>
        <w:t xml:space="preserve"> (see the Supplemental file, </w:t>
      </w:r>
      <w:r w:rsidR="0013483C" w:rsidRPr="00EA7887">
        <w:rPr>
          <w:rFonts w:ascii="Times New Roman" w:eastAsia="Times New Roman" w:hAnsi="Times New Roman" w:cs="Times New Roman"/>
          <w:color w:val="000000" w:themeColor="text1"/>
          <w:sz w:val="24"/>
          <w:szCs w:val="24"/>
        </w:rPr>
        <w:t>Section</w:t>
      </w:r>
      <w:r w:rsidR="00076247" w:rsidRPr="00EA7887">
        <w:rPr>
          <w:rFonts w:ascii="Times New Roman" w:eastAsia="Times New Roman" w:hAnsi="Times New Roman" w:cs="Times New Roman"/>
          <w:color w:val="000000" w:themeColor="text1"/>
          <w:sz w:val="24"/>
          <w:szCs w:val="24"/>
        </w:rPr>
        <w:t xml:space="preserve"> S4.2)</w:t>
      </w:r>
      <w:r w:rsidRPr="00EA7887">
        <w:rPr>
          <w:rFonts w:ascii="Times New Roman" w:eastAsia="Times New Roman" w:hAnsi="Times New Roman" w:cs="Times New Roman"/>
          <w:color w:val="000000" w:themeColor="text1"/>
          <w:sz w:val="24"/>
          <w:szCs w:val="24"/>
        </w:rPr>
        <w:t>. Similarly, a small number of M-dominant sites generate most highly correlated M-only pairs. This pattern is consistent with the Pareto Principle (the “80/20 rule”), whereby a minority of sites drives most of the observed differences between B and M correlations. Across all four subsets (</w:t>
      </w:r>
      <w:r w:rsidR="00BB5D58" w:rsidRPr="00EA7887">
        <w:rPr>
          <w:rFonts w:ascii="Times New Roman" w:eastAsia="Times New Roman" w:hAnsi="Times New Roman" w:cs="Times New Roman"/>
          <w:color w:val="000000" w:themeColor="text1"/>
          <w:sz w:val="24"/>
          <w:szCs w:val="24"/>
        </w:rPr>
        <w:t>four colored</w:t>
      </w:r>
      <w:r w:rsidRPr="00EA7887">
        <w:rPr>
          <w:rFonts w:ascii="Times New Roman" w:eastAsia="Times New Roman" w:hAnsi="Times New Roman" w:cs="Times New Roman"/>
          <w:color w:val="000000" w:themeColor="text1"/>
          <w:sz w:val="24"/>
          <w:szCs w:val="24"/>
        </w:rPr>
        <w:t xml:space="preserve"> regions in Figure 7), fewer than 8% of sites contributed between 37.22% and 68.69% of pairs that were highly correlated exclusively under their dominant data type (</w:t>
      </w:r>
      <w:r w:rsidR="00076247" w:rsidRPr="00EA7887">
        <w:rPr>
          <w:rFonts w:ascii="Times New Roman" w:eastAsia="Times New Roman" w:hAnsi="Times New Roman" w:cs="Times New Roman"/>
          <w:color w:val="000000" w:themeColor="text1"/>
          <w:sz w:val="24"/>
          <w:szCs w:val="24"/>
        </w:rPr>
        <w:t>see the supplemental Table S8</w:t>
      </w:r>
      <w:r w:rsidRPr="00EA7887">
        <w:rPr>
          <w:rFonts w:ascii="Times New Roman" w:eastAsia="Times New Roman" w:hAnsi="Times New Roman" w:cs="Times New Roman"/>
          <w:color w:val="000000" w:themeColor="text1"/>
          <w:sz w:val="24"/>
          <w:szCs w:val="24"/>
        </w:rPr>
        <w:t xml:space="preserve">). We further examined whether B-dominant and M-dominant CG sites exhibited distinct statistical characteristics by comparing their outlier counts and variance </w:t>
      </w:r>
      <w:r w:rsidRPr="00EA7887">
        <w:rPr>
          <w:rFonts w:ascii="Times New Roman" w:eastAsia="Times New Roman" w:hAnsi="Times New Roman" w:cs="Times New Roman"/>
          <w:color w:val="000000" w:themeColor="text1"/>
          <w:sz w:val="24"/>
          <w:szCs w:val="24"/>
        </w:rPr>
        <w:lastRenderedPageBreak/>
        <w:t>distributions to those of the full 10K dataset</w:t>
      </w:r>
      <w:r w:rsidR="00A21536" w:rsidRPr="00EA7887">
        <w:rPr>
          <w:rFonts w:ascii="Times New Roman" w:eastAsia="Times New Roman" w:hAnsi="Times New Roman" w:cs="Times New Roman"/>
          <w:color w:val="000000" w:themeColor="text1"/>
          <w:sz w:val="24"/>
          <w:szCs w:val="24"/>
        </w:rPr>
        <w:t xml:space="preserve">. </w:t>
      </w:r>
      <w:r w:rsidR="009666C4" w:rsidRPr="00EA7887">
        <w:rPr>
          <w:rFonts w:ascii="Times New Roman" w:eastAsia="Times New Roman" w:hAnsi="Times New Roman" w:cs="Times New Roman"/>
          <w:color w:val="000000" w:themeColor="text1"/>
          <w:sz w:val="24"/>
          <w:szCs w:val="24"/>
        </w:rPr>
        <w:t xml:space="preserve">We found that </w:t>
      </w:r>
      <w:r w:rsidRPr="00EA7887">
        <w:rPr>
          <w:rFonts w:ascii="Times New Roman" w:eastAsia="Times New Roman" w:hAnsi="Times New Roman" w:cs="Times New Roman"/>
          <w:color w:val="000000" w:themeColor="text1"/>
          <w:sz w:val="24"/>
          <w:szCs w:val="24"/>
        </w:rPr>
        <w:t xml:space="preserve">B-dominant sites showed higher outlier counts and lower standard deviation, whereas M-dominant sites exhibited fewer outliers but higher standard deviation relative to the overall dataset </w:t>
      </w:r>
      <w:r w:rsidR="00A21536" w:rsidRPr="00EA7887">
        <w:rPr>
          <w:rFonts w:ascii="Times New Roman" w:eastAsia="Times New Roman" w:hAnsi="Times New Roman" w:cs="Times New Roman"/>
          <w:color w:val="000000" w:themeColor="text1"/>
          <w:sz w:val="24"/>
          <w:szCs w:val="24"/>
        </w:rPr>
        <w:t xml:space="preserve">(see Supplemental Figure S4 and </w:t>
      </w:r>
      <w:r w:rsidR="009A590A" w:rsidRPr="00EA7887">
        <w:rPr>
          <w:rFonts w:ascii="Times New Roman" w:eastAsia="Times New Roman" w:hAnsi="Times New Roman" w:cs="Times New Roman"/>
          <w:color w:val="000000" w:themeColor="text1"/>
          <w:sz w:val="24"/>
          <w:szCs w:val="24"/>
        </w:rPr>
        <w:t xml:space="preserve">Figure </w:t>
      </w:r>
      <w:r w:rsidR="00A21536" w:rsidRPr="00EA7887">
        <w:rPr>
          <w:rFonts w:ascii="Times New Roman" w:eastAsia="Times New Roman" w:hAnsi="Times New Roman" w:cs="Times New Roman"/>
          <w:color w:val="000000" w:themeColor="text1"/>
          <w:sz w:val="24"/>
          <w:szCs w:val="24"/>
        </w:rPr>
        <w:t>S5</w:t>
      </w:r>
      <w:r w:rsidR="00D47461" w:rsidRPr="00EA7887">
        <w:rPr>
          <w:rFonts w:ascii="Times New Roman" w:eastAsia="Times New Roman" w:hAnsi="Times New Roman" w:cs="Times New Roman"/>
          <w:color w:val="000000" w:themeColor="text1"/>
          <w:sz w:val="24"/>
          <w:szCs w:val="24"/>
        </w:rPr>
        <w:t>)</w:t>
      </w:r>
      <w:r w:rsidR="00433936" w:rsidRPr="00EA7887">
        <w:rPr>
          <w:rFonts w:ascii="Times New Roman" w:eastAsia="Times New Roman" w:hAnsi="Times New Roman" w:cs="Times New Roman"/>
          <w:color w:val="000000" w:themeColor="text1"/>
          <w:sz w:val="24"/>
          <w:szCs w:val="24"/>
        </w:rPr>
        <w:t>.</w:t>
      </w:r>
    </w:p>
    <w:p w14:paraId="1561C054" w14:textId="77777777" w:rsidR="000E46FC" w:rsidRPr="00EA7887" w:rsidRDefault="000E46FC" w:rsidP="00812D0F">
      <w:pPr>
        <w:spacing w:line="480" w:lineRule="auto"/>
        <w:rPr>
          <w:b/>
          <w:bCs/>
          <w:color w:val="000000" w:themeColor="text1"/>
        </w:rPr>
      </w:pPr>
    </w:p>
    <w:p w14:paraId="5A82B958" w14:textId="02C7BFB9" w:rsidR="001B6C49" w:rsidRPr="00EA7887" w:rsidRDefault="001B6C49" w:rsidP="00D47461">
      <w:pPr>
        <w:pStyle w:val="Heading1"/>
        <w:spacing w:after="0" w:line="480" w:lineRule="auto"/>
        <w:contextualSpacing/>
        <w:rPr>
          <w:color w:val="000000" w:themeColor="text1"/>
        </w:rPr>
      </w:pPr>
      <w:bookmarkStart w:id="21" w:name="_6dnm3i1fqgz6"/>
      <w:bookmarkEnd w:id="21"/>
      <w:r w:rsidRPr="00EA7887">
        <w:rPr>
          <w:color w:val="000000" w:themeColor="text1"/>
        </w:rPr>
        <w:t>4. Discussion</w:t>
      </w:r>
    </w:p>
    <w:p w14:paraId="76BD0B9A" w14:textId="14677974" w:rsidR="00E14C65" w:rsidRPr="00EA7887" w:rsidRDefault="001B6C49" w:rsidP="00812D0F">
      <w:pPr>
        <w:spacing w:line="480" w:lineRule="auto"/>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color w:val="000000" w:themeColor="text1"/>
          <w:sz w:val="24"/>
          <w:szCs w:val="24"/>
        </w:rPr>
        <w:t>In this section, we briefly list</w:t>
      </w:r>
      <w:r w:rsidR="00021A3A"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a few aspects or factors that are related</w:t>
      </w:r>
      <w:r w:rsidR="00021A3A" w:rsidRPr="00EA7887">
        <w:rPr>
          <w:rFonts w:ascii="Times New Roman" w:eastAsia="Times New Roman" w:hAnsi="Times New Roman" w:cs="Times New Roman"/>
          <w:color w:val="000000" w:themeColor="text1"/>
          <w:sz w:val="24"/>
          <w:szCs w:val="24"/>
        </w:rPr>
        <w:t xml:space="preserve"> to</w:t>
      </w:r>
      <w:r w:rsidRPr="00EA7887">
        <w:rPr>
          <w:rFonts w:ascii="Times New Roman" w:eastAsia="Times New Roman" w:hAnsi="Times New Roman" w:cs="Times New Roman"/>
          <w:color w:val="000000" w:themeColor="text1"/>
          <w:sz w:val="24"/>
          <w:szCs w:val="24"/>
        </w:rPr>
        <w:t xml:space="preserve"> the</w:t>
      </w:r>
      <w:r w:rsidR="00021A3A" w:rsidRPr="00EA7887">
        <w:rPr>
          <w:rFonts w:ascii="Times New Roman" w:eastAsia="Times New Roman" w:hAnsi="Times New Roman" w:cs="Times New Roman"/>
          <w:color w:val="000000" w:themeColor="text1"/>
          <w:sz w:val="24"/>
          <w:szCs w:val="24"/>
        </w:rPr>
        <w:t xml:space="preserve"> six</w:t>
      </w:r>
      <w:r w:rsidR="00D00B75"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color w:val="000000" w:themeColor="text1"/>
          <w:sz w:val="24"/>
          <w:szCs w:val="24"/>
        </w:rPr>
        <w:t xml:space="preserve">correlation metrics we studied and our comparison analysis. </w:t>
      </w:r>
      <w:r w:rsidR="00A21536" w:rsidRPr="00EA7887">
        <w:rPr>
          <w:rFonts w:ascii="Times New Roman" w:eastAsia="Times New Roman" w:hAnsi="Times New Roman" w:cs="Times New Roman"/>
          <w:color w:val="000000" w:themeColor="text1"/>
          <w:sz w:val="24"/>
          <w:szCs w:val="24"/>
        </w:rPr>
        <w:t>Due to space limitations, more detailed explanations and discussions of these seven aspects are provided in the Supplementary File (</w:t>
      </w:r>
      <w:r w:rsidR="0013483C" w:rsidRPr="00EA7887">
        <w:rPr>
          <w:rFonts w:ascii="Times New Roman" w:eastAsia="Times New Roman" w:hAnsi="Times New Roman" w:cs="Times New Roman"/>
          <w:color w:val="000000" w:themeColor="text1"/>
          <w:sz w:val="24"/>
          <w:szCs w:val="24"/>
        </w:rPr>
        <w:t>Section</w:t>
      </w:r>
      <w:r w:rsidR="00A21536" w:rsidRPr="00EA7887">
        <w:rPr>
          <w:rFonts w:ascii="Times New Roman" w:eastAsia="Times New Roman" w:hAnsi="Times New Roman" w:cs="Times New Roman"/>
          <w:color w:val="000000" w:themeColor="text1"/>
          <w:sz w:val="24"/>
          <w:szCs w:val="24"/>
        </w:rPr>
        <w:t xml:space="preserve"> S5.1-5.7). </w:t>
      </w:r>
      <w:r w:rsidRPr="00EA7887">
        <w:rPr>
          <w:rFonts w:ascii="Times New Roman" w:eastAsia="Times New Roman" w:hAnsi="Times New Roman" w:cs="Times New Roman"/>
          <w:color w:val="000000" w:themeColor="text1"/>
          <w:sz w:val="24"/>
          <w:szCs w:val="24"/>
        </w:rPr>
        <w:t>First, missing data can affect the run time and performance of all metrics significantly in various ways</w:t>
      </w:r>
      <w:r w:rsidR="00C5749D" w:rsidRPr="00EA7887">
        <w:rPr>
          <w:rFonts w:ascii="Times New Roman" w:eastAsia="Times New Roman" w:hAnsi="Times New Roman" w:cs="Times New Roman"/>
          <w:color w:val="000000" w:themeColor="text1"/>
          <w:sz w:val="24"/>
          <w:szCs w:val="24"/>
        </w:rPr>
        <w:t xml:space="preserve"> (</w:t>
      </w:r>
      <w:r w:rsidR="0013483C" w:rsidRPr="00EA7887">
        <w:rPr>
          <w:rFonts w:ascii="Times New Roman" w:eastAsia="Times New Roman" w:hAnsi="Times New Roman" w:cs="Times New Roman"/>
          <w:color w:val="000000" w:themeColor="text1"/>
          <w:sz w:val="24"/>
          <w:szCs w:val="24"/>
        </w:rPr>
        <w:t>Section</w:t>
      </w:r>
      <w:r w:rsidR="00C5749D" w:rsidRPr="00EA7887">
        <w:rPr>
          <w:rFonts w:ascii="Times New Roman" w:eastAsia="Times New Roman" w:hAnsi="Times New Roman" w:cs="Times New Roman"/>
          <w:color w:val="000000" w:themeColor="text1"/>
          <w:sz w:val="24"/>
          <w:szCs w:val="24"/>
        </w:rPr>
        <w:t xml:space="preserve"> S5.1)</w:t>
      </w:r>
      <w:r w:rsidRPr="00EA7887">
        <w:rPr>
          <w:rFonts w:ascii="Times New Roman" w:eastAsia="Times New Roman" w:hAnsi="Times New Roman" w:cs="Times New Roman"/>
          <w:color w:val="000000" w:themeColor="text1"/>
          <w:sz w:val="24"/>
          <w:szCs w:val="24"/>
        </w:rPr>
        <w:t xml:space="preserve">. Second, it is worth to pay attention to some specific features and characteristics of certain correlation metrics (e.g., Hoeffding’s D statistic range of </w:t>
      </w:r>
      <m:oMath>
        <m:r>
          <w:rPr>
            <w:rFonts w:ascii="Cambria Math" w:eastAsia="Times New Roman" w:hAnsi="Cambria Math" w:cs="Times New Roman"/>
            <w:color w:val="000000" w:themeColor="text1"/>
            <w:sz w:val="24"/>
            <w:szCs w:val="24"/>
          </w:rPr>
          <m:t>-1/60≤D≤1/30</m:t>
        </m:r>
      </m:oMath>
      <w:r w:rsidRPr="00EA7887">
        <w:rPr>
          <w:rFonts w:ascii="Times New Roman" w:eastAsia="Times New Roman" w:hAnsi="Times New Roman" w:cs="Times New Roman"/>
          <w:color w:val="000000" w:themeColor="text1"/>
          <w:sz w:val="24"/>
          <w:szCs w:val="24"/>
        </w:rPr>
        <w:t>, and MIC’s low variance threshed)</w:t>
      </w:r>
      <w:r w:rsidR="00C5749D" w:rsidRPr="00EA7887">
        <w:rPr>
          <w:rFonts w:ascii="Times New Roman" w:eastAsia="Times New Roman" w:hAnsi="Times New Roman" w:cs="Times New Roman"/>
          <w:color w:val="000000" w:themeColor="text1"/>
          <w:sz w:val="24"/>
          <w:szCs w:val="24"/>
        </w:rPr>
        <w:t xml:space="preserve">, see </w:t>
      </w:r>
      <w:r w:rsidR="0013483C" w:rsidRPr="00EA7887">
        <w:rPr>
          <w:rFonts w:ascii="Times New Roman" w:eastAsia="Times New Roman" w:hAnsi="Times New Roman" w:cs="Times New Roman"/>
          <w:color w:val="000000" w:themeColor="text1"/>
          <w:sz w:val="24"/>
          <w:szCs w:val="24"/>
        </w:rPr>
        <w:t>Section</w:t>
      </w:r>
      <w:r w:rsidR="00C5749D" w:rsidRPr="00EA7887">
        <w:rPr>
          <w:rFonts w:ascii="Times New Roman" w:eastAsia="Times New Roman" w:hAnsi="Times New Roman" w:cs="Times New Roman"/>
          <w:color w:val="000000" w:themeColor="text1"/>
          <w:sz w:val="24"/>
          <w:szCs w:val="24"/>
        </w:rPr>
        <w:t xml:space="preserve"> S5.2</w:t>
      </w:r>
      <w:r w:rsidRPr="00EA7887">
        <w:rPr>
          <w:rFonts w:ascii="Times New Roman" w:eastAsia="Times New Roman" w:hAnsi="Times New Roman" w:cs="Times New Roman"/>
          <w:color w:val="000000" w:themeColor="text1"/>
          <w:sz w:val="24"/>
          <w:szCs w:val="24"/>
        </w:rPr>
        <w:t>. Third, we provided some further discussion on the cutoff of different metrics</w:t>
      </w:r>
      <w:r w:rsidR="009A590A" w:rsidRPr="00EA7887">
        <w:rPr>
          <w:rFonts w:ascii="Times New Roman" w:eastAsia="Times New Roman" w:hAnsi="Times New Roman" w:cs="Times New Roman"/>
          <w:color w:val="000000" w:themeColor="text1"/>
          <w:sz w:val="24"/>
          <w:szCs w:val="24"/>
        </w:rPr>
        <w:t xml:space="preserve"> (see</w:t>
      </w:r>
      <w:r w:rsidR="00F22C87" w:rsidRPr="00EA7887">
        <w:rPr>
          <w:rFonts w:ascii="Times New Roman" w:eastAsia="Times New Roman" w:hAnsi="Times New Roman" w:cs="Times New Roman"/>
          <w:color w:val="000000" w:themeColor="text1"/>
          <w:sz w:val="24"/>
          <w:szCs w:val="24"/>
        </w:rPr>
        <w:t xml:space="preserve"> </w:t>
      </w:r>
      <w:r w:rsidR="0013483C" w:rsidRPr="00EA7887">
        <w:rPr>
          <w:rFonts w:ascii="Times New Roman" w:eastAsia="Times New Roman" w:hAnsi="Times New Roman" w:cs="Times New Roman"/>
          <w:color w:val="000000" w:themeColor="text1"/>
          <w:sz w:val="24"/>
          <w:szCs w:val="24"/>
        </w:rPr>
        <w:t>Section</w:t>
      </w:r>
      <w:r w:rsidR="00F22C87" w:rsidRPr="00EA7887">
        <w:rPr>
          <w:rFonts w:ascii="Times New Roman" w:eastAsia="Times New Roman" w:hAnsi="Times New Roman" w:cs="Times New Roman"/>
          <w:color w:val="000000" w:themeColor="text1"/>
          <w:sz w:val="24"/>
          <w:szCs w:val="24"/>
        </w:rPr>
        <w:t xml:space="preserve"> S5.3 with</w:t>
      </w:r>
      <w:r w:rsidR="009A590A" w:rsidRPr="00EA7887">
        <w:rPr>
          <w:rFonts w:ascii="Times New Roman" w:eastAsia="Times New Roman" w:hAnsi="Times New Roman" w:cs="Times New Roman"/>
          <w:color w:val="000000" w:themeColor="text1"/>
          <w:sz w:val="24"/>
          <w:szCs w:val="24"/>
        </w:rPr>
        <w:t xml:space="preserve"> the Supplemental Figure S6)</w:t>
      </w:r>
      <w:r w:rsidRPr="00EA7887">
        <w:rPr>
          <w:rFonts w:ascii="Times New Roman" w:eastAsia="Times New Roman" w:hAnsi="Times New Roman" w:cs="Times New Roman"/>
          <w:color w:val="000000" w:themeColor="text1"/>
          <w:sz w:val="24"/>
          <w:szCs w:val="24"/>
        </w:rPr>
        <w:t xml:space="preserve">. Fourth, we conducted </w:t>
      </w:r>
      <w:r w:rsidR="00D00B75" w:rsidRPr="00EA7887">
        <w:rPr>
          <w:rFonts w:ascii="Times New Roman" w:eastAsia="Times New Roman" w:hAnsi="Times New Roman" w:cs="Times New Roman"/>
          <w:color w:val="000000" w:themeColor="text1"/>
          <w:sz w:val="24"/>
          <w:szCs w:val="24"/>
        </w:rPr>
        <w:t xml:space="preserve">a </w:t>
      </w:r>
      <w:r w:rsidRPr="00EA7887">
        <w:rPr>
          <w:rFonts w:ascii="Times New Roman" w:eastAsia="Times New Roman" w:hAnsi="Times New Roman" w:cs="Times New Roman"/>
          <w:color w:val="000000" w:themeColor="text1"/>
          <w:sz w:val="24"/>
          <w:szCs w:val="24"/>
        </w:rPr>
        <w:t>permutation-based control analysis</w:t>
      </w:r>
      <w:r w:rsidR="006F4F89" w:rsidRPr="00EA7887">
        <w:rPr>
          <w:rFonts w:ascii="Times New Roman" w:eastAsia="Times New Roman" w:hAnsi="Times New Roman" w:cs="Times New Roman"/>
          <w:color w:val="000000" w:themeColor="text1"/>
          <w:sz w:val="24"/>
          <w:szCs w:val="24"/>
        </w:rPr>
        <w:t xml:space="preserve"> (see</w:t>
      </w:r>
      <w:r w:rsidR="00F22C87" w:rsidRPr="00EA7887">
        <w:rPr>
          <w:rFonts w:ascii="Times New Roman" w:eastAsia="Times New Roman" w:hAnsi="Times New Roman" w:cs="Times New Roman"/>
          <w:color w:val="000000" w:themeColor="text1"/>
          <w:sz w:val="24"/>
          <w:szCs w:val="24"/>
        </w:rPr>
        <w:t xml:space="preserve"> </w:t>
      </w:r>
      <w:r w:rsidR="0013483C" w:rsidRPr="00EA7887">
        <w:rPr>
          <w:rFonts w:ascii="Times New Roman" w:eastAsia="Times New Roman" w:hAnsi="Times New Roman" w:cs="Times New Roman"/>
          <w:color w:val="000000" w:themeColor="text1"/>
          <w:sz w:val="24"/>
          <w:szCs w:val="24"/>
        </w:rPr>
        <w:t>Section</w:t>
      </w:r>
      <w:r w:rsidR="00F22C87" w:rsidRPr="00EA7887">
        <w:rPr>
          <w:rFonts w:ascii="Times New Roman" w:eastAsia="Times New Roman" w:hAnsi="Times New Roman" w:cs="Times New Roman"/>
          <w:color w:val="000000" w:themeColor="text1"/>
          <w:sz w:val="24"/>
          <w:szCs w:val="24"/>
        </w:rPr>
        <w:t xml:space="preserve"> 5.4 with</w:t>
      </w:r>
      <w:r w:rsidR="006F4F89" w:rsidRPr="00EA7887">
        <w:rPr>
          <w:rFonts w:ascii="Times New Roman" w:eastAsia="Times New Roman" w:hAnsi="Times New Roman" w:cs="Times New Roman"/>
          <w:color w:val="000000" w:themeColor="text1"/>
          <w:sz w:val="24"/>
          <w:szCs w:val="24"/>
        </w:rPr>
        <w:t xml:space="preserve"> the Supplemental Table S9)</w:t>
      </w:r>
      <w:r w:rsidRPr="00EA7887">
        <w:rPr>
          <w:rFonts w:ascii="Times New Roman" w:eastAsia="Times New Roman" w:hAnsi="Times New Roman" w:cs="Times New Roman"/>
          <w:color w:val="000000" w:themeColor="text1"/>
          <w:sz w:val="24"/>
          <w:szCs w:val="24"/>
        </w:rPr>
        <w:t xml:space="preserve">. Fifth, there are a few other studies that compare various correlation methods using different datasets and analysis methods </w:t>
      </w:r>
      <w:r w:rsidRPr="00EA7887">
        <w:rPr>
          <w:rFonts w:ascii="Times New Roman" w:eastAsia="Times New Roman" w:hAnsi="Times New Roman" w:cs="Times New Roman"/>
          <w:color w:val="000000" w:themeColor="text1"/>
          <w:sz w:val="24"/>
          <w:szCs w:val="24"/>
        </w:rPr>
        <w:fldChar w:fldCharType="begin">
          <w:fldData xml:space="preserve">PEVuZE5vdGU+PENpdGU+PEF1dGhvcj5kZSBTaXF1ZWlyYSBTYW50b3M8L0F1dGhvcj48WWVhcj4y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</w:fldData>
        </w:fldChar>
      </w:r>
      <w:r w:rsidR="00F22C87" w:rsidRPr="00EA7887">
        <w:rPr>
          <w:rFonts w:ascii="Times New Roman" w:eastAsia="Times New Roman" w:hAnsi="Times New Roman" w:cs="Times New Roman"/>
          <w:color w:val="000000" w:themeColor="text1"/>
          <w:sz w:val="24"/>
          <w:szCs w:val="24"/>
        </w:rPr>
        <w:instrText xml:space="preserve"> ADDIN EN.CITE </w:instrText>
      </w:r>
      <w:r w:rsidR="00F22C87" w:rsidRPr="00EA7887">
        <w:rPr>
          <w:rFonts w:ascii="Times New Roman" w:eastAsia="Times New Roman" w:hAnsi="Times New Roman" w:cs="Times New Roman"/>
          <w:color w:val="000000" w:themeColor="text1"/>
          <w:sz w:val="24"/>
          <w:szCs w:val="24"/>
        </w:rPr>
        <w:fldChar w:fldCharType="begin">
          <w:fldData xml:space="preserve">PEVuZE5vdGU+PENpdGU+PEF1dGhvcj5kZSBTaXF1ZWlyYSBTYW50b3M8L0F1dGhvcj48WWVhcj4y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</w:fldData>
        </w:fldChar>
      </w:r>
      <w:r w:rsidR="00F22C87" w:rsidRPr="00EA7887">
        <w:rPr>
          <w:rFonts w:ascii="Times New Roman" w:eastAsia="Times New Roman" w:hAnsi="Times New Roman" w:cs="Times New Roman"/>
          <w:color w:val="000000" w:themeColor="text1"/>
          <w:sz w:val="24"/>
          <w:szCs w:val="24"/>
        </w:rPr>
        <w:instrText xml:space="preserve"> ADDIN EN.CITE.DATA </w:instrText>
      </w:r>
      <w:r w:rsidR="00F22C87" w:rsidRPr="00EA7887">
        <w:rPr>
          <w:rFonts w:ascii="Times New Roman" w:eastAsia="Times New Roman" w:hAnsi="Times New Roman" w:cs="Times New Roman"/>
          <w:color w:val="000000" w:themeColor="text1"/>
          <w:sz w:val="24"/>
          <w:szCs w:val="24"/>
        </w:rPr>
      </w:r>
      <w:r w:rsidR="00F22C87"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r>
      <w:r w:rsidRPr="00EA7887">
        <w:rPr>
          <w:rFonts w:ascii="Times New Roman" w:eastAsia="Times New Roman" w:hAnsi="Times New Roman" w:cs="Times New Roman"/>
          <w:color w:val="000000" w:themeColor="text1"/>
          <w:sz w:val="24"/>
          <w:szCs w:val="24"/>
        </w:rPr>
        <w:fldChar w:fldCharType="separate"/>
      </w:r>
      <w:r w:rsidR="00F22C87" w:rsidRPr="00EA7887">
        <w:rPr>
          <w:rFonts w:ascii="Times New Roman" w:eastAsia="Times New Roman" w:hAnsi="Times New Roman" w:cs="Times New Roman"/>
          <w:noProof/>
          <w:color w:val="000000" w:themeColor="text1"/>
          <w:sz w:val="24"/>
          <w:szCs w:val="24"/>
        </w:rPr>
        <w:t>[23-27]</w:t>
      </w:r>
      <w:r w:rsidRPr="00EA7887">
        <w:rPr>
          <w:rFonts w:ascii="Times New Roman" w:eastAsia="Times New Roman" w:hAnsi="Times New Roman" w:cs="Times New Roman"/>
          <w:color w:val="000000" w:themeColor="text1"/>
          <w:sz w:val="24"/>
          <w:szCs w:val="24"/>
        </w:rPr>
        <w:fldChar w:fldCharType="end"/>
      </w:r>
      <w:r w:rsidRPr="00EA7887">
        <w:rPr>
          <w:rFonts w:ascii="Times New Roman" w:eastAsia="Times New Roman" w:hAnsi="Times New Roman" w:cs="Times New Roman"/>
          <w:color w:val="000000" w:themeColor="text1"/>
          <w:sz w:val="24"/>
          <w:szCs w:val="24"/>
        </w:rPr>
        <w:t>. We briefly highlight</w:t>
      </w:r>
      <w:r w:rsidR="00A21536" w:rsidRPr="00EA7887">
        <w:rPr>
          <w:rFonts w:ascii="Times New Roman" w:eastAsia="Times New Roman" w:hAnsi="Times New Roman" w:cs="Times New Roman"/>
          <w:color w:val="000000" w:themeColor="text1"/>
          <w:sz w:val="24"/>
          <w:szCs w:val="24"/>
        </w:rPr>
        <w:t>ed</w:t>
      </w:r>
      <w:r w:rsidRPr="00EA7887">
        <w:rPr>
          <w:rFonts w:ascii="Times New Roman" w:eastAsia="Times New Roman" w:hAnsi="Times New Roman" w:cs="Times New Roman"/>
          <w:color w:val="000000" w:themeColor="text1"/>
          <w:sz w:val="24"/>
          <w:szCs w:val="24"/>
        </w:rPr>
        <w:t xml:space="preserve"> the contributions of these studies and our research work in this area</w:t>
      </w:r>
      <w:r w:rsidR="00C5749D" w:rsidRPr="00EA7887">
        <w:rPr>
          <w:rFonts w:ascii="Times New Roman" w:eastAsia="Times New Roman" w:hAnsi="Times New Roman" w:cs="Times New Roman"/>
          <w:color w:val="000000" w:themeColor="text1"/>
          <w:sz w:val="24"/>
          <w:szCs w:val="24"/>
        </w:rPr>
        <w:t xml:space="preserve"> (see </w:t>
      </w:r>
      <w:r w:rsidR="0013483C" w:rsidRPr="00EA7887">
        <w:rPr>
          <w:rFonts w:ascii="Times New Roman" w:eastAsia="Times New Roman" w:hAnsi="Times New Roman" w:cs="Times New Roman"/>
          <w:color w:val="000000" w:themeColor="text1"/>
          <w:sz w:val="24"/>
          <w:szCs w:val="24"/>
        </w:rPr>
        <w:t>Section</w:t>
      </w:r>
      <w:r w:rsidR="00C5749D" w:rsidRPr="00EA7887">
        <w:rPr>
          <w:rFonts w:ascii="Times New Roman" w:eastAsia="Times New Roman" w:hAnsi="Times New Roman" w:cs="Times New Roman"/>
          <w:color w:val="000000" w:themeColor="text1"/>
          <w:sz w:val="24"/>
          <w:szCs w:val="24"/>
        </w:rPr>
        <w:t xml:space="preserve"> S5.5)</w:t>
      </w:r>
      <w:r w:rsidRPr="00EA7887">
        <w:rPr>
          <w:rFonts w:ascii="Times New Roman" w:eastAsia="Times New Roman" w:hAnsi="Times New Roman" w:cs="Times New Roman"/>
          <w:color w:val="000000" w:themeColor="text1"/>
          <w:sz w:val="24"/>
          <w:szCs w:val="24"/>
        </w:rPr>
        <w:t>. Sixth, our</w:t>
      </w:r>
      <w:r w:rsidR="00BF2D0F" w:rsidRPr="00EA7887">
        <w:rPr>
          <w:rFonts w:ascii="Times New Roman" w:eastAsia="Times New Roman" w:hAnsi="Times New Roman" w:cs="Times New Roman"/>
          <w:color w:val="000000" w:themeColor="text1"/>
          <w:sz w:val="24"/>
          <w:szCs w:val="24"/>
        </w:rPr>
        <w:t xml:space="preserve"> conducted a comparative analysis to show the 10K data represent the entire data well</w:t>
      </w:r>
      <w:r w:rsidR="009A590A" w:rsidRPr="00EA7887">
        <w:rPr>
          <w:rFonts w:ascii="Times New Roman" w:eastAsia="Times New Roman" w:hAnsi="Times New Roman" w:cs="Times New Roman"/>
          <w:color w:val="000000" w:themeColor="text1"/>
          <w:sz w:val="24"/>
          <w:szCs w:val="24"/>
        </w:rPr>
        <w:t xml:space="preserve"> (see </w:t>
      </w:r>
      <w:r w:rsidR="0013483C" w:rsidRPr="00EA7887">
        <w:rPr>
          <w:rFonts w:ascii="Times New Roman" w:eastAsia="Times New Roman" w:hAnsi="Times New Roman" w:cs="Times New Roman"/>
          <w:color w:val="000000" w:themeColor="text1"/>
          <w:sz w:val="24"/>
          <w:szCs w:val="24"/>
        </w:rPr>
        <w:t>Section</w:t>
      </w:r>
      <w:r w:rsidR="00F22C87" w:rsidRPr="00EA7887">
        <w:rPr>
          <w:rFonts w:ascii="Times New Roman" w:eastAsia="Times New Roman" w:hAnsi="Times New Roman" w:cs="Times New Roman"/>
          <w:color w:val="000000" w:themeColor="text1"/>
          <w:sz w:val="24"/>
          <w:szCs w:val="24"/>
        </w:rPr>
        <w:t xml:space="preserve"> 5.6 with </w:t>
      </w:r>
      <w:r w:rsidR="009A590A" w:rsidRPr="00EA7887">
        <w:rPr>
          <w:rFonts w:ascii="Times New Roman" w:eastAsia="Times New Roman" w:hAnsi="Times New Roman" w:cs="Times New Roman"/>
          <w:color w:val="000000" w:themeColor="text1"/>
          <w:sz w:val="24"/>
          <w:szCs w:val="24"/>
        </w:rPr>
        <w:t>the Supplemental Figure S7).</w:t>
      </w:r>
      <w:r w:rsidRPr="00EA7887">
        <w:rPr>
          <w:rFonts w:ascii="Times New Roman" w:eastAsia="Times New Roman" w:hAnsi="Times New Roman" w:cs="Times New Roman"/>
          <w:color w:val="000000" w:themeColor="text1"/>
          <w:sz w:val="24"/>
          <w:szCs w:val="24"/>
        </w:rPr>
        <w:t xml:space="preserve"> </w:t>
      </w:r>
      <w:r w:rsidR="00BF2D0F" w:rsidRPr="00EA7887">
        <w:rPr>
          <w:rFonts w:ascii="Times New Roman" w:eastAsia="Times New Roman" w:hAnsi="Times New Roman" w:cs="Times New Roman"/>
          <w:color w:val="000000" w:themeColor="text1"/>
          <w:sz w:val="24"/>
          <w:szCs w:val="24"/>
        </w:rPr>
        <w:t xml:space="preserve">Seventh, our </w:t>
      </w:r>
      <w:r w:rsidRPr="00EA7887">
        <w:rPr>
          <w:rFonts w:ascii="Times New Roman" w:eastAsia="Times New Roman" w:hAnsi="Times New Roman" w:cs="Times New Roman"/>
          <w:color w:val="000000" w:themeColor="text1"/>
          <w:sz w:val="24"/>
          <w:szCs w:val="24"/>
        </w:rPr>
        <w:t>research work</w:t>
      </w:r>
      <w:r w:rsidR="00D00B75" w:rsidRPr="00EA7887">
        <w:rPr>
          <w:rFonts w:ascii="Times New Roman" w:eastAsia="Times New Roman" w:hAnsi="Times New Roman" w:cs="Times New Roman"/>
          <w:color w:val="000000" w:themeColor="text1"/>
          <w:sz w:val="24"/>
          <w:szCs w:val="24"/>
        </w:rPr>
        <w:t xml:space="preserve"> has</w:t>
      </w:r>
      <w:r w:rsidRPr="00EA7887">
        <w:rPr>
          <w:rFonts w:ascii="Times New Roman" w:eastAsia="Times New Roman" w:hAnsi="Times New Roman" w:cs="Times New Roman"/>
          <w:color w:val="000000" w:themeColor="text1"/>
          <w:sz w:val="24"/>
          <w:szCs w:val="24"/>
        </w:rPr>
        <w:t xml:space="preserve"> certain limitations as well as contribution and novelty</w:t>
      </w:r>
      <w:r w:rsidR="00C5749D" w:rsidRPr="00EA7887">
        <w:rPr>
          <w:rFonts w:ascii="Times New Roman" w:eastAsia="Times New Roman" w:hAnsi="Times New Roman" w:cs="Times New Roman"/>
          <w:color w:val="000000" w:themeColor="text1"/>
          <w:sz w:val="24"/>
          <w:szCs w:val="24"/>
        </w:rPr>
        <w:t xml:space="preserve"> (</w:t>
      </w:r>
      <w:r w:rsidR="0013483C" w:rsidRPr="00EA7887">
        <w:rPr>
          <w:rFonts w:ascii="Times New Roman" w:eastAsia="Times New Roman" w:hAnsi="Times New Roman" w:cs="Times New Roman"/>
          <w:color w:val="000000" w:themeColor="text1"/>
          <w:sz w:val="24"/>
          <w:szCs w:val="24"/>
        </w:rPr>
        <w:t>Section</w:t>
      </w:r>
      <w:r w:rsidR="00C5749D" w:rsidRPr="00EA7887">
        <w:rPr>
          <w:rFonts w:ascii="Times New Roman" w:eastAsia="Times New Roman" w:hAnsi="Times New Roman" w:cs="Times New Roman"/>
          <w:color w:val="000000" w:themeColor="text1"/>
          <w:sz w:val="24"/>
          <w:szCs w:val="24"/>
        </w:rPr>
        <w:t xml:space="preserve"> S5.7)</w:t>
      </w:r>
      <w:r w:rsidR="00A21536" w:rsidRPr="00EA7887">
        <w:rPr>
          <w:rFonts w:ascii="Times New Roman" w:eastAsia="Times New Roman" w:hAnsi="Times New Roman" w:cs="Times New Roman"/>
          <w:color w:val="000000" w:themeColor="text1"/>
          <w:sz w:val="24"/>
          <w:szCs w:val="24"/>
        </w:rPr>
        <w:t xml:space="preserve">. </w:t>
      </w:r>
    </w:p>
    <w:p w14:paraId="69E9C97D" w14:textId="77777777" w:rsidR="00F60909" w:rsidRPr="00EA7887" w:rsidRDefault="00F60909" w:rsidP="00812D0F">
      <w:pPr>
        <w:spacing w:line="480" w:lineRule="auto"/>
        <w:jc w:val="both"/>
        <w:rPr>
          <w:rFonts w:ascii="Times New Roman" w:eastAsia="Times New Roman" w:hAnsi="Times New Roman" w:cs="Times New Roman"/>
          <w:color w:val="000000" w:themeColor="text1"/>
          <w:sz w:val="24"/>
          <w:szCs w:val="24"/>
        </w:rPr>
      </w:pPr>
    </w:p>
    <w:p w14:paraId="76BD0B9B" w14:textId="4412C2DF" w:rsidR="00E14C65" w:rsidRPr="00EA7887" w:rsidRDefault="00F60909" w:rsidP="00D47461">
      <w:pPr>
        <w:pStyle w:val="Heading1"/>
        <w:spacing w:after="0" w:line="480" w:lineRule="auto"/>
        <w:contextualSpacing/>
        <w:rPr>
          <w:color w:val="000000" w:themeColor="text1"/>
        </w:rPr>
      </w:pPr>
      <w:r w:rsidRPr="00EA7887">
        <w:rPr>
          <w:color w:val="000000" w:themeColor="text1"/>
        </w:rPr>
        <w:lastRenderedPageBreak/>
        <w:t>5. Conclusion</w:t>
      </w:r>
    </w:p>
    <w:p w14:paraId="76BD0B9C" w14:textId="77777777" w:rsidR="00E14C65" w:rsidRPr="00EA7887" w:rsidRDefault="00000000" w:rsidP="00812D0F">
      <w:pPr>
        <w:spacing w:line="480" w:lineRule="auto"/>
        <w:contextualSpacing/>
        <w:jc w:val="both"/>
        <w:rPr>
          <w:rFonts w:ascii="Times New Roman" w:hAnsi="Times New Roman" w:cs="Times New Roman"/>
          <w:color w:val="000000" w:themeColor="text1"/>
          <w:sz w:val="24"/>
          <w:szCs w:val="24"/>
        </w:rPr>
      </w:pPr>
      <w:r w:rsidRPr="00EA7887">
        <w:rPr>
          <w:rFonts w:ascii="Times New Roman" w:hAnsi="Times New Roman" w:cs="Times New Roman"/>
          <w:color w:val="000000" w:themeColor="text1"/>
          <w:sz w:val="24"/>
          <w:szCs w:val="24"/>
        </w:rPr>
        <w:t xml:space="preserve">In this paper, we have conducted the first in-depth analyses to study the performance of six correlation metrics in identifying co-methylation patterns. </w:t>
      </w:r>
      <w:proofErr w:type="gramStart"/>
      <w:r w:rsidRPr="00EA7887">
        <w:rPr>
          <w:rFonts w:ascii="Times New Roman" w:hAnsi="Times New Roman" w:cs="Times New Roman"/>
          <w:color w:val="000000" w:themeColor="text1"/>
          <w:sz w:val="24"/>
          <w:szCs w:val="24"/>
        </w:rPr>
        <w:t>In particular, we</w:t>
      </w:r>
      <w:proofErr w:type="gramEnd"/>
      <w:r w:rsidRPr="00EA7887">
        <w:rPr>
          <w:rFonts w:ascii="Times New Roman" w:hAnsi="Times New Roman" w:cs="Times New Roman"/>
          <w:color w:val="000000" w:themeColor="text1"/>
          <w:sz w:val="24"/>
          <w:szCs w:val="24"/>
        </w:rPr>
        <w:t xml:space="preserve"> addressed several questions regarding runtime, the impact of sample size, similarity or difference between metrics, the impact of outliers, low variance, and logit transformation (or data types, B vs. M values). The key conclusions regarding these questions and aspects are summarized below. First, runtime drastically differed and increased with sample size. Spearman and Pearson were faster (with no missing data). Second, sample size affected runtime and HCM site identification. When the sample size increased from 10 to 30 and then 53, the number of HCM sites decreased. Sample sizes 30 and 53 produced similar results. Third, pairwise comparison showed strong similarities between Pearson and Distance as well as between Spearman and Kendall. Comparisons to MIC and Hoeffding showed less similarity. The numbers of HCM sites identified by the six metrics were very different, with Pearson and Distance identifying the highest number of HCM sites. Fourth, generally, the impact of low variance was negligible, but the sites with large variance tended to produce far more HCM counts. Fifth, outliers significantly affect Pearson and Distance but not on other metrics. Six, the transformation from B to M had a large impact on Pearson and Distance. More HCM sites were identified when using B values, and HCM sites identified only with B values tended to have more outliers and lower variance. Finally, it is a small number of sites that contribute to </w:t>
      </w:r>
      <w:proofErr w:type="gramStart"/>
      <w:r w:rsidRPr="00EA7887">
        <w:rPr>
          <w:rFonts w:ascii="Times New Roman" w:hAnsi="Times New Roman" w:cs="Times New Roman"/>
          <w:color w:val="000000" w:themeColor="text1"/>
          <w:sz w:val="24"/>
          <w:szCs w:val="24"/>
        </w:rPr>
        <w:t>a large number of</w:t>
      </w:r>
      <w:proofErr w:type="gramEnd"/>
      <w:r w:rsidRPr="00EA7887">
        <w:rPr>
          <w:rFonts w:ascii="Times New Roman" w:hAnsi="Times New Roman" w:cs="Times New Roman"/>
          <w:color w:val="000000" w:themeColor="text1"/>
          <w:sz w:val="24"/>
          <w:szCs w:val="24"/>
        </w:rPr>
        <w:t xml:space="preserve"> the HCM pairs that were only identified either with B or M values. The findings of this project will be useful for further studies related to methylation pattern analysis and the identification of methylation biomarkers. It can provide new understanding and significant insights on gene co-expression and interaction analyses. </w:t>
      </w:r>
    </w:p>
    <w:p w14:paraId="76BD0B9D" w14:textId="77777777" w:rsidR="00E14C65" w:rsidRPr="00EA7887" w:rsidRDefault="00000000" w:rsidP="00812D0F">
      <w:pPr>
        <w:tabs>
          <w:tab w:val="left" w:pos="508"/>
        </w:tabs>
        <w:spacing w:line="480" w:lineRule="auto"/>
        <w:contextualSpacing/>
        <w:rPr>
          <w:rFonts w:ascii="Times New Roman" w:eastAsia="Times New Roman" w:hAnsi="Times New Roman" w:cs="Times New Roman"/>
          <w:b/>
          <w:color w:val="000000" w:themeColor="text1"/>
          <w:sz w:val="32"/>
          <w:szCs w:val="32"/>
        </w:rPr>
      </w:pPr>
      <w:r w:rsidRPr="00EA7887">
        <w:rPr>
          <w:rFonts w:ascii="Times New Roman" w:eastAsia="Times New Roman" w:hAnsi="Times New Roman" w:cs="Times New Roman"/>
          <w:b/>
          <w:color w:val="000000" w:themeColor="text1"/>
          <w:sz w:val="32"/>
          <w:szCs w:val="32"/>
        </w:rPr>
        <w:tab/>
      </w:r>
    </w:p>
    <w:p w14:paraId="76BD0B9F" w14:textId="630D44B9" w:rsidR="00E14C65" w:rsidRPr="00EA7887" w:rsidRDefault="00000000" w:rsidP="00812D0F">
      <w:pPr>
        <w:spacing w:line="480" w:lineRule="auto"/>
        <w:contextualSpacing/>
        <w:jc w:val="both"/>
        <w:rPr>
          <w:rFonts w:ascii="Times New Roman" w:hAnsi="Times New Roman" w:cs="Times New Roman"/>
          <w:b/>
          <w:bCs/>
          <w:color w:val="000000" w:themeColor="text1"/>
          <w:sz w:val="28"/>
          <w:szCs w:val="28"/>
        </w:rPr>
      </w:pPr>
      <w:r w:rsidRPr="00EA7887">
        <w:rPr>
          <w:rFonts w:ascii="Times New Roman" w:hAnsi="Times New Roman" w:cs="Times New Roman"/>
          <w:b/>
          <w:bCs/>
          <w:color w:val="000000" w:themeColor="text1"/>
          <w:sz w:val="28"/>
          <w:szCs w:val="28"/>
        </w:rPr>
        <w:lastRenderedPageBreak/>
        <w:t>Supplementary material is attached.</w:t>
      </w:r>
    </w:p>
    <w:p w14:paraId="76BD0BA1" w14:textId="1ECAB45E" w:rsidR="00E14C65" w:rsidRPr="00EA7887" w:rsidRDefault="00000000" w:rsidP="00D47461">
      <w:pPr>
        <w:pStyle w:val="Heading1"/>
        <w:spacing w:after="0" w:line="480" w:lineRule="auto"/>
        <w:contextualSpacing/>
        <w:jc w:val="both"/>
        <w:rPr>
          <w:color w:val="000000" w:themeColor="text1"/>
          <w:sz w:val="28"/>
          <w:szCs w:val="28"/>
        </w:rPr>
      </w:pPr>
      <w:r w:rsidRPr="00EA7887">
        <w:rPr>
          <w:color w:val="000000" w:themeColor="text1"/>
          <w:sz w:val="28"/>
          <w:szCs w:val="28"/>
        </w:rPr>
        <w:t>Statements and Declarations</w:t>
      </w:r>
    </w:p>
    <w:p w14:paraId="76BD0BA3" w14:textId="61762BF9" w:rsidR="00E14C65" w:rsidRPr="00EA7887" w:rsidRDefault="00000000" w:rsidP="00812D0F">
      <w:pPr>
        <w:spacing w:line="480" w:lineRule="auto"/>
        <w:rPr>
          <w:rFonts w:ascii="Times New Roman" w:hAnsi="Times New Roman" w:cs="Times New Roman"/>
          <w:color w:val="000000" w:themeColor="text1"/>
          <w:sz w:val="24"/>
          <w:szCs w:val="24"/>
        </w:rPr>
      </w:pPr>
      <w:r w:rsidRPr="00EA7887">
        <w:rPr>
          <w:rFonts w:ascii="Times New Roman" w:hAnsi="Times New Roman" w:cs="Times New Roman"/>
          <w:b/>
          <w:bCs/>
          <w:color w:val="000000" w:themeColor="text1"/>
          <w:sz w:val="24"/>
          <w:szCs w:val="24"/>
        </w:rPr>
        <w:t>Ethics approval and consent to participate:</w:t>
      </w:r>
      <w:r w:rsidRPr="00EA7887">
        <w:rPr>
          <w:rFonts w:ascii="Times New Roman" w:hAnsi="Times New Roman" w:cs="Times New Roman"/>
          <w:color w:val="000000" w:themeColor="text1"/>
          <w:sz w:val="24"/>
          <w:szCs w:val="24"/>
        </w:rPr>
        <w:t xml:space="preserve"> Not applicable because publicly available datasets were used. </w:t>
      </w:r>
    </w:p>
    <w:p w14:paraId="76BD0BA5" w14:textId="60FBE896" w:rsidR="00E14C65" w:rsidRPr="00EA7887" w:rsidRDefault="00000000" w:rsidP="00812D0F">
      <w:pPr>
        <w:spacing w:line="480" w:lineRule="auto"/>
        <w:rPr>
          <w:rFonts w:ascii="Times New Roman" w:hAnsi="Times New Roman" w:cs="Times New Roman"/>
          <w:color w:val="000000" w:themeColor="text1"/>
          <w:sz w:val="24"/>
          <w:szCs w:val="24"/>
        </w:rPr>
      </w:pPr>
      <w:r w:rsidRPr="00EA7887">
        <w:rPr>
          <w:rFonts w:ascii="Times New Roman" w:hAnsi="Times New Roman" w:cs="Times New Roman"/>
          <w:b/>
          <w:bCs/>
          <w:color w:val="000000" w:themeColor="text1"/>
          <w:sz w:val="24"/>
          <w:szCs w:val="24"/>
        </w:rPr>
        <w:t>Consent for publication:</w:t>
      </w:r>
      <w:r w:rsidRPr="00EA7887">
        <w:rPr>
          <w:rFonts w:ascii="Times New Roman" w:hAnsi="Times New Roman" w:cs="Times New Roman"/>
          <w:color w:val="000000" w:themeColor="text1"/>
          <w:sz w:val="24"/>
          <w:szCs w:val="24"/>
        </w:rPr>
        <w:t xml:space="preserve"> Not applicable.</w:t>
      </w:r>
    </w:p>
    <w:p w14:paraId="76BD0BA8" w14:textId="25F7F2E4" w:rsidR="00E14C65" w:rsidRPr="00EA7887" w:rsidRDefault="00000000" w:rsidP="00EC7642">
      <w:pPr>
        <w:pStyle w:val="Heading2"/>
        <w:spacing w:after="0" w:line="480" w:lineRule="auto"/>
        <w:contextualSpacing/>
        <w:jc w:val="both"/>
        <w:rPr>
          <w:b w:val="0"/>
          <w:bCs/>
          <w:color w:val="000000" w:themeColor="text1"/>
          <w:sz w:val="24"/>
          <w:szCs w:val="24"/>
        </w:rPr>
      </w:pPr>
      <w:r w:rsidRPr="00EA7887">
        <w:rPr>
          <w:bCs/>
          <w:color w:val="000000" w:themeColor="text1"/>
          <w:sz w:val="24"/>
          <w:szCs w:val="24"/>
        </w:rPr>
        <w:t>Competing interests:</w:t>
      </w:r>
      <w:r w:rsidR="00EC7642" w:rsidRPr="00EA7887">
        <w:rPr>
          <w:bCs/>
          <w:color w:val="000000" w:themeColor="text1"/>
          <w:sz w:val="24"/>
          <w:szCs w:val="24"/>
        </w:rPr>
        <w:t xml:space="preserve"> </w:t>
      </w:r>
      <w:r w:rsidRPr="00EA7887">
        <w:rPr>
          <w:b w:val="0"/>
          <w:bCs/>
          <w:color w:val="000000" w:themeColor="text1"/>
          <w:sz w:val="24"/>
          <w:szCs w:val="24"/>
        </w:rPr>
        <w:t>The authors declare that they have no competing interests. The authors also declare that the research was conducted in the absence of any commercial, financial, or non-financial relationships that could be construed as a potential or actual conflict of interest.</w:t>
      </w:r>
    </w:p>
    <w:p w14:paraId="76BD0BA9" w14:textId="7004CA07" w:rsidR="00E14C65" w:rsidRPr="00EA7887" w:rsidRDefault="00000000" w:rsidP="00812D0F">
      <w:pPr>
        <w:pStyle w:val="Heading2"/>
        <w:spacing w:after="0" w:line="480" w:lineRule="auto"/>
        <w:jc w:val="both"/>
        <w:rPr>
          <w:b w:val="0"/>
          <w:bCs/>
          <w:color w:val="000000" w:themeColor="text1"/>
          <w:sz w:val="24"/>
          <w:szCs w:val="24"/>
        </w:rPr>
      </w:pPr>
      <w:r w:rsidRPr="00EA7887">
        <w:rPr>
          <w:bCs/>
          <w:color w:val="000000" w:themeColor="text1"/>
          <w:sz w:val="24"/>
          <w:szCs w:val="24"/>
        </w:rPr>
        <w:t xml:space="preserve">Data </w:t>
      </w:r>
      <w:r w:rsidR="0015430E" w:rsidRPr="00EA7887">
        <w:rPr>
          <w:bCs/>
          <w:color w:val="000000" w:themeColor="text1"/>
          <w:sz w:val="24"/>
          <w:szCs w:val="24"/>
        </w:rPr>
        <w:t xml:space="preserve">and </w:t>
      </w:r>
      <w:r w:rsidR="0015430E" w:rsidRPr="00EA7887">
        <w:rPr>
          <w:bCs/>
          <w:color w:val="00B050"/>
          <w:sz w:val="24"/>
          <w:szCs w:val="24"/>
        </w:rPr>
        <w:t xml:space="preserve">Code </w:t>
      </w:r>
      <w:r w:rsidRPr="00EA7887">
        <w:rPr>
          <w:bCs/>
          <w:color w:val="00B050"/>
          <w:sz w:val="24"/>
          <w:szCs w:val="24"/>
        </w:rPr>
        <w:t>Availability</w:t>
      </w:r>
      <w:r w:rsidRPr="00EA7887">
        <w:rPr>
          <w:bCs/>
          <w:color w:val="000000" w:themeColor="text1"/>
          <w:sz w:val="24"/>
          <w:szCs w:val="24"/>
        </w:rPr>
        <w:t xml:space="preserve">: </w:t>
      </w:r>
    </w:p>
    <w:p w14:paraId="76BD0BAA" w14:textId="3507B808" w:rsidR="00E14C65" w:rsidRPr="00EA7887" w:rsidRDefault="00000000" w:rsidP="00812D0F">
      <w:pPr>
        <w:pStyle w:val="NormalWeb"/>
        <w:spacing w:line="480" w:lineRule="auto"/>
        <w:jc w:val="both"/>
        <w:rPr>
          <w:color w:val="00B050"/>
          <w:szCs w:val="24"/>
        </w:rPr>
      </w:pPr>
      <w:bookmarkStart w:id="22" w:name="_heading=h.oygl822tfb39"/>
      <w:bookmarkEnd w:id="22"/>
      <w:r w:rsidRPr="00EA7887">
        <w:rPr>
          <w:color w:val="000000" w:themeColor="text1"/>
          <w:szCs w:val="24"/>
        </w:rPr>
        <w:t xml:space="preserve">The original or raw datasets supporting the conclusions of this article are publicly available in the TCGA repository </w:t>
      </w:r>
      <w:hyperlink r:id="rId10">
        <w:r w:rsidR="00E14C65" w:rsidRPr="00EA7887">
          <w:rPr>
            <w:rStyle w:val="Hyperlink"/>
            <w:color w:val="000000" w:themeColor="text1"/>
            <w:szCs w:val="24"/>
          </w:rPr>
          <w:t>https://portal.gdc.cancer.gov/</w:t>
        </w:r>
      </w:hyperlink>
      <w:r w:rsidRPr="00EA7887">
        <w:rPr>
          <w:color w:val="000000" w:themeColor="text1"/>
          <w:szCs w:val="24"/>
        </w:rPr>
        <w:t>. Therefore, no ethics committee approval was required for this study. </w:t>
      </w:r>
      <w:r w:rsidRPr="00EA7887">
        <w:rPr>
          <w:color w:val="000000" w:themeColor="text1"/>
          <w:szCs w:val="24"/>
          <w:shd w:val="clear" w:color="auto" w:fill="FFFFFF"/>
        </w:rPr>
        <w:t>The datasets (tables and figures) supporting the conclusions of this article are included within the article.</w:t>
      </w:r>
      <w:r w:rsidR="0015430E" w:rsidRPr="00EA7887">
        <w:rPr>
          <w:color w:val="000000" w:themeColor="text1"/>
          <w:szCs w:val="24"/>
          <w:shd w:val="clear" w:color="auto" w:fill="FFFFFF"/>
        </w:rPr>
        <w:t xml:space="preserve"> </w:t>
      </w:r>
      <w:r w:rsidR="0015430E" w:rsidRPr="00EA7887">
        <w:rPr>
          <w:color w:val="00B050"/>
          <w:szCs w:val="24"/>
          <w:shd w:val="clear" w:color="auto" w:fill="FFFFFF"/>
        </w:rPr>
        <w:t xml:space="preserve">All R code/script files that generated figures and tables were posted on online: </w:t>
      </w:r>
      <w:hyperlink r:id="rId11" w:history="1">
        <w:r w:rsidR="0015430E" w:rsidRPr="00EA7887">
          <w:rPr>
            <w:rStyle w:val="Hyperlink"/>
            <w:color w:val="00B050"/>
            <w:szCs w:val="24"/>
          </w:rPr>
          <w:t>https://github.com/ss355/Cor.Study</w:t>
        </w:r>
      </w:hyperlink>
      <w:r w:rsidR="0015430E" w:rsidRPr="00EA7887">
        <w:rPr>
          <w:color w:val="00B050"/>
          <w:szCs w:val="24"/>
        </w:rPr>
        <w:t xml:space="preserve">. </w:t>
      </w:r>
    </w:p>
    <w:p w14:paraId="76BD0BAB" w14:textId="77777777" w:rsidR="00E14C65" w:rsidRPr="00EA7887" w:rsidRDefault="00E14C65" w:rsidP="00812D0F">
      <w:pPr>
        <w:spacing w:line="480" w:lineRule="auto"/>
        <w:contextualSpacing/>
        <w:jc w:val="both"/>
        <w:rPr>
          <w:rFonts w:ascii="Times New Roman" w:hAnsi="Times New Roman" w:cs="Times New Roman"/>
          <w:color w:val="00B050"/>
          <w:sz w:val="24"/>
          <w:szCs w:val="24"/>
        </w:rPr>
      </w:pPr>
    </w:p>
    <w:p w14:paraId="76BD0BAC" w14:textId="77777777" w:rsidR="00E14C65" w:rsidRPr="00EA7887" w:rsidRDefault="00000000" w:rsidP="00812D0F">
      <w:pPr>
        <w:spacing w:line="480" w:lineRule="auto"/>
        <w:contextualSpacing/>
        <w:jc w:val="both"/>
        <w:rPr>
          <w:rFonts w:ascii="Times New Roman" w:hAnsi="Times New Roman" w:cs="Times New Roman"/>
          <w:b/>
          <w:bCs/>
          <w:color w:val="000000" w:themeColor="text1"/>
          <w:sz w:val="24"/>
          <w:szCs w:val="24"/>
        </w:rPr>
      </w:pPr>
      <w:r w:rsidRPr="00EA7887">
        <w:rPr>
          <w:rFonts w:ascii="Times New Roman" w:hAnsi="Times New Roman" w:cs="Times New Roman"/>
          <w:b/>
          <w:bCs/>
          <w:color w:val="000000" w:themeColor="text1"/>
          <w:sz w:val="24"/>
          <w:szCs w:val="24"/>
        </w:rPr>
        <w:t>Author Contributions:</w:t>
      </w:r>
    </w:p>
    <w:p w14:paraId="76BD0BAD" w14:textId="77777777" w:rsidR="00E14C65" w:rsidRPr="00EA7887" w:rsidRDefault="00000000" w:rsidP="00812D0F">
      <w:pPr>
        <w:spacing w:line="480" w:lineRule="auto"/>
        <w:contextualSpacing/>
        <w:jc w:val="both"/>
        <w:rPr>
          <w:rFonts w:ascii="Times New Roman" w:hAnsi="Times New Roman" w:cs="Times New Roman"/>
          <w:b/>
          <w:color w:val="000000" w:themeColor="text1"/>
          <w:sz w:val="24"/>
          <w:szCs w:val="24"/>
        </w:rPr>
      </w:pPr>
      <w:r w:rsidRPr="00EA7887">
        <w:rPr>
          <w:rFonts w:ascii="Times New Roman" w:hAnsi="Times New Roman" w:cs="Times New Roman"/>
          <w:color w:val="000000" w:themeColor="text1"/>
          <w:sz w:val="24"/>
          <w:szCs w:val="24"/>
        </w:rPr>
        <w:t xml:space="preserve">All authors contributed to the study’s conception and design. Datasets were prepared by the corresponding author. Data analyses were conducted by </w:t>
      </w:r>
      <w:r w:rsidRPr="00EA7887">
        <w:rPr>
          <w:rFonts w:ascii="Times New Roman" w:eastAsia="Times New Roman" w:hAnsi="Times New Roman" w:cs="Times New Roman"/>
          <w:color w:val="000000" w:themeColor="text1"/>
          <w:sz w:val="24"/>
          <w:szCs w:val="24"/>
        </w:rPr>
        <w:t xml:space="preserve">the first two student authors, and </w:t>
      </w:r>
      <w:r w:rsidRPr="00EA7887">
        <w:rPr>
          <w:rFonts w:ascii="Times New Roman" w:hAnsi="Times New Roman" w:cs="Times New Roman"/>
          <w:color w:val="000000" w:themeColor="text1"/>
          <w:sz w:val="24"/>
          <w:szCs w:val="24"/>
        </w:rPr>
        <w:t xml:space="preserve">the first draft of the manuscript was written by </w:t>
      </w:r>
      <w:r w:rsidRPr="00EA7887">
        <w:rPr>
          <w:rFonts w:ascii="Times New Roman" w:eastAsia="Times New Roman" w:hAnsi="Times New Roman" w:cs="Times New Roman"/>
          <w:color w:val="000000" w:themeColor="text1"/>
          <w:sz w:val="24"/>
          <w:szCs w:val="24"/>
        </w:rPr>
        <w:t xml:space="preserve">these two authors. </w:t>
      </w:r>
      <w:r w:rsidRPr="00EA7887">
        <w:rPr>
          <w:rFonts w:ascii="Times New Roman" w:hAnsi="Times New Roman" w:cs="Times New Roman"/>
          <w:color w:val="000000" w:themeColor="text1"/>
          <w:sz w:val="24"/>
          <w:szCs w:val="24"/>
        </w:rPr>
        <w:t>They contributed equally to this project. The corresponding author led the project, provided original ideas and suggestions throughout the project, and extensively revised the paper. All authors commented on previous versions of the manuscript. All authors read and approved the final manuscript.</w:t>
      </w:r>
    </w:p>
    <w:p w14:paraId="76BD0BAE" w14:textId="77777777" w:rsidR="00E14C65" w:rsidRPr="00EA7887" w:rsidRDefault="00E14C65">
      <w:pPr>
        <w:spacing w:line="240" w:lineRule="auto"/>
        <w:contextualSpacing/>
        <w:rPr>
          <w:rFonts w:ascii="Times New Roman" w:eastAsia="Times New Roman" w:hAnsi="Times New Roman" w:cs="Times New Roman"/>
          <w:b/>
          <w:color w:val="000000" w:themeColor="text1"/>
          <w:sz w:val="20"/>
          <w:szCs w:val="20"/>
        </w:rPr>
      </w:pPr>
      <w:bookmarkStart w:id="23" w:name="_8nsmjbtbbmag"/>
      <w:bookmarkEnd w:id="23"/>
    </w:p>
    <w:p w14:paraId="1155E29E" w14:textId="77777777" w:rsidR="001B6C49" w:rsidRPr="00EA7887" w:rsidRDefault="001B6C49" w:rsidP="001B6C49">
      <w:pPr>
        <w:spacing w:line="240" w:lineRule="auto"/>
        <w:contextualSpacing/>
        <w:rPr>
          <w:rFonts w:ascii="Times New Roman" w:eastAsia="Times New Roman" w:hAnsi="Times New Roman" w:cs="Times New Roman"/>
          <w:b/>
          <w:color w:val="000000" w:themeColor="text1"/>
          <w:sz w:val="18"/>
          <w:szCs w:val="18"/>
        </w:rPr>
      </w:pPr>
    </w:p>
    <w:p w14:paraId="26E38AE9" w14:textId="77777777" w:rsidR="001B6C49" w:rsidRPr="00EA7887" w:rsidRDefault="001B6C49" w:rsidP="001B6C49">
      <w:pPr>
        <w:pStyle w:val="Heading1"/>
        <w:spacing w:after="0"/>
        <w:contextualSpacing/>
        <w:rPr>
          <w:color w:val="000000" w:themeColor="text1"/>
          <w:sz w:val="32"/>
          <w:szCs w:val="32"/>
        </w:rPr>
      </w:pPr>
      <w:r w:rsidRPr="00EA7887">
        <w:rPr>
          <w:color w:val="000000" w:themeColor="text1"/>
          <w:sz w:val="32"/>
          <w:szCs w:val="32"/>
        </w:rPr>
        <w:lastRenderedPageBreak/>
        <w:t>References</w:t>
      </w:r>
    </w:p>
    <w:p w14:paraId="0254D960" w14:textId="77777777" w:rsidR="001B6C49" w:rsidRPr="00EA7887" w:rsidRDefault="001B6C49" w:rsidP="001B6C49">
      <w:pPr>
        <w:rPr>
          <w:rFonts w:ascii="Times New Roman" w:hAnsi="Times New Roman" w:cs="Times New Roman"/>
          <w:color w:val="000000" w:themeColor="text1"/>
        </w:rPr>
      </w:pPr>
    </w:p>
    <w:p w14:paraId="463837F6" w14:textId="77777777" w:rsidR="00B31F4A" w:rsidRPr="00EA7887" w:rsidRDefault="001B6C49" w:rsidP="00B31F4A">
      <w:pPr>
        <w:pStyle w:val="EndNoteBibliography"/>
        <w:ind w:left="720" w:hanging="720"/>
        <w:rPr>
          <w:rFonts w:ascii="Times New Roman" w:hAnsi="Times New Roman" w:cs="Times New Roman"/>
          <w:noProof/>
        </w:rPr>
      </w:pPr>
      <w:r w:rsidRPr="00EA7887">
        <w:rPr>
          <w:rFonts w:ascii="Times New Roman" w:eastAsia="Times New Roman" w:hAnsi="Times New Roman" w:cs="Times New Roman"/>
          <w:b/>
          <w:color w:val="000000" w:themeColor="text1"/>
        </w:rPr>
        <w:fldChar w:fldCharType="begin"/>
      </w:r>
      <w:r w:rsidRPr="00EA7887">
        <w:rPr>
          <w:rFonts w:ascii="Times New Roman" w:eastAsia="Times New Roman" w:hAnsi="Times New Roman" w:cs="Times New Roman"/>
          <w:b/>
          <w:color w:val="000000" w:themeColor="text1"/>
        </w:rPr>
        <w:instrText xml:space="preserve"> ADDIN EN.REFLIST </w:instrText>
      </w:r>
      <w:r w:rsidRPr="00EA7887">
        <w:rPr>
          <w:rFonts w:ascii="Times New Roman" w:eastAsia="Times New Roman" w:hAnsi="Times New Roman" w:cs="Times New Roman"/>
          <w:b/>
          <w:color w:val="000000" w:themeColor="text1"/>
        </w:rPr>
        <w:fldChar w:fldCharType="separate"/>
      </w:r>
      <w:r w:rsidR="00B31F4A" w:rsidRPr="00EA7887">
        <w:rPr>
          <w:rFonts w:ascii="Times New Roman" w:hAnsi="Times New Roman" w:cs="Times New Roman"/>
          <w:noProof/>
        </w:rPr>
        <w:t>1.</w:t>
      </w:r>
      <w:r w:rsidR="00B31F4A" w:rsidRPr="00EA7887">
        <w:rPr>
          <w:rFonts w:ascii="Times New Roman" w:hAnsi="Times New Roman" w:cs="Times New Roman"/>
          <w:noProof/>
        </w:rPr>
        <w:tab/>
        <w:t xml:space="preserve">Jones, P.A. and J.D. Buckley, </w:t>
      </w:r>
      <w:r w:rsidR="00B31F4A" w:rsidRPr="00EA7887">
        <w:rPr>
          <w:rFonts w:ascii="Times New Roman" w:hAnsi="Times New Roman" w:cs="Times New Roman"/>
          <w:i/>
          <w:noProof/>
        </w:rPr>
        <w:t>The role of DNA methylation in cancer.</w:t>
      </w:r>
      <w:r w:rsidR="00B31F4A" w:rsidRPr="00EA7887">
        <w:rPr>
          <w:rFonts w:ascii="Times New Roman" w:hAnsi="Times New Roman" w:cs="Times New Roman"/>
          <w:noProof/>
        </w:rPr>
        <w:t xml:space="preserve"> Adv Cancer Res, 1990. </w:t>
      </w:r>
      <w:r w:rsidR="00B31F4A" w:rsidRPr="00EA7887">
        <w:rPr>
          <w:rFonts w:ascii="Times New Roman" w:hAnsi="Times New Roman" w:cs="Times New Roman"/>
          <w:b/>
          <w:noProof/>
        </w:rPr>
        <w:t>54</w:t>
      </w:r>
      <w:r w:rsidR="00B31F4A" w:rsidRPr="00EA7887">
        <w:rPr>
          <w:rFonts w:ascii="Times New Roman" w:hAnsi="Times New Roman" w:cs="Times New Roman"/>
          <w:noProof/>
        </w:rPr>
        <w:t>: p. 1-23.</w:t>
      </w:r>
    </w:p>
    <w:p w14:paraId="0B6531E6"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w:t>
      </w:r>
      <w:r w:rsidRPr="00EA7887">
        <w:rPr>
          <w:rFonts w:ascii="Times New Roman" w:hAnsi="Times New Roman" w:cs="Times New Roman"/>
          <w:noProof/>
        </w:rPr>
        <w:tab/>
        <w:t xml:space="preserve">Sun, L. and S. Sun, </w:t>
      </w:r>
      <w:r w:rsidRPr="00EA7887">
        <w:rPr>
          <w:rFonts w:ascii="Times New Roman" w:hAnsi="Times New Roman" w:cs="Times New Roman"/>
          <w:i/>
          <w:noProof/>
        </w:rPr>
        <w:t>Within-sample co-methylation patterns in normal tissues.</w:t>
      </w:r>
      <w:r w:rsidRPr="00EA7887">
        <w:rPr>
          <w:rFonts w:ascii="Times New Roman" w:hAnsi="Times New Roman" w:cs="Times New Roman"/>
          <w:noProof/>
        </w:rPr>
        <w:t xml:space="preserve"> BioData Min, 2019. </w:t>
      </w:r>
      <w:r w:rsidRPr="00EA7887">
        <w:rPr>
          <w:rFonts w:ascii="Times New Roman" w:hAnsi="Times New Roman" w:cs="Times New Roman"/>
          <w:b/>
          <w:noProof/>
        </w:rPr>
        <w:t>12</w:t>
      </w:r>
      <w:r w:rsidRPr="00EA7887">
        <w:rPr>
          <w:rFonts w:ascii="Times New Roman" w:hAnsi="Times New Roman" w:cs="Times New Roman"/>
          <w:noProof/>
        </w:rPr>
        <w:t>: p. 9.</w:t>
      </w:r>
    </w:p>
    <w:p w14:paraId="51C65CFA"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3.</w:t>
      </w:r>
      <w:r w:rsidRPr="00EA7887">
        <w:rPr>
          <w:rFonts w:ascii="Times New Roman" w:hAnsi="Times New Roman" w:cs="Times New Roman"/>
          <w:noProof/>
        </w:rPr>
        <w:tab/>
        <w:t xml:space="preserve">Sun, S., et al., </w:t>
      </w:r>
      <w:r w:rsidRPr="00EA7887">
        <w:rPr>
          <w:rFonts w:ascii="Times New Roman" w:hAnsi="Times New Roman" w:cs="Times New Roman"/>
          <w:i/>
          <w:noProof/>
        </w:rPr>
        <w:t>Thorough statistical analyses of breast cancer co-methylation patterns.</w:t>
      </w:r>
      <w:r w:rsidRPr="00EA7887">
        <w:rPr>
          <w:rFonts w:ascii="Times New Roman" w:hAnsi="Times New Roman" w:cs="Times New Roman"/>
          <w:noProof/>
        </w:rPr>
        <w:t xml:space="preserve"> BMC Genom Data, 2022. </w:t>
      </w:r>
      <w:r w:rsidRPr="00EA7887">
        <w:rPr>
          <w:rFonts w:ascii="Times New Roman" w:hAnsi="Times New Roman" w:cs="Times New Roman"/>
          <w:b/>
          <w:noProof/>
        </w:rPr>
        <w:t>23</w:t>
      </w:r>
      <w:r w:rsidRPr="00EA7887">
        <w:rPr>
          <w:rFonts w:ascii="Times New Roman" w:hAnsi="Times New Roman" w:cs="Times New Roman"/>
          <w:noProof/>
        </w:rPr>
        <w:t>(1): p. 29.</w:t>
      </w:r>
    </w:p>
    <w:p w14:paraId="41393712"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4.</w:t>
      </w:r>
      <w:r w:rsidRPr="00EA7887">
        <w:rPr>
          <w:rFonts w:ascii="Times New Roman" w:hAnsi="Times New Roman" w:cs="Times New Roman"/>
          <w:noProof/>
        </w:rPr>
        <w:tab/>
        <w:t xml:space="preserve">Du, P., et al., </w:t>
      </w:r>
      <w:r w:rsidRPr="00EA7887">
        <w:rPr>
          <w:rFonts w:ascii="Times New Roman" w:hAnsi="Times New Roman" w:cs="Times New Roman"/>
          <w:i/>
          <w:noProof/>
        </w:rPr>
        <w:t>Comparison of Beta-value and M-value methods for quantifying methylation levels by microarray analysis.</w:t>
      </w:r>
      <w:r w:rsidRPr="00EA7887">
        <w:rPr>
          <w:rFonts w:ascii="Times New Roman" w:hAnsi="Times New Roman" w:cs="Times New Roman"/>
          <w:noProof/>
        </w:rPr>
        <w:t xml:space="preserve"> BMC Bioinformatics, 2010. </w:t>
      </w:r>
      <w:r w:rsidRPr="00EA7887">
        <w:rPr>
          <w:rFonts w:ascii="Times New Roman" w:hAnsi="Times New Roman" w:cs="Times New Roman"/>
          <w:b/>
          <w:noProof/>
        </w:rPr>
        <w:t>11</w:t>
      </w:r>
      <w:r w:rsidRPr="00EA7887">
        <w:rPr>
          <w:rFonts w:ascii="Times New Roman" w:hAnsi="Times New Roman" w:cs="Times New Roman"/>
          <w:noProof/>
        </w:rPr>
        <w:t>: p. 587.</w:t>
      </w:r>
    </w:p>
    <w:p w14:paraId="70F86CD6"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5.</w:t>
      </w:r>
      <w:r w:rsidRPr="00EA7887">
        <w:rPr>
          <w:rFonts w:ascii="Times New Roman" w:hAnsi="Times New Roman" w:cs="Times New Roman"/>
          <w:noProof/>
        </w:rPr>
        <w:tab/>
        <w:t xml:space="preserve">Weinhold, L., et al., </w:t>
      </w:r>
      <w:r w:rsidRPr="00EA7887">
        <w:rPr>
          <w:rFonts w:ascii="Times New Roman" w:hAnsi="Times New Roman" w:cs="Times New Roman"/>
          <w:i/>
          <w:noProof/>
        </w:rPr>
        <w:t>A statistical model for the analysis of beta values in DNA methylation studies.</w:t>
      </w:r>
      <w:r w:rsidRPr="00EA7887">
        <w:rPr>
          <w:rFonts w:ascii="Times New Roman" w:hAnsi="Times New Roman" w:cs="Times New Roman"/>
          <w:noProof/>
        </w:rPr>
        <w:t xml:space="preserve"> BMC Bioinformatics, 2016. </w:t>
      </w:r>
      <w:r w:rsidRPr="00EA7887">
        <w:rPr>
          <w:rFonts w:ascii="Times New Roman" w:hAnsi="Times New Roman" w:cs="Times New Roman"/>
          <w:b/>
          <w:noProof/>
        </w:rPr>
        <w:t>17</w:t>
      </w:r>
      <w:r w:rsidRPr="00EA7887">
        <w:rPr>
          <w:rFonts w:ascii="Times New Roman" w:hAnsi="Times New Roman" w:cs="Times New Roman"/>
          <w:noProof/>
        </w:rPr>
        <w:t>(1): p. 480.</w:t>
      </w:r>
    </w:p>
    <w:p w14:paraId="382673AF"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6.</w:t>
      </w:r>
      <w:r w:rsidRPr="00EA7887">
        <w:rPr>
          <w:rFonts w:ascii="Times New Roman" w:hAnsi="Times New Roman" w:cs="Times New Roman"/>
          <w:noProof/>
        </w:rPr>
        <w:tab/>
        <w:t xml:space="preserve">Akulenko, R. and V. Helms, </w:t>
      </w:r>
      <w:r w:rsidRPr="00EA7887">
        <w:rPr>
          <w:rFonts w:ascii="Times New Roman" w:hAnsi="Times New Roman" w:cs="Times New Roman"/>
          <w:i/>
          <w:noProof/>
        </w:rPr>
        <w:t>DNA co-methylation analysis suggests novel functional associations between gene pairs in breast cancer samples.</w:t>
      </w:r>
      <w:r w:rsidRPr="00EA7887">
        <w:rPr>
          <w:rFonts w:ascii="Times New Roman" w:hAnsi="Times New Roman" w:cs="Times New Roman"/>
          <w:noProof/>
        </w:rPr>
        <w:t xml:space="preserve"> Hum Mol Genet, 2013. </w:t>
      </w:r>
      <w:r w:rsidRPr="00EA7887">
        <w:rPr>
          <w:rFonts w:ascii="Times New Roman" w:hAnsi="Times New Roman" w:cs="Times New Roman"/>
          <w:b/>
          <w:noProof/>
        </w:rPr>
        <w:t>22</w:t>
      </w:r>
      <w:r w:rsidRPr="00EA7887">
        <w:rPr>
          <w:rFonts w:ascii="Times New Roman" w:hAnsi="Times New Roman" w:cs="Times New Roman"/>
          <w:noProof/>
        </w:rPr>
        <w:t>(15): p. 3016-22.</w:t>
      </w:r>
    </w:p>
    <w:p w14:paraId="0B26A6F6"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7.</w:t>
      </w:r>
      <w:r w:rsidRPr="00EA7887">
        <w:rPr>
          <w:rFonts w:ascii="Times New Roman" w:hAnsi="Times New Roman" w:cs="Times New Roman"/>
          <w:noProof/>
        </w:rPr>
        <w:tab/>
        <w:t xml:space="preserve">Mallona, I., et al., </w:t>
      </w:r>
      <w:r w:rsidRPr="00EA7887">
        <w:rPr>
          <w:rFonts w:ascii="Times New Roman" w:hAnsi="Times New Roman" w:cs="Times New Roman"/>
          <w:i/>
          <w:noProof/>
        </w:rPr>
        <w:t>DNA co-methylation networks outline the structure and remodeling dynamics of colorectal cancer epigenome.</w:t>
      </w:r>
      <w:r w:rsidRPr="00EA7887">
        <w:rPr>
          <w:rFonts w:ascii="Times New Roman" w:hAnsi="Times New Roman" w:cs="Times New Roman"/>
          <w:noProof/>
        </w:rPr>
        <w:t xml:space="preserve"> BioRxiv, 2020.</w:t>
      </w:r>
    </w:p>
    <w:p w14:paraId="50923906"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8.</w:t>
      </w:r>
      <w:r w:rsidRPr="00EA7887">
        <w:rPr>
          <w:rFonts w:ascii="Times New Roman" w:hAnsi="Times New Roman" w:cs="Times New Roman"/>
          <w:noProof/>
        </w:rPr>
        <w:tab/>
        <w:t xml:space="preserve">Devlin, S.J., R. Gnanadesikan, and J.R. Kettenring, </w:t>
      </w:r>
      <w:r w:rsidRPr="00EA7887">
        <w:rPr>
          <w:rFonts w:ascii="Times New Roman" w:hAnsi="Times New Roman" w:cs="Times New Roman"/>
          <w:i/>
          <w:noProof/>
        </w:rPr>
        <w:t>Robust Estimation and Outlier Detection with Correlation-Coefficients.</w:t>
      </w:r>
      <w:r w:rsidRPr="00EA7887">
        <w:rPr>
          <w:rFonts w:ascii="Times New Roman" w:hAnsi="Times New Roman" w:cs="Times New Roman"/>
          <w:noProof/>
        </w:rPr>
        <w:t xml:space="preserve"> Biometrika, 1975. </w:t>
      </w:r>
      <w:r w:rsidRPr="00EA7887">
        <w:rPr>
          <w:rFonts w:ascii="Times New Roman" w:hAnsi="Times New Roman" w:cs="Times New Roman"/>
          <w:b/>
          <w:noProof/>
        </w:rPr>
        <w:t>62</w:t>
      </w:r>
      <w:r w:rsidRPr="00EA7887">
        <w:rPr>
          <w:rFonts w:ascii="Times New Roman" w:hAnsi="Times New Roman" w:cs="Times New Roman"/>
          <w:noProof/>
        </w:rPr>
        <w:t>(3): p. 531-545.</w:t>
      </w:r>
    </w:p>
    <w:p w14:paraId="3A412A74"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9.</w:t>
      </w:r>
      <w:r w:rsidRPr="00EA7887">
        <w:rPr>
          <w:rFonts w:ascii="Times New Roman" w:hAnsi="Times New Roman" w:cs="Times New Roman"/>
          <w:noProof/>
        </w:rPr>
        <w:tab/>
        <w:t xml:space="preserve">Kim, Y., T.H. Kim, and T. Ergün, </w:t>
      </w:r>
      <w:r w:rsidRPr="00EA7887">
        <w:rPr>
          <w:rFonts w:ascii="Times New Roman" w:hAnsi="Times New Roman" w:cs="Times New Roman"/>
          <w:i/>
          <w:noProof/>
        </w:rPr>
        <w:t>The instability of the Pearson correlation coefficient in the presence of coincidental outliers.</w:t>
      </w:r>
      <w:r w:rsidRPr="00EA7887">
        <w:rPr>
          <w:rFonts w:ascii="Times New Roman" w:hAnsi="Times New Roman" w:cs="Times New Roman"/>
          <w:noProof/>
        </w:rPr>
        <w:t xml:space="preserve"> Finance Research Letters, 2015. </w:t>
      </w:r>
      <w:r w:rsidRPr="00EA7887">
        <w:rPr>
          <w:rFonts w:ascii="Times New Roman" w:hAnsi="Times New Roman" w:cs="Times New Roman"/>
          <w:b/>
          <w:noProof/>
        </w:rPr>
        <w:t>13</w:t>
      </w:r>
      <w:r w:rsidRPr="00EA7887">
        <w:rPr>
          <w:rFonts w:ascii="Times New Roman" w:hAnsi="Times New Roman" w:cs="Times New Roman"/>
          <w:noProof/>
        </w:rPr>
        <w:t>: p. 243-257.</w:t>
      </w:r>
    </w:p>
    <w:p w14:paraId="212FF6F4"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10.</w:t>
      </w:r>
      <w:r w:rsidRPr="00EA7887">
        <w:rPr>
          <w:rFonts w:ascii="Times New Roman" w:hAnsi="Times New Roman" w:cs="Times New Roman"/>
          <w:noProof/>
        </w:rPr>
        <w:tab/>
        <w:t xml:space="preserve">Spearman, C., </w:t>
      </w:r>
      <w:r w:rsidRPr="00EA7887">
        <w:rPr>
          <w:rFonts w:ascii="Times New Roman" w:hAnsi="Times New Roman" w:cs="Times New Roman"/>
          <w:i/>
          <w:noProof/>
        </w:rPr>
        <w:t>The proof and measurement of association between two things.</w:t>
      </w:r>
      <w:r w:rsidRPr="00EA7887">
        <w:rPr>
          <w:rFonts w:ascii="Times New Roman" w:hAnsi="Times New Roman" w:cs="Times New Roman"/>
          <w:noProof/>
        </w:rPr>
        <w:t xml:space="preserve"> American Journal of Psychology, 1904. </w:t>
      </w:r>
      <w:r w:rsidRPr="00EA7887">
        <w:rPr>
          <w:rFonts w:ascii="Times New Roman" w:hAnsi="Times New Roman" w:cs="Times New Roman"/>
          <w:b/>
          <w:noProof/>
        </w:rPr>
        <w:t>15</w:t>
      </w:r>
      <w:r w:rsidRPr="00EA7887">
        <w:rPr>
          <w:rFonts w:ascii="Times New Roman" w:hAnsi="Times New Roman" w:cs="Times New Roman"/>
          <w:noProof/>
        </w:rPr>
        <w:t>: p. 72-101.</w:t>
      </w:r>
    </w:p>
    <w:p w14:paraId="64DD7316"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11.</w:t>
      </w:r>
      <w:r w:rsidRPr="00EA7887">
        <w:rPr>
          <w:rFonts w:ascii="Times New Roman" w:hAnsi="Times New Roman" w:cs="Times New Roman"/>
          <w:noProof/>
        </w:rPr>
        <w:tab/>
        <w:t xml:space="preserve">Bergsma, W. and A. Dassios, </w:t>
      </w:r>
      <w:r w:rsidRPr="00EA7887">
        <w:rPr>
          <w:rFonts w:ascii="Times New Roman" w:hAnsi="Times New Roman" w:cs="Times New Roman"/>
          <w:i/>
          <w:noProof/>
        </w:rPr>
        <w:t>A consistent test of independence based on a sign covariance related to Kendall's tau.</w:t>
      </w:r>
      <w:r w:rsidRPr="00EA7887">
        <w:rPr>
          <w:rFonts w:ascii="Times New Roman" w:hAnsi="Times New Roman" w:cs="Times New Roman"/>
          <w:noProof/>
        </w:rPr>
        <w:t xml:space="preserve"> Bernoulli, 2014. </w:t>
      </w:r>
      <w:r w:rsidRPr="00EA7887">
        <w:rPr>
          <w:rFonts w:ascii="Times New Roman" w:hAnsi="Times New Roman" w:cs="Times New Roman"/>
          <w:b/>
          <w:noProof/>
        </w:rPr>
        <w:t>20</w:t>
      </w:r>
      <w:r w:rsidRPr="00EA7887">
        <w:rPr>
          <w:rFonts w:ascii="Times New Roman" w:hAnsi="Times New Roman" w:cs="Times New Roman"/>
          <w:noProof/>
        </w:rPr>
        <w:t>(2): p. 1006-1028.</w:t>
      </w:r>
    </w:p>
    <w:p w14:paraId="26ACF55E"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12.</w:t>
      </w:r>
      <w:r w:rsidRPr="00EA7887">
        <w:rPr>
          <w:rFonts w:ascii="Times New Roman" w:hAnsi="Times New Roman" w:cs="Times New Roman"/>
          <w:noProof/>
        </w:rPr>
        <w:tab/>
        <w:t xml:space="preserve">Blum, J.R., J. Kiefer, and M. Rosenblatt, </w:t>
      </w:r>
      <w:r w:rsidRPr="00EA7887">
        <w:rPr>
          <w:rFonts w:ascii="Times New Roman" w:hAnsi="Times New Roman" w:cs="Times New Roman"/>
          <w:i/>
          <w:noProof/>
        </w:rPr>
        <w:t>Distribution Free Tests of Independence Based on the Sample Distribution Function.</w:t>
      </w:r>
      <w:r w:rsidRPr="00EA7887">
        <w:rPr>
          <w:rFonts w:ascii="Times New Roman" w:hAnsi="Times New Roman" w:cs="Times New Roman"/>
          <w:noProof/>
        </w:rPr>
        <w:t xml:space="preserve"> Annals of Mathematical Statistics, 1961. </w:t>
      </w:r>
      <w:r w:rsidRPr="00EA7887">
        <w:rPr>
          <w:rFonts w:ascii="Times New Roman" w:hAnsi="Times New Roman" w:cs="Times New Roman"/>
          <w:b/>
          <w:noProof/>
        </w:rPr>
        <w:t>32</w:t>
      </w:r>
      <w:r w:rsidRPr="00EA7887">
        <w:rPr>
          <w:rFonts w:ascii="Times New Roman" w:hAnsi="Times New Roman" w:cs="Times New Roman"/>
          <w:noProof/>
        </w:rPr>
        <w:t>(2): p. 485-498.</w:t>
      </w:r>
    </w:p>
    <w:p w14:paraId="4832247C"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13.</w:t>
      </w:r>
      <w:r w:rsidRPr="00EA7887">
        <w:rPr>
          <w:rFonts w:ascii="Times New Roman" w:hAnsi="Times New Roman" w:cs="Times New Roman"/>
          <w:noProof/>
        </w:rPr>
        <w:tab/>
        <w:t xml:space="preserve">Chatterjee, S., </w:t>
      </w:r>
      <w:r w:rsidRPr="00EA7887">
        <w:rPr>
          <w:rFonts w:ascii="Times New Roman" w:hAnsi="Times New Roman" w:cs="Times New Roman"/>
          <w:i/>
          <w:noProof/>
        </w:rPr>
        <w:t>A New Coefficient of Correlation.</w:t>
      </w:r>
      <w:r w:rsidRPr="00EA7887">
        <w:rPr>
          <w:rFonts w:ascii="Times New Roman" w:hAnsi="Times New Roman" w:cs="Times New Roman"/>
          <w:noProof/>
        </w:rPr>
        <w:t xml:space="preserve"> Journal of the American Statistical Association, 2021. </w:t>
      </w:r>
      <w:r w:rsidRPr="00EA7887">
        <w:rPr>
          <w:rFonts w:ascii="Times New Roman" w:hAnsi="Times New Roman" w:cs="Times New Roman"/>
          <w:b/>
          <w:noProof/>
        </w:rPr>
        <w:t>116</w:t>
      </w:r>
      <w:r w:rsidRPr="00EA7887">
        <w:rPr>
          <w:rFonts w:ascii="Times New Roman" w:hAnsi="Times New Roman" w:cs="Times New Roman"/>
          <w:noProof/>
        </w:rPr>
        <w:t>(536): p. 2009-2022.</w:t>
      </w:r>
    </w:p>
    <w:p w14:paraId="4199ADE4" w14:textId="6BE4FD3E"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14.</w:t>
      </w:r>
      <w:r w:rsidRPr="00EA7887">
        <w:rPr>
          <w:rFonts w:ascii="Times New Roman" w:hAnsi="Times New Roman" w:cs="Times New Roman"/>
          <w:noProof/>
        </w:rPr>
        <w:tab/>
        <w:t xml:space="preserve">Filosi, M., et al., </w:t>
      </w:r>
      <w:r w:rsidRPr="00EA7887">
        <w:rPr>
          <w:rFonts w:ascii="Times New Roman" w:hAnsi="Times New Roman" w:cs="Times New Roman"/>
          <w:i/>
          <w:noProof/>
        </w:rPr>
        <w:t xml:space="preserve">Maximal Information-Based Nonparametric Exploration for Variable Analysis.” R package (Minerva) version 1.5.10. 2021-06-19. </w:t>
      </w:r>
      <w:hyperlink r:id="rId12" w:history="1">
        <w:r w:rsidRPr="00EA7887">
          <w:rPr>
            <w:rStyle w:val="Hyperlink"/>
            <w:rFonts w:ascii="Times New Roman" w:hAnsi="Times New Roman" w:cs="Times New Roman"/>
            <w:i/>
            <w:noProof/>
          </w:rPr>
          <w:t>https://cran.r-project.org/web/packages/minerva/</w:t>
        </w:r>
      </w:hyperlink>
      <w:r w:rsidRPr="00EA7887">
        <w:rPr>
          <w:rFonts w:ascii="Times New Roman" w:hAnsi="Times New Roman" w:cs="Times New Roman"/>
          <w:i/>
          <w:noProof/>
        </w:rPr>
        <w:t xml:space="preserve">    </w:t>
      </w:r>
      <w:r w:rsidRPr="00EA7887">
        <w:rPr>
          <w:rFonts w:ascii="Times New Roman" w:hAnsi="Times New Roman" w:cs="Times New Roman"/>
          <w:noProof/>
        </w:rPr>
        <w:t>2021.</w:t>
      </w:r>
    </w:p>
    <w:p w14:paraId="7F03DCFD"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15.</w:t>
      </w:r>
      <w:r w:rsidRPr="00EA7887">
        <w:rPr>
          <w:rFonts w:ascii="Times New Roman" w:hAnsi="Times New Roman" w:cs="Times New Roman"/>
          <w:noProof/>
        </w:rPr>
        <w:tab/>
        <w:t xml:space="preserve">Hoeffding, W., </w:t>
      </w:r>
      <w:r w:rsidRPr="00EA7887">
        <w:rPr>
          <w:rFonts w:ascii="Times New Roman" w:hAnsi="Times New Roman" w:cs="Times New Roman"/>
          <w:i/>
          <w:noProof/>
        </w:rPr>
        <w:t>A Non-Parametric Test of Independence.</w:t>
      </w:r>
      <w:r w:rsidRPr="00EA7887">
        <w:rPr>
          <w:rFonts w:ascii="Times New Roman" w:hAnsi="Times New Roman" w:cs="Times New Roman"/>
          <w:noProof/>
        </w:rPr>
        <w:t xml:space="preserve"> Annals of Mathematical Statistics, 1948. </w:t>
      </w:r>
      <w:r w:rsidRPr="00EA7887">
        <w:rPr>
          <w:rFonts w:ascii="Times New Roman" w:hAnsi="Times New Roman" w:cs="Times New Roman"/>
          <w:b/>
          <w:noProof/>
        </w:rPr>
        <w:t>19</w:t>
      </w:r>
      <w:r w:rsidRPr="00EA7887">
        <w:rPr>
          <w:rFonts w:ascii="Times New Roman" w:hAnsi="Times New Roman" w:cs="Times New Roman"/>
          <w:noProof/>
        </w:rPr>
        <w:t>(4): p. 546-557.</w:t>
      </w:r>
    </w:p>
    <w:p w14:paraId="6B1AC707"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16.</w:t>
      </w:r>
      <w:r w:rsidRPr="00EA7887">
        <w:rPr>
          <w:rFonts w:ascii="Times New Roman" w:hAnsi="Times New Roman" w:cs="Times New Roman"/>
          <w:noProof/>
        </w:rPr>
        <w:tab/>
        <w:t xml:space="preserve">Kendall, M.G., </w:t>
      </w:r>
      <w:r w:rsidRPr="00EA7887">
        <w:rPr>
          <w:rFonts w:ascii="Times New Roman" w:hAnsi="Times New Roman" w:cs="Times New Roman"/>
          <w:i/>
          <w:noProof/>
        </w:rPr>
        <w:t>A new measure of rank correlation.</w:t>
      </w:r>
      <w:r w:rsidRPr="00EA7887">
        <w:rPr>
          <w:rFonts w:ascii="Times New Roman" w:hAnsi="Times New Roman" w:cs="Times New Roman"/>
          <w:noProof/>
        </w:rPr>
        <w:t xml:space="preserve"> Biometrika, 1938. </w:t>
      </w:r>
      <w:r w:rsidRPr="00EA7887">
        <w:rPr>
          <w:rFonts w:ascii="Times New Roman" w:hAnsi="Times New Roman" w:cs="Times New Roman"/>
          <w:b/>
          <w:noProof/>
        </w:rPr>
        <w:t>30</w:t>
      </w:r>
      <w:r w:rsidRPr="00EA7887">
        <w:rPr>
          <w:rFonts w:ascii="Times New Roman" w:hAnsi="Times New Roman" w:cs="Times New Roman"/>
          <w:noProof/>
        </w:rPr>
        <w:t>: p. 81-93.</w:t>
      </w:r>
    </w:p>
    <w:p w14:paraId="59A9DB65"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17.</w:t>
      </w:r>
      <w:r w:rsidRPr="00EA7887">
        <w:rPr>
          <w:rFonts w:ascii="Times New Roman" w:hAnsi="Times New Roman" w:cs="Times New Roman"/>
          <w:noProof/>
        </w:rPr>
        <w:tab/>
        <w:t xml:space="preserve">Kendall, M.G., </w:t>
      </w:r>
      <w:r w:rsidRPr="00EA7887">
        <w:rPr>
          <w:rFonts w:ascii="Times New Roman" w:hAnsi="Times New Roman" w:cs="Times New Roman"/>
          <w:i/>
          <w:noProof/>
        </w:rPr>
        <w:t>The treatment of ties in ranking problems.</w:t>
      </w:r>
      <w:r w:rsidRPr="00EA7887">
        <w:rPr>
          <w:rFonts w:ascii="Times New Roman" w:hAnsi="Times New Roman" w:cs="Times New Roman"/>
          <w:noProof/>
        </w:rPr>
        <w:t xml:space="preserve"> Biometrika, 1945. </w:t>
      </w:r>
      <w:r w:rsidRPr="00EA7887">
        <w:rPr>
          <w:rFonts w:ascii="Times New Roman" w:hAnsi="Times New Roman" w:cs="Times New Roman"/>
          <w:b/>
          <w:noProof/>
        </w:rPr>
        <w:t>33</w:t>
      </w:r>
      <w:r w:rsidRPr="00EA7887">
        <w:rPr>
          <w:rFonts w:ascii="Times New Roman" w:hAnsi="Times New Roman" w:cs="Times New Roman"/>
          <w:noProof/>
        </w:rPr>
        <w:t>: p. 239-251.</w:t>
      </w:r>
    </w:p>
    <w:p w14:paraId="34AB3F2F"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18.</w:t>
      </w:r>
      <w:r w:rsidRPr="00EA7887">
        <w:rPr>
          <w:rFonts w:ascii="Times New Roman" w:hAnsi="Times New Roman" w:cs="Times New Roman"/>
          <w:noProof/>
        </w:rPr>
        <w:tab/>
        <w:t xml:space="preserve">Papadatos, N. and T. Xifara, </w:t>
      </w:r>
      <w:r w:rsidRPr="00EA7887">
        <w:rPr>
          <w:rFonts w:ascii="Times New Roman" w:hAnsi="Times New Roman" w:cs="Times New Roman"/>
          <w:i/>
          <w:noProof/>
        </w:rPr>
        <w:t>A simple method for obtaining the maximal correlation coefficient and related characterizations.</w:t>
      </w:r>
      <w:r w:rsidRPr="00EA7887">
        <w:rPr>
          <w:rFonts w:ascii="Times New Roman" w:hAnsi="Times New Roman" w:cs="Times New Roman"/>
          <w:noProof/>
        </w:rPr>
        <w:t xml:space="preserve"> Journal of Multivariate Analysis, 2013. </w:t>
      </w:r>
      <w:r w:rsidRPr="00EA7887">
        <w:rPr>
          <w:rFonts w:ascii="Times New Roman" w:hAnsi="Times New Roman" w:cs="Times New Roman"/>
          <w:b/>
          <w:noProof/>
        </w:rPr>
        <w:t>118</w:t>
      </w:r>
      <w:r w:rsidRPr="00EA7887">
        <w:rPr>
          <w:rFonts w:ascii="Times New Roman" w:hAnsi="Times New Roman" w:cs="Times New Roman"/>
          <w:noProof/>
        </w:rPr>
        <w:t>: p. 102-114.</w:t>
      </w:r>
    </w:p>
    <w:p w14:paraId="2DDA51F3"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19.</w:t>
      </w:r>
      <w:r w:rsidRPr="00EA7887">
        <w:rPr>
          <w:rFonts w:ascii="Times New Roman" w:hAnsi="Times New Roman" w:cs="Times New Roman"/>
          <w:noProof/>
        </w:rPr>
        <w:tab/>
        <w:t xml:space="preserve">Reshef, D.N., et al., </w:t>
      </w:r>
      <w:r w:rsidRPr="00EA7887">
        <w:rPr>
          <w:rFonts w:ascii="Times New Roman" w:hAnsi="Times New Roman" w:cs="Times New Roman"/>
          <w:i/>
          <w:noProof/>
        </w:rPr>
        <w:t>Detecting novel associations in large data sets.</w:t>
      </w:r>
      <w:r w:rsidRPr="00EA7887">
        <w:rPr>
          <w:rFonts w:ascii="Times New Roman" w:hAnsi="Times New Roman" w:cs="Times New Roman"/>
          <w:noProof/>
        </w:rPr>
        <w:t xml:space="preserve"> Science, 2011. </w:t>
      </w:r>
      <w:r w:rsidRPr="00EA7887">
        <w:rPr>
          <w:rFonts w:ascii="Times New Roman" w:hAnsi="Times New Roman" w:cs="Times New Roman"/>
          <w:b/>
          <w:noProof/>
        </w:rPr>
        <w:t>334</w:t>
      </w:r>
      <w:r w:rsidRPr="00EA7887">
        <w:rPr>
          <w:rFonts w:ascii="Times New Roman" w:hAnsi="Times New Roman" w:cs="Times New Roman"/>
          <w:noProof/>
        </w:rPr>
        <w:t>(6062): p. 1518-24.</w:t>
      </w:r>
    </w:p>
    <w:p w14:paraId="3AFDE790"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20.</w:t>
      </w:r>
      <w:r w:rsidRPr="00EA7887">
        <w:rPr>
          <w:rFonts w:ascii="Times New Roman" w:hAnsi="Times New Roman" w:cs="Times New Roman"/>
          <w:noProof/>
        </w:rPr>
        <w:tab/>
        <w:t xml:space="preserve">Székely, G.J., M.L. Rizzo, and N.K. Bakirov, </w:t>
      </w:r>
      <w:r w:rsidRPr="00EA7887">
        <w:rPr>
          <w:rFonts w:ascii="Times New Roman" w:hAnsi="Times New Roman" w:cs="Times New Roman"/>
          <w:i/>
          <w:noProof/>
        </w:rPr>
        <w:t>Measuring and testing dependence by correlation of distances.</w:t>
      </w:r>
      <w:r w:rsidRPr="00EA7887">
        <w:rPr>
          <w:rFonts w:ascii="Times New Roman" w:hAnsi="Times New Roman" w:cs="Times New Roman"/>
          <w:noProof/>
        </w:rPr>
        <w:t xml:space="preserve"> Annals of Statistics, 2007. </w:t>
      </w:r>
      <w:r w:rsidRPr="00EA7887">
        <w:rPr>
          <w:rFonts w:ascii="Times New Roman" w:hAnsi="Times New Roman" w:cs="Times New Roman"/>
          <w:b/>
          <w:noProof/>
        </w:rPr>
        <w:t>35</w:t>
      </w:r>
      <w:r w:rsidRPr="00EA7887">
        <w:rPr>
          <w:rFonts w:ascii="Times New Roman" w:hAnsi="Times New Roman" w:cs="Times New Roman"/>
          <w:noProof/>
        </w:rPr>
        <w:t>(6): p. 2769-2794.</w:t>
      </w:r>
    </w:p>
    <w:p w14:paraId="2D24E900"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21.</w:t>
      </w:r>
      <w:r w:rsidRPr="00EA7887">
        <w:rPr>
          <w:rFonts w:ascii="Times New Roman" w:hAnsi="Times New Roman" w:cs="Times New Roman"/>
          <w:noProof/>
        </w:rPr>
        <w:tab/>
        <w:t xml:space="preserve">Tripathi, Y.M., et al., </w:t>
      </w:r>
      <w:r w:rsidRPr="00EA7887">
        <w:rPr>
          <w:rFonts w:ascii="Times New Roman" w:hAnsi="Times New Roman" w:cs="Times New Roman"/>
          <w:i/>
          <w:noProof/>
        </w:rPr>
        <w:t>A nonlinear correlation measure with applications to gene expression data.</w:t>
      </w:r>
      <w:r w:rsidRPr="00EA7887">
        <w:rPr>
          <w:rFonts w:ascii="Times New Roman" w:hAnsi="Times New Roman" w:cs="Times New Roman"/>
          <w:noProof/>
        </w:rPr>
        <w:t xml:space="preserve"> PLoS One, 2022. </w:t>
      </w:r>
      <w:r w:rsidRPr="00EA7887">
        <w:rPr>
          <w:rFonts w:ascii="Times New Roman" w:hAnsi="Times New Roman" w:cs="Times New Roman"/>
          <w:b/>
          <w:noProof/>
        </w:rPr>
        <w:t>17</w:t>
      </w:r>
      <w:r w:rsidRPr="00EA7887">
        <w:rPr>
          <w:rFonts w:ascii="Times New Roman" w:hAnsi="Times New Roman" w:cs="Times New Roman"/>
          <w:noProof/>
        </w:rPr>
        <w:t>(6): p. e0270270.</w:t>
      </w:r>
    </w:p>
    <w:p w14:paraId="4602863F"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22.</w:t>
      </w:r>
      <w:r w:rsidRPr="00EA7887">
        <w:rPr>
          <w:rFonts w:ascii="Times New Roman" w:hAnsi="Times New Roman" w:cs="Times New Roman"/>
          <w:noProof/>
        </w:rPr>
        <w:tab/>
        <w:t xml:space="preserve">Stigler, S.M., </w:t>
      </w:r>
      <w:r w:rsidRPr="00EA7887">
        <w:rPr>
          <w:rFonts w:ascii="Times New Roman" w:hAnsi="Times New Roman" w:cs="Times New Roman"/>
          <w:i/>
          <w:noProof/>
        </w:rPr>
        <w:t>Francis Galton's account of the invention of correlation.</w:t>
      </w:r>
      <w:r w:rsidRPr="00EA7887">
        <w:rPr>
          <w:rFonts w:ascii="Times New Roman" w:hAnsi="Times New Roman" w:cs="Times New Roman"/>
          <w:noProof/>
        </w:rPr>
        <w:t xml:space="preserve"> Statistical Science, 1989. </w:t>
      </w:r>
      <w:r w:rsidRPr="00EA7887">
        <w:rPr>
          <w:rFonts w:ascii="Times New Roman" w:hAnsi="Times New Roman" w:cs="Times New Roman"/>
          <w:b/>
          <w:noProof/>
        </w:rPr>
        <w:t>4</w:t>
      </w:r>
      <w:r w:rsidRPr="00EA7887">
        <w:rPr>
          <w:rFonts w:ascii="Times New Roman" w:hAnsi="Times New Roman" w:cs="Times New Roman"/>
          <w:noProof/>
        </w:rPr>
        <w:t>(2): p. 73-79.</w:t>
      </w:r>
    </w:p>
    <w:p w14:paraId="13E151AD"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23.</w:t>
      </w:r>
      <w:r w:rsidRPr="00EA7887">
        <w:rPr>
          <w:rFonts w:ascii="Times New Roman" w:hAnsi="Times New Roman" w:cs="Times New Roman"/>
          <w:noProof/>
        </w:rPr>
        <w:tab/>
        <w:t xml:space="preserve">de Siqueira Santos, S., et al., </w:t>
      </w:r>
      <w:r w:rsidRPr="00EA7887">
        <w:rPr>
          <w:rFonts w:ascii="Times New Roman" w:hAnsi="Times New Roman" w:cs="Times New Roman"/>
          <w:i/>
          <w:noProof/>
        </w:rPr>
        <w:t>A comparative study of statistical methods used to identify dependencies between gene expression signals.</w:t>
      </w:r>
      <w:r w:rsidRPr="00EA7887">
        <w:rPr>
          <w:rFonts w:ascii="Times New Roman" w:hAnsi="Times New Roman" w:cs="Times New Roman"/>
          <w:noProof/>
        </w:rPr>
        <w:t xml:space="preserve"> Brief Bioinform, 2014. </w:t>
      </w:r>
      <w:r w:rsidRPr="00EA7887">
        <w:rPr>
          <w:rFonts w:ascii="Times New Roman" w:hAnsi="Times New Roman" w:cs="Times New Roman"/>
          <w:b/>
          <w:noProof/>
        </w:rPr>
        <w:t>15</w:t>
      </w:r>
      <w:r w:rsidRPr="00EA7887">
        <w:rPr>
          <w:rFonts w:ascii="Times New Roman" w:hAnsi="Times New Roman" w:cs="Times New Roman"/>
          <w:noProof/>
        </w:rPr>
        <w:t>(6): p. 906-18.</w:t>
      </w:r>
    </w:p>
    <w:p w14:paraId="19C4A1BD"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24.</w:t>
      </w:r>
      <w:r w:rsidRPr="00EA7887">
        <w:rPr>
          <w:rFonts w:ascii="Times New Roman" w:hAnsi="Times New Roman" w:cs="Times New Roman"/>
          <w:noProof/>
        </w:rPr>
        <w:tab/>
        <w:t xml:space="preserve">Hou, J., et al., </w:t>
      </w:r>
      <w:r w:rsidRPr="00EA7887">
        <w:rPr>
          <w:rFonts w:ascii="Times New Roman" w:hAnsi="Times New Roman" w:cs="Times New Roman"/>
          <w:i/>
          <w:noProof/>
        </w:rPr>
        <w:t>Distance correlation application to gene co-expression network analysis.</w:t>
      </w:r>
      <w:r w:rsidRPr="00EA7887">
        <w:rPr>
          <w:rFonts w:ascii="Times New Roman" w:hAnsi="Times New Roman" w:cs="Times New Roman"/>
          <w:noProof/>
        </w:rPr>
        <w:t xml:space="preserve"> BMC Bioinformatics, 2022. </w:t>
      </w:r>
      <w:r w:rsidRPr="00EA7887">
        <w:rPr>
          <w:rFonts w:ascii="Times New Roman" w:hAnsi="Times New Roman" w:cs="Times New Roman"/>
          <w:b/>
          <w:noProof/>
        </w:rPr>
        <w:t>23</w:t>
      </w:r>
      <w:r w:rsidRPr="00EA7887">
        <w:rPr>
          <w:rFonts w:ascii="Times New Roman" w:hAnsi="Times New Roman" w:cs="Times New Roman"/>
          <w:noProof/>
        </w:rPr>
        <w:t>(1): p. 81.</w:t>
      </w:r>
    </w:p>
    <w:p w14:paraId="4435CA0B"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lastRenderedPageBreak/>
        <w:t>25.</w:t>
      </w:r>
      <w:r w:rsidRPr="00EA7887">
        <w:rPr>
          <w:rFonts w:ascii="Times New Roman" w:hAnsi="Times New Roman" w:cs="Times New Roman"/>
          <w:noProof/>
        </w:rPr>
        <w:tab/>
        <w:t xml:space="preserve">Temizhan, E., H. Mirtagioglu, and M. Mendes, </w:t>
      </w:r>
      <w:r w:rsidRPr="00EA7887">
        <w:rPr>
          <w:rFonts w:ascii="Times New Roman" w:hAnsi="Times New Roman" w:cs="Times New Roman"/>
          <w:i/>
          <w:noProof/>
        </w:rPr>
        <w:t>Which correlation coefficient should be used for investigating relations between quantitative variables.</w:t>
      </w:r>
      <w:r w:rsidRPr="00EA7887">
        <w:rPr>
          <w:rFonts w:ascii="Times New Roman" w:hAnsi="Times New Roman" w:cs="Times New Roman"/>
          <w:noProof/>
        </w:rPr>
        <w:t xml:space="preserve"> American Scientific Research Journal for Engineering, Technology, and Sciences. , 2022. </w:t>
      </w:r>
      <w:r w:rsidRPr="00EA7887">
        <w:rPr>
          <w:rFonts w:ascii="Times New Roman" w:hAnsi="Times New Roman" w:cs="Times New Roman"/>
          <w:b/>
          <w:noProof/>
        </w:rPr>
        <w:t>85</w:t>
      </w:r>
      <w:r w:rsidRPr="00EA7887">
        <w:rPr>
          <w:rFonts w:ascii="Times New Roman" w:hAnsi="Times New Roman" w:cs="Times New Roman"/>
          <w:noProof/>
        </w:rPr>
        <w:t>: p. 265-277.</w:t>
      </w:r>
    </w:p>
    <w:p w14:paraId="1C01ED4D"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26.</w:t>
      </w:r>
      <w:r w:rsidRPr="00EA7887">
        <w:rPr>
          <w:rFonts w:ascii="Times New Roman" w:hAnsi="Times New Roman" w:cs="Times New Roman"/>
          <w:noProof/>
        </w:rPr>
        <w:tab/>
        <w:t xml:space="preserve">Edelmann, D., T.F. Móri, and G.J. Székely, </w:t>
      </w:r>
      <w:r w:rsidRPr="00EA7887">
        <w:rPr>
          <w:rFonts w:ascii="Times New Roman" w:hAnsi="Times New Roman" w:cs="Times New Roman"/>
          <w:i/>
          <w:noProof/>
        </w:rPr>
        <w:t>On relationships between the Pearson and the distance correlation coefficients.</w:t>
      </w:r>
      <w:r w:rsidRPr="00EA7887">
        <w:rPr>
          <w:rFonts w:ascii="Times New Roman" w:hAnsi="Times New Roman" w:cs="Times New Roman"/>
          <w:noProof/>
        </w:rPr>
        <w:t xml:space="preserve"> Statistics &amp; Probability Letters, 2021. </w:t>
      </w:r>
      <w:r w:rsidRPr="00EA7887">
        <w:rPr>
          <w:rFonts w:ascii="Times New Roman" w:hAnsi="Times New Roman" w:cs="Times New Roman"/>
          <w:b/>
          <w:noProof/>
        </w:rPr>
        <w:t>169</w:t>
      </w:r>
      <w:r w:rsidRPr="00EA7887">
        <w:rPr>
          <w:rFonts w:ascii="Times New Roman" w:hAnsi="Times New Roman" w:cs="Times New Roman"/>
          <w:noProof/>
        </w:rPr>
        <w:t>.</w:t>
      </w:r>
    </w:p>
    <w:p w14:paraId="3A5EFE12"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27.</w:t>
      </w:r>
      <w:r w:rsidRPr="00EA7887">
        <w:rPr>
          <w:rFonts w:ascii="Times New Roman" w:hAnsi="Times New Roman" w:cs="Times New Roman"/>
          <w:noProof/>
        </w:rPr>
        <w:tab/>
        <w:t xml:space="preserve">Shiekh, R.H.A. and E.F. El-Hashash, </w:t>
      </w:r>
      <w:r w:rsidRPr="00EA7887">
        <w:rPr>
          <w:rFonts w:ascii="Times New Roman" w:hAnsi="Times New Roman" w:cs="Times New Roman"/>
          <w:i/>
          <w:noProof/>
        </w:rPr>
        <w:t>A comparison of the pearson, spearman rank and kendall tau correlation coefficients using quantitative variables.</w:t>
      </w:r>
      <w:r w:rsidRPr="00EA7887">
        <w:rPr>
          <w:rFonts w:ascii="Times New Roman" w:hAnsi="Times New Roman" w:cs="Times New Roman"/>
          <w:noProof/>
        </w:rPr>
        <w:t xml:space="preserve"> Asian Journal of Probability and Statistics, 2022: p. 36-48.</w:t>
      </w:r>
    </w:p>
    <w:p w14:paraId="379EB9A9"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28.</w:t>
      </w:r>
      <w:r w:rsidRPr="00EA7887">
        <w:rPr>
          <w:rFonts w:ascii="Times New Roman" w:hAnsi="Times New Roman" w:cs="Times New Roman"/>
          <w:noProof/>
        </w:rPr>
        <w:tab/>
        <w:t xml:space="preserve">Shao, F. and H. Liu, </w:t>
      </w:r>
      <w:r w:rsidRPr="00EA7887">
        <w:rPr>
          <w:rFonts w:ascii="Times New Roman" w:hAnsi="Times New Roman" w:cs="Times New Roman"/>
          <w:i/>
          <w:noProof/>
        </w:rPr>
        <w:t>The theoretical and experimental analysis of the maximal information coefficient approximate algorithm.</w:t>
      </w:r>
      <w:r w:rsidRPr="00EA7887">
        <w:rPr>
          <w:rFonts w:ascii="Times New Roman" w:hAnsi="Times New Roman" w:cs="Times New Roman"/>
          <w:noProof/>
        </w:rPr>
        <w:t xml:space="preserve"> Journal of Systems Science and Information, 2021. </w:t>
      </w:r>
      <w:r w:rsidRPr="00EA7887">
        <w:rPr>
          <w:rFonts w:ascii="Times New Roman" w:hAnsi="Times New Roman" w:cs="Times New Roman"/>
          <w:b/>
          <w:noProof/>
        </w:rPr>
        <w:t>9</w:t>
      </w:r>
      <w:r w:rsidRPr="00EA7887">
        <w:rPr>
          <w:rFonts w:ascii="Times New Roman" w:hAnsi="Times New Roman" w:cs="Times New Roman"/>
          <w:noProof/>
        </w:rPr>
        <w:t>(1): p. 95-104.</w:t>
      </w:r>
    </w:p>
    <w:p w14:paraId="7F4347FD" w14:textId="5B9C1700"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29.</w:t>
      </w:r>
      <w:r w:rsidRPr="00EA7887">
        <w:rPr>
          <w:rFonts w:ascii="Times New Roman" w:hAnsi="Times New Roman" w:cs="Times New Roman"/>
          <w:noProof/>
        </w:rPr>
        <w:tab/>
      </w:r>
      <w:r w:rsidRPr="00EA7887">
        <w:rPr>
          <w:rFonts w:ascii="Times New Roman" w:hAnsi="Times New Roman" w:cs="Times New Roman"/>
          <w:i/>
          <w:noProof/>
        </w:rPr>
        <w:t>TCGA GDC Data Portal (</w:t>
      </w:r>
      <w:hyperlink r:id="rId13" w:history="1">
        <w:r w:rsidRPr="00EA7887">
          <w:rPr>
            <w:rStyle w:val="Hyperlink"/>
            <w:rFonts w:ascii="Times New Roman" w:hAnsi="Times New Roman" w:cs="Times New Roman"/>
            <w:i/>
            <w:noProof/>
          </w:rPr>
          <w:t>https://portal.gdc.cancer.gov/</w:t>
        </w:r>
      </w:hyperlink>
      <w:r w:rsidRPr="00EA7887">
        <w:rPr>
          <w:rFonts w:ascii="Times New Roman" w:hAnsi="Times New Roman" w:cs="Times New Roman"/>
          <w:i/>
          <w:noProof/>
        </w:rPr>
        <w:t>)</w:t>
      </w:r>
      <w:r w:rsidRPr="00EA7887">
        <w:rPr>
          <w:rFonts w:ascii="Times New Roman" w:hAnsi="Times New Roman" w:cs="Times New Roman"/>
          <w:noProof/>
        </w:rPr>
        <w:t>.</w:t>
      </w:r>
    </w:p>
    <w:p w14:paraId="1B05C829" w14:textId="0772682F"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30.</w:t>
      </w:r>
      <w:r w:rsidRPr="00EA7887">
        <w:rPr>
          <w:rFonts w:ascii="Times New Roman" w:hAnsi="Times New Roman" w:cs="Times New Roman"/>
          <w:noProof/>
        </w:rPr>
        <w:tab/>
        <w:t xml:space="preserve">Harrell, F.E., </w:t>
      </w:r>
      <w:r w:rsidRPr="00EA7887">
        <w:rPr>
          <w:rFonts w:ascii="Times New Roman" w:hAnsi="Times New Roman" w:cs="Times New Roman"/>
          <w:i/>
          <w:noProof/>
        </w:rPr>
        <w:t xml:space="preserve">R Package ‘hmisc: Harrell Miscellaneous’. Version 4.7–2. </w:t>
      </w:r>
      <w:hyperlink r:id="rId14" w:history="1">
        <w:r w:rsidRPr="00EA7887">
          <w:rPr>
            <w:rStyle w:val="Hyperlink"/>
            <w:rFonts w:ascii="Times New Roman" w:hAnsi="Times New Roman" w:cs="Times New Roman"/>
            <w:i/>
            <w:noProof/>
          </w:rPr>
          <w:t>https://cran.r-project.org/web/packages/Hmisc/</w:t>
        </w:r>
      </w:hyperlink>
      <w:r w:rsidRPr="00EA7887">
        <w:rPr>
          <w:rFonts w:ascii="Times New Roman" w:hAnsi="Times New Roman" w:cs="Times New Roman"/>
          <w:noProof/>
        </w:rPr>
        <w:t>. 2022.</w:t>
      </w:r>
    </w:p>
    <w:p w14:paraId="1A4151A7" w14:textId="5C4AD365"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31.</w:t>
      </w:r>
      <w:r w:rsidRPr="00EA7887">
        <w:rPr>
          <w:rFonts w:ascii="Times New Roman" w:hAnsi="Times New Roman" w:cs="Times New Roman"/>
          <w:noProof/>
        </w:rPr>
        <w:tab/>
        <w:t xml:space="preserve">Zare, H., </w:t>
      </w:r>
      <w:r w:rsidRPr="00EA7887">
        <w:rPr>
          <w:rFonts w:ascii="Times New Roman" w:hAnsi="Times New Roman" w:cs="Times New Roman"/>
          <w:i/>
          <w:noProof/>
        </w:rPr>
        <w:t xml:space="preserve">Pigengene: Computing and using eigengenes. R Package version 1.16.0. 2020.  </w:t>
      </w:r>
      <w:hyperlink r:id="rId15" w:history="1">
        <w:r w:rsidRPr="00EA7887">
          <w:rPr>
            <w:rStyle w:val="Hyperlink"/>
            <w:rFonts w:ascii="Times New Roman" w:hAnsi="Times New Roman" w:cs="Times New Roman"/>
            <w:i/>
            <w:noProof/>
          </w:rPr>
          <w:t>https://rdrr.io/bioc/Pigengene/</w:t>
        </w:r>
      </w:hyperlink>
      <w:r w:rsidRPr="00EA7887">
        <w:rPr>
          <w:rFonts w:ascii="Times New Roman" w:hAnsi="Times New Roman" w:cs="Times New Roman"/>
          <w:noProof/>
        </w:rPr>
        <w:t>. 2020.</w:t>
      </w:r>
    </w:p>
    <w:p w14:paraId="5769FD40" w14:textId="0BAA3E46"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32.</w:t>
      </w:r>
      <w:r w:rsidRPr="00EA7887">
        <w:rPr>
          <w:rFonts w:ascii="Times New Roman" w:hAnsi="Times New Roman" w:cs="Times New Roman"/>
          <w:noProof/>
        </w:rPr>
        <w:tab/>
        <w:t xml:space="preserve">Rizzo, M. and G. Szekely, </w:t>
      </w:r>
      <w:r w:rsidRPr="00EA7887">
        <w:rPr>
          <w:rFonts w:ascii="Times New Roman" w:hAnsi="Times New Roman" w:cs="Times New Roman"/>
          <w:i/>
          <w:noProof/>
        </w:rPr>
        <w:t xml:space="preserve">E-Statistics: Multivariate Inference via the Energy of Data. R package (energy) version 1.7-11. 2022-12-22 </w:t>
      </w:r>
      <w:hyperlink r:id="rId16" w:history="1">
        <w:r w:rsidRPr="00EA7887">
          <w:rPr>
            <w:rStyle w:val="Hyperlink"/>
            <w:rFonts w:ascii="Times New Roman" w:hAnsi="Times New Roman" w:cs="Times New Roman"/>
            <w:i/>
            <w:noProof/>
          </w:rPr>
          <w:t>https://cran.r-project.org/web/packages/energy/</w:t>
        </w:r>
      </w:hyperlink>
      <w:r w:rsidRPr="00EA7887">
        <w:rPr>
          <w:rFonts w:ascii="Times New Roman" w:hAnsi="Times New Roman" w:cs="Times New Roman"/>
          <w:i/>
          <w:noProof/>
        </w:rPr>
        <w:t xml:space="preserve"> </w:t>
      </w:r>
      <w:r w:rsidRPr="00EA7887">
        <w:rPr>
          <w:rFonts w:ascii="Times New Roman" w:hAnsi="Times New Roman" w:cs="Times New Roman"/>
          <w:noProof/>
        </w:rPr>
        <w:t>2022.</w:t>
      </w:r>
    </w:p>
    <w:p w14:paraId="47E0D1E6" w14:textId="77777777" w:rsidR="00B31F4A" w:rsidRPr="00EA7887" w:rsidRDefault="00B31F4A" w:rsidP="00B31F4A">
      <w:pPr>
        <w:pStyle w:val="EndNoteBibliography"/>
        <w:ind w:left="720" w:hanging="720"/>
        <w:rPr>
          <w:rFonts w:ascii="Times New Roman" w:hAnsi="Times New Roman" w:cs="Times New Roman"/>
          <w:noProof/>
        </w:rPr>
      </w:pPr>
      <w:r w:rsidRPr="00EA7887">
        <w:rPr>
          <w:rFonts w:ascii="Times New Roman" w:hAnsi="Times New Roman" w:cs="Times New Roman"/>
          <w:noProof/>
        </w:rPr>
        <w:t>33.</w:t>
      </w:r>
      <w:r w:rsidRPr="00EA7887">
        <w:rPr>
          <w:rFonts w:ascii="Times New Roman" w:hAnsi="Times New Roman" w:cs="Times New Roman"/>
          <w:noProof/>
        </w:rPr>
        <w:tab/>
        <w:t xml:space="preserve">Kruskal, W.H., </w:t>
      </w:r>
      <w:r w:rsidRPr="00EA7887">
        <w:rPr>
          <w:rFonts w:ascii="Times New Roman" w:hAnsi="Times New Roman" w:cs="Times New Roman"/>
          <w:i/>
          <w:noProof/>
        </w:rPr>
        <w:t>Ordinal Measures of Association.</w:t>
      </w:r>
      <w:r w:rsidRPr="00EA7887">
        <w:rPr>
          <w:rFonts w:ascii="Times New Roman" w:hAnsi="Times New Roman" w:cs="Times New Roman"/>
          <w:noProof/>
        </w:rPr>
        <w:t xml:space="preserve"> Journal of the American Statistical Association, 1958. </w:t>
      </w:r>
      <w:r w:rsidRPr="00EA7887">
        <w:rPr>
          <w:rFonts w:ascii="Times New Roman" w:hAnsi="Times New Roman" w:cs="Times New Roman"/>
          <w:b/>
          <w:noProof/>
        </w:rPr>
        <w:t>53</w:t>
      </w:r>
      <w:r w:rsidRPr="00EA7887">
        <w:rPr>
          <w:rFonts w:ascii="Times New Roman" w:hAnsi="Times New Roman" w:cs="Times New Roman"/>
          <w:noProof/>
        </w:rPr>
        <w:t>(284): p. 814-861.</w:t>
      </w:r>
    </w:p>
    <w:p w14:paraId="37519E4A" w14:textId="77777777" w:rsidR="009E21C0" w:rsidRPr="00EA7887" w:rsidRDefault="001B6C49" w:rsidP="001B6C49">
      <w:pPr>
        <w:pStyle w:val="EndNoteBibliography"/>
        <w:ind w:left="720" w:hanging="720"/>
        <w:rPr>
          <w:rFonts w:ascii="Times New Roman" w:eastAsia="Times New Roman" w:hAnsi="Times New Roman" w:cs="Times New Roman"/>
          <w:b/>
          <w:color w:val="000000" w:themeColor="text1"/>
        </w:rPr>
      </w:pPr>
      <w:r w:rsidRPr="00EA7887">
        <w:rPr>
          <w:rFonts w:ascii="Times New Roman" w:eastAsia="Times New Roman" w:hAnsi="Times New Roman" w:cs="Times New Roman"/>
          <w:b/>
          <w:color w:val="000000" w:themeColor="text1"/>
        </w:rPr>
        <w:fldChar w:fldCharType="end"/>
      </w:r>
    </w:p>
    <w:p w14:paraId="124453BF" w14:textId="77777777" w:rsidR="009E21C0" w:rsidRPr="00EA7887" w:rsidRDefault="009E21C0" w:rsidP="001B6C49">
      <w:pPr>
        <w:pStyle w:val="EndNoteBibliography"/>
        <w:ind w:left="720" w:hanging="720"/>
        <w:rPr>
          <w:rFonts w:ascii="Times New Roman" w:eastAsia="Times New Roman" w:hAnsi="Times New Roman" w:cs="Times New Roman"/>
          <w:b/>
          <w:color w:val="000000" w:themeColor="text1"/>
        </w:rPr>
      </w:pPr>
    </w:p>
    <w:p w14:paraId="515A242E" w14:textId="77777777" w:rsidR="009E21C0" w:rsidRPr="00EA7887" w:rsidRDefault="009E21C0" w:rsidP="001B6C49">
      <w:pPr>
        <w:pStyle w:val="EndNoteBibliography"/>
        <w:ind w:left="720" w:hanging="720"/>
        <w:rPr>
          <w:rFonts w:ascii="Times New Roman" w:eastAsia="Times New Roman" w:hAnsi="Times New Roman" w:cs="Times New Roman"/>
          <w:b/>
          <w:color w:val="000000" w:themeColor="text1"/>
        </w:rPr>
      </w:pPr>
    </w:p>
    <w:p w14:paraId="21200614"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694DF77B"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23551F9C"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0A7C0BDB"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43D5BC8A"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45682DB6"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699F5273"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28CE76B1"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4F2C9B87"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1FD0020C"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22D9B89A"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2BAB9EA9"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0251F31C"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1325210D"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2BAB976B"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040DA1B4" w14:textId="77777777" w:rsidR="00FC5986" w:rsidRPr="00EA7887" w:rsidRDefault="00FC5986" w:rsidP="001B6C49">
      <w:pPr>
        <w:pStyle w:val="EndNoteBibliography"/>
        <w:ind w:left="720" w:hanging="720"/>
        <w:rPr>
          <w:rFonts w:ascii="Times New Roman" w:eastAsia="Times New Roman" w:hAnsi="Times New Roman" w:cs="Times New Roman"/>
          <w:b/>
          <w:color w:val="000000" w:themeColor="text1"/>
          <w:sz w:val="40"/>
          <w:szCs w:val="40"/>
        </w:rPr>
      </w:pPr>
    </w:p>
    <w:p w14:paraId="12D2CC98" w14:textId="592BE56E" w:rsidR="009E21C0" w:rsidRPr="00EA7887" w:rsidRDefault="009E21C0" w:rsidP="001B6C49">
      <w:pPr>
        <w:pStyle w:val="EndNoteBibliography"/>
        <w:ind w:left="720" w:hanging="720"/>
        <w:rPr>
          <w:rFonts w:ascii="Times New Roman" w:eastAsia="Times New Roman" w:hAnsi="Times New Roman" w:cs="Times New Roman"/>
          <w:b/>
          <w:color w:val="000000" w:themeColor="text1"/>
          <w:sz w:val="40"/>
          <w:szCs w:val="40"/>
        </w:rPr>
      </w:pPr>
      <w:r w:rsidRPr="00EA7887">
        <w:rPr>
          <w:rFonts w:ascii="Times New Roman" w:eastAsia="Times New Roman" w:hAnsi="Times New Roman" w:cs="Times New Roman"/>
          <w:b/>
          <w:color w:val="000000" w:themeColor="text1"/>
          <w:sz w:val="40"/>
          <w:szCs w:val="40"/>
        </w:rPr>
        <w:t>Tables and Figures</w:t>
      </w:r>
    </w:p>
    <w:p w14:paraId="2A2184C2" w14:textId="77777777" w:rsidR="00EC7642" w:rsidRPr="00EA7887" w:rsidRDefault="00EC7642" w:rsidP="001B6C49">
      <w:pPr>
        <w:pStyle w:val="EndNoteBibliography"/>
        <w:ind w:left="720" w:hanging="720"/>
        <w:rPr>
          <w:rFonts w:ascii="Times New Roman" w:eastAsia="Times New Roman" w:hAnsi="Times New Roman" w:cs="Times New Roman"/>
          <w:b/>
          <w:color w:val="000000" w:themeColor="text1"/>
          <w:sz w:val="40"/>
          <w:szCs w:val="40"/>
        </w:rPr>
      </w:pPr>
    </w:p>
    <w:p w14:paraId="31D2B257" w14:textId="77777777" w:rsidR="009E21C0" w:rsidRPr="00EA7887" w:rsidRDefault="009E21C0" w:rsidP="001B6C49">
      <w:pPr>
        <w:pStyle w:val="EndNoteBibliography"/>
        <w:ind w:left="720" w:hanging="720"/>
        <w:rPr>
          <w:rFonts w:ascii="Times New Roman" w:eastAsia="Times New Roman" w:hAnsi="Times New Roman" w:cs="Times New Roman"/>
          <w:b/>
          <w:color w:val="000000" w:themeColor="text1"/>
        </w:rPr>
      </w:pPr>
    </w:p>
    <w:p w14:paraId="7B108413" w14:textId="206EDCC3" w:rsidR="009E21C0" w:rsidRPr="00EA7887" w:rsidRDefault="009E21C0" w:rsidP="009E21C0">
      <w:pPr>
        <w:spacing w:line="480" w:lineRule="auto"/>
        <w:contextualSpacing/>
        <w:rPr>
          <w:rFonts w:ascii="Times New Roman" w:eastAsia="Times New Roman" w:hAnsi="Times New Roman" w:cs="Times New Roman"/>
          <w:i/>
          <w:iCs/>
          <w:color w:val="000000" w:themeColor="text1"/>
          <w:sz w:val="20"/>
          <w:szCs w:val="20"/>
        </w:rPr>
      </w:pPr>
      <w:r w:rsidRPr="00EA7887">
        <w:rPr>
          <w:rFonts w:ascii="Times New Roman" w:eastAsia="Times New Roman" w:hAnsi="Times New Roman" w:cs="Times New Roman"/>
          <w:b/>
          <w:bCs/>
          <w:color w:val="000000" w:themeColor="text1"/>
        </w:rPr>
        <w:t xml:space="preserve">Table 1. Summary of attributes associated with each correlation metric. </w:t>
      </w:r>
      <w:r w:rsidRPr="00EA7887">
        <w:rPr>
          <w:rFonts w:ascii="Times New Roman" w:eastAsia="Times New Roman" w:hAnsi="Times New Roman" w:cs="Times New Roman"/>
          <w:i/>
          <w:iCs/>
          <w:color w:val="000000" w:themeColor="text1"/>
        </w:rPr>
        <w:t>(*) indicates that the range of Hoeffding’s D Statistic may vary based on sample size and ties in data. (**) indicates that MIC is not strictly rank-</w:t>
      </w:r>
      <w:r w:rsidR="00101174" w:rsidRPr="00EA7887">
        <w:rPr>
          <w:rFonts w:ascii="Times New Roman" w:eastAsia="Times New Roman" w:hAnsi="Times New Roman" w:cs="Times New Roman"/>
          <w:i/>
          <w:iCs/>
          <w:color w:val="000000" w:themeColor="text1"/>
        </w:rPr>
        <w:t>based but</w:t>
      </w:r>
      <w:r w:rsidR="00FC5986" w:rsidRPr="00EA7887">
        <w:rPr>
          <w:rFonts w:ascii="Times New Roman" w:eastAsia="Times New Roman" w:hAnsi="Times New Roman" w:cs="Times New Roman"/>
          <w:i/>
          <w:iCs/>
          <w:color w:val="000000" w:themeColor="text1"/>
        </w:rPr>
        <w:t xml:space="preserve"> is</w:t>
      </w:r>
      <w:r w:rsidRPr="00EA7887">
        <w:rPr>
          <w:rFonts w:ascii="Times New Roman" w:eastAsia="Times New Roman" w:hAnsi="Times New Roman" w:cs="Times New Roman"/>
          <w:i/>
          <w:iCs/>
          <w:color w:val="000000" w:themeColor="text1"/>
        </w:rPr>
        <w:t xml:space="preserve"> grid-based with a similar effect.</w:t>
      </w:r>
    </w:p>
    <w:tbl>
      <w:tblPr>
        <w:tblW w:w="9440" w:type="dxa"/>
        <w:jc w:val="center"/>
        <w:tblLayout w:type="fixed"/>
        <w:tblCellMar>
          <w:top w:w="100" w:type="dxa"/>
          <w:left w:w="100" w:type="dxa"/>
          <w:bottom w:w="100" w:type="dxa"/>
          <w:right w:w="100" w:type="dxa"/>
        </w:tblCellMar>
        <w:tblLook w:val="0600" w:firstRow="0" w:lastRow="0" w:firstColumn="0" w:lastColumn="0" w:noHBand="1" w:noVBand="1"/>
      </w:tblPr>
      <w:tblGrid>
        <w:gridCol w:w="3080"/>
        <w:gridCol w:w="1168"/>
        <w:gridCol w:w="1080"/>
        <w:gridCol w:w="2132"/>
        <w:gridCol w:w="1980"/>
      </w:tblGrid>
      <w:tr w:rsidR="009E21C0" w:rsidRPr="00EA7887" w14:paraId="18F7332B" w14:textId="77777777" w:rsidTr="00B73687">
        <w:trPr>
          <w:trHeight w:val="300"/>
          <w:tblHeader/>
          <w:jc w:val="center"/>
        </w:trPr>
        <w:tc>
          <w:tcPr>
            <w:tcW w:w="3080" w:type="dxa"/>
            <w:tcBorders>
              <w:top w:val="single" w:sz="8" w:space="0" w:color="212121"/>
              <w:left w:val="single" w:sz="8" w:space="0" w:color="212121"/>
              <w:bottom w:val="single" w:sz="8" w:space="0" w:color="212121"/>
              <w:right w:val="single" w:sz="8" w:space="0" w:color="212121"/>
            </w:tcBorders>
          </w:tcPr>
          <w:p w14:paraId="43A7D040" w14:textId="77777777" w:rsidR="009E21C0" w:rsidRPr="00EA7887" w:rsidRDefault="009E21C0" w:rsidP="00B73687">
            <w:pPr>
              <w:widowControl w:val="0"/>
              <w:spacing w:line="480" w:lineRule="auto"/>
              <w:contextualSpacing/>
              <w:rPr>
                <w:rFonts w:ascii="Times New Roman" w:eastAsia="Times New Roman" w:hAnsi="Times New Roman" w:cs="Times New Roman"/>
                <w:b/>
                <w:color w:val="000000" w:themeColor="text1"/>
                <w:sz w:val="20"/>
                <w:szCs w:val="20"/>
              </w:rPr>
            </w:pPr>
            <w:r w:rsidRPr="00EA7887">
              <w:rPr>
                <w:rFonts w:ascii="Times New Roman" w:eastAsia="Times New Roman" w:hAnsi="Times New Roman" w:cs="Times New Roman"/>
                <w:b/>
                <w:color w:val="000000" w:themeColor="text1"/>
                <w:sz w:val="20"/>
                <w:szCs w:val="20"/>
              </w:rPr>
              <w:t>Correlation Metric</w:t>
            </w:r>
          </w:p>
        </w:tc>
        <w:tc>
          <w:tcPr>
            <w:tcW w:w="1168" w:type="dxa"/>
            <w:tcBorders>
              <w:top w:val="single" w:sz="8" w:space="0" w:color="212121"/>
              <w:left w:val="single" w:sz="8" w:space="0" w:color="212121"/>
              <w:bottom w:val="single" w:sz="8" w:space="0" w:color="212121"/>
              <w:right w:val="single" w:sz="8" w:space="0" w:color="212121"/>
            </w:tcBorders>
          </w:tcPr>
          <w:p w14:paraId="17ED1120" w14:textId="77777777" w:rsidR="009E21C0" w:rsidRPr="00EA7887" w:rsidRDefault="009E21C0" w:rsidP="00B73687">
            <w:pPr>
              <w:widowControl w:val="0"/>
              <w:spacing w:line="480" w:lineRule="auto"/>
              <w:contextualSpacing/>
              <w:rPr>
                <w:rFonts w:ascii="Times New Roman" w:eastAsia="Times New Roman" w:hAnsi="Times New Roman" w:cs="Times New Roman"/>
                <w:b/>
                <w:color w:val="000000" w:themeColor="text1"/>
                <w:sz w:val="20"/>
                <w:szCs w:val="20"/>
              </w:rPr>
            </w:pPr>
            <w:r w:rsidRPr="00EA7887">
              <w:rPr>
                <w:rFonts w:ascii="Times New Roman" w:eastAsia="Times New Roman" w:hAnsi="Times New Roman" w:cs="Times New Roman"/>
                <w:b/>
                <w:color w:val="000000" w:themeColor="text1"/>
                <w:sz w:val="20"/>
                <w:szCs w:val="20"/>
              </w:rPr>
              <w:t>Range</w:t>
            </w:r>
          </w:p>
        </w:tc>
        <w:tc>
          <w:tcPr>
            <w:tcW w:w="1080" w:type="dxa"/>
            <w:tcBorders>
              <w:top w:val="single" w:sz="8" w:space="0" w:color="212121"/>
              <w:left w:val="single" w:sz="8" w:space="0" w:color="212121"/>
              <w:bottom w:val="single" w:sz="8" w:space="0" w:color="212121"/>
              <w:right w:val="single" w:sz="8" w:space="0" w:color="212121"/>
            </w:tcBorders>
          </w:tcPr>
          <w:p w14:paraId="7CB6C559" w14:textId="77777777" w:rsidR="009E21C0" w:rsidRPr="00EA7887" w:rsidRDefault="009E21C0" w:rsidP="00B73687">
            <w:pPr>
              <w:widowControl w:val="0"/>
              <w:spacing w:line="480" w:lineRule="auto"/>
              <w:contextualSpacing/>
              <w:rPr>
                <w:rFonts w:ascii="Times New Roman" w:eastAsia="Times New Roman" w:hAnsi="Times New Roman" w:cs="Times New Roman"/>
                <w:b/>
                <w:color w:val="000000" w:themeColor="text1"/>
                <w:sz w:val="20"/>
                <w:szCs w:val="20"/>
              </w:rPr>
            </w:pPr>
            <w:r w:rsidRPr="00EA7887">
              <w:rPr>
                <w:rFonts w:ascii="Times New Roman" w:eastAsia="Times New Roman" w:hAnsi="Times New Roman" w:cs="Times New Roman"/>
                <w:b/>
                <w:color w:val="000000" w:themeColor="text1"/>
                <w:sz w:val="20"/>
                <w:szCs w:val="20"/>
              </w:rPr>
              <w:t>Rank-Based?</w:t>
            </w:r>
          </w:p>
        </w:tc>
        <w:tc>
          <w:tcPr>
            <w:tcW w:w="2132" w:type="dxa"/>
            <w:tcBorders>
              <w:top w:val="single" w:sz="8" w:space="0" w:color="212121"/>
              <w:left w:val="single" w:sz="8" w:space="0" w:color="212121"/>
              <w:bottom w:val="single" w:sz="8" w:space="0" w:color="212121"/>
              <w:right w:val="single" w:sz="8" w:space="0" w:color="212121"/>
            </w:tcBorders>
          </w:tcPr>
          <w:p w14:paraId="0ABDE78A" w14:textId="77777777" w:rsidR="009E21C0" w:rsidRPr="00EA7887" w:rsidRDefault="009E21C0" w:rsidP="00B73687">
            <w:pPr>
              <w:widowControl w:val="0"/>
              <w:spacing w:line="480" w:lineRule="auto"/>
              <w:contextualSpacing/>
              <w:rPr>
                <w:rFonts w:ascii="Times New Roman" w:eastAsia="Times New Roman" w:hAnsi="Times New Roman" w:cs="Times New Roman"/>
                <w:b/>
                <w:color w:val="000000" w:themeColor="text1"/>
                <w:sz w:val="20"/>
                <w:szCs w:val="20"/>
              </w:rPr>
            </w:pPr>
            <w:r w:rsidRPr="00EA7887">
              <w:rPr>
                <w:rFonts w:ascii="Times New Roman" w:eastAsia="Times New Roman" w:hAnsi="Times New Roman" w:cs="Times New Roman"/>
                <w:b/>
                <w:color w:val="000000" w:themeColor="text1"/>
                <w:sz w:val="20"/>
                <w:szCs w:val="20"/>
              </w:rPr>
              <w:t xml:space="preserve">Type of Dependency (large </w:t>
            </w:r>
            <m:oMath>
              <m:r>
                <w:rPr>
                  <w:rFonts w:ascii="Cambria Math" w:hAnsi="Cambria Math"/>
                </w:rPr>
                <m:t>n</m:t>
              </m:r>
            </m:oMath>
            <w:r w:rsidRPr="00EA7887">
              <w:rPr>
                <w:rFonts w:ascii="Times New Roman" w:eastAsia="Times New Roman" w:hAnsi="Times New Roman" w:cs="Times New Roman"/>
                <w:b/>
                <w:color w:val="000000" w:themeColor="text1"/>
                <w:sz w:val="20"/>
                <w:szCs w:val="20"/>
              </w:rPr>
              <w:t>)</w:t>
            </w:r>
          </w:p>
        </w:tc>
        <w:tc>
          <w:tcPr>
            <w:tcW w:w="1980" w:type="dxa"/>
            <w:tcBorders>
              <w:top w:val="single" w:sz="8" w:space="0" w:color="212121"/>
              <w:left w:val="single" w:sz="8" w:space="0" w:color="212121"/>
              <w:bottom w:val="single" w:sz="8" w:space="0" w:color="212121"/>
              <w:right w:val="single" w:sz="8" w:space="0" w:color="212121"/>
            </w:tcBorders>
          </w:tcPr>
          <w:p w14:paraId="32684484" w14:textId="77777777" w:rsidR="009E21C0" w:rsidRPr="00EA7887" w:rsidRDefault="009E21C0" w:rsidP="00B73687">
            <w:pPr>
              <w:widowControl w:val="0"/>
              <w:spacing w:line="480" w:lineRule="auto"/>
              <w:contextualSpacing/>
              <w:rPr>
                <w:rFonts w:ascii="Times New Roman" w:eastAsia="Times New Roman" w:hAnsi="Times New Roman" w:cs="Times New Roman"/>
                <w:b/>
                <w:color w:val="000000" w:themeColor="text1"/>
                <w:sz w:val="20"/>
                <w:szCs w:val="20"/>
              </w:rPr>
            </w:pPr>
            <w:r w:rsidRPr="00EA7887">
              <w:rPr>
                <w:rFonts w:ascii="Times New Roman" w:eastAsia="Times New Roman" w:hAnsi="Times New Roman" w:cs="Times New Roman"/>
                <w:b/>
                <w:color w:val="000000" w:themeColor="text1"/>
                <w:sz w:val="20"/>
                <w:szCs w:val="20"/>
              </w:rPr>
              <w:t>Type of Dependency</w:t>
            </w:r>
          </w:p>
          <w:p w14:paraId="65195C4F" w14:textId="77777777" w:rsidR="009E21C0" w:rsidRPr="00EA7887" w:rsidRDefault="009E21C0" w:rsidP="00B73687">
            <w:pPr>
              <w:widowControl w:val="0"/>
              <w:spacing w:line="480" w:lineRule="auto"/>
              <w:contextualSpacing/>
              <w:rPr>
                <w:rFonts w:ascii="Times New Roman" w:eastAsia="Times New Roman" w:hAnsi="Times New Roman" w:cs="Times New Roman"/>
                <w:b/>
                <w:color w:val="000000" w:themeColor="text1"/>
                <w:sz w:val="20"/>
                <w:szCs w:val="20"/>
              </w:rPr>
            </w:pPr>
            <w:r w:rsidRPr="00EA7887">
              <w:rPr>
                <w:rFonts w:ascii="Times New Roman" w:eastAsia="Times New Roman" w:hAnsi="Times New Roman" w:cs="Times New Roman"/>
                <w:b/>
                <w:color w:val="000000" w:themeColor="text1"/>
                <w:sz w:val="20"/>
                <w:szCs w:val="20"/>
              </w:rPr>
              <w:t xml:space="preserve">(small </w:t>
            </w:r>
            <m:oMath>
              <m:r>
                <w:rPr>
                  <w:rFonts w:ascii="Cambria Math" w:hAnsi="Cambria Math"/>
                </w:rPr>
                <m:t>n</m:t>
              </m:r>
            </m:oMath>
            <w:r w:rsidRPr="00EA7887">
              <w:rPr>
                <w:rFonts w:ascii="Times New Roman" w:eastAsia="Times New Roman" w:hAnsi="Times New Roman" w:cs="Times New Roman"/>
                <w:b/>
                <w:color w:val="000000" w:themeColor="text1"/>
                <w:sz w:val="20"/>
                <w:szCs w:val="20"/>
              </w:rPr>
              <w:t>)</w:t>
            </w:r>
          </w:p>
        </w:tc>
      </w:tr>
      <w:tr w:rsidR="009E21C0" w:rsidRPr="00EA7887" w14:paraId="6151A05E" w14:textId="77777777" w:rsidTr="00B73687">
        <w:trPr>
          <w:trHeight w:val="20"/>
          <w:tblHeader/>
          <w:jc w:val="center"/>
        </w:trPr>
        <w:tc>
          <w:tcPr>
            <w:tcW w:w="3080" w:type="dxa"/>
            <w:tcBorders>
              <w:top w:val="single" w:sz="8" w:space="0" w:color="212121"/>
              <w:left w:val="single" w:sz="8" w:space="0" w:color="212121"/>
              <w:bottom w:val="single" w:sz="8" w:space="0" w:color="212121"/>
              <w:right w:val="single" w:sz="8" w:space="0" w:color="212121"/>
            </w:tcBorders>
          </w:tcPr>
          <w:p w14:paraId="5E72C4BF"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Pearson’s Correlation</w:t>
            </w:r>
          </w:p>
        </w:tc>
        <w:tc>
          <w:tcPr>
            <w:tcW w:w="1168" w:type="dxa"/>
            <w:tcBorders>
              <w:top w:val="single" w:sz="8" w:space="0" w:color="212121"/>
              <w:left w:val="single" w:sz="8" w:space="0" w:color="212121"/>
              <w:bottom w:val="single" w:sz="8" w:space="0" w:color="212121"/>
              <w:right w:val="single" w:sz="8" w:space="0" w:color="212121"/>
            </w:tcBorders>
          </w:tcPr>
          <w:p w14:paraId="73F2C234"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[-1, 1]</w:t>
            </w:r>
          </w:p>
        </w:tc>
        <w:tc>
          <w:tcPr>
            <w:tcW w:w="1080" w:type="dxa"/>
            <w:tcBorders>
              <w:top w:val="single" w:sz="8" w:space="0" w:color="212121"/>
              <w:left w:val="single" w:sz="8" w:space="0" w:color="212121"/>
              <w:bottom w:val="single" w:sz="8" w:space="0" w:color="212121"/>
              <w:right w:val="single" w:sz="8" w:space="0" w:color="212121"/>
            </w:tcBorders>
          </w:tcPr>
          <w:p w14:paraId="43113788"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No</w:t>
            </w:r>
          </w:p>
        </w:tc>
        <w:tc>
          <w:tcPr>
            <w:tcW w:w="2132" w:type="dxa"/>
            <w:tcBorders>
              <w:top w:val="single" w:sz="8" w:space="0" w:color="212121"/>
              <w:left w:val="single" w:sz="8" w:space="0" w:color="212121"/>
              <w:bottom w:val="single" w:sz="8" w:space="0" w:color="212121"/>
              <w:right w:val="single" w:sz="8" w:space="0" w:color="212121"/>
            </w:tcBorders>
          </w:tcPr>
          <w:p w14:paraId="068C32CD"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Linear</w:t>
            </w:r>
          </w:p>
        </w:tc>
        <w:tc>
          <w:tcPr>
            <w:tcW w:w="1980" w:type="dxa"/>
            <w:tcBorders>
              <w:top w:val="single" w:sz="8" w:space="0" w:color="212121"/>
              <w:left w:val="single" w:sz="8" w:space="0" w:color="212121"/>
              <w:bottom w:val="single" w:sz="8" w:space="0" w:color="212121"/>
              <w:right w:val="single" w:sz="8" w:space="0" w:color="212121"/>
            </w:tcBorders>
          </w:tcPr>
          <w:p w14:paraId="4B85A682"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Linear</w:t>
            </w:r>
          </w:p>
        </w:tc>
      </w:tr>
      <w:tr w:rsidR="009E21C0" w:rsidRPr="00EA7887" w14:paraId="77EB8B8E" w14:textId="77777777" w:rsidTr="00B73687">
        <w:trPr>
          <w:trHeight w:val="20"/>
          <w:tblHeader/>
          <w:jc w:val="center"/>
        </w:trPr>
        <w:tc>
          <w:tcPr>
            <w:tcW w:w="3080" w:type="dxa"/>
            <w:tcBorders>
              <w:top w:val="single" w:sz="8" w:space="0" w:color="212121"/>
              <w:left w:val="single" w:sz="8" w:space="0" w:color="212121"/>
              <w:bottom w:val="single" w:sz="8" w:space="0" w:color="212121"/>
              <w:right w:val="single" w:sz="8" w:space="0" w:color="212121"/>
            </w:tcBorders>
          </w:tcPr>
          <w:p w14:paraId="13821982"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 xml:space="preserve">Spearman’s Rank Correlation </w:t>
            </w:r>
          </w:p>
        </w:tc>
        <w:tc>
          <w:tcPr>
            <w:tcW w:w="1168" w:type="dxa"/>
            <w:tcBorders>
              <w:top w:val="single" w:sz="8" w:space="0" w:color="212121"/>
              <w:left w:val="single" w:sz="8" w:space="0" w:color="212121"/>
              <w:bottom w:val="single" w:sz="8" w:space="0" w:color="212121"/>
              <w:right w:val="single" w:sz="8" w:space="0" w:color="212121"/>
            </w:tcBorders>
          </w:tcPr>
          <w:p w14:paraId="01193E29"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[-1, 1]</w:t>
            </w:r>
          </w:p>
        </w:tc>
        <w:tc>
          <w:tcPr>
            <w:tcW w:w="1080" w:type="dxa"/>
            <w:tcBorders>
              <w:top w:val="single" w:sz="8" w:space="0" w:color="212121"/>
              <w:left w:val="single" w:sz="8" w:space="0" w:color="212121"/>
              <w:bottom w:val="single" w:sz="8" w:space="0" w:color="212121"/>
              <w:right w:val="single" w:sz="8" w:space="0" w:color="212121"/>
            </w:tcBorders>
          </w:tcPr>
          <w:p w14:paraId="40726BA2"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Yes</w:t>
            </w:r>
          </w:p>
        </w:tc>
        <w:tc>
          <w:tcPr>
            <w:tcW w:w="2132" w:type="dxa"/>
            <w:tcBorders>
              <w:top w:val="single" w:sz="8" w:space="0" w:color="212121"/>
              <w:left w:val="single" w:sz="8" w:space="0" w:color="212121"/>
              <w:bottom w:val="single" w:sz="8" w:space="0" w:color="212121"/>
              <w:right w:val="single" w:sz="8" w:space="0" w:color="212121"/>
            </w:tcBorders>
          </w:tcPr>
          <w:p w14:paraId="0097FD4C"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Monotonic</w:t>
            </w:r>
          </w:p>
        </w:tc>
        <w:tc>
          <w:tcPr>
            <w:tcW w:w="1980" w:type="dxa"/>
            <w:tcBorders>
              <w:top w:val="single" w:sz="8" w:space="0" w:color="212121"/>
              <w:left w:val="single" w:sz="8" w:space="0" w:color="212121"/>
              <w:bottom w:val="single" w:sz="8" w:space="0" w:color="212121"/>
              <w:right w:val="single" w:sz="8" w:space="0" w:color="212121"/>
            </w:tcBorders>
          </w:tcPr>
          <w:p w14:paraId="61DD0A93"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Monotonic</w:t>
            </w:r>
          </w:p>
        </w:tc>
      </w:tr>
      <w:tr w:rsidR="009E21C0" w:rsidRPr="00EA7887" w14:paraId="76C88721" w14:textId="77777777" w:rsidTr="00B73687">
        <w:trPr>
          <w:trHeight w:val="51"/>
          <w:tblHeader/>
          <w:jc w:val="center"/>
        </w:trPr>
        <w:tc>
          <w:tcPr>
            <w:tcW w:w="3080" w:type="dxa"/>
            <w:tcBorders>
              <w:top w:val="single" w:sz="8" w:space="0" w:color="212121"/>
              <w:left w:val="single" w:sz="8" w:space="0" w:color="212121"/>
              <w:bottom w:val="single" w:sz="8" w:space="0" w:color="212121"/>
              <w:right w:val="single" w:sz="8" w:space="0" w:color="212121"/>
            </w:tcBorders>
          </w:tcPr>
          <w:p w14:paraId="2255D04E"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Kendall’s Tau-B Coefficient</w:t>
            </w:r>
          </w:p>
        </w:tc>
        <w:tc>
          <w:tcPr>
            <w:tcW w:w="1168" w:type="dxa"/>
            <w:tcBorders>
              <w:top w:val="single" w:sz="8" w:space="0" w:color="212121"/>
              <w:left w:val="single" w:sz="8" w:space="0" w:color="212121"/>
              <w:bottom w:val="single" w:sz="8" w:space="0" w:color="212121"/>
              <w:right w:val="single" w:sz="8" w:space="0" w:color="212121"/>
            </w:tcBorders>
          </w:tcPr>
          <w:p w14:paraId="512514A1"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[-1, 1]</w:t>
            </w:r>
          </w:p>
        </w:tc>
        <w:tc>
          <w:tcPr>
            <w:tcW w:w="1080" w:type="dxa"/>
            <w:tcBorders>
              <w:top w:val="single" w:sz="8" w:space="0" w:color="212121"/>
              <w:left w:val="single" w:sz="8" w:space="0" w:color="212121"/>
              <w:bottom w:val="single" w:sz="8" w:space="0" w:color="212121"/>
              <w:right w:val="single" w:sz="8" w:space="0" w:color="212121"/>
            </w:tcBorders>
          </w:tcPr>
          <w:p w14:paraId="16954B98"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Yes</w:t>
            </w:r>
          </w:p>
        </w:tc>
        <w:tc>
          <w:tcPr>
            <w:tcW w:w="2132" w:type="dxa"/>
            <w:tcBorders>
              <w:top w:val="single" w:sz="8" w:space="0" w:color="212121"/>
              <w:left w:val="single" w:sz="8" w:space="0" w:color="212121"/>
              <w:bottom w:val="single" w:sz="8" w:space="0" w:color="212121"/>
              <w:right w:val="single" w:sz="8" w:space="0" w:color="212121"/>
            </w:tcBorders>
          </w:tcPr>
          <w:p w14:paraId="7881B74B"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Monotonic</w:t>
            </w:r>
          </w:p>
        </w:tc>
        <w:tc>
          <w:tcPr>
            <w:tcW w:w="1980" w:type="dxa"/>
            <w:tcBorders>
              <w:top w:val="single" w:sz="8" w:space="0" w:color="212121"/>
              <w:left w:val="single" w:sz="8" w:space="0" w:color="212121"/>
              <w:bottom w:val="single" w:sz="8" w:space="0" w:color="212121"/>
              <w:right w:val="single" w:sz="8" w:space="0" w:color="212121"/>
            </w:tcBorders>
          </w:tcPr>
          <w:p w14:paraId="2361B77A"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Monotonic</w:t>
            </w:r>
          </w:p>
        </w:tc>
      </w:tr>
      <w:tr w:rsidR="009E21C0" w:rsidRPr="00EA7887" w14:paraId="3D9403D7" w14:textId="77777777" w:rsidTr="00B73687">
        <w:trPr>
          <w:trHeight w:val="195"/>
          <w:tblHeader/>
          <w:jc w:val="center"/>
        </w:trPr>
        <w:tc>
          <w:tcPr>
            <w:tcW w:w="3080" w:type="dxa"/>
            <w:tcBorders>
              <w:top w:val="single" w:sz="8" w:space="0" w:color="212121"/>
              <w:left w:val="single" w:sz="8" w:space="0" w:color="212121"/>
              <w:bottom w:val="single" w:sz="8" w:space="0" w:color="212121"/>
              <w:right w:val="single" w:sz="8" w:space="0" w:color="212121"/>
            </w:tcBorders>
          </w:tcPr>
          <w:p w14:paraId="05F4E598"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Hoeffding’s D Statistic</w:t>
            </w:r>
          </w:p>
        </w:tc>
        <w:tc>
          <w:tcPr>
            <w:tcW w:w="1168" w:type="dxa"/>
            <w:tcBorders>
              <w:top w:val="single" w:sz="8" w:space="0" w:color="212121"/>
              <w:left w:val="single" w:sz="8" w:space="0" w:color="212121"/>
              <w:bottom w:val="single" w:sz="8" w:space="0" w:color="212121"/>
              <w:right w:val="single" w:sz="8" w:space="0" w:color="212121"/>
            </w:tcBorders>
          </w:tcPr>
          <w:p w14:paraId="1F189B36"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[-0.5, 1]*</w:t>
            </w:r>
          </w:p>
        </w:tc>
        <w:tc>
          <w:tcPr>
            <w:tcW w:w="1080" w:type="dxa"/>
            <w:tcBorders>
              <w:top w:val="single" w:sz="8" w:space="0" w:color="212121"/>
              <w:left w:val="single" w:sz="8" w:space="0" w:color="212121"/>
              <w:bottom w:val="single" w:sz="8" w:space="0" w:color="212121"/>
              <w:right w:val="single" w:sz="8" w:space="0" w:color="212121"/>
            </w:tcBorders>
          </w:tcPr>
          <w:p w14:paraId="0E0739CA"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Yes</w:t>
            </w:r>
          </w:p>
        </w:tc>
        <w:tc>
          <w:tcPr>
            <w:tcW w:w="2132" w:type="dxa"/>
            <w:tcBorders>
              <w:top w:val="single" w:sz="8" w:space="0" w:color="212121"/>
              <w:left w:val="single" w:sz="8" w:space="0" w:color="212121"/>
              <w:bottom w:val="single" w:sz="8" w:space="0" w:color="212121"/>
              <w:right w:val="single" w:sz="8" w:space="0" w:color="212121"/>
            </w:tcBorders>
          </w:tcPr>
          <w:p w14:paraId="4640C5B0"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Functional, non-functional, locally correlated</w:t>
            </w:r>
          </w:p>
        </w:tc>
        <w:tc>
          <w:tcPr>
            <w:tcW w:w="1980" w:type="dxa"/>
            <w:tcBorders>
              <w:top w:val="single" w:sz="8" w:space="0" w:color="212121"/>
              <w:left w:val="single" w:sz="8" w:space="0" w:color="212121"/>
              <w:bottom w:val="single" w:sz="8" w:space="0" w:color="212121"/>
              <w:right w:val="single" w:sz="8" w:space="0" w:color="212121"/>
            </w:tcBorders>
          </w:tcPr>
          <w:p w14:paraId="3DECB978"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Functional</w:t>
            </w:r>
          </w:p>
        </w:tc>
      </w:tr>
      <w:tr w:rsidR="009E21C0" w:rsidRPr="00EA7887" w14:paraId="0B977FB3" w14:textId="77777777" w:rsidTr="00B73687">
        <w:trPr>
          <w:trHeight w:val="20"/>
          <w:jc w:val="center"/>
        </w:trPr>
        <w:tc>
          <w:tcPr>
            <w:tcW w:w="3080" w:type="dxa"/>
            <w:tcBorders>
              <w:top w:val="single" w:sz="8" w:space="0" w:color="212121"/>
              <w:left w:val="single" w:sz="8" w:space="0" w:color="212121"/>
              <w:bottom w:val="single" w:sz="8" w:space="0" w:color="212121"/>
              <w:right w:val="single" w:sz="8" w:space="0" w:color="212121"/>
            </w:tcBorders>
          </w:tcPr>
          <w:p w14:paraId="72642160"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Distance Correlation</w:t>
            </w:r>
          </w:p>
        </w:tc>
        <w:tc>
          <w:tcPr>
            <w:tcW w:w="1168" w:type="dxa"/>
            <w:tcBorders>
              <w:top w:val="single" w:sz="8" w:space="0" w:color="212121"/>
              <w:left w:val="single" w:sz="8" w:space="0" w:color="212121"/>
              <w:bottom w:val="single" w:sz="8" w:space="0" w:color="212121"/>
              <w:right w:val="single" w:sz="8" w:space="0" w:color="212121"/>
            </w:tcBorders>
          </w:tcPr>
          <w:p w14:paraId="06614AA7"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[0, 1]</w:t>
            </w:r>
          </w:p>
        </w:tc>
        <w:tc>
          <w:tcPr>
            <w:tcW w:w="1080" w:type="dxa"/>
            <w:tcBorders>
              <w:top w:val="single" w:sz="8" w:space="0" w:color="212121"/>
              <w:left w:val="single" w:sz="8" w:space="0" w:color="212121"/>
              <w:bottom w:val="single" w:sz="8" w:space="0" w:color="212121"/>
              <w:right w:val="single" w:sz="8" w:space="0" w:color="212121"/>
            </w:tcBorders>
          </w:tcPr>
          <w:p w14:paraId="5D799600"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No</w:t>
            </w:r>
          </w:p>
        </w:tc>
        <w:tc>
          <w:tcPr>
            <w:tcW w:w="2132" w:type="dxa"/>
            <w:tcBorders>
              <w:top w:val="single" w:sz="8" w:space="0" w:color="212121"/>
              <w:left w:val="single" w:sz="8" w:space="0" w:color="212121"/>
              <w:bottom w:val="single" w:sz="8" w:space="0" w:color="212121"/>
              <w:right w:val="single" w:sz="8" w:space="0" w:color="212121"/>
            </w:tcBorders>
          </w:tcPr>
          <w:p w14:paraId="1C7C53B8"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Functional, non-functional, locally correlated</w:t>
            </w:r>
          </w:p>
        </w:tc>
        <w:tc>
          <w:tcPr>
            <w:tcW w:w="1980" w:type="dxa"/>
            <w:tcBorders>
              <w:top w:val="single" w:sz="8" w:space="0" w:color="212121"/>
              <w:left w:val="single" w:sz="8" w:space="0" w:color="212121"/>
              <w:bottom w:val="single" w:sz="8" w:space="0" w:color="212121"/>
              <w:right w:val="single" w:sz="8" w:space="0" w:color="212121"/>
            </w:tcBorders>
          </w:tcPr>
          <w:p w14:paraId="68A48BE3"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Functional</w:t>
            </w:r>
          </w:p>
        </w:tc>
      </w:tr>
      <w:tr w:rsidR="009E21C0" w:rsidRPr="00EA7887" w14:paraId="19250BC3" w14:textId="77777777" w:rsidTr="00B73687">
        <w:trPr>
          <w:trHeight w:val="96"/>
          <w:jc w:val="center"/>
        </w:trPr>
        <w:tc>
          <w:tcPr>
            <w:tcW w:w="3080" w:type="dxa"/>
            <w:tcBorders>
              <w:top w:val="single" w:sz="8" w:space="0" w:color="212121"/>
              <w:left w:val="single" w:sz="8" w:space="0" w:color="212121"/>
              <w:bottom w:val="single" w:sz="8" w:space="0" w:color="212121"/>
              <w:right w:val="single" w:sz="8" w:space="0" w:color="212121"/>
            </w:tcBorders>
          </w:tcPr>
          <w:p w14:paraId="4E0AAFA6"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Maximal Information Coefficient (MIC)</w:t>
            </w:r>
          </w:p>
        </w:tc>
        <w:tc>
          <w:tcPr>
            <w:tcW w:w="1168" w:type="dxa"/>
            <w:tcBorders>
              <w:top w:val="single" w:sz="8" w:space="0" w:color="212121"/>
              <w:left w:val="single" w:sz="8" w:space="0" w:color="212121"/>
              <w:bottom w:val="single" w:sz="8" w:space="0" w:color="212121"/>
              <w:right w:val="single" w:sz="8" w:space="0" w:color="212121"/>
            </w:tcBorders>
          </w:tcPr>
          <w:p w14:paraId="0B0140EF"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[0, 1]</w:t>
            </w:r>
          </w:p>
        </w:tc>
        <w:tc>
          <w:tcPr>
            <w:tcW w:w="1080" w:type="dxa"/>
            <w:tcBorders>
              <w:top w:val="single" w:sz="8" w:space="0" w:color="212121"/>
              <w:left w:val="single" w:sz="8" w:space="0" w:color="212121"/>
              <w:bottom w:val="single" w:sz="8" w:space="0" w:color="212121"/>
              <w:right w:val="single" w:sz="8" w:space="0" w:color="212121"/>
            </w:tcBorders>
          </w:tcPr>
          <w:p w14:paraId="4A24CB31"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Yes**</w:t>
            </w:r>
          </w:p>
        </w:tc>
        <w:tc>
          <w:tcPr>
            <w:tcW w:w="2132" w:type="dxa"/>
            <w:tcBorders>
              <w:top w:val="single" w:sz="8" w:space="0" w:color="212121"/>
              <w:left w:val="single" w:sz="8" w:space="0" w:color="212121"/>
              <w:bottom w:val="single" w:sz="8" w:space="0" w:color="212121"/>
              <w:right w:val="single" w:sz="8" w:space="0" w:color="212121"/>
            </w:tcBorders>
          </w:tcPr>
          <w:p w14:paraId="009403C0"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Functional, non-functional, locally correlated</w:t>
            </w:r>
          </w:p>
        </w:tc>
        <w:tc>
          <w:tcPr>
            <w:tcW w:w="1980" w:type="dxa"/>
            <w:tcBorders>
              <w:top w:val="single" w:sz="8" w:space="0" w:color="212121"/>
              <w:left w:val="single" w:sz="8" w:space="0" w:color="212121"/>
              <w:bottom w:val="single" w:sz="8" w:space="0" w:color="212121"/>
              <w:right w:val="single" w:sz="8" w:space="0" w:color="212121"/>
            </w:tcBorders>
          </w:tcPr>
          <w:p w14:paraId="49609446"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20"/>
                <w:szCs w:val="20"/>
              </w:rPr>
            </w:pPr>
            <w:r w:rsidRPr="00EA7887">
              <w:rPr>
                <w:rFonts w:ascii="Times New Roman" w:eastAsia="Times New Roman" w:hAnsi="Times New Roman" w:cs="Times New Roman"/>
                <w:color w:val="000000" w:themeColor="text1"/>
                <w:sz w:val="20"/>
                <w:szCs w:val="20"/>
              </w:rPr>
              <w:t>Monotonic</w:t>
            </w:r>
          </w:p>
        </w:tc>
      </w:tr>
    </w:tbl>
    <w:p w14:paraId="3D40FDF9" w14:textId="77777777" w:rsidR="009E21C0" w:rsidRPr="00EA7887" w:rsidRDefault="009E21C0" w:rsidP="009E21C0">
      <w:pPr>
        <w:spacing w:line="480" w:lineRule="auto"/>
      </w:pPr>
    </w:p>
    <w:p w14:paraId="7EB4C6A8" w14:textId="77777777" w:rsidR="009E21C0" w:rsidRPr="00EA7887" w:rsidRDefault="009E21C0" w:rsidP="001B6C49">
      <w:pPr>
        <w:pStyle w:val="EndNoteBibliography"/>
        <w:ind w:left="720" w:hanging="720"/>
        <w:rPr>
          <w:rFonts w:ascii="Times New Roman" w:hAnsi="Times New Roman" w:cs="Times New Roman"/>
        </w:rPr>
      </w:pPr>
    </w:p>
    <w:p w14:paraId="4C5C99A3" w14:textId="77777777" w:rsidR="009E21C0" w:rsidRPr="00EA7887" w:rsidRDefault="009E21C0" w:rsidP="001B6C49">
      <w:pPr>
        <w:pStyle w:val="EndNoteBibliography"/>
        <w:ind w:left="720" w:hanging="720"/>
        <w:rPr>
          <w:rFonts w:ascii="Times New Roman" w:hAnsi="Times New Roman" w:cs="Times New Roman"/>
        </w:rPr>
      </w:pPr>
    </w:p>
    <w:p w14:paraId="79459153" w14:textId="77777777" w:rsidR="009E21C0" w:rsidRPr="00EA7887" w:rsidRDefault="009E21C0" w:rsidP="001B6C49">
      <w:pPr>
        <w:pStyle w:val="EndNoteBibliography"/>
        <w:ind w:left="720" w:hanging="720"/>
        <w:rPr>
          <w:rFonts w:ascii="Times New Roman" w:hAnsi="Times New Roman" w:cs="Times New Roman"/>
        </w:rPr>
      </w:pPr>
    </w:p>
    <w:p w14:paraId="79A1A076" w14:textId="77777777" w:rsidR="009E21C0" w:rsidRPr="00EA7887" w:rsidRDefault="009E21C0" w:rsidP="001B6C49">
      <w:pPr>
        <w:pStyle w:val="EndNoteBibliography"/>
        <w:ind w:left="720" w:hanging="720"/>
        <w:rPr>
          <w:rFonts w:ascii="Times New Roman" w:hAnsi="Times New Roman" w:cs="Times New Roman"/>
        </w:rPr>
      </w:pPr>
    </w:p>
    <w:p w14:paraId="35FC39E0" w14:textId="77777777" w:rsidR="009E21C0" w:rsidRPr="00EA7887" w:rsidRDefault="009E21C0" w:rsidP="001B6C49">
      <w:pPr>
        <w:pStyle w:val="EndNoteBibliography"/>
        <w:ind w:left="720" w:hanging="720"/>
        <w:rPr>
          <w:rFonts w:ascii="Times New Roman" w:hAnsi="Times New Roman" w:cs="Times New Roman"/>
        </w:rPr>
      </w:pPr>
    </w:p>
    <w:p w14:paraId="11FBF594" w14:textId="77777777" w:rsidR="009E21C0" w:rsidRPr="00EA7887" w:rsidRDefault="009E21C0" w:rsidP="00EC7642">
      <w:pPr>
        <w:pStyle w:val="EndNoteBibliography"/>
        <w:rPr>
          <w:rFonts w:ascii="Times New Roman" w:hAnsi="Times New Roman" w:cs="Times New Roman"/>
        </w:rPr>
      </w:pPr>
    </w:p>
    <w:p w14:paraId="4B950303" w14:textId="77777777" w:rsidR="009E21C0" w:rsidRPr="00EA7887" w:rsidRDefault="009E21C0" w:rsidP="001B6C49">
      <w:pPr>
        <w:pStyle w:val="EndNoteBibliography"/>
        <w:ind w:left="720" w:hanging="720"/>
        <w:rPr>
          <w:rFonts w:ascii="Times New Roman" w:hAnsi="Times New Roman" w:cs="Times New Roman"/>
        </w:rPr>
      </w:pPr>
    </w:p>
    <w:p w14:paraId="19E49555" w14:textId="1BAACCAD" w:rsidR="009E21C0" w:rsidRPr="00EA7887" w:rsidRDefault="009E21C0" w:rsidP="009E21C0">
      <w:pPr>
        <w:shd w:val="clear" w:color="auto" w:fill="FFFFFF" w:themeFill="background1"/>
        <w:spacing w:line="480" w:lineRule="auto"/>
        <w:jc w:val="both"/>
        <w:rPr>
          <w:rFonts w:ascii="Times New Roman" w:eastAsia="Times New Roman" w:hAnsi="Times New Roman" w:cs="Times New Roman"/>
          <w:i/>
          <w:iCs/>
          <w:color w:val="000000" w:themeColor="text1"/>
        </w:rPr>
      </w:pPr>
      <w:r w:rsidRPr="00EA7887">
        <w:rPr>
          <w:rFonts w:ascii="Times New Roman" w:eastAsia="Times New Roman" w:hAnsi="Times New Roman" w:cs="Times New Roman"/>
          <w:b/>
          <w:color w:val="000000" w:themeColor="text1"/>
        </w:rPr>
        <w:t xml:space="preserve">Table </w:t>
      </w:r>
      <w:r w:rsidRPr="00EA7887">
        <w:rPr>
          <w:rFonts w:ascii="Times New Roman" w:eastAsia="Times New Roman" w:hAnsi="Times New Roman" w:cs="Times New Roman" w:hint="eastAsia"/>
          <w:b/>
          <w:color w:val="000000" w:themeColor="text1"/>
          <w:lang w:eastAsia="zh-CN"/>
        </w:rPr>
        <w:t>2</w:t>
      </w:r>
      <w:r w:rsidRPr="00EA7887">
        <w:rPr>
          <w:rFonts w:ascii="Times New Roman" w:eastAsia="Times New Roman" w:hAnsi="Times New Roman" w:cs="Times New Roman"/>
          <w:b/>
          <w:color w:val="000000" w:themeColor="text1"/>
        </w:rPr>
        <w:t xml:space="preserve">. Runtime for correlation matrix generation of data with 3 sample sizes. </w:t>
      </w:r>
      <w:r w:rsidRPr="00EA7887">
        <w:rPr>
          <w:rFonts w:ascii="Times New Roman" w:eastAsia="Times New Roman" w:hAnsi="Times New Roman" w:cs="Times New Roman"/>
          <w:i/>
          <w:iCs/>
          <w:color w:val="000000" w:themeColor="text1"/>
        </w:rPr>
        <w:t xml:space="preserve">Runtime using </w:t>
      </w:r>
      <w:r w:rsidRPr="00EA7887">
        <w:rPr>
          <w:rFonts w:ascii="Times New Roman" w:eastAsia="Times New Roman" w:hAnsi="Times New Roman" w:cs="Times New Roman"/>
          <w:i/>
          <w:color w:val="000000" w:themeColor="text1"/>
        </w:rPr>
        <w:t>10, 30, and 53 samples</w:t>
      </w:r>
      <w:r w:rsidRPr="00EA7887">
        <w:rPr>
          <w:rFonts w:ascii="Times New Roman" w:eastAsia="Times New Roman" w:hAnsi="Times New Roman" w:cs="Times New Roman"/>
          <w:i/>
          <w:iCs/>
          <w:color w:val="000000" w:themeColor="text1"/>
        </w:rPr>
        <w:t xml:space="preserve"> was recorded in seconds. The Cor Type column refers to the metric. B.Pearson and M.Pearson indicate that Pearson correlations were calculated using B values and M values respectively.</w:t>
      </w:r>
      <w:bookmarkStart w:id="24" w:name="_tfijzgxxn0bs"/>
      <w:bookmarkEnd w:id="24"/>
      <w:r w:rsidRPr="00EA7887">
        <w:rPr>
          <w:color w:val="000000" w:themeColor="text1"/>
        </w:rPr>
        <w:t xml:space="preserve"> </w:t>
      </w:r>
      <w:r w:rsidRPr="00EA7887">
        <w:rPr>
          <w:rFonts w:ascii="Times New Roman" w:eastAsia="Times New Roman" w:hAnsi="Times New Roman" w:cs="Times New Roman"/>
          <w:i/>
          <w:iCs/>
          <w:color w:val="000000" w:themeColor="text1"/>
          <w:lang w:eastAsia="zh-CN"/>
        </w:rPr>
        <w:t>Colors were</w:t>
      </w:r>
      <w:r w:rsidRPr="00EA7887">
        <w:rPr>
          <w:rFonts w:ascii="Times New Roman" w:eastAsia="Times New Roman" w:hAnsi="Times New Roman" w:cs="Times New Roman"/>
          <w:i/>
          <w:iCs/>
          <w:color w:val="000000" w:themeColor="text1"/>
        </w:rPr>
        <w:t xml:space="preserve"> used</w:t>
      </w:r>
      <w:r w:rsidRPr="00EA7887">
        <w:rPr>
          <w:rFonts w:ascii="Times New Roman" w:eastAsia="Times New Roman" w:hAnsi="Times New Roman" w:cs="Times New Roman"/>
          <w:i/>
          <w:iCs/>
          <w:color w:val="000000" w:themeColor="text1"/>
          <w:lang w:eastAsia="zh-CN"/>
        </w:rPr>
        <w:t xml:space="preserve"> for the elapsed time</w:t>
      </w:r>
      <w:r w:rsidRPr="00EA7887">
        <w:rPr>
          <w:rFonts w:ascii="Times New Roman" w:eastAsia="Times New Roman" w:hAnsi="Times New Roman" w:cs="Times New Roman"/>
          <w:i/>
          <w:iCs/>
          <w:color w:val="000000" w:themeColor="text1"/>
        </w:rPr>
        <w:t xml:space="preserve"> with green serving as the lowest</w:t>
      </w:r>
      <w:r w:rsidRPr="00EA7887">
        <w:rPr>
          <w:rFonts w:ascii="Times New Roman" w:eastAsia="Times New Roman" w:hAnsi="Times New Roman" w:cs="Times New Roman"/>
          <w:i/>
          <w:iCs/>
          <w:color w:val="000000" w:themeColor="text1"/>
          <w:lang w:eastAsia="zh-CN"/>
        </w:rPr>
        <w:t xml:space="preserve"> runtime</w:t>
      </w:r>
      <w:r w:rsidRPr="00EA7887">
        <w:rPr>
          <w:rFonts w:ascii="Times New Roman" w:eastAsia="Times New Roman" w:hAnsi="Times New Roman" w:cs="Times New Roman"/>
          <w:i/>
          <w:iCs/>
          <w:color w:val="000000" w:themeColor="text1"/>
        </w:rPr>
        <w:t>, blue as the median, and pink</w:t>
      </w:r>
      <w:r w:rsidRPr="00EA7887">
        <w:rPr>
          <w:rFonts w:ascii="Times New Roman" w:eastAsia="Times New Roman" w:hAnsi="Times New Roman" w:cs="Times New Roman"/>
          <w:i/>
          <w:iCs/>
          <w:color w:val="000000" w:themeColor="text1"/>
          <w:lang w:eastAsia="zh-CN"/>
        </w:rPr>
        <w:t xml:space="preserve"> (or red)</w:t>
      </w:r>
      <w:r w:rsidRPr="00EA7887">
        <w:rPr>
          <w:rFonts w:ascii="Times New Roman" w:eastAsia="Times New Roman" w:hAnsi="Times New Roman" w:cs="Times New Roman"/>
          <w:i/>
          <w:iCs/>
          <w:color w:val="000000" w:themeColor="text1"/>
        </w:rPr>
        <w:t xml:space="preserve"> as the largest runtime.</w:t>
      </w:r>
    </w:p>
    <w:tbl>
      <w:tblPr>
        <w:tblW w:w="9600" w:type="dxa"/>
        <w:tblLayout w:type="fixed"/>
        <w:tblLook w:val="04A0" w:firstRow="1" w:lastRow="0" w:firstColumn="1" w:lastColumn="0" w:noHBand="0" w:noVBand="1"/>
      </w:tblPr>
      <w:tblGrid>
        <w:gridCol w:w="961"/>
        <w:gridCol w:w="960"/>
        <w:gridCol w:w="774"/>
        <w:gridCol w:w="810"/>
        <w:gridCol w:w="810"/>
        <w:gridCol w:w="1446"/>
        <w:gridCol w:w="960"/>
        <w:gridCol w:w="960"/>
        <w:gridCol w:w="960"/>
        <w:gridCol w:w="959"/>
      </w:tblGrid>
      <w:tr w:rsidR="009E21C0" w:rsidRPr="00EA7887" w14:paraId="0D9C7C1E" w14:textId="77777777" w:rsidTr="00B73687">
        <w:trPr>
          <w:trHeight w:val="143"/>
        </w:trPr>
        <w:tc>
          <w:tcPr>
            <w:tcW w:w="1921" w:type="dxa"/>
            <w:gridSpan w:val="2"/>
            <w:tcBorders>
              <w:top w:val="single" w:sz="4" w:space="0" w:color="000000"/>
              <w:left w:val="single" w:sz="4" w:space="0" w:color="000000"/>
              <w:bottom w:val="single" w:sz="4" w:space="0" w:color="000000"/>
              <w:right w:val="single" w:sz="4" w:space="0" w:color="000000"/>
            </w:tcBorders>
            <w:vAlign w:val="center"/>
          </w:tcPr>
          <w:p w14:paraId="7141A21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 </w:t>
            </w:r>
          </w:p>
        </w:tc>
        <w:tc>
          <w:tcPr>
            <w:tcW w:w="2394" w:type="dxa"/>
            <w:gridSpan w:val="3"/>
            <w:tcBorders>
              <w:top w:val="single" w:sz="4" w:space="0" w:color="000000"/>
              <w:left w:val="single" w:sz="4" w:space="0" w:color="000000"/>
              <w:bottom w:val="single" w:sz="4" w:space="0" w:color="000000"/>
              <w:right w:val="single" w:sz="4" w:space="0" w:color="000000"/>
            </w:tcBorders>
            <w:vAlign w:val="center"/>
          </w:tcPr>
          <w:p w14:paraId="7DF324E3"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Number of Samples</w:t>
            </w:r>
          </w:p>
        </w:tc>
        <w:tc>
          <w:tcPr>
            <w:tcW w:w="2406" w:type="dxa"/>
            <w:gridSpan w:val="2"/>
            <w:tcBorders>
              <w:top w:val="single" w:sz="4" w:space="0" w:color="000000"/>
              <w:left w:val="single" w:sz="4" w:space="0" w:color="000000"/>
              <w:bottom w:val="single" w:sz="4" w:space="0" w:color="000000"/>
              <w:right w:val="single" w:sz="4" w:space="0" w:color="000000"/>
            </w:tcBorders>
            <w:vAlign w:val="center"/>
          </w:tcPr>
          <w:p w14:paraId="73DB1A03"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 </w:t>
            </w:r>
          </w:p>
        </w:tc>
        <w:tc>
          <w:tcPr>
            <w:tcW w:w="2879" w:type="dxa"/>
            <w:gridSpan w:val="3"/>
            <w:tcBorders>
              <w:top w:val="single" w:sz="4" w:space="0" w:color="000000"/>
              <w:left w:val="single" w:sz="4" w:space="0" w:color="000000"/>
              <w:bottom w:val="single" w:sz="4" w:space="0" w:color="000000"/>
              <w:right w:val="single" w:sz="4" w:space="0" w:color="000000"/>
            </w:tcBorders>
            <w:vAlign w:val="center"/>
          </w:tcPr>
          <w:p w14:paraId="3781E78A"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 xml:space="preserve"> Number of Samples</w:t>
            </w:r>
          </w:p>
        </w:tc>
      </w:tr>
      <w:tr w:rsidR="009E21C0" w:rsidRPr="00EA7887" w14:paraId="35299D1F" w14:textId="77777777" w:rsidTr="00B73687">
        <w:trPr>
          <w:trHeight w:val="47"/>
        </w:trPr>
        <w:tc>
          <w:tcPr>
            <w:tcW w:w="961" w:type="dxa"/>
            <w:tcBorders>
              <w:top w:val="single" w:sz="4" w:space="0" w:color="000000"/>
              <w:left w:val="single" w:sz="4" w:space="0" w:color="000000"/>
              <w:bottom w:val="single" w:sz="4" w:space="0" w:color="000000"/>
              <w:right w:val="single" w:sz="4" w:space="0" w:color="000000"/>
            </w:tcBorders>
            <w:vAlign w:val="center"/>
          </w:tcPr>
          <w:p w14:paraId="47523C5A"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Cor Type</w:t>
            </w:r>
          </w:p>
        </w:tc>
        <w:tc>
          <w:tcPr>
            <w:tcW w:w="960" w:type="dxa"/>
            <w:tcBorders>
              <w:top w:val="single" w:sz="4" w:space="0" w:color="000000"/>
              <w:left w:val="single" w:sz="4" w:space="0" w:color="000000"/>
              <w:bottom w:val="single" w:sz="4" w:space="0" w:color="000000"/>
              <w:right w:val="single" w:sz="4" w:space="0" w:color="000000"/>
            </w:tcBorders>
            <w:vAlign w:val="center"/>
          </w:tcPr>
          <w:p w14:paraId="38E21E0A"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 xml:space="preserve"> </w:t>
            </w:r>
          </w:p>
        </w:tc>
        <w:tc>
          <w:tcPr>
            <w:tcW w:w="774" w:type="dxa"/>
            <w:tcBorders>
              <w:top w:val="single" w:sz="4" w:space="0" w:color="000000"/>
              <w:left w:val="single" w:sz="4" w:space="0" w:color="000000"/>
              <w:bottom w:val="single" w:sz="4" w:space="0" w:color="000000"/>
              <w:right w:val="single" w:sz="4" w:space="0" w:color="000000"/>
            </w:tcBorders>
            <w:vAlign w:val="center"/>
          </w:tcPr>
          <w:p w14:paraId="55A73B33"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 = 10</w:t>
            </w:r>
          </w:p>
        </w:tc>
        <w:tc>
          <w:tcPr>
            <w:tcW w:w="810" w:type="dxa"/>
            <w:tcBorders>
              <w:top w:val="single" w:sz="4" w:space="0" w:color="000000"/>
              <w:left w:val="single" w:sz="4" w:space="0" w:color="000000"/>
              <w:bottom w:val="single" w:sz="4" w:space="0" w:color="000000"/>
              <w:right w:val="single" w:sz="4" w:space="0" w:color="000000"/>
            </w:tcBorders>
            <w:vAlign w:val="center"/>
          </w:tcPr>
          <w:p w14:paraId="0B96FE01"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 = 30</w:t>
            </w:r>
          </w:p>
        </w:tc>
        <w:tc>
          <w:tcPr>
            <w:tcW w:w="810" w:type="dxa"/>
            <w:tcBorders>
              <w:top w:val="single" w:sz="4" w:space="0" w:color="000000"/>
              <w:left w:val="single" w:sz="4" w:space="0" w:color="000000"/>
              <w:bottom w:val="single" w:sz="4" w:space="0" w:color="000000"/>
              <w:right w:val="single" w:sz="4" w:space="0" w:color="000000"/>
            </w:tcBorders>
            <w:vAlign w:val="center"/>
          </w:tcPr>
          <w:p w14:paraId="3A9B241C"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 = 53</w:t>
            </w:r>
          </w:p>
        </w:tc>
        <w:tc>
          <w:tcPr>
            <w:tcW w:w="1446" w:type="dxa"/>
            <w:tcBorders>
              <w:top w:val="single" w:sz="4" w:space="0" w:color="000000"/>
              <w:left w:val="single" w:sz="4" w:space="0" w:color="000000"/>
              <w:bottom w:val="single" w:sz="4" w:space="0" w:color="000000"/>
              <w:right w:val="single" w:sz="4" w:space="0" w:color="000000"/>
            </w:tcBorders>
            <w:vAlign w:val="center"/>
          </w:tcPr>
          <w:p w14:paraId="6CC52567"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Cor Type</w:t>
            </w:r>
          </w:p>
        </w:tc>
        <w:tc>
          <w:tcPr>
            <w:tcW w:w="960" w:type="dxa"/>
            <w:tcBorders>
              <w:top w:val="single" w:sz="4" w:space="0" w:color="000000"/>
              <w:left w:val="single" w:sz="4" w:space="0" w:color="000000"/>
              <w:bottom w:val="single" w:sz="4" w:space="0" w:color="000000"/>
              <w:right w:val="single" w:sz="4" w:space="0" w:color="000000"/>
            </w:tcBorders>
            <w:vAlign w:val="center"/>
          </w:tcPr>
          <w:p w14:paraId="6238DB73"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14:paraId="3A47AE5C"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 = 10</w:t>
            </w:r>
          </w:p>
        </w:tc>
        <w:tc>
          <w:tcPr>
            <w:tcW w:w="960" w:type="dxa"/>
            <w:tcBorders>
              <w:top w:val="single" w:sz="4" w:space="0" w:color="000000"/>
              <w:left w:val="single" w:sz="4" w:space="0" w:color="000000"/>
              <w:bottom w:val="single" w:sz="4" w:space="0" w:color="000000"/>
              <w:right w:val="single" w:sz="4" w:space="0" w:color="000000"/>
            </w:tcBorders>
            <w:vAlign w:val="center"/>
          </w:tcPr>
          <w:p w14:paraId="6AF8C241"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 = 30</w:t>
            </w:r>
          </w:p>
        </w:tc>
        <w:tc>
          <w:tcPr>
            <w:tcW w:w="959" w:type="dxa"/>
            <w:tcBorders>
              <w:top w:val="single" w:sz="4" w:space="0" w:color="000000"/>
              <w:left w:val="single" w:sz="4" w:space="0" w:color="000000"/>
              <w:bottom w:val="single" w:sz="4" w:space="0" w:color="000000"/>
              <w:right w:val="single" w:sz="4" w:space="0" w:color="000000"/>
            </w:tcBorders>
            <w:vAlign w:val="center"/>
          </w:tcPr>
          <w:p w14:paraId="644138B6"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 = 53</w:t>
            </w:r>
          </w:p>
        </w:tc>
      </w:tr>
      <w:tr w:rsidR="009E21C0" w:rsidRPr="00EA7887" w14:paraId="1E849621" w14:textId="77777777" w:rsidTr="00B73687">
        <w:trPr>
          <w:trHeight w:val="47"/>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187D8388"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B.Pearson</w:t>
            </w:r>
          </w:p>
        </w:tc>
        <w:tc>
          <w:tcPr>
            <w:tcW w:w="960" w:type="dxa"/>
            <w:tcBorders>
              <w:top w:val="single" w:sz="4" w:space="0" w:color="000000"/>
              <w:left w:val="single" w:sz="4" w:space="0" w:color="000000"/>
              <w:bottom w:val="single" w:sz="4" w:space="0" w:color="000000"/>
              <w:right w:val="single" w:sz="4" w:space="0" w:color="000000"/>
            </w:tcBorders>
            <w:vAlign w:val="center"/>
          </w:tcPr>
          <w:p w14:paraId="222BC702"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774" w:type="dxa"/>
            <w:tcBorders>
              <w:top w:val="single" w:sz="4" w:space="0" w:color="000000"/>
              <w:left w:val="single" w:sz="4" w:space="0" w:color="000000"/>
              <w:bottom w:val="single" w:sz="4" w:space="0" w:color="000000"/>
              <w:right w:val="single" w:sz="4" w:space="0" w:color="000000"/>
            </w:tcBorders>
            <w:vAlign w:val="center"/>
          </w:tcPr>
          <w:p w14:paraId="047E5FF6"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2.1</w:t>
            </w:r>
          </w:p>
        </w:tc>
        <w:tc>
          <w:tcPr>
            <w:tcW w:w="810" w:type="dxa"/>
            <w:tcBorders>
              <w:top w:val="single" w:sz="4" w:space="0" w:color="000000"/>
              <w:left w:val="single" w:sz="4" w:space="0" w:color="000000"/>
              <w:bottom w:val="single" w:sz="4" w:space="0" w:color="000000"/>
              <w:right w:val="single" w:sz="4" w:space="0" w:color="000000"/>
            </w:tcBorders>
            <w:vAlign w:val="center"/>
          </w:tcPr>
          <w:p w14:paraId="7F3417BC"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2.95</w:t>
            </w:r>
          </w:p>
        </w:tc>
        <w:tc>
          <w:tcPr>
            <w:tcW w:w="810" w:type="dxa"/>
            <w:tcBorders>
              <w:top w:val="single" w:sz="4" w:space="0" w:color="000000"/>
              <w:left w:val="single" w:sz="4" w:space="0" w:color="000000"/>
              <w:bottom w:val="single" w:sz="4" w:space="0" w:color="000000"/>
              <w:right w:val="single" w:sz="4" w:space="0" w:color="000000"/>
            </w:tcBorders>
            <w:vAlign w:val="center"/>
          </w:tcPr>
          <w:p w14:paraId="0C7F906B"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4.03</w:t>
            </w:r>
          </w:p>
        </w:tc>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14D41BC9"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Hoeffding</w:t>
            </w:r>
          </w:p>
        </w:tc>
        <w:tc>
          <w:tcPr>
            <w:tcW w:w="960" w:type="dxa"/>
            <w:tcBorders>
              <w:top w:val="single" w:sz="4" w:space="0" w:color="000000"/>
              <w:left w:val="single" w:sz="4" w:space="0" w:color="000000"/>
              <w:bottom w:val="single" w:sz="4" w:space="0" w:color="000000"/>
              <w:right w:val="single" w:sz="4" w:space="0" w:color="000000"/>
            </w:tcBorders>
            <w:vAlign w:val="center"/>
          </w:tcPr>
          <w:p w14:paraId="283AA95D"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960" w:type="dxa"/>
            <w:tcBorders>
              <w:top w:val="single" w:sz="4" w:space="0" w:color="000000"/>
              <w:left w:val="single" w:sz="4" w:space="0" w:color="000000"/>
              <w:bottom w:val="single" w:sz="4" w:space="0" w:color="000000"/>
              <w:right w:val="single" w:sz="4" w:space="0" w:color="000000"/>
            </w:tcBorders>
            <w:vAlign w:val="center"/>
          </w:tcPr>
          <w:p w14:paraId="6D80293A"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47.75</w:t>
            </w:r>
          </w:p>
        </w:tc>
        <w:tc>
          <w:tcPr>
            <w:tcW w:w="960" w:type="dxa"/>
            <w:tcBorders>
              <w:top w:val="single" w:sz="4" w:space="0" w:color="000000"/>
              <w:left w:val="single" w:sz="4" w:space="0" w:color="000000"/>
              <w:bottom w:val="single" w:sz="4" w:space="0" w:color="000000"/>
              <w:right w:val="single" w:sz="4" w:space="0" w:color="000000"/>
            </w:tcBorders>
            <w:vAlign w:val="center"/>
          </w:tcPr>
          <w:p w14:paraId="68BA8B1B"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240.53</w:t>
            </w:r>
          </w:p>
        </w:tc>
        <w:tc>
          <w:tcPr>
            <w:tcW w:w="959" w:type="dxa"/>
            <w:tcBorders>
              <w:top w:val="single" w:sz="4" w:space="0" w:color="000000"/>
              <w:left w:val="single" w:sz="4" w:space="0" w:color="000000"/>
              <w:bottom w:val="single" w:sz="4" w:space="0" w:color="000000"/>
              <w:right w:val="single" w:sz="4" w:space="0" w:color="000000"/>
            </w:tcBorders>
            <w:vAlign w:val="center"/>
          </w:tcPr>
          <w:p w14:paraId="5777805F"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693.41</w:t>
            </w:r>
          </w:p>
        </w:tc>
      </w:tr>
      <w:tr w:rsidR="009E21C0" w:rsidRPr="00EA7887" w14:paraId="4662E868"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5F802CC1"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341CDDD"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774" w:type="dxa"/>
            <w:tcBorders>
              <w:top w:val="single" w:sz="4" w:space="0" w:color="000000"/>
              <w:left w:val="single" w:sz="4" w:space="0" w:color="000000"/>
              <w:bottom w:val="single" w:sz="4" w:space="0" w:color="000000"/>
              <w:right w:val="single" w:sz="4" w:space="0" w:color="000000"/>
            </w:tcBorders>
            <w:vAlign w:val="center"/>
          </w:tcPr>
          <w:p w14:paraId="1E838AC1"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0.19</w:t>
            </w:r>
          </w:p>
        </w:tc>
        <w:tc>
          <w:tcPr>
            <w:tcW w:w="810" w:type="dxa"/>
            <w:tcBorders>
              <w:top w:val="single" w:sz="4" w:space="0" w:color="000000"/>
              <w:left w:val="single" w:sz="4" w:space="0" w:color="000000"/>
              <w:bottom w:val="single" w:sz="4" w:space="0" w:color="000000"/>
              <w:right w:val="single" w:sz="4" w:space="0" w:color="000000"/>
            </w:tcBorders>
            <w:vAlign w:val="center"/>
          </w:tcPr>
          <w:p w14:paraId="376EBE11"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0.18</w:t>
            </w:r>
          </w:p>
        </w:tc>
        <w:tc>
          <w:tcPr>
            <w:tcW w:w="810" w:type="dxa"/>
            <w:tcBorders>
              <w:top w:val="single" w:sz="4" w:space="0" w:color="000000"/>
              <w:left w:val="single" w:sz="4" w:space="0" w:color="000000"/>
              <w:bottom w:val="single" w:sz="4" w:space="0" w:color="000000"/>
              <w:right w:val="single" w:sz="4" w:space="0" w:color="000000"/>
            </w:tcBorders>
            <w:vAlign w:val="center"/>
          </w:tcPr>
          <w:p w14:paraId="2E7E759B"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0.17</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44729692"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B074204"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960" w:type="dxa"/>
            <w:tcBorders>
              <w:top w:val="single" w:sz="4" w:space="0" w:color="000000"/>
              <w:left w:val="single" w:sz="4" w:space="0" w:color="000000"/>
              <w:bottom w:val="single" w:sz="4" w:space="0" w:color="000000"/>
              <w:right w:val="single" w:sz="4" w:space="0" w:color="000000"/>
            </w:tcBorders>
            <w:vAlign w:val="center"/>
          </w:tcPr>
          <w:p w14:paraId="607C91A1"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6.25</w:t>
            </w:r>
          </w:p>
        </w:tc>
        <w:tc>
          <w:tcPr>
            <w:tcW w:w="960" w:type="dxa"/>
            <w:tcBorders>
              <w:top w:val="single" w:sz="4" w:space="0" w:color="000000"/>
              <w:left w:val="single" w:sz="4" w:space="0" w:color="000000"/>
              <w:bottom w:val="single" w:sz="4" w:space="0" w:color="000000"/>
              <w:right w:val="single" w:sz="4" w:space="0" w:color="000000"/>
            </w:tcBorders>
            <w:vAlign w:val="center"/>
          </w:tcPr>
          <w:p w14:paraId="25EBC932"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7.94</w:t>
            </w:r>
          </w:p>
        </w:tc>
        <w:tc>
          <w:tcPr>
            <w:tcW w:w="959" w:type="dxa"/>
            <w:tcBorders>
              <w:top w:val="single" w:sz="4" w:space="0" w:color="000000"/>
              <w:left w:val="single" w:sz="4" w:space="0" w:color="000000"/>
              <w:bottom w:val="single" w:sz="4" w:space="0" w:color="000000"/>
              <w:right w:val="single" w:sz="4" w:space="0" w:color="000000"/>
            </w:tcBorders>
            <w:vAlign w:val="center"/>
          </w:tcPr>
          <w:p w14:paraId="619258BB"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8.73</w:t>
            </w:r>
          </w:p>
        </w:tc>
      </w:tr>
      <w:tr w:rsidR="009E21C0" w:rsidRPr="00EA7887" w14:paraId="467C69C2"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5B7ABBE4"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E86F911"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774"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6B0DAF7B"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2.28</w:t>
            </w:r>
          </w:p>
        </w:tc>
        <w:tc>
          <w:tcPr>
            <w:tcW w:w="810"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0711E544"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3.14</w:t>
            </w:r>
          </w:p>
        </w:tc>
        <w:tc>
          <w:tcPr>
            <w:tcW w:w="810"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5495249D"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4.2</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78AA7CBD"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F805978"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960" w:type="dxa"/>
            <w:tcBorders>
              <w:top w:val="single" w:sz="4" w:space="0" w:color="000000"/>
              <w:left w:val="single" w:sz="4" w:space="0" w:color="000000"/>
              <w:bottom w:val="single" w:sz="4" w:space="0" w:color="000000"/>
              <w:right w:val="single" w:sz="4" w:space="0" w:color="000000"/>
            </w:tcBorders>
            <w:shd w:val="clear" w:color="000000" w:fill="D1E0C2"/>
            <w:vAlign w:val="center"/>
          </w:tcPr>
          <w:p w14:paraId="39F51F58"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54.1</w:t>
            </w:r>
          </w:p>
        </w:tc>
        <w:tc>
          <w:tcPr>
            <w:tcW w:w="960" w:type="dxa"/>
            <w:tcBorders>
              <w:top w:val="single" w:sz="4" w:space="0" w:color="000000"/>
              <w:left w:val="single" w:sz="4" w:space="0" w:color="000000"/>
              <w:bottom w:val="single" w:sz="4" w:space="0" w:color="000000"/>
              <w:right w:val="single" w:sz="4" w:space="0" w:color="000000"/>
            </w:tcBorders>
            <w:shd w:val="clear" w:color="000000" w:fill="BED1DC"/>
            <w:vAlign w:val="center"/>
          </w:tcPr>
          <w:p w14:paraId="0BC04924"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253.02</w:t>
            </w:r>
          </w:p>
        </w:tc>
        <w:tc>
          <w:tcPr>
            <w:tcW w:w="959" w:type="dxa"/>
            <w:tcBorders>
              <w:top w:val="single" w:sz="4" w:space="0" w:color="000000"/>
              <w:left w:val="single" w:sz="4" w:space="0" w:color="000000"/>
              <w:bottom w:val="single" w:sz="4" w:space="0" w:color="000000"/>
              <w:right w:val="single" w:sz="4" w:space="0" w:color="000000"/>
            </w:tcBorders>
            <w:shd w:val="clear" w:color="000000" w:fill="B8CCE4"/>
            <w:vAlign w:val="center"/>
          </w:tcPr>
          <w:p w14:paraId="6AC29935"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706.66</w:t>
            </w:r>
          </w:p>
        </w:tc>
      </w:tr>
      <w:tr w:rsidR="009E21C0" w:rsidRPr="00EA7887" w14:paraId="50EB38BF" w14:textId="77777777" w:rsidTr="00B73687">
        <w:trPr>
          <w:trHeight w:val="47"/>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2DF219B5"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M.Pearson</w:t>
            </w:r>
          </w:p>
        </w:tc>
        <w:tc>
          <w:tcPr>
            <w:tcW w:w="960" w:type="dxa"/>
            <w:tcBorders>
              <w:top w:val="single" w:sz="4" w:space="0" w:color="000000"/>
              <w:left w:val="single" w:sz="4" w:space="0" w:color="000000"/>
              <w:bottom w:val="single" w:sz="4" w:space="0" w:color="000000"/>
              <w:right w:val="single" w:sz="4" w:space="0" w:color="000000"/>
            </w:tcBorders>
            <w:vAlign w:val="center"/>
          </w:tcPr>
          <w:p w14:paraId="3BD1139D"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774" w:type="dxa"/>
            <w:tcBorders>
              <w:top w:val="single" w:sz="4" w:space="0" w:color="000000"/>
              <w:left w:val="single" w:sz="4" w:space="0" w:color="000000"/>
              <w:bottom w:val="single" w:sz="4" w:space="0" w:color="000000"/>
              <w:right w:val="single" w:sz="4" w:space="0" w:color="000000"/>
            </w:tcBorders>
            <w:vAlign w:val="center"/>
          </w:tcPr>
          <w:p w14:paraId="5EEA463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2.2</w:t>
            </w:r>
          </w:p>
        </w:tc>
        <w:tc>
          <w:tcPr>
            <w:tcW w:w="810" w:type="dxa"/>
            <w:tcBorders>
              <w:top w:val="single" w:sz="4" w:space="0" w:color="000000"/>
              <w:left w:val="single" w:sz="4" w:space="0" w:color="000000"/>
              <w:bottom w:val="single" w:sz="4" w:space="0" w:color="000000"/>
              <w:right w:val="single" w:sz="4" w:space="0" w:color="000000"/>
            </w:tcBorders>
            <w:vAlign w:val="center"/>
          </w:tcPr>
          <w:p w14:paraId="5C94F0E4"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3.06</w:t>
            </w:r>
          </w:p>
        </w:tc>
        <w:tc>
          <w:tcPr>
            <w:tcW w:w="810" w:type="dxa"/>
            <w:tcBorders>
              <w:top w:val="single" w:sz="4" w:space="0" w:color="000000"/>
              <w:left w:val="single" w:sz="4" w:space="0" w:color="000000"/>
              <w:bottom w:val="single" w:sz="4" w:space="0" w:color="000000"/>
              <w:right w:val="single" w:sz="4" w:space="0" w:color="000000"/>
            </w:tcBorders>
            <w:vAlign w:val="center"/>
          </w:tcPr>
          <w:p w14:paraId="58EA4227"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4.08</w:t>
            </w:r>
          </w:p>
        </w:tc>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2DF8BE84"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B.Distance</w:t>
            </w:r>
          </w:p>
        </w:tc>
        <w:tc>
          <w:tcPr>
            <w:tcW w:w="960" w:type="dxa"/>
            <w:tcBorders>
              <w:top w:val="single" w:sz="4" w:space="0" w:color="000000"/>
              <w:left w:val="single" w:sz="4" w:space="0" w:color="000000"/>
              <w:bottom w:val="single" w:sz="4" w:space="0" w:color="000000"/>
              <w:right w:val="single" w:sz="4" w:space="0" w:color="000000"/>
            </w:tcBorders>
            <w:vAlign w:val="center"/>
          </w:tcPr>
          <w:p w14:paraId="3AB19A75"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960" w:type="dxa"/>
            <w:tcBorders>
              <w:top w:val="single" w:sz="4" w:space="0" w:color="000000"/>
              <w:left w:val="single" w:sz="4" w:space="0" w:color="000000"/>
              <w:bottom w:val="single" w:sz="4" w:space="0" w:color="000000"/>
              <w:right w:val="single" w:sz="4" w:space="0" w:color="000000"/>
            </w:tcBorders>
            <w:vAlign w:val="center"/>
          </w:tcPr>
          <w:p w14:paraId="4A7F3F70"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4998.72</w:t>
            </w:r>
          </w:p>
        </w:tc>
        <w:tc>
          <w:tcPr>
            <w:tcW w:w="960" w:type="dxa"/>
            <w:tcBorders>
              <w:top w:val="single" w:sz="4" w:space="0" w:color="000000"/>
              <w:left w:val="single" w:sz="4" w:space="0" w:color="000000"/>
              <w:bottom w:val="single" w:sz="4" w:space="0" w:color="000000"/>
              <w:right w:val="single" w:sz="4" w:space="0" w:color="000000"/>
            </w:tcBorders>
            <w:vAlign w:val="center"/>
          </w:tcPr>
          <w:p w14:paraId="0EB189BA"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14496.81</w:t>
            </w:r>
          </w:p>
        </w:tc>
        <w:tc>
          <w:tcPr>
            <w:tcW w:w="959" w:type="dxa"/>
            <w:tcBorders>
              <w:top w:val="single" w:sz="4" w:space="0" w:color="000000"/>
              <w:left w:val="single" w:sz="4" w:space="0" w:color="000000"/>
              <w:bottom w:val="single" w:sz="4" w:space="0" w:color="000000"/>
              <w:right w:val="single" w:sz="4" w:space="0" w:color="000000"/>
            </w:tcBorders>
            <w:vAlign w:val="center"/>
          </w:tcPr>
          <w:p w14:paraId="4BFD567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17319.09</w:t>
            </w:r>
          </w:p>
        </w:tc>
      </w:tr>
      <w:tr w:rsidR="009E21C0" w:rsidRPr="00EA7887" w14:paraId="6F3E8530"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6AECDA97"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B8ABF94"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774" w:type="dxa"/>
            <w:tcBorders>
              <w:top w:val="single" w:sz="4" w:space="0" w:color="000000"/>
              <w:left w:val="single" w:sz="4" w:space="0" w:color="000000"/>
              <w:bottom w:val="single" w:sz="4" w:space="0" w:color="000000"/>
              <w:right w:val="single" w:sz="4" w:space="0" w:color="000000"/>
            </w:tcBorders>
            <w:vAlign w:val="center"/>
          </w:tcPr>
          <w:p w14:paraId="34E459D2"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0.09</w:t>
            </w:r>
          </w:p>
        </w:tc>
        <w:tc>
          <w:tcPr>
            <w:tcW w:w="810" w:type="dxa"/>
            <w:tcBorders>
              <w:top w:val="single" w:sz="4" w:space="0" w:color="000000"/>
              <w:left w:val="single" w:sz="4" w:space="0" w:color="000000"/>
              <w:bottom w:val="single" w:sz="4" w:space="0" w:color="000000"/>
              <w:right w:val="single" w:sz="4" w:space="0" w:color="000000"/>
            </w:tcBorders>
            <w:vAlign w:val="center"/>
          </w:tcPr>
          <w:p w14:paraId="3756AAF3"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w:t>
            </w:r>
          </w:p>
        </w:tc>
        <w:tc>
          <w:tcPr>
            <w:tcW w:w="810" w:type="dxa"/>
            <w:tcBorders>
              <w:top w:val="single" w:sz="4" w:space="0" w:color="000000"/>
              <w:left w:val="single" w:sz="4" w:space="0" w:color="000000"/>
              <w:bottom w:val="single" w:sz="4" w:space="0" w:color="000000"/>
              <w:right w:val="single" w:sz="4" w:space="0" w:color="000000"/>
            </w:tcBorders>
            <w:vAlign w:val="center"/>
          </w:tcPr>
          <w:p w14:paraId="12E90811"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0.16</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10E73B36"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1D74197"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960" w:type="dxa"/>
            <w:tcBorders>
              <w:top w:val="single" w:sz="4" w:space="0" w:color="000000"/>
              <w:left w:val="single" w:sz="4" w:space="0" w:color="000000"/>
              <w:bottom w:val="single" w:sz="4" w:space="0" w:color="000000"/>
              <w:right w:val="single" w:sz="4" w:space="0" w:color="000000"/>
            </w:tcBorders>
            <w:vAlign w:val="center"/>
          </w:tcPr>
          <w:p w14:paraId="09FBEF76"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186.94</w:t>
            </w:r>
          </w:p>
        </w:tc>
        <w:tc>
          <w:tcPr>
            <w:tcW w:w="960" w:type="dxa"/>
            <w:tcBorders>
              <w:top w:val="single" w:sz="4" w:space="0" w:color="000000"/>
              <w:left w:val="single" w:sz="4" w:space="0" w:color="000000"/>
              <w:bottom w:val="single" w:sz="4" w:space="0" w:color="000000"/>
              <w:right w:val="single" w:sz="4" w:space="0" w:color="000000"/>
            </w:tcBorders>
            <w:vAlign w:val="center"/>
          </w:tcPr>
          <w:p w14:paraId="211E3EC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365.16</w:t>
            </w:r>
          </w:p>
        </w:tc>
        <w:tc>
          <w:tcPr>
            <w:tcW w:w="959" w:type="dxa"/>
            <w:tcBorders>
              <w:top w:val="single" w:sz="4" w:space="0" w:color="000000"/>
              <w:left w:val="single" w:sz="4" w:space="0" w:color="000000"/>
              <w:bottom w:val="single" w:sz="4" w:space="0" w:color="000000"/>
              <w:right w:val="single" w:sz="4" w:space="0" w:color="000000"/>
            </w:tcBorders>
            <w:vAlign w:val="center"/>
          </w:tcPr>
          <w:p w14:paraId="205B725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1975.54</w:t>
            </w:r>
          </w:p>
        </w:tc>
      </w:tr>
      <w:tr w:rsidR="009E21C0" w:rsidRPr="00EA7887" w14:paraId="75F7CABB"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4C887FDE"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B9E4409"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774"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71A4E5AF"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2.29</w:t>
            </w:r>
          </w:p>
        </w:tc>
        <w:tc>
          <w:tcPr>
            <w:tcW w:w="810"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5E0C514D"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3.15</w:t>
            </w:r>
          </w:p>
        </w:tc>
        <w:tc>
          <w:tcPr>
            <w:tcW w:w="810"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1997D203"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4.24</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70608B2A"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2C7AE7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960" w:type="dxa"/>
            <w:tcBorders>
              <w:top w:val="single" w:sz="4" w:space="0" w:color="000000"/>
              <w:left w:val="single" w:sz="4" w:space="0" w:color="000000"/>
              <w:bottom w:val="single" w:sz="4" w:space="0" w:color="000000"/>
              <w:right w:val="single" w:sz="4" w:space="0" w:color="000000"/>
            </w:tcBorders>
            <w:shd w:val="clear" w:color="000000" w:fill="C1C8DB"/>
            <w:vAlign w:val="center"/>
          </w:tcPr>
          <w:p w14:paraId="017BD2FC"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5189.33</w:t>
            </w:r>
          </w:p>
        </w:tc>
        <w:tc>
          <w:tcPr>
            <w:tcW w:w="960" w:type="dxa"/>
            <w:tcBorders>
              <w:top w:val="single" w:sz="4" w:space="0" w:color="000000"/>
              <w:left w:val="single" w:sz="4" w:space="0" w:color="000000"/>
              <w:bottom w:val="single" w:sz="4" w:space="0" w:color="000000"/>
              <w:right w:val="single" w:sz="4" w:space="0" w:color="000000"/>
            </w:tcBorders>
            <w:shd w:val="clear" w:color="000000" w:fill="D4C0C8"/>
            <w:vAlign w:val="center"/>
          </w:tcPr>
          <w:p w14:paraId="0659CE4A"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14868.98</w:t>
            </w:r>
          </w:p>
        </w:tc>
        <w:tc>
          <w:tcPr>
            <w:tcW w:w="959" w:type="dxa"/>
            <w:tcBorders>
              <w:top w:val="single" w:sz="4" w:space="0" w:color="000000"/>
              <w:left w:val="single" w:sz="4" w:space="0" w:color="000000"/>
              <w:bottom w:val="single" w:sz="4" w:space="0" w:color="000000"/>
              <w:right w:val="single" w:sz="4" w:space="0" w:color="000000"/>
            </w:tcBorders>
            <w:shd w:val="clear" w:color="000000" w:fill="DCBCC0"/>
            <w:vAlign w:val="center"/>
          </w:tcPr>
          <w:p w14:paraId="3E4B9DF6"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19310.78</w:t>
            </w:r>
          </w:p>
        </w:tc>
      </w:tr>
      <w:tr w:rsidR="009E21C0" w:rsidRPr="00EA7887" w14:paraId="2573F411" w14:textId="77777777" w:rsidTr="00B73687">
        <w:trPr>
          <w:trHeight w:val="47"/>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3E2960CB"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Spearman</w:t>
            </w:r>
          </w:p>
        </w:tc>
        <w:tc>
          <w:tcPr>
            <w:tcW w:w="960" w:type="dxa"/>
            <w:tcBorders>
              <w:top w:val="single" w:sz="4" w:space="0" w:color="000000"/>
              <w:left w:val="single" w:sz="4" w:space="0" w:color="000000"/>
              <w:bottom w:val="single" w:sz="4" w:space="0" w:color="000000"/>
              <w:right w:val="single" w:sz="4" w:space="0" w:color="000000"/>
            </w:tcBorders>
            <w:vAlign w:val="center"/>
          </w:tcPr>
          <w:p w14:paraId="54732522"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774" w:type="dxa"/>
            <w:tcBorders>
              <w:top w:val="single" w:sz="4" w:space="0" w:color="000000"/>
              <w:left w:val="single" w:sz="4" w:space="0" w:color="000000"/>
              <w:bottom w:val="single" w:sz="4" w:space="0" w:color="000000"/>
              <w:right w:val="single" w:sz="4" w:space="0" w:color="000000"/>
            </w:tcBorders>
            <w:vAlign w:val="center"/>
          </w:tcPr>
          <w:p w14:paraId="60647DF0"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1.73</w:t>
            </w:r>
          </w:p>
        </w:tc>
        <w:tc>
          <w:tcPr>
            <w:tcW w:w="810" w:type="dxa"/>
            <w:tcBorders>
              <w:top w:val="single" w:sz="4" w:space="0" w:color="000000"/>
              <w:left w:val="single" w:sz="4" w:space="0" w:color="000000"/>
              <w:bottom w:val="single" w:sz="4" w:space="0" w:color="000000"/>
              <w:right w:val="single" w:sz="4" w:space="0" w:color="000000"/>
            </w:tcBorders>
            <w:vAlign w:val="center"/>
          </w:tcPr>
          <w:p w14:paraId="0A40524F"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2.6</w:t>
            </w:r>
          </w:p>
        </w:tc>
        <w:tc>
          <w:tcPr>
            <w:tcW w:w="810" w:type="dxa"/>
            <w:tcBorders>
              <w:top w:val="single" w:sz="4" w:space="0" w:color="000000"/>
              <w:left w:val="single" w:sz="4" w:space="0" w:color="000000"/>
              <w:bottom w:val="single" w:sz="4" w:space="0" w:color="000000"/>
              <w:right w:val="single" w:sz="4" w:space="0" w:color="000000"/>
            </w:tcBorders>
            <w:vAlign w:val="center"/>
          </w:tcPr>
          <w:p w14:paraId="60A24650"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3.72</w:t>
            </w:r>
          </w:p>
        </w:tc>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4C704BF2"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M.Distance</w:t>
            </w:r>
          </w:p>
        </w:tc>
        <w:tc>
          <w:tcPr>
            <w:tcW w:w="960" w:type="dxa"/>
            <w:tcBorders>
              <w:top w:val="single" w:sz="4" w:space="0" w:color="000000"/>
              <w:left w:val="single" w:sz="4" w:space="0" w:color="000000"/>
              <w:bottom w:val="single" w:sz="4" w:space="0" w:color="000000"/>
              <w:right w:val="single" w:sz="4" w:space="0" w:color="000000"/>
            </w:tcBorders>
            <w:vAlign w:val="center"/>
          </w:tcPr>
          <w:p w14:paraId="0B1E577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960" w:type="dxa"/>
            <w:tcBorders>
              <w:top w:val="single" w:sz="4" w:space="0" w:color="000000"/>
              <w:left w:val="single" w:sz="4" w:space="0" w:color="000000"/>
              <w:bottom w:val="single" w:sz="4" w:space="0" w:color="000000"/>
              <w:right w:val="single" w:sz="4" w:space="0" w:color="000000"/>
            </w:tcBorders>
            <w:vAlign w:val="center"/>
          </w:tcPr>
          <w:p w14:paraId="260D12F8"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4972.19</w:t>
            </w:r>
          </w:p>
        </w:tc>
        <w:tc>
          <w:tcPr>
            <w:tcW w:w="960" w:type="dxa"/>
            <w:tcBorders>
              <w:top w:val="single" w:sz="4" w:space="0" w:color="000000"/>
              <w:left w:val="single" w:sz="4" w:space="0" w:color="000000"/>
              <w:bottom w:val="single" w:sz="4" w:space="0" w:color="000000"/>
              <w:right w:val="single" w:sz="4" w:space="0" w:color="000000"/>
            </w:tcBorders>
            <w:vAlign w:val="center"/>
          </w:tcPr>
          <w:p w14:paraId="5E9D7F2C"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15704.98</w:t>
            </w:r>
          </w:p>
        </w:tc>
        <w:tc>
          <w:tcPr>
            <w:tcW w:w="959" w:type="dxa"/>
            <w:tcBorders>
              <w:top w:val="single" w:sz="4" w:space="0" w:color="000000"/>
              <w:left w:val="single" w:sz="4" w:space="0" w:color="000000"/>
              <w:bottom w:val="single" w:sz="4" w:space="0" w:color="000000"/>
              <w:right w:val="single" w:sz="4" w:space="0" w:color="000000"/>
            </w:tcBorders>
            <w:vAlign w:val="center"/>
          </w:tcPr>
          <w:p w14:paraId="5B2494F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17121.22</w:t>
            </w:r>
          </w:p>
        </w:tc>
      </w:tr>
      <w:tr w:rsidR="009E21C0" w:rsidRPr="00EA7887" w14:paraId="2C83DDC4"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6C670152"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6AA9C2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774" w:type="dxa"/>
            <w:tcBorders>
              <w:top w:val="single" w:sz="4" w:space="0" w:color="000000"/>
              <w:left w:val="single" w:sz="4" w:space="0" w:color="000000"/>
              <w:bottom w:val="single" w:sz="4" w:space="0" w:color="000000"/>
              <w:right w:val="single" w:sz="4" w:space="0" w:color="000000"/>
            </w:tcBorders>
            <w:vAlign w:val="center"/>
          </w:tcPr>
          <w:p w14:paraId="1A3462B3"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0.18</w:t>
            </w:r>
          </w:p>
        </w:tc>
        <w:tc>
          <w:tcPr>
            <w:tcW w:w="810" w:type="dxa"/>
            <w:tcBorders>
              <w:top w:val="single" w:sz="4" w:space="0" w:color="000000"/>
              <w:left w:val="single" w:sz="4" w:space="0" w:color="000000"/>
              <w:bottom w:val="single" w:sz="4" w:space="0" w:color="000000"/>
              <w:right w:val="single" w:sz="4" w:space="0" w:color="000000"/>
            </w:tcBorders>
            <w:vAlign w:val="center"/>
          </w:tcPr>
          <w:p w14:paraId="66BB3628"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0.19</w:t>
            </w:r>
          </w:p>
        </w:tc>
        <w:tc>
          <w:tcPr>
            <w:tcW w:w="810" w:type="dxa"/>
            <w:tcBorders>
              <w:top w:val="single" w:sz="4" w:space="0" w:color="000000"/>
              <w:left w:val="single" w:sz="4" w:space="0" w:color="000000"/>
              <w:bottom w:val="single" w:sz="4" w:space="0" w:color="000000"/>
              <w:right w:val="single" w:sz="4" w:space="0" w:color="000000"/>
            </w:tcBorders>
            <w:vAlign w:val="center"/>
          </w:tcPr>
          <w:p w14:paraId="3719812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0.19</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687CD98F"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8B330B9"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960" w:type="dxa"/>
            <w:tcBorders>
              <w:top w:val="single" w:sz="4" w:space="0" w:color="000000"/>
              <w:left w:val="single" w:sz="4" w:space="0" w:color="000000"/>
              <w:bottom w:val="single" w:sz="4" w:space="0" w:color="000000"/>
              <w:right w:val="single" w:sz="4" w:space="0" w:color="000000"/>
            </w:tcBorders>
            <w:vAlign w:val="center"/>
          </w:tcPr>
          <w:p w14:paraId="2D60E0A8"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189</w:t>
            </w:r>
          </w:p>
        </w:tc>
        <w:tc>
          <w:tcPr>
            <w:tcW w:w="960" w:type="dxa"/>
            <w:tcBorders>
              <w:top w:val="single" w:sz="4" w:space="0" w:color="000000"/>
              <w:left w:val="single" w:sz="4" w:space="0" w:color="000000"/>
              <w:bottom w:val="single" w:sz="4" w:space="0" w:color="000000"/>
              <w:right w:val="single" w:sz="4" w:space="0" w:color="000000"/>
            </w:tcBorders>
            <w:vAlign w:val="center"/>
          </w:tcPr>
          <w:p w14:paraId="78975063"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341.14</w:t>
            </w:r>
          </w:p>
        </w:tc>
        <w:tc>
          <w:tcPr>
            <w:tcW w:w="959" w:type="dxa"/>
            <w:tcBorders>
              <w:top w:val="single" w:sz="4" w:space="0" w:color="000000"/>
              <w:left w:val="single" w:sz="4" w:space="0" w:color="000000"/>
              <w:bottom w:val="single" w:sz="4" w:space="0" w:color="000000"/>
              <w:right w:val="single" w:sz="4" w:space="0" w:color="000000"/>
            </w:tcBorders>
            <w:vAlign w:val="center"/>
          </w:tcPr>
          <w:p w14:paraId="5FF3F17B"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2104.22</w:t>
            </w:r>
          </w:p>
        </w:tc>
      </w:tr>
      <w:tr w:rsidR="009E21C0" w:rsidRPr="00EA7887" w14:paraId="3C69B29E"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59DF792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D36A10E"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774"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63CD8D85"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1.93</w:t>
            </w:r>
          </w:p>
        </w:tc>
        <w:tc>
          <w:tcPr>
            <w:tcW w:w="810"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5FBB15AF"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2.79</w:t>
            </w:r>
          </w:p>
        </w:tc>
        <w:tc>
          <w:tcPr>
            <w:tcW w:w="810" w:type="dxa"/>
            <w:tcBorders>
              <w:top w:val="single" w:sz="4" w:space="0" w:color="000000"/>
              <w:left w:val="single" w:sz="4" w:space="0" w:color="000000"/>
              <w:bottom w:val="single" w:sz="4" w:space="0" w:color="000000"/>
              <w:right w:val="single" w:sz="4" w:space="0" w:color="000000"/>
            </w:tcBorders>
            <w:shd w:val="clear" w:color="000000" w:fill="D6E3BC"/>
            <w:vAlign w:val="center"/>
          </w:tcPr>
          <w:p w14:paraId="273BC9C5"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3.9</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3BB85353"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96158F1"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960" w:type="dxa"/>
            <w:tcBorders>
              <w:top w:val="single" w:sz="4" w:space="0" w:color="000000"/>
              <w:left w:val="single" w:sz="4" w:space="0" w:color="000000"/>
              <w:bottom w:val="single" w:sz="4" w:space="0" w:color="000000"/>
              <w:right w:val="single" w:sz="4" w:space="0" w:color="000000"/>
            </w:tcBorders>
            <w:shd w:val="clear" w:color="000000" w:fill="C1C8DB"/>
            <w:vAlign w:val="center"/>
          </w:tcPr>
          <w:p w14:paraId="169DDB76"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5164.78</w:t>
            </w:r>
          </w:p>
        </w:tc>
        <w:tc>
          <w:tcPr>
            <w:tcW w:w="960" w:type="dxa"/>
            <w:tcBorders>
              <w:top w:val="single" w:sz="4" w:space="0" w:color="000000"/>
              <w:left w:val="single" w:sz="4" w:space="0" w:color="000000"/>
              <w:bottom w:val="single" w:sz="4" w:space="0" w:color="000000"/>
              <w:right w:val="single" w:sz="4" w:space="0" w:color="000000"/>
            </w:tcBorders>
            <w:shd w:val="clear" w:color="000000" w:fill="D6BFC6"/>
            <w:vAlign w:val="center"/>
          </w:tcPr>
          <w:p w14:paraId="40F90367"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16052</w:t>
            </w:r>
          </w:p>
        </w:tc>
        <w:tc>
          <w:tcPr>
            <w:tcW w:w="959" w:type="dxa"/>
            <w:tcBorders>
              <w:top w:val="single" w:sz="4" w:space="0" w:color="000000"/>
              <w:left w:val="single" w:sz="4" w:space="0" w:color="000000"/>
              <w:bottom w:val="single" w:sz="4" w:space="0" w:color="000000"/>
              <w:right w:val="single" w:sz="4" w:space="0" w:color="000000"/>
            </w:tcBorders>
            <w:shd w:val="clear" w:color="000000" w:fill="DCBCC0"/>
            <w:vAlign w:val="center"/>
          </w:tcPr>
          <w:p w14:paraId="2C044F7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19240.27</w:t>
            </w:r>
          </w:p>
        </w:tc>
      </w:tr>
      <w:tr w:rsidR="009E21C0" w:rsidRPr="00EA7887" w14:paraId="49CC4DE3" w14:textId="77777777" w:rsidTr="00B73687">
        <w:trPr>
          <w:trHeight w:val="47"/>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3DF6333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Kendall</w:t>
            </w:r>
          </w:p>
        </w:tc>
        <w:tc>
          <w:tcPr>
            <w:tcW w:w="960" w:type="dxa"/>
            <w:tcBorders>
              <w:top w:val="single" w:sz="4" w:space="0" w:color="000000"/>
              <w:left w:val="single" w:sz="4" w:space="0" w:color="000000"/>
              <w:bottom w:val="single" w:sz="4" w:space="0" w:color="000000"/>
              <w:right w:val="single" w:sz="4" w:space="0" w:color="000000"/>
            </w:tcBorders>
            <w:vAlign w:val="center"/>
          </w:tcPr>
          <w:p w14:paraId="29167F79"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774" w:type="dxa"/>
            <w:tcBorders>
              <w:top w:val="single" w:sz="4" w:space="0" w:color="000000"/>
              <w:left w:val="single" w:sz="4" w:space="0" w:color="000000"/>
              <w:bottom w:val="single" w:sz="4" w:space="0" w:color="000000"/>
              <w:right w:val="single" w:sz="4" w:space="0" w:color="000000"/>
            </w:tcBorders>
            <w:vAlign w:val="center"/>
          </w:tcPr>
          <w:p w14:paraId="5F24FFED"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44.11</w:t>
            </w:r>
          </w:p>
        </w:tc>
        <w:tc>
          <w:tcPr>
            <w:tcW w:w="810" w:type="dxa"/>
            <w:tcBorders>
              <w:top w:val="single" w:sz="4" w:space="0" w:color="000000"/>
              <w:left w:val="single" w:sz="4" w:space="0" w:color="000000"/>
              <w:bottom w:val="single" w:sz="4" w:space="0" w:color="000000"/>
              <w:right w:val="single" w:sz="4" w:space="0" w:color="000000"/>
            </w:tcBorders>
            <w:vAlign w:val="center"/>
          </w:tcPr>
          <w:p w14:paraId="297AFF11"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362.38</w:t>
            </w:r>
          </w:p>
        </w:tc>
        <w:tc>
          <w:tcPr>
            <w:tcW w:w="810" w:type="dxa"/>
            <w:tcBorders>
              <w:top w:val="single" w:sz="4" w:space="0" w:color="000000"/>
              <w:left w:val="single" w:sz="4" w:space="0" w:color="000000"/>
              <w:bottom w:val="single" w:sz="4" w:space="0" w:color="000000"/>
              <w:right w:val="single" w:sz="4" w:space="0" w:color="000000"/>
            </w:tcBorders>
            <w:vAlign w:val="center"/>
          </w:tcPr>
          <w:p w14:paraId="6E97EC17"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1104.69</w:t>
            </w:r>
          </w:p>
        </w:tc>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5549220B"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MIC</w:t>
            </w:r>
          </w:p>
        </w:tc>
        <w:tc>
          <w:tcPr>
            <w:tcW w:w="960" w:type="dxa"/>
            <w:tcBorders>
              <w:top w:val="single" w:sz="4" w:space="0" w:color="000000"/>
              <w:left w:val="single" w:sz="4" w:space="0" w:color="000000"/>
              <w:bottom w:val="single" w:sz="4" w:space="0" w:color="000000"/>
              <w:right w:val="single" w:sz="4" w:space="0" w:color="000000"/>
            </w:tcBorders>
            <w:vAlign w:val="center"/>
          </w:tcPr>
          <w:p w14:paraId="71ABEB37"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User:</w:t>
            </w:r>
          </w:p>
        </w:tc>
        <w:tc>
          <w:tcPr>
            <w:tcW w:w="960" w:type="dxa"/>
            <w:tcBorders>
              <w:top w:val="single" w:sz="4" w:space="0" w:color="000000"/>
              <w:left w:val="single" w:sz="4" w:space="0" w:color="000000"/>
              <w:bottom w:val="single" w:sz="4" w:space="0" w:color="000000"/>
              <w:right w:val="single" w:sz="4" w:space="0" w:color="000000"/>
            </w:tcBorders>
            <w:vAlign w:val="center"/>
          </w:tcPr>
          <w:p w14:paraId="6B6B9A68"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122.75</w:t>
            </w:r>
          </w:p>
        </w:tc>
        <w:tc>
          <w:tcPr>
            <w:tcW w:w="960" w:type="dxa"/>
            <w:tcBorders>
              <w:top w:val="single" w:sz="4" w:space="0" w:color="000000"/>
              <w:left w:val="single" w:sz="4" w:space="0" w:color="000000"/>
              <w:bottom w:val="single" w:sz="4" w:space="0" w:color="000000"/>
              <w:right w:val="single" w:sz="4" w:space="0" w:color="000000"/>
            </w:tcBorders>
            <w:vAlign w:val="center"/>
          </w:tcPr>
          <w:p w14:paraId="1A0F8A89"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132.9</w:t>
            </w:r>
          </w:p>
        </w:tc>
        <w:tc>
          <w:tcPr>
            <w:tcW w:w="959" w:type="dxa"/>
            <w:tcBorders>
              <w:top w:val="single" w:sz="4" w:space="0" w:color="000000"/>
              <w:left w:val="single" w:sz="4" w:space="0" w:color="000000"/>
              <w:bottom w:val="single" w:sz="4" w:space="0" w:color="000000"/>
              <w:right w:val="single" w:sz="4" w:space="0" w:color="000000"/>
            </w:tcBorders>
            <w:vAlign w:val="center"/>
          </w:tcPr>
          <w:p w14:paraId="61425BE5"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37.8</w:t>
            </w:r>
          </w:p>
        </w:tc>
      </w:tr>
      <w:tr w:rsidR="009E21C0" w:rsidRPr="00EA7887" w14:paraId="70484840"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3DD4D44F"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8E1A22F"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774" w:type="dxa"/>
            <w:tcBorders>
              <w:top w:val="single" w:sz="4" w:space="0" w:color="000000"/>
              <w:left w:val="single" w:sz="4" w:space="0" w:color="000000"/>
              <w:bottom w:val="single" w:sz="4" w:space="0" w:color="000000"/>
              <w:right w:val="single" w:sz="4" w:space="0" w:color="000000"/>
            </w:tcBorders>
            <w:vAlign w:val="center"/>
          </w:tcPr>
          <w:p w14:paraId="7317A37D"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0.09</w:t>
            </w:r>
          </w:p>
        </w:tc>
        <w:tc>
          <w:tcPr>
            <w:tcW w:w="810" w:type="dxa"/>
            <w:tcBorders>
              <w:top w:val="single" w:sz="4" w:space="0" w:color="000000"/>
              <w:left w:val="single" w:sz="4" w:space="0" w:color="000000"/>
              <w:bottom w:val="single" w:sz="4" w:space="0" w:color="000000"/>
              <w:right w:val="single" w:sz="4" w:space="0" w:color="000000"/>
            </w:tcBorders>
            <w:vAlign w:val="center"/>
          </w:tcPr>
          <w:p w14:paraId="6CE7D803"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0.24</w:t>
            </w:r>
          </w:p>
        </w:tc>
        <w:tc>
          <w:tcPr>
            <w:tcW w:w="810" w:type="dxa"/>
            <w:tcBorders>
              <w:top w:val="single" w:sz="4" w:space="0" w:color="000000"/>
              <w:left w:val="single" w:sz="4" w:space="0" w:color="000000"/>
              <w:bottom w:val="single" w:sz="4" w:space="0" w:color="000000"/>
              <w:right w:val="single" w:sz="4" w:space="0" w:color="000000"/>
            </w:tcBorders>
            <w:vAlign w:val="center"/>
          </w:tcPr>
          <w:p w14:paraId="1556D09F"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0.29</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3E8E1C09"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CD6488D"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System:</w:t>
            </w:r>
          </w:p>
        </w:tc>
        <w:tc>
          <w:tcPr>
            <w:tcW w:w="960" w:type="dxa"/>
            <w:tcBorders>
              <w:top w:val="single" w:sz="4" w:space="0" w:color="000000"/>
              <w:left w:val="single" w:sz="4" w:space="0" w:color="000000"/>
              <w:bottom w:val="single" w:sz="4" w:space="0" w:color="000000"/>
              <w:right w:val="single" w:sz="4" w:space="0" w:color="000000"/>
            </w:tcBorders>
            <w:vAlign w:val="center"/>
          </w:tcPr>
          <w:p w14:paraId="73AA4DC5"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92.67</w:t>
            </w:r>
          </w:p>
        </w:tc>
        <w:tc>
          <w:tcPr>
            <w:tcW w:w="960" w:type="dxa"/>
            <w:tcBorders>
              <w:top w:val="single" w:sz="4" w:space="0" w:color="000000"/>
              <w:left w:val="single" w:sz="4" w:space="0" w:color="000000"/>
              <w:bottom w:val="single" w:sz="4" w:space="0" w:color="000000"/>
              <w:right w:val="single" w:sz="4" w:space="0" w:color="000000"/>
            </w:tcBorders>
            <w:vAlign w:val="center"/>
          </w:tcPr>
          <w:p w14:paraId="677664D7"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198.74</w:t>
            </w:r>
          </w:p>
        </w:tc>
        <w:tc>
          <w:tcPr>
            <w:tcW w:w="959" w:type="dxa"/>
            <w:tcBorders>
              <w:top w:val="single" w:sz="4" w:space="0" w:color="000000"/>
              <w:left w:val="single" w:sz="4" w:space="0" w:color="000000"/>
              <w:bottom w:val="single" w:sz="4" w:space="0" w:color="000000"/>
              <w:right w:val="single" w:sz="4" w:space="0" w:color="000000"/>
            </w:tcBorders>
            <w:vAlign w:val="center"/>
          </w:tcPr>
          <w:p w14:paraId="44078A0F"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39.05</w:t>
            </w:r>
          </w:p>
        </w:tc>
      </w:tr>
      <w:tr w:rsidR="009E21C0" w:rsidRPr="00EA7887" w14:paraId="2DA85A6A" w14:textId="77777777" w:rsidTr="00B73687">
        <w:trPr>
          <w:trHeight w:val="47"/>
        </w:trPr>
        <w:tc>
          <w:tcPr>
            <w:tcW w:w="961" w:type="dxa"/>
            <w:vMerge/>
            <w:tcBorders>
              <w:top w:val="single" w:sz="4" w:space="0" w:color="000000"/>
              <w:left w:val="single" w:sz="4" w:space="0" w:color="000000"/>
              <w:bottom w:val="single" w:sz="4" w:space="0" w:color="000000"/>
              <w:right w:val="single" w:sz="4" w:space="0" w:color="000000"/>
            </w:tcBorders>
            <w:vAlign w:val="center"/>
          </w:tcPr>
          <w:p w14:paraId="2008A12F"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61C4B24"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774" w:type="dxa"/>
            <w:tcBorders>
              <w:top w:val="single" w:sz="4" w:space="0" w:color="000000"/>
              <w:left w:val="single" w:sz="4" w:space="0" w:color="000000"/>
              <w:bottom w:val="single" w:sz="4" w:space="0" w:color="000000"/>
              <w:right w:val="single" w:sz="4" w:space="0" w:color="000000"/>
            </w:tcBorders>
            <w:shd w:val="clear" w:color="000000" w:fill="D2E0C1"/>
            <w:vAlign w:val="center"/>
          </w:tcPr>
          <w:p w14:paraId="067B4700"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44.28</w:t>
            </w:r>
          </w:p>
        </w:tc>
        <w:tc>
          <w:tcPr>
            <w:tcW w:w="810" w:type="dxa"/>
            <w:tcBorders>
              <w:top w:val="single" w:sz="4" w:space="0" w:color="000000"/>
              <w:left w:val="single" w:sz="4" w:space="0" w:color="000000"/>
              <w:bottom w:val="single" w:sz="4" w:space="0" w:color="000000"/>
              <w:right w:val="single" w:sz="4" w:space="0" w:color="000000"/>
            </w:tcBorders>
            <w:shd w:val="clear" w:color="000000" w:fill="B8CCE4"/>
            <w:vAlign w:val="center"/>
          </w:tcPr>
          <w:p w14:paraId="425F70D7"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362.29</w:t>
            </w:r>
          </w:p>
        </w:tc>
        <w:tc>
          <w:tcPr>
            <w:tcW w:w="810" w:type="dxa"/>
            <w:tcBorders>
              <w:top w:val="single" w:sz="4" w:space="0" w:color="000000"/>
              <w:left w:val="single" w:sz="4" w:space="0" w:color="000000"/>
              <w:bottom w:val="single" w:sz="4" w:space="0" w:color="000000"/>
              <w:right w:val="single" w:sz="4" w:space="0" w:color="000000"/>
            </w:tcBorders>
            <w:shd w:val="clear" w:color="000000" w:fill="B9CCE3"/>
            <w:vAlign w:val="center"/>
          </w:tcPr>
          <w:p w14:paraId="6278B787"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1105.48</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4C25A490"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26FF14" w14:textId="77777777" w:rsidR="009E21C0" w:rsidRPr="00EA7887" w:rsidRDefault="009E21C0" w:rsidP="00B73687">
            <w:pPr>
              <w:widowControl w:val="0"/>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Elapsed:</w:t>
            </w:r>
          </w:p>
        </w:tc>
        <w:tc>
          <w:tcPr>
            <w:tcW w:w="960" w:type="dxa"/>
            <w:tcBorders>
              <w:top w:val="single" w:sz="4" w:space="0" w:color="000000"/>
              <w:left w:val="single" w:sz="4" w:space="0" w:color="000000"/>
              <w:bottom w:val="single" w:sz="4" w:space="0" w:color="000000"/>
              <w:right w:val="single" w:sz="4" w:space="0" w:color="000000"/>
            </w:tcBorders>
            <w:shd w:val="clear" w:color="000000" w:fill="B9CCE3"/>
            <w:vAlign w:val="center"/>
          </w:tcPr>
          <w:p w14:paraId="02148925"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850.78</w:t>
            </w:r>
          </w:p>
        </w:tc>
        <w:tc>
          <w:tcPr>
            <w:tcW w:w="960" w:type="dxa"/>
            <w:tcBorders>
              <w:top w:val="single" w:sz="4" w:space="0" w:color="000000"/>
              <w:left w:val="single" w:sz="4" w:space="0" w:color="000000"/>
              <w:bottom w:val="single" w:sz="4" w:space="0" w:color="000000"/>
              <w:right w:val="single" w:sz="4" w:space="0" w:color="000000"/>
            </w:tcBorders>
            <w:shd w:val="clear" w:color="000000" w:fill="C1C8DB"/>
            <w:vAlign w:val="center"/>
          </w:tcPr>
          <w:p w14:paraId="68DE12FA"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5303.79</w:t>
            </w:r>
          </w:p>
        </w:tc>
        <w:tc>
          <w:tcPr>
            <w:tcW w:w="959" w:type="dxa"/>
            <w:tcBorders>
              <w:top w:val="single" w:sz="4" w:space="0" w:color="000000"/>
              <w:left w:val="single" w:sz="4" w:space="0" w:color="000000"/>
              <w:bottom w:val="single" w:sz="4" w:space="0" w:color="000000"/>
              <w:right w:val="single" w:sz="4" w:space="0" w:color="000000"/>
            </w:tcBorders>
            <w:shd w:val="clear" w:color="000000" w:fill="E5B8B7"/>
            <w:vAlign w:val="center"/>
          </w:tcPr>
          <w:p w14:paraId="2A8AE60D" w14:textId="77777777" w:rsidR="009E21C0" w:rsidRPr="00EA7887" w:rsidRDefault="009E21C0" w:rsidP="00B73687">
            <w:pPr>
              <w:widowControl w:val="0"/>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23668.49</w:t>
            </w:r>
          </w:p>
        </w:tc>
      </w:tr>
    </w:tbl>
    <w:p w14:paraId="2EA1583F" w14:textId="77777777" w:rsidR="009E21C0" w:rsidRPr="00EA7887" w:rsidRDefault="009E21C0" w:rsidP="009E21C0">
      <w:pPr>
        <w:pStyle w:val="Heading2"/>
        <w:spacing w:after="0" w:line="480" w:lineRule="auto"/>
        <w:contextualSpacing/>
        <w:rPr>
          <w:color w:val="000000" w:themeColor="text1"/>
        </w:rPr>
      </w:pPr>
    </w:p>
    <w:p w14:paraId="7E2068DD" w14:textId="77777777" w:rsidR="009E21C0" w:rsidRPr="00EA7887" w:rsidRDefault="009E21C0" w:rsidP="009E21C0">
      <w:pPr>
        <w:spacing w:line="480" w:lineRule="auto"/>
        <w:contextualSpacing/>
        <w:jc w:val="both"/>
        <w:rPr>
          <w:rFonts w:ascii="Times New Roman" w:eastAsia="Times New Roman" w:hAnsi="Times New Roman" w:cs="Times New Roman"/>
          <w:i/>
          <w:iCs/>
          <w:color w:val="000000" w:themeColor="text1"/>
        </w:rPr>
      </w:pPr>
    </w:p>
    <w:p w14:paraId="57984C94"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1488E3A1"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7DFAF49C"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1A59F0F9"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0F420D82"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2FF640FC"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3268530A" w14:textId="77777777" w:rsidR="00EC7642" w:rsidRPr="00EA7887" w:rsidRDefault="00EC7642" w:rsidP="009E21C0">
      <w:pPr>
        <w:spacing w:line="480" w:lineRule="auto"/>
        <w:contextualSpacing/>
        <w:jc w:val="both"/>
        <w:rPr>
          <w:rFonts w:ascii="Times New Roman" w:eastAsia="Times New Roman" w:hAnsi="Times New Roman" w:cs="Times New Roman"/>
          <w:i/>
          <w:iCs/>
          <w:color w:val="000000" w:themeColor="text1"/>
        </w:rPr>
      </w:pPr>
    </w:p>
    <w:p w14:paraId="3C63E18B" w14:textId="46447234" w:rsidR="009E21C0" w:rsidRPr="00EA7887" w:rsidRDefault="009E21C0" w:rsidP="009E21C0">
      <w:pPr>
        <w:spacing w:line="480" w:lineRule="auto"/>
        <w:contextualSpacing/>
        <w:jc w:val="both"/>
        <w:rPr>
          <w:color w:val="000000" w:themeColor="text1"/>
        </w:rPr>
      </w:pPr>
      <w:r w:rsidRPr="00EA7887">
        <w:rPr>
          <w:rFonts w:ascii="Times New Roman" w:eastAsia="Times New Roman" w:hAnsi="Times New Roman" w:cs="Times New Roman"/>
          <w:b/>
          <w:bCs/>
          <w:color w:val="000000" w:themeColor="text1"/>
        </w:rPr>
        <w:t xml:space="preserve">Table 3. Pearson correlation of different pairs of correlation metrics. </w:t>
      </w:r>
      <w:r w:rsidRPr="00EA7887">
        <w:rPr>
          <w:rFonts w:ascii="Times New Roman" w:eastAsia="Times New Roman" w:hAnsi="Times New Roman" w:cs="Times New Roman"/>
          <w:i/>
          <w:iCs/>
          <w:color w:val="000000" w:themeColor="text1"/>
        </w:rPr>
        <w:t>Pearson’s correlation between the absolute value of correlation scores by different metrics. Bold indicates ρ&gt; 0.75.</w:t>
      </w:r>
    </w:p>
    <w:tbl>
      <w:tblPr>
        <w:tblStyle w:val="TableGrid"/>
        <w:tblW w:w="8870" w:type="dxa"/>
        <w:jc w:val="center"/>
        <w:tblLayout w:type="fixed"/>
        <w:tblLook w:val="04A0" w:firstRow="1" w:lastRow="0" w:firstColumn="1" w:lastColumn="0" w:noHBand="0" w:noVBand="1"/>
      </w:tblPr>
      <w:tblGrid>
        <w:gridCol w:w="1170"/>
        <w:gridCol w:w="962"/>
        <w:gridCol w:w="955"/>
        <w:gridCol w:w="933"/>
        <w:gridCol w:w="930"/>
        <w:gridCol w:w="933"/>
        <w:gridCol w:w="1043"/>
        <w:gridCol w:w="1013"/>
        <w:gridCol w:w="931"/>
      </w:tblGrid>
      <w:tr w:rsidR="009E21C0" w:rsidRPr="00EA7887" w14:paraId="76B7583C" w14:textId="77777777" w:rsidTr="00B73687">
        <w:trPr>
          <w:trHeight w:val="300"/>
          <w:jc w:val="center"/>
        </w:trPr>
        <w:tc>
          <w:tcPr>
            <w:tcW w:w="1170" w:type="dxa"/>
          </w:tcPr>
          <w:p w14:paraId="5ED063B1" w14:textId="77777777" w:rsidR="009E21C0" w:rsidRPr="00EA7887" w:rsidRDefault="009E21C0" w:rsidP="00B73687">
            <w:pPr>
              <w:widowControl w:val="0"/>
              <w:spacing w:line="480" w:lineRule="auto"/>
              <w:contextualSpacing/>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 Metrics</w:t>
            </w:r>
          </w:p>
        </w:tc>
        <w:tc>
          <w:tcPr>
            <w:tcW w:w="962" w:type="dxa"/>
          </w:tcPr>
          <w:p w14:paraId="7B8D611A"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B.Pearson</w:t>
            </w:r>
          </w:p>
        </w:tc>
        <w:tc>
          <w:tcPr>
            <w:tcW w:w="955" w:type="dxa"/>
          </w:tcPr>
          <w:p w14:paraId="79D3208C"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M.Pearson</w:t>
            </w:r>
          </w:p>
        </w:tc>
        <w:tc>
          <w:tcPr>
            <w:tcW w:w="933" w:type="dxa"/>
          </w:tcPr>
          <w:p w14:paraId="33948FAC"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Spearman</w:t>
            </w:r>
          </w:p>
        </w:tc>
        <w:tc>
          <w:tcPr>
            <w:tcW w:w="930" w:type="dxa"/>
          </w:tcPr>
          <w:p w14:paraId="65589A37"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Kendall</w:t>
            </w:r>
          </w:p>
        </w:tc>
        <w:tc>
          <w:tcPr>
            <w:tcW w:w="933" w:type="dxa"/>
          </w:tcPr>
          <w:p w14:paraId="13211CEE"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Hoeffding</w:t>
            </w:r>
          </w:p>
        </w:tc>
        <w:tc>
          <w:tcPr>
            <w:tcW w:w="1043" w:type="dxa"/>
          </w:tcPr>
          <w:p w14:paraId="785F8DFB" w14:textId="77777777" w:rsidR="009E21C0" w:rsidRPr="00EA7887" w:rsidRDefault="009E21C0" w:rsidP="00B73687">
            <w:pPr>
              <w:widowControl w:val="0"/>
              <w:spacing w:line="480" w:lineRule="auto"/>
              <w:ind w:right="70"/>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B.Distance</w:t>
            </w:r>
          </w:p>
        </w:tc>
        <w:tc>
          <w:tcPr>
            <w:tcW w:w="1013" w:type="dxa"/>
          </w:tcPr>
          <w:p w14:paraId="04D6C6E1"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M.Distance</w:t>
            </w:r>
          </w:p>
        </w:tc>
        <w:tc>
          <w:tcPr>
            <w:tcW w:w="931" w:type="dxa"/>
          </w:tcPr>
          <w:p w14:paraId="3E986068" w14:textId="77777777" w:rsidR="009E21C0" w:rsidRPr="00EA7887" w:rsidRDefault="009E21C0" w:rsidP="00B73687">
            <w:pPr>
              <w:widowControl w:val="0"/>
              <w:spacing w:line="480" w:lineRule="auto"/>
              <w:contextualSpacing/>
              <w:jc w:val="center"/>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MIC</w:t>
            </w:r>
          </w:p>
        </w:tc>
      </w:tr>
      <w:tr w:rsidR="009E21C0" w:rsidRPr="00EA7887" w14:paraId="40C7719D" w14:textId="77777777" w:rsidTr="00B73687">
        <w:trPr>
          <w:trHeight w:val="255"/>
          <w:jc w:val="center"/>
        </w:trPr>
        <w:tc>
          <w:tcPr>
            <w:tcW w:w="1170" w:type="dxa"/>
          </w:tcPr>
          <w:p w14:paraId="72C0E98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B.Pearson</w:t>
            </w:r>
          </w:p>
        </w:tc>
        <w:tc>
          <w:tcPr>
            <w:tcW w:w="962" w:type="dxa"/>
          </w:tcPr>
          <w:p w14:paraId="6DCD0536"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955" w:type="dxa"/>
          </w:tcPr>
          <w:p w14:paraId="6D4DE8F8"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0.9651</w:t>
            </w:r>
          </w:p>
        </w:tc>
        <w:tc>
          <w:tcPr>
            <w:tcW w:w="933" w:type="dxa"/>
          </w:tcPr>
          <w:p w14:paraId="60EF51C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0.7336</w:t>
            </w:r>
          </w:p>
        </w:tc>
        <w:tc>
          <w:tcPr>
            <w:tcW w:w="930" w:type="dxa"/>
          </w:tcPr>
          <w:p w14:paraId="5821177B"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0.7332</w:t>
            </w:r>
          </w:p>
        </w:tc>
        <w:tc>
          <w:tcPr>
            <w:tcW w:w="933" w:type="dxa"/>
          </w:tcPr>
          <w:p w14:paraId="088EC1D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0.5846</w:t>
            </w:r>
          </w:p>
        </w:tc>
        <w:tc>
          <w:tcPr>
            <w:tcW w:w="1043" w:type="dxa"/>
          </w:tcPr>
          <w:p w14:paraId="67B048F9"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0.9372</w:t>
            </w:r>
          </w:p>
        </w:tc>
        <w:tc>
          <w:tcPr>
            <w:tcW w:w="1013" w:type="dxa"/>
          </w:tcPr>
          <w:p w14:paraId="70EC64C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0.9078</w:t>
            </w:r>
          </w:p>
        </w:tc>
        <w:tc>
          <w:tcPr>
            <w:tcW w:w="931" w:type="dxa"/>
          </w:tcPr>
          <w:p w14:paraId="37E3FF5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0.4586</w:t>
            </w:r>
          </w:p>
        </w:tc>
      </w:tr>
      <w:tr w:rsidR="009E21C0" w:rsidRPr="00EA7887" w14:paraId="1304FDE4" w14:textId="77777777" w:rsidTr="00B73687">
        <w:trPr>
          <w:trHeight w:val="255"/>
          <w:jc w:val="center"/>
        </w:trPr>
        <w:tc>
          <w:tcPr>
            <w:tcW w:w="1170" w:type="dxa"/>
          </w:tcPr>
          <w:p w14:paraId="3E5E790A"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M.Pearson</w:t>
            </w:r>
          </w:p>
        </w:tc>
        <w:tc>
          <w:tcPr>
            <w:tcW w:w="962" w:type="dxa"/>
          </w:tcPr>
          <w:p w14:paraId="495648C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0.9651</w:t>
            </w:r>
          </w:p>
        </w:tc>
        <w:tc>
          <w:tcPr>
            <w:tcW w:w="955" w:type="dxa"/>
          </w:tcPr>
          <w:p w14:paraId="0E32D376"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933" w:type="dxa"/>
          </w:tcPr>
          <w:p w14:paraId="4EE70F3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0.7968</w:t>
            </w:r>
          </w:p>
        </w:tc>
        <w:tc>
          <w:tcPr>
            <w:tcW w:w="930" w:type="dxa"/>
          </w:tcPr>
          <w:p w14:paraId="113E7C8E"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0.7925</w:t>
            </w:r>
          </w:p>
        </w:tc>
        <w:tc>
          <w:tcPr>
            <w:tcW w:w="933" w:type="dxa"/>
          </w:tcPr>
          <w:p w14:paraId="253D1E71"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0.6240</w:t>
            </w:r>
          </w:p>
        </w:tc>
        <w:tc>
          <w:tcPr>
            <w:tcW w:w="1043" w:type="dxa"/>
          </w:tcPr>
          <w:p w14:paraId="34C59A23"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0.9131</w:t>
            </w:r>
          </w:p>
        </w:tc>
        <w:tc>
          <w:tcPr>
            <w:tcW w:w="1013" w:type="dxa"/>
          </w:tcPr>
          <w:p w14:paraId="1BB6F653"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0.9285</w:t>
            </w:r>
          </w:p>
        </w:tc>
        <w:tc>
          <w:tcPr>
            <w:tcW w:w="931" w:type="dxa"/>
          </w:tcPr>
          <w:p w14:paraId="55149E2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0.4901</w:t>
            </w:r>
          </w:p>
        </w:tc>
      </w:tr>
      <w:tr w:rsidR="009E21C0" w:rsidRPr="00EA7887" w14:paraId="783C7297" w14:textId="77777777" w:rsidTr="00B73687">
        <w:trPr>
          <w:trHeight w:val="255"/>
          <w:jc w:val="center"/>
        </w:trPr>
        <w:tc>
          <w:tcPr>
            <w:tcW w:w="1170" w:type="dxa"/>
          </w:tcPr>
          <w:p w14:paraId="418CC9A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Spearman</w:t>
            </w:r>
          </w:p>
        </w:tc>
        <w:tc>
          <w:tcPr>
            <w:tcW w:w="962" w:type="dxa"/>
          </w:tcPr>
          <w:p w14:paraId="511FE8F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0.7336</w:t>
            </w:r>
          </w:p>
        </w:tc>
        <w:tc>
          <w:tcPr>
            <w:tcW w:w="955" w:type="dxa"/>
          </w:tcPr>
          <w:p w14:paraId="503A71BA"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0.7968</w:t>
            </w:r>
          </w:p>
        </w:tc>
        <w:tc>
          <w:tcPr>
            <w:tcW w:w="933" w:type="dxa"/>
          </w:tcPr>
          <w:p w14:paraId="6D29C668"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930" w:type="dxa"/>
          </w:tcPr>
          <w:p w14:paraId="76AD7BD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0.9902</w:t>
            </w:r>
          </w:p>
        </w:tc>
        <w:tc>
          <w:tcPr>
            <w:tcW w:w="933" w:type="dxa"/>
          </w:tcPr>
          <w:p w14:paraId="7873DA5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0.8029</w:t>
            </w:r>
          </w:p>
        </w:tc>
        <w:tc>
          <w:tcPr>
            <w:tcW w:w="1043" w:type="dxa"/>
          </w:tcPr>
          <w:p w14:paraId="0F8B23BB"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0.7066</w:t>
            </w:r>
          </w:p>
        </w:tc>
        <w:tc>
          <w:tcPr>
            <w:tcW w:w="1013" w:type="dxa"/>
          </w:tcPr>
          <w:p w14:paraId="67E6695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0.7532</w:t>
            </w:r>
          </w:p>
        </w:tc>
        <w:tc>
          <w:tcPr>
            <w:tcW w:w="931" w:type="dxa"/>
          </w:tcPr>
          <w:p w14:paraId="0D6509FA"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0.6280</w:t>
            </w:r>
          </w:p>
        </w:tc>
      </w:tr>
      <w:tr w:rsidR="009E21C0" w:rsidRPr="00EA7887" w14:paraId="3451B17C" w14:textId="77777777" w:rsidTr="00B73687">
        <w:trPr>
          <w:trHeight w:val="255"/>
          <w:jc w:val="center"/>
        </w:trPr>
        <w:tc>
          <w:tcPr>
            <w:tcW w:w="1170" w:type="dxa"/>
          </w:tcPr>
          <w:p w14:paraId="4205029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Kendall</w:t>
            </w:r>
          </w:p>
        </w:tc>
        <w:tc>
          <w:tcPr>
            <w:tcW w:w="962" w:type="dxa"/>
          </w:tcPr>
          <w:p w14:paraId="55413EBC"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0.7332</w:t>
            </w:r>
          </w:p>
        </w:tc>
        <w:tc>
          <w:tcPr>
            <w:tcW w:w="955" w:type="dxa"/>
          </w:tcPr>
          <w:p w14:paraId="43109102"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0.7925</w:t>
            </w:r>
          </w:p>
        </w:tc>
        <w:tc>
          <w:tcPr>
            <w:tcW w:w="933" w:type="dxa"/>
          </w:tcPr>
          <w:p w14:paraId="6D97C3FA"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0.9902</w:t>
            </w:r>
          </w:p>
        </w:tc>
        <w:tc>
          <w:tcPr>
            <w:tcW w:w="930" w:type="dxa"/>
          </w:tcPr>
          <w:p w14:paraId="72464E3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933" w:type="dxa"/>
          </w:tcPr>
          <w:p w14:paraId="0E34AD78"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0.8356</w:t>
            </w:r>
          </w:p>
        </w:tc>
        <w:tc>
          <w:tcPr>
            <w:tcW w:w="1043" w:type="dxa"/>
          </w:tcPr>
          <w:p w14:paraId="15EF7B56"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0.7108</w:t>
            </w:r>
          </w:p>
        </w:tc>
        <w:tc>
          <w:tcPr>
            <w:tcW w:w="1013" w:type="dxa"/>
          </w:tcPr>
          <w:p w14:paraId="1F5B4233"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0.7558</w:t>
            </w:r>
          </w:p>
        </w:tc>
        <w:tc>
          <w:tcPr>
            <w:tcW w:w="931" w:type="dxa"/>
          </w:tcPr>
          <w:p w14:paraId="0B075B99"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0.6318</w:t>
            </w:r>
          </w:p>
        </w:tc>
      </w:tr>
      <w:tr w:rsidR="009E21C0" w:rsidRPr="00EA7887" w14:paraId="06FA591C" w14:textId="77777777" w:rsidTr="00B73687">
        <w:trPr>
          <w:trHeight w:val="255"/>
          <w:jc w:val="center"/>
        </w:trPr>
        <w:tc>
          <w:tcPr>
            <w:tcW w:w="1170" w:type="dxa"/>
          </w:tcPr>
          <w:p w14:paraId="3D129EAA"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Hoeffding</w:t>
            </w:r>
          </w:p>
        </w:tc>
        <w:tc>
          <w:tcPr>
            <w:tcW w:w="962" w:type="dxa"/>
          </w:tcPr>
          <w:p w14:paraId="0E5DB794"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0.5846</w:t>
            </w:r>
          </w:p>
        </w:tc>
        <w:tc>
          <w:tcPr>
            <w:tcW w:w="955" w:type="dxa"/>
          </w:tcPr>
          <w:p w14:paraId="3C5857B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0.6240</w:t>
            </w:r>
          </w:p>
        </w:tc>
        <w:tc>
          <w:tcPr>
            <w:tcW w:w="933" w:type="dxa"/>
          </w:tcPr>
          <w:p w14:paraId="242B0FF5"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0.8029</w:t>
            </w:r>
          </w:p>
        </w:tc>
        <w:tc>
          <w:tcPr>
            <w:tcW w:w="930" w:type="dxa"/>
          </w:tcPr>
          <w:p w14:paraId="230FEE1E"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0.8356</w:t>
            </w:r>
          </w:p>
        </w:tc>
        <w:tc>
          <w:tcPr>
            <w:tcW w:w="933" w:type="dxa"/>
          </w:tcPr>
          <w:p w14:paraId="352EACA5"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1043" w:type="dxa"/>
          </w:tcPr>
          <w:p w14:paraId="5AA2152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0.6318</w:t>
            </w:r>
          </w:p>
        </w:tc>
        <w:tc>
          <w:tcPr>
            <w:tcW w:w="1013" w:type="dxa"/>
          </w:tcPr>
          <w:p w14:paraId="17133405"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0.6735</w:t>
            </w:r>
          </w:p>
        </w:tc>
        <w:tc>
          <w:tcPr>
            <w:tcW w:w="931" w:type="dxa"/>
          </w:tcPr>
          <w:p w14:paraId="56BF6108"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0.7284</w:t>
            </w:r>
          </w:p>
        </w:tc>
      </w:tr>
      <w:tr w:rsidR="009E21C0" w:rsidRPr="00EA7887" w14:paraId="03D21D70" w14:textId="77777777" w:rsidTr="00B73687">
        <w:trPr>
          <w:trHeight w:val="255"/>
          <w:jc w:val="center"/>
        </w:trPr>
        <w:tc>
          <w:tcPr>
            <w:tcW w:w="1170" w:type="dxa"/>
          </w:tcPr>
          <w:p w14:paraId="4D393B8C"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B.Distance</w:t>
            </w:r>
          </w:p>
        </w:tc>
        <w:tc>
          <w:tcPr>
            <w:tcW w:w="962" w:type="dxa"/>
          </w:tcPr>
          <w:p w14:paraId="27AE426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0.9372</w:t>
            </w:r>
          </w:p>
        </w:tc>
        <w:tc>
          <w:tcPr>
            <w:tcW w:w="955" w:type="dxa"/>
          </w:tcPr>
          <w:p w14:paraId="63371DE5"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0.9131</w:t>
            </w:r>
          </w:p>
        </w:tc>
        <w:tc>
          <w:tcPr>
            <w:tcW w:w="933" w:type="dxa"/>
          </w:tcPr>
          <w:p w14:paraId="5482D346"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0.7066</w:t>
            </w:r>
          </w:p>
        </w:tc>
        <w:tc>
          <w:tcPr>
            <w:tcW w:w="930" w:type="dxa"/>
          </w:tcPr>
          <w:p w14:paraId="39F012A6"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0.7108</w:t>
            </w:r>
          </w:p>
        </w:tc>
        <w:tc>
          <w:tcPr>
            <w:tcW w:w="933" w:type="dxa"/>
          </w:tcPr>
          <w:p w14:paraId="4A084B9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0.6318</w:t>
            </w:r>
          </w:p>
        </w:tc>
        <w:tc>
          <w:tcPr>
            <w:tcW w:w="1043" w:type="dxa"/>
          </w:tcPr>
          <w:p w14:paraId="3B47A45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1013" w:type="dxa"/>
          </w:tcPr>
          <w:p w14:paraId="4677521A"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0.9780</w:t>
            </w:r>
          </w:p>
        </w:tc>
        <w:tc>
          <w:tcPr>
            <w:tcW w:w="931" w:type="dxa"/>
          </w:tcPr>
          <w:p w14:paraId="6A957C65"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0.5696</w:t>
            </w:r>
          </w:p>
        </w:tc>
      </w:tr>
      <w:tr w:rsidR="009E21C0" w:rsidRPr="00EA7887" w14:paraId="25644864" w14:textId="77777777" w:rsidTr="00B73687">
        <w:trPr>
          <w:trHeight w:val="255"/>
          <w:jc w:val="center"/>
        </w:trPr>
        <w:tc>
          <w:tcPr>
            <w:tcW w:w="1170" w:type="dxa"/>
          </w:tcPr>
          <w:p w14:paraId="2EC016F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M.Distance</w:t>
            </w:r>
          </w:p>
        </w:tc>
        <w:tc>
          <w:tcPr>
            <w:tcW w:w="962" w:type="dxa"/>
          </w:tcPr>
          <w:p w14:paraId="1A3F0F2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0.9078</w:t>
            </w:r>
          </w:p>
        </w:tc>
        <w:tc>
          <w:tcPr>
            <w:tcW w:w="955" w:type="dxa"/>
          </w:tcPr>
          <w:p w14:paraId="00350ED5"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0.9285</w:t>
            </w:r>
          </w:p>
        </w:tc>
        <w:tc>
          <w:tcPr>
            <w:tcW w:w="933" w:type="dxa"/>
          </w:tcPr>
          <w:p w14:paraId="0E86B5A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0.7532</w:t>
            </w:r>
          </w:p>
        </w:tc>
        <w:tc>
          <w:tcPr>
            <w:tcW w:w="930" w:type="dxa"/>
          </w:tcPr>
          <w:p w14:paraId="60F4A5CF"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0.7558</w:t>
            </w:r>
          </w:p>
        </w:tc>
        <w:tc>
          <w:tcPr>
            <w:tcW w:w="933" w:type="dxa"/>
          </w:tcPr>
          <w:p w14:paraId="2489D6F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0.6735</w:t>
            </w:r>
          </w:p>
        </w:tc>
        <w:tc>
          <w:tcPr>
            <w:tcW w:w="1043" w:type="dxa"/>
          </w:tcPr>
          <w:p w14:paraId="57097D54"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0.9780</w:t>
            </w:r>
          </w:p>
        </w:tc>
        <w:tc>
          <w:tcPr>
            <w:tcW w:w="1013" w:type="dxa"/>
          </w:tcPr>
          <w:p w14:paraId="2219DC0E"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c>
          <w:tcPr>
            <w:tcW w:w="931" w:type="dxa"/>
          </w:tcPr>
          <w:p w14:paraId="551BC513"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0.6155</w:t>
            </w:r>
          </w:p>
        </w:tc>
      </w:tr>
      <w:tr w:rsidR="009E21C0" w:rsidRPr="00EA7887" w14:paraId="30B63F0E" w14:textId="77777777" w:rsidTr="00B73687">
        <w:trPr>
          <w:trHeight w:val="255"/>
          <w:jc w:val="center"/>
        </w:trPr>
        <w:tc>
          <w:tcPr>
            <w:tcW w:w="1170" w:type="dxa"/>
          </w:tcPr>
          <w:p w14:paraId="1339D9AE"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MIC</w:t>
            </w:r>
          </w:p>
        </w:tc>
        <w:tc>
          <w:tcPr>
            <w:tcW w:w="962" w:type="dxa"/>
          </w:tcPr>
          <w:p w14:paraId="2D60A84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0.4586</w:t>
            </w:r>
          </w:p>
        </w:tc>
        <w:tc>
          <w:tcPr>
            <w:tcW w:w="955" w:type="dxa"/>
          </w:tcPr>
          <w:p w14:paraId="70246AE1"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0.4901</w:t>
            </w:r>
          </w:p>
        </w:tc>
        <w:tc>
          <w:tcPr>
            <w:tcW w:w="933" w:type="dxa"/>
          </w:tcPr>
          <w:p w14:paraId="402537B1"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0.6280</w:t>
            </w:r>
          </w:p>
        </w:tc>
        <w:tc>
          <w:tcPr>
            <w:tcW w:w="930" w:type="dxa"/>
          </w:tcPr>
          <w:p w14:paraId="6ED6682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0.6318</w:t>
            </w:r>
          </w:p>
        </w:tc>
        <w:tc>
          <w:tcPr>
            <w:tcW w:w="933" w:type="dxa"/>
          </w:tcPr>
          <w:p w14:paraId="32676F40"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0.7284</w:t>
            </w:r>
          </w:p>
        </w:tc>
        <w:tc>
          <w:tcPr>
            <w:tcW w:w="1043" w:type="dxa"/>
          </w:tcPr>
          <w:p w14:paraId="4523A91D"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0.5696</w:t>
            </w:r>
          </w:p>
        </w:tc>
        <w:tc>
          <w:tcPr>
            <w:tcW w:w="1013" w:type="dxa"/>
          </w:tcPr>
          <w:p w14:paraId="041BA697"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color w:val="000000" w:themeColor="text1"/>
                <w:sz w:val="18"/>
                <w:szCs w:val="18"/>
              </w:rPr>
            </w:pPr>
            <w:r w:rsidRPr="00EA7887">
              <w:rPr>
                <w:rFonts w:ascii="Times New Roman" w:eastAsia="Times New Roman" w:hAnsi="Times New Roman" w:cs="Times New Roman"/>
                <w:color w:val="000000" w:themeColor="text1"/>
                <w:sz w:val="18"/>
                <w:szCs w:val="18"/>
              </w:rPr>
              <w:t>0.6155</w:t>
            </w:r>
          </w:p>
        </w:tc>
        <w:tc>
          <w:tcPr>
            <w:tcW w:w="931" w:type="dxa"/>
          </w:tcPr>
          <w:p w14:paraId="33D2954B" w14:textId="77777777" w:rsidR="009E21C0" w:rsidRPr="00EA7887" w:rsidRDefault="009E21C0" w:rsidP="00B73687">
            <w:pPr>
              <w:widowControl w:val="0"/>
              <w:spacing w:line="480" w:lineRule="auto"/>
              <w:contextualSpacing/>
              <w:jc w:val="right"/>
              <w:rPr>
                <w:rFonts w:ascii="Times New Roman" w:eastAsia="Times New Roman" w:hAnsi="Times New Roman" w:cs="Times New Roman"/>
                <w:b/>
                <w:bCs/>
                <w:color w:val="000000" w:themeColor="text1"/>
                <w:sz w:val="18"/>
                <w:szCs w:val="18"/>
              </w:rPr>
            </w:pPr>
            <w:r w:rsidRPr="00EA7887">
              <w:rPr>
                <w:rFonts w:ascii="Times New Roman" w:eastAsia="Times New Roman" w:hAnsi="Times New Roman" w:cs="Times New Roman"/>
                <w:b/>
                <w:bCs/>
                <w:color w:val="000000" w:themeColor="text1"/>
                <w:sz w:val="18"/>
                <w:szCs w:val="18"/>
              </w:rPr>
              <w:t>1</w:t>
            </w:r>
          </w:p>
        </w:tc>
      </w:tr>
    </w:tbl>
    <w:p w14:paraId="64A4A842" w14:textId="77777777" w:rsidR="009E21C0" w:rsidRPr="00EA7887" w:rsidRDefault="009E21C0" w:rsidP="009E21C0">
      <w:pPr>
        <w:shd w:val="clear" w:color="auto" w:fill="FFFFFF" w:themeFill="background1"/>
        <w:spacing w:line="480" w:lineRule="auto"/>
        <w:contextualSpacing/>
        <w:jc w:val="both"/>
        <w:rPr>
          <w:rFonts w:ascii="Times New Roman" w:eastAsia="Times New Roman" w:hAnsi="Times New Roman" w:cs="Times New Roman"/>
          <w:color w:val="000000" w:themeColor="text1"/>
        </w:rPr>
      </w:pPr>
    </w:p>
    <w:p w14:paraId="1BD7D46E" w14:textId="6190CEB7" w:rsidR="009E21C0" w:rsidRPr="00EA7887" w:rsidRDefault="009E21C0" w:rsidP="009E21C0">
      <w:pPr>
        <w:shd w:val="clear" w:color="auto" w:fill="FFFFFF" w:themeFill="background1"/>
        <w:spacing w:line="480" w:lineRule="auto"/>
        <w:contextualSpacing/>
        <w:jc w:val="both"/>
      </w:pPr>
      <w:r w:rsidRPr="00EA7887">
        <w:rPr>
          <w:rFonts w:ascii="Times New Roman" w:eastAsia="Times New Roman" w:hAnsi="Times New Roman" w:cs="Times New Roman"/>
          <w:b/>
          <w:bCs/>
          <w:color w:val="000000" w:themeColor="text1"/>
        </w:rPr>
        <w:t>Table 4. Summary of M-Only, B-Only, and Both (M and B) pairs based on outlier counts.</w:t>
      </w:r>
      <w:r w:rsidRPr="00EA7887">
        <w:rPr>
          <w:rFonts w:ascii="Times New Roman" w:eastAsia="Times New Roman" w:hAnsi="Times New Roman" w:cs="Times New Roman"/>
          <w:b/>
          <w:bCs/>
          <w:i/>
          <w:iCs/>
          <w:color w:val="000000" w:themeColor="text1"/>
        </w:rPr>
        <w:t xml:space="preserve"> </w:t>
      </w:r>
      <w:r w:rsidRPr="00EA7887">
        <w:rPr>
          <w:rFonts w:ascii="Times New Roman" w:eastAsia="Times New Roman" w:hAnsi="Times New Roman" w:cs="Times New Roman"/>
          <w:i/>
          <w:iCs/>
          <w:color w:val="000000" w:themeColor="text1"/>
        </w:rPr>
        <w:t xml:space="preserve">Each cell indicates the number of pairs with the corresponding correlation type and number of outliers. Bold cells indicate outlier counts common to more than </w:t>
      </w:r>
      <w:r w:rsidRPr="00EA7887">
        <w:rPr>
          <w:rFonts w:ascii="Times New Roman" w:eastAsia="Times New Roman" w:hAnsi="Times New Roman" w:cs="Times New Roman"/>
          <w:i/>
          <w:iCs/>
          <w:color w:val="0009FF"/>
        </w:rPr>
        <w:t>30%</w:t>
      </w:r>
      <w:r w:rsidRPr="00EA7887">
        <w:rPr>
          <w:rFonts w:ascii="Times New Roman" w:eastAsia="Times New Roman" w:hAnsi="Times New Roman" w:cs="Times New Roman"/>
          <w:i/>
          <w:iCs/>
          <w:color w:val="000000" w:themeColor="text1"/>
        </w:rPr>
        <w:t xml:space="preserve"> of pairs in each group.</w:t>
      </w:r>
    </w:p>
    <w:tbl>
      <w:tblPr>
        <w:tblW w:w="9645" w:type="dxa"/>
        <w:tblInd w:w="-5" w:type="dxa"/>
        <w:tblLayout w:type="fixed"/>
        <w:tblLook w:val="04A0" w:firstRow="1" w:lastRow="0" w:firstColumn="1" w:lastColumn="0" w:noHBand="0" w:noVBand="1"/>
      </w:tblPr>
      <w:tblGrid>
        <w:gridCol w:w="1815"/>
        <w:gridCol w:w="900"/>
        <w:gridCol w:w="810"/>
        <w:gridCol w:w="900"/>
        <w:gridCol w:w="900"/>
        <w:gridCol w:w="810"/>
        <w:gridCol w:w="900"/>
        <w:gridCol w:w="810"/>
        <w:gridCol w:w="900"/>
        <w:gridCol w:w="900"/>
      </w:tblGrid>
      <w:tr w:rsidR="009E21C0" w:rsidRPr="00EA7887" w14:paraId="44568A40" w14:textId="77777777" w:rsidTr="00B73687">
        <w:trPr>
          <w:trHeight w:val="311"/>
        </w:trPr>
        <w:tc>
          <w:tcPr>
            <w:tcW w:w="1815" w:type="dxa"/>
            <w:tcBorders>
              <w:top w:val="single" w:sz="4" w:space="0" w:color="000000"/>
              <w:left w:val="single" w:sz="4" w:space="0" w:color="000000"/>
              <w:bottom w:val="single" w:sz="4" w:space="0" w:color="000000"/>
            </w:tcBorders>
          </w:tcPr>
          <w:p w14:paraId="41FD3B61"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p>
        </w:tc>
        <w:tc>
          <w:tcPr>
            <w:tcW w:w="2610" w:type="dxa"/>
            <w:gridSpan w:val="3"/>
            <w:tcBorders>
              <w:top w:val="single" w:sz="4" w:space="0" w:color="000000"/>
              <w:left w:val="single" w:sz="4" w:space="0" w:color="000000"/>
              <w:bottom w:val="single" w:sz="4" w:space="0" w:color="000000"/>
            </w:tcBorders>
          </w:tcPr>
          <w:p w14:paraId="2ADBD3A7" w14:textId="77777777" w:rsidR="009E21C0" w:rsidRPr="00EA7887" w:rsidRDefault="009E21C0" w:rsidP="00B73687">
            <w:pPr>
              <w:pStyle w:val="TableContents"/>
              <w:spacing w:line="480" w:lineRule="auto"/>
              <w:jc w:val="center"/>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Positive Pearson</w:t>
            </w:r>
          </w:p>
        </w:tc>
        <w:tc>
          <w:tcPr>
            <w:tcW w:w="2610" w:type="dxa"/>
            <w:gridSpan w:val="3"/>
            <w:tcBorders>
              <w:top w:val="single" w:sz="4" w:space="0" w:color="000000"/>
              <w:left w:val="single" w:sz="4" w:space="0" w:color="000000"/>
              <w:bottom w:val="single" w:sz="4" w:space="0" w:color="000000"/>
            </w:tcBorders>
          </w:tcPr>
          <w:p w14:paraId="4E537839" w14:textId="77777777" w:rsidR="009E21C0" w:rsidRPr="00EA7887" w:rsidRDefault="009E21C0" w:rsidP="00B73687">
            <w:pPr>
              <w:pStyle w:val="TableContents"/>
              <w:spacing w:line="480" w:lineRule="auto"/>
              <w:jc w:val="center"/>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Negative Pearson</w:t>
            </w:r>
          </w:p>
        </w:tc>
        <w:tc>
          <w:tcPr>
            <w:tcW w:w="2610" w:type="dxa"/>
            <w:gridSpan w:val="3"/>
            <w:tcBorders>
              <w:top w:val="single" w:sz="4" w:space="0" w:color="000000"/>
              <w:left w:val="single" w:sz="4" w:space="0" w:color="000000"/>
              <w:bottom w:val="single" w:sz="4" w:space="0" w:color="000000"/>
              <w:right w:val="single" w:sz="4" w:space="0" w:color="000000"/>
            </w:tcBorders>
          </w:tcPr>
          <w:p w14:paraId="7337F247" w14:textId="77777777" w:rsidR="009E21C0" w:rsidRPr="00EA7887" w:rsidRDefault="009E21C0" w:rsidP="00B73687">
            <w:pPr>
              <w:pStyle w:val="TableContents"/>
              <w:spacing w:line="480" w:lineRule="auto"/>
              <w:jc w:val="center"/>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Distance</w:t>
            </w:r>
          </w:p>
        </w:tc>
      </w:tr>
      <w:tr w:rsidR="009E21C0" w:rsidRPr="00EA7887" w14:paraId="3CE24D59" w14:textId="77777777" w:rsidTr="00B73687">
        <w:trPr>
          <w:trHeight w:val="311"/>
        </w:trPr>
        <w:tc>
          <w:tcPr>
            <w:tcW w:w="1815" w:type="dxa"/>
            <w:tcBorders>
              <w:left w:val="single" w:sz="4" w:space="0" w:color="000000"/>
              <w:bottom w:val="single" w:sz="4" w:space="0" w:color="000000"/>
            </w:tcBorders>
          </w:tcPr>
          <w:p w14:paraId="470287DA"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Outlier numbers</w:t>
            </w:r>
          </w:p>
        </w:tc>
        <w:tc>
          <w:tcPr>
            <w:tcW w:w="900" w:type="dxa"/>
            <w:tcBorders>
              <w:left w:val="single" w:sz="4" w:space="0" w:color="000000"/>
              <w:bottom w:val="single" w:sz="4" w:space="0" w:color="000000"/>
            </w:tcBorders>
          </w:tcPr>
          <w:p w14:paraId="47227E6D"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M-Only</w:t>
            </w:r>
          </w:p>
        </w:tc>
        <w:tc>
          <w:tcPr>
            <w:tcW w:w="810" w:type="dxa"/>
            <w:tcBorders>
              <w:left w:val="single" w:sz="4" w:space="0" w:color="000000"/>
              <w:bottom w:val="single" w:sz="4" w:space="0" w:color="000000"/>
            </w:tcBorders>
          </w:tcPr>
          <w:p w14:paraId="1158F956"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B-Only</w:t>
            </w:r>
          </w:p>
        </w:tc>
        <w:tc>
          <w:tcPr>
            <w:tcW w:w="900" w:type="dxa"/>
            <w:tcBorders>
              <w:left w:val="single" w:sz="4" w:space="0" w:color="000000"/>
              <w:bottom w:val="single" w:sz="4" w:space="0" w:color="000000"/>
            </w:tcBorders>
          </w:tcPr>
          <w:p w14:paraId="1D6214A3"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Both</w:t>
            </w:r>
          </w:p>
        </w:tc>
        <w:tc>
          <w:tcPr>
            <w:tcW w:w="900" w:type="dxa"/>
            <w:tcBorders>
              <w:left w:val="single" w:sz="4" w:space="0" w:color="000000"/>
              <w:bottom w:val="single" w:sz="4" w:space="0" w:color="000000"/>
            </w:tcBorders>
          </w:tcPr>
          <w:p w14:paraId="56BE7420"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M-Only</w:t>
            </w:r>
          </w:p>
        </w:tc>
        <w:tc>
          <w:tcPr>
            <w:tcW w:w="810" w:type="dxa"/>
            <w:tcBorders>
              <w:left w:val="single" w:sz="4" w:space="0" w:color="000000"/>
              <w:bottom w:val="single" w:sz="4" w:space="0" w:color="000000"/>
            </w:tcBorders>
          </w:tcPr>
          <w:p w14:paraId="6379D154"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B-Only</w:t>
            </w:r>
          </w:p>
        </w:tc>
        <w:tc>
          <w:tcPr>
            <w:tcW w:w="900" w:type="dxa"/>
            <w:tcBorders>
              <w:left w:val="single" w:sz="4" w:space="0" w:color="000000"/>
              <w:bottom w:val="single" w:sz="4" w:space="0" w:color="000000"/>
            </w:tcBorders>
          </w:tcPr>
          <w:p w14:paraId="53607E52"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 and B</w:t>
            </w:r>
          </w:p>
        </w:tc>
        <w:tc>
          <w:tcPr>
            <w:tcW w:w="810" w:type="dxa"/>
            <w:tcBorders>
              <w:left w:val="single" w:sz="4" w:space="0" w:color="000000"/>
              <w:bottom w:val="single" w:sz="4" w:space="0" w:color="000000"/>
            </w:tcBorders>
          </w:tcPr>
          <w:p w14:paraId="37DB04D4"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M-Only</w:t>
            </w:r>
          </w:p>
        </w:tc>
        <w:tc>
          <w:tcPr>
            <w:tcW w:w="900" w:type="dxa"/>
            <w:tcBorders>
              <w:left w:val="single" w:sz="4" w:space="0" w:color="000000"/>
              <w:bottom w:val="single" w:sz="4" w:space="0" w:color="000000"/>
            </w:tcBorders>
          </w:tcPr>
          <w:p w14:paraId="68550836"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B-Only</w:t>
            </w:r>
          </w:p>
        </w:tc>
        <w:tc>
          <w:tcPr>
            <w:tcW w:w="900" w:type="dxa"/>
            <w:tcBorders>
              <w:left w:val="single" w:sz="4" w:space="0" w:color="000000"/>
              <w:bottom w:val="single" w:sz="4" w:space="0" w:color="000000"/>
              <w:right w:val="single" w:sz="4" w:space="0" w:color="000000"/>
            </w:tcBorders>
          </w:tcPr>
          <w:p w14:paraId="2128FF99"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Both</w:t>
            </w:r>
          </w:p>
        </w:tc>
      </w:tr>
      <w:tr w:rsidR="009E21C0" w:rsidRPr="00EA7887" w14:paraId="2901A3C1" w14:textId="77777777" w:rsidTr="00B73687">
        <w:trPr>
          <w:trHeight w:val="311"/>
        </w:trPr>
        <w:tc>
          <w:tcPr>
            <w:tcW w:w="1815" w:type="dxa"/>
            <w:vMerge w:val="restart"/>
            <w:tcBorders>
              <w:left w:val="single" w:sz="4" w:space="0" w:color="000000"/>
              <w:bottom w:val="single" w:sz="4" w:space="0" w:color="000000"/>
            </w:tcBorders>
          </w:tcPr>
          <w:p w14:paraId="50BE3515"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Both 0 outliers</w:t>
            </w:r>
          </w:p>
        </w:tc>
        <w:tc>
          <w:tcPr>
            <w:tcW w:w="900" w:type="dxa"/>
            <w:tcBorders>
              <w:left w:val="single" w:sz="4" w:space="0" w:color="000000"/>
              <w:bottom w:val="single" w:sz="4" w:space="0" w:color="000000"/>
            </w:tcBorders>
          </w:tcPr>
          <w:p w14:paraId="2C075A18"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47.75%</w:t>
            </w:r>
          </w:p>
        </w:tc>
        <w:tc>
          <w:tcPr>
            <w:tcW w:w="810" w:type="dxa"/>
            <w:tcBorders>
              <w:left w:val="single" w:sz="4" w:space="0" w:color="000000"/>
              <w:bottom w:val="single" w:sz="4" w:space="0" w:color="000000"/>
            </w:tcBorders>
          </w:tcPr>
          <w:p w14:paraId="3118210A"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9.28%</w:t>
            </w:r>
          </w:p>
        </w:tc>
        <w:tc>
          <w:tcPr>
            <w:tcW w:w="900" w:type="dxa"/>
            <w:tcBorders>
              <w:left w:val="single" w:sz="4" w:space="0" w:color="000000"/>
              <w:bottom w:val="single" w:sz="4" w:space="0" w:color="000000"/>
            </w:tcBorders>
          </w:tcPr>
          <w:p w14:paraId="05B839B4"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25.31%</w:t>
            </w:r>
          </w:p>
        </w:tc>
        <w:tc>
          <w:tcPr>
            <w:tcW w:w="900" w:type="dxa"/>
            <w:tcBorders>
              <w:left w:val="single" w:sz="4" w:space="0" w:color="000000"/>
              <w:bottom w:val="single" w:sz="4" w:space="0" w:color="000000"/>
            </w:tcBorders>
          </w:tcPr>
          <w:p w14:paraId="078A634B"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56.44%</w:t>
            </w:r>
          </w:p>
        </w:tc>
        <w:tc>
          <w:tcPr>
            <w:tcW w:w="810" w:type="dxa"/>
            <w:tcBorders>
              <w:left w:val="single" w:sz="4" w:space="0" w:color="000000"/>
              <w:bottom w:val="single" w:sz="4" w:space="0" w:color="000000"/>
            </w:tcBorders>
          </w:tcPr>
          <w:p w14:paraId="630FF0DC"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26.51%</w:t>
            </w:r>
          </w:p>
        </w:tc>
        <w:tc>
          <w:tcPr>
            <w:tcW w:w="900" w:type="dxa"/>
            <w:tcBorders>
              <w:left w:val="single" w:sz="4" w:space="0" w:color="000000"/>
              <w:bottom w:val="single" w:sz="4" w:space="0" w:color="000000"/>
            </w:tcBorders>
          </w:tcPr>
          <w:p w14:paraId="75982619"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49.34%</w:t>
            </w:r>
          </w:p>
        </w:tc>
        <w:tc>
          <w:tcPr>
            <w:tcW w:w="810" w:type="dxa"/>
            <w:tcBorders>
              <w:left w:val="single" w:sz="4" w:space="0" w:color="000000"/>
              <w:bottom w:val="single" w:sz="4" w:space="0" w:color="000000"/>
            </w:tcBorders>
          </w:tcPr>
          <w:p w14:paraId="68FA88C9"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49.7%</w:t>
            </w:r>
          </w:p>
        </w:tc>
        <w:tc>
          <w:tcPr>
            <w:tcW w:w="900" w:type="dxa"/>
            <w:tcBorders>
              <w:left w:val="single" w:sz="4" w:space="0" w:color="000000"/>
              <w:bottom w:val="single" w:sz="4" w:space="0" w:color="000000"/>
            </w:tcBorders>
          </w:tcPr>
          <w:p w14:paraId="6E5E8306"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8.25%</w:t>
            </w:r>
          </w:p>
        </w:tc>
        <w:tc>
          <w:tcPr>
            <w:tcW w:w="900" w:type="dxa"/>
            <w:tcBorders>
              <w:left w:val="single" w:sz="4" w:space="0" w:color="000000"/>
              <w:bottom w:val="single" w:sz="4" w:space="0" w:color="000000"/>
              <w:right w:val="single" w:sz="4" w:space="0" w:color="000000"/>
            </w:tcBorders>
          </w:tcPr>
          <w:p w14:paraId="3AD56E9F"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31.28%</w:t>
            </w:r>
          </w:p>
        </w:tc>
      </w:tr>
      <w:tr w:rsidR="009E21C0" w:rsidRPr="00EA7887" w14:paraId="42338CA8" w14:textId="77777777" w:rsidTr="00B73687">
        <w:trPr>
          <w:trHeight w:val="311"/>
        </w:trPr>
        <w:tc>
          <w:tcPr>
            <w:tcW w:w="1815" w:type="dxa"/>
            <w:vMerge/>
            <w:tcBorders>
              <w:left w:val="single" w:sz="4" w:space="0" w:color="000000"/>
              <w:bottom w:val="single" w:sz="4" w:space="0" w:color="000000"/>
            </w:tcBorders>
          </w:tcPr>
          <w:p w14:paraId="3EF3DC5C"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p>
        </w:tc>
        <w:tc>
          <w:tcPr>
            <w:tcW w:w="900" w:type="dxa"/>
            <w:tcBorders>
              <w:left w:val="single" w:sz="4" w:space="0" w:color="000000"/>
              <w:bottom w:val="single" w:sz="4" w:space="0" w:color="000000"/>
            </w:tcBorders>
          </w:tcPr>
          <w:p w14:paraId="2C598692"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103664</w:t>
            </w:r>
          </w:p>
        </w:tc>
        <w:tc>
          <w:tcPr>
            <w:tcW w:w="810" w:type="dxa"/>
            <w:tcBorders>
              <w:left w:val="single" w:sz="4" w:space="0" w:color="000000"/>
              <w:bottom w:val="single" w:sz="4" w:space="0" w:color="000000"/>
            </w:tcBorders>
          </w:tcPr>
          <w:p w14:paraId="018C5E05"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66917</w:t>
            </w:r>
          </w:p>
        </w:tc>
        <w:tc>
          <w:tcPr>
            <w:tcW w:w="900" w:type="dxa"/>
            <w:tcBorders>
              <w:left w:val="single" w:sz="4" w:space="0" w:color="000000"/>
              <w:bottom w:val="single" w:sz="4" w:space="0" w:color="000000"/>
            </w:tcBorders>
          </w:tcPr>
          <w:p w14:paraId="00FF842B"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346525</w:t>
            </w:r>
          </w:p>
        </w:tc>
        <w:tc>
          <w:tcPr>
            <w:tcW w:w="900" w:type="dxa"/>
            <w:tcBorders>
              <w:left w:val="single" w:sz="4" w:space="0" w:color="000000"/>
              <w:bottom w:val="single" w:sz="4" w:space="0" w:color="000000"/>
            </w:tcBorders>
          </w:tcPr>
          <w:p w14:paraId="657E0863"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30421</w:t>
            </w:r>
          </w:p>
        </w:tc>
        <w:tc>
          <w:tcPr>
            <w:tcW w:w="810" w:type="dxa"/>
            <w:tcBorders>
              <w:left w:val="single" w:sz="4" w:space="0" w:color="000000"/>
              <w:bottom w:val="single" w:sz="4" w:space="0" w:color="000000"/>
            </w:tcBorders>
          </w:tcPr>
          <w:p w14:paraId="2F14AE18"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20137</w:t>
            </w:r>
          </w:p>
        </w:tc>
        <w:tc>
          <w:tcPr>
            <w:tcW w:w="900" w:type="dxa"/>
            <w:tcBorders>
              <w:left w:val="single" w:sz="4" w:space="0" w:color="000000"/>
              <w:bottom w:val="single" w:sz="4" w:space="0" w:color="000000"/>
            </w:tcBorders>
          </w:tcPr>
          <w:p w14:paraId="47679E11"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75688</w:t>
            </w:r>
          </w:p>
        </w:tc>
        <w:tc>
          <w:tcPr>
            <w:tcW w:w="810" w:type="dxa"/>
            <w:tcBorders>
              <w:left w:val="single" w:sz="4" w:space="0" w:color="000000"/>
              <w:bottom w:val="single" w:sz="4" w:space="0" w:color="000000"/>
            </w:tcBorders>
          </w:tcPr>
          <w:p w14:paraId="6D27D9B9"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110910</w:t>
            </w:r>
          </w:p>
        </w:tc>
        <w:tc>
          <w:tcPr>
            <w:tcW w:w="900" w:type="dxa"/>
            <w:tcBorders>
              <w:left w:val="single" w:sz="4" w:space="0" w:color="000000"/>
              <w:bottom w:val="single" w:sz="4" w:space="0" w:color="000000"/>
            </w:tcBorders>
          </w:tcPr>
          <w:p w14:paraId="2CD88F76"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62811</w:t>
            </w:r>
          </w:p>
        </w:tc>
        <w:tc>
          <w:tcPr>
            <w:tcW w:w="900" w:type="dxa"/>
            <w:tcBorders>
              <w:left w:val="single" w:sz="4" w:space="0" w:color="000000"/>
              <w:bottom w:val="single" w:sz="4" w:space="0" w:color="000000"/>
              <w:right w:val="single" w:sz="4" w:space="0" w:color="000000"/>
            </w:tcBorders>
          </w:tcPr>
          <w:p w14:paraId="0B046216"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494245</w:t>
            </w:r>
          </w:p>
        </w:tc>
      </w:tr>
      <w:tr w:rsidR="009E21C0" w:rsidRPr="00EA7887" w14:paraId="292C5871" w14:textId="77777777" w:rsidTr="00B73687">
        <w:trPr>
          <w:trHeight w:val="311"/>
        </w:trPr>
        <w:tc>
          <w:tcPr>
            <w:tcW w:w="1815" w:type="dxa"/>
            <w:vMerge w:val="restart"/>
            <w:tcBorders>
              <w:left w:val="single" w:sz="4" w:space="0" w:color="000000"/>
              <w:bottom w:val="single" w:sz="4" w:space="0" w:color="000000"/>
            </w:tcBorders>
          </w:tcPr>
          <w:p w14:paraId="4EA7D861"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One site with 0 outliers</w:t>
            </w:r>
          </w:p>
        </w:tc>
        <w:tc>
          <w:tcPr>
            <w:tcW w:w="900" w:type="dxa"/>
            <w:tcBorders>
              <w:left w:val="single" w:sz="4" w:space="0" w:color="000000"/>
              <w:bottom w:val="single" w:sz="4" w:space="0" w:color="000000"/>
            </w:tcBorders>
          </w:tcPr>
          <w:p w14:paraId="1824E8CB"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50.07%</w:t>
            </w:r>
          </w:p>
        </w:tc>
        <w:tc>
          <w:tcPr>
            <w:tcW w:w="810" w:type="dxa"/>
            <w:tcBorders>
              <w:left w:val="single" w:sz="4" w:space="0" w:color="000000"/>
              <w:bottom w:val="single" w:sz="4" w:space="0" w:color="000000"/>
            </w:tcBorders>
          </w:tcPr>
          <w:p w14:paraId="5B036845"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42.31%</w:t>
            </w:r>
          </w:p>
        </w:tc>
        <w:tc>
          <w:tcPr>
            <w:tcW w:w="900" w:type="dxa"/>
            <w:tcBorders>
              <w:left w:val="single" w:sz="4" w:space="0" w:color="000000"/>
              <w:bottom w:val="single" w:sz="4" w:space="0" w:color="000000"/>
            </w:tcBorders>
          </w:tcPr>
          <w:p w14:paraId="2CC40592"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24.15%</w:t>
            </w:r>
          </w:p>
        </w:tc>
        <w:tc>
          <w:tcPr>
            <w:tcW w:w="900" w:type="dxa"/>
            <w:tcBorders>
              <w:left w:val="single" w:sz="4" w:space="0" w:color="000000"/>
              <w:bottom w:val="single" w:sz="4" w:space="0" w:color="000000"/>
            </w:tcBorders>
          </w:tcPr>
          <w:p w14:paraId="77167818"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39.57%</w:t>
            </w:r>
          </w:p>
        </w:tc>
        <w:tc>
          <w:tcPr>
            <w:tcW w:w="810" w:type="dxa"/>
            <w:tcBorders>
              <w:left w:val="single" w:sz="4" w:space="0" w:color="000000"/>
              <w:bottom w:val="single" w:sz="4" w:space="0" w:color="000000"/>
            </w:tcBorders>
          </w:tcPr>
          <w:p w14:paraId="340A2A8E"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32.14%</w:t>
            </w:r>
          </w:p>
        </w:tc>
        <w:tc>
          <w:tcPr>
            <w:tcW w:w="900" w:type="dxa"/>
            <w:tcBorders>
              <w:left w:val="single" w:sz="4" w:space="0" w:color="000000"/>
              <w:bottom w:val="single" w:sz="4" w:space="0" w:color="000000"/>
            </w:tcBorders>
          </w:tcPr>
          <w:p w14:paraId="050F4A67"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19.12%</w:t>
            </w:r>
          </w:p>
        </w:tc>
        <w:tc>
          <w:tcPr>
            <w:tcW w:w="810" w:type="dxa"/>
            <w:tcBorders>
              <w:left w:val="single" w:sz="4" w:space="0" w:color="000000"/>
              <w:bottom w:val="single" w:sz="4" w:space="0" w:color="000000"/>
            </w:tcBorders>
          </w:tcPr>
          <w:p w14:paraId="36A60977"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47.71%</w:t>
            </w:r>
          </w:p>
        </w:tc>
        <w:tc>
          <w:tcPr>
            <w:tcW w:w="900" w:type="dxa"/>
            <w:tcBorders>
              <w:left w:val="single" w:sz="4" w:space="0" w:color="000000"/>
              <w:bottom w:val="single" w:sz="4" w:space="0" w:color="000000"/>
            </w:tcBorders>
          </w:tcPr>
          <w:p w14:paraId="1AC5EEFA"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42.21%</w:t>
            </w:r>
          </w:p>
        </w:tc>
        <w:tc>
          <w:tcPr>
            <w:tcW w:w="900" w:type="dxa"/>
            <w:tcBorders>
              <w:left w:val="single" w:sz="4" w:space="0" w:color="000000"/>
              <w:bottom w:val="single" w:sz="4" w:space="0" w:color="000000"/>
              <w:right w:val="single" w:sz="4" w:space="0" w:color="000000"/>
            </w:tcBorders>
          </w:tcPr>
          <w:p w14:paraId="366DB102"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20.85%</w:t>
            </w:r>
          </w:p>
        </w:tc>
      </w:tr>
      <w:tr w:rsidR="009E21C0" w:rsidRPr="00EA7887" w14:paraId="47C4BD75" w14:textId="77777777" w:rsidTr="00B73687">
        <w:trPr>
          <w:trHeight w:val="311"/>
        </w:trPr>
        <w:tc>
          <w:tcPr>
            <w:tcW w:w="1815" w:type="dxa"/>
            <w:vMerge/>
            <w:tcBorders>
              <w:left w:val="single" w:sz="4" w:space="0" w:color="000000"/>
              <w:bottom w:val="single" w:sz="4" w:space="0" w:color="000000"/>
            </w:tcBorders>
          </w:tcPr>
          <w:p w14:paraId="2549C22A"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p>
        </w:tc>
        <w:tc>
          <w:tcPr>
            <w:tcW w:w="900" w:type="dxa"/>
            <w:tcBorders>
              <w:left w:val="single" w:sz="4" w:space="0" w:color="000000"/>
              <w:bottom w:val="single" w:sz="4" w:space="0" w:color="000000"/>
            </w:tcBorders>
          </w:tcPr>
          <w:p w14:paraId="19AA9A4E"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108710</w:t>
            </w:r>
          </w:p>
        </w:tc>
        <w:tc>
          <w:tcPr>
            <w:tcW w:w="810" w:type="dxa"/>
            <w:tcBorders>
              <w:left w:val="single" w:sz="4" w:space="0" w:color="000000"/>
              <w:bottom w:val="single" w:sz="4" w:space="0" w:color="000000"/>
            </w:tcBorders>
          </w:tcPr>
          <w:p w14:paraId="40EE5C08"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305125</w:t>
            </w:r>
          </w:p>
        </w:tc>
        <w:tc>
          <w:tcPr>
            <w:tcW w:w="900" w:type="dxa"/>
            <w:tcBorders>
              <w:left w:val="single" w:sz="4" w:space="0" w:color="000000"/>
              <w:bottom w:val="single" w:sz="4" w:space="0" w:color="000000"/>
            </w:tcBorders>
          </w:tcPr>
          <w:p w14:paraId="134D7381"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330666</w:t>
            </w:r>
          </w:p>
        </w:tc>
        <w:tc>
          <w:tcPr>
            <w:tcW w:w="900" w:type="dxa"/>
            <w:tcBorders>
              <w:left w:val="single" w:sz="4" w:space="0" w:color="000000"/>
              <w:bottom w:val="single" w:sz="4" w:space="0" w:color="000000"/>
            </w:tcBorders>
          </w:tcPr>
          <w:p w14:paraId="1D54D21D"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21332</w:t>
            </w:r>
          </w:p>
        </w:tc>
        <w:tc>
          <w:tcPr>
            <w:tcW w:w="810" w:type="dxa"/>
            <w:tcBorders>
              <w:left w:val="single" w:sz="4" w:space="0" w:color="000000"/>
              <w:bottom w:val="single" w:sz="4" w:space="0" w:color="000000"/>
            </w:tcBorders>
          </w:tcPr>
          <w:p w14:paraId="5A0D697E"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24410</w:t>
            </w:r>
          </w:p>
        </w:tc>
        <w:tc>
          <w:tcPr>
            <w:tcW w:w="900" w:type="dxa"/>
            <w:tcBorders>
              <w:left w:val="single" w:sz="4" w:space="0" w:color="000000"/>
              <w:bottom w:val="single" w:sz="4" w:space="0" w:color="000000"/>
            </w:tcBorders>
          </w:tcPr>
          <w:p w14:paraId="4F94E123"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29329</w:t>
            </w:r>
          </w:p>
        </w:tc>
        <w:tc>
          <w:tcPr>
            <w:tcW w:w="810" w:type="dxa"/>
            <w:tcBorders>
              <w:left w:val="single" w:sz="4" w:space="0" w:color="000000"/>
              <w:bottom w:val="single" w:sz="4" w:space="0" w:color="000000"/>
            </w:tcBorders>
          </w:tcPr>
          <w:p w14:paraId="1D8DD7CE"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106465</w:t>
            </w:r>
          </w:p>
        </w:tc>
        <w:tc>
          <w:tcPr>
            <w:tcW w:w="900" w:type="dxa"/>
            <w:tcBorders>
              <w:left w:val="single" w:sz="4" w:space="0" w:color="000000"/>
              <w:bottom w:val="single" w:sz="4" w:space="0" w:color="000000"/>
            </w:tcBorders>
          </w:tcPr>
          <w:p w14:paraId="659CB660"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321028</w:t>
            </w:r>
          </w:p>
        </w:tc>
        <w:tc>
          <w:tcPr>
            <w:tcW w:w="900" w:type="dxa"/>
            <w:tcBorders>
              <w:left w:val="single" w:sz="4" w:space="0" w:color="000000"/>
              <w:bottom w:val="single" w:sz="4" w:space="0" w:color="000000"/>
              <w:right w:val="single" w:sz="4" w:space="0" w:color="000000"/>
            </w:tcBorders>
          </w:tcPr>
          <w:p w14:paraId="480D7816"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329411</w:t>
            </w:r>
          </w:p>
        </w:tc>
      </w:tr>
      <w:tr w:rsidR="009E21C0" w:rsidRPr="00EA7887" w14:paraId="3C363BC1" w14:textId="77777777" w:rsidTr="00B73687">
        <w:trPr>
          <w:trHeight w:val="311"/>
        </w:trPr>
        <w:tc>
          <w:tcPr>
            <w:tcW w:w="1815" w:type="dxa"/>
            <w:vMerge w:val="restart"/>
            <w:tcBorders>
              <w:left w:val="single" w:sz="4" w:space="0" w:color="000000"/>
              <w:bottom w:val="single" w:sz="4" w:space="0" w:color="000000"/>
            </w:tcBorders>
          </w:tcPr>
          <w:p w14:paraId="61A506B2"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Both sites have outliers</w:t>
            </w:r>
          </w:p>
        </w:tc>
        <w:tc>
          <w:tcPr>
            <w:tcW w:w="900" w:type="dxa"/>
            <w:tcBorders>
              <w:left w:val="single" w:sz="4" w:space="0" w:color="000000"/>
              <w:bottom w:val="single" w:sz="4" w:space="0" w:color="000000"/>
            </w:tcBorders>
          </w:tcPr>
          <w:p w14:paraId="12FEC8A9"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2.16%</w:t>
            </w:r>
          </w:p>
        </w:tc>
        <w:tc>
          <w:tcPr>
            <w:tcW w:w="810" w:type="dxa"/>
            <w:tcBorders>
              <w:left w:val="single" w:sz="4" w:space="0" w:color="000000"/>
              <w:bottom w:val="single" w:sz="4" w:space="0" w:color="000000"/>
            </w:tcBorders>
          </w:tcPr>
          <w:p w14:paraId="5364C7BF"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48.39%</w:t>
            </w:r>
          </w:p>
        </w:tc>
        <w:tc>
          <w:tcPr>
            <w:tcW w:w="900" w:type="dxa"/>
            <w:tcBorders>
              <w:left w:val="single" w:sz="4" w:space="0" w:color="000000"/>
              <w:bottom w:val="single" w:sz="4" w:space="0" w:color="000000"/>
            </w:tcBorders>
          </w:tcPr>
          <w:p w14:paraId="5C4FC7BF"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50.52%</w:t>
            </w:r>
          </w:p>
        </w:tc>
        <w:tc>
          <w:tcPr>
            <w:tcW w:w="900" w:type="dxa"/>
            <w:tcBorders>
              <w:left w:val="single" w:sz="4" w:space="0" w:color="000000"/>
              <w:bottom w:val="single" w:sz="4" w:space="0" w:color="000000"/>
            </w:tcBorders>
          </w:tcPr>
          <w:p w14:paraId="7BAED0A9"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3.97%</w:t>
            </w:r>
          </w:p>
        </w:tc>
        <w:tc>
          <w:tcPr>
            <w:tcW w:w="810" w:type="dxa"/>
            <w:tcBorders>
              <w:left w:val="single" w:sz="4" w:space="0" w:color="000000"/>
              <w:bottom w:val="single" w:sz="4" w:space="0" w:color="000000"/>
            </w:tcBorders>
          </w:tcPr>
          <w:p w14:paraId="7C87E145"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41.33%</w:t>
            </w:r>
          </w:p>
        </w:tc>
        <w:tc>
          <w:tcPr>
            <w:tcW w:w="900" w:type="dxa"/>
            <w:tcBorders>
              <w:left w:val="single" w:sz="4" w:space="0" w:color="000000"/>
              <w:bottom w:val="single" w:sz="4" w:space="0" w:color="000000"/>
            </w:tcBorders>
          </w:tcPr>
          <w:p w14:paraId="03DA1A44"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31.53%</w:t>
            </w:r>
          </w:p>
        </w:tc>
        <w:tc>
          <w:tcPr>
            <w:tcW w:w="810" w:type="dxa"/>
            <w:tcBorders>
              <w:left w:val="single" w:sz="4" w:space="0" w:color="000000"/>
              <w:bottom w:val="single" w:sz="4" w:space="0" w:color="000000"/>
            </w:tcBorders>
          </w:tcPr>
          <w:p w14:paraId="612E6277"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2.57%</w:t>
            </w:r>
          </w:p>
        </w:tc>
        <w:tc>
          <w:tcPr>
            <w:tcW w:w="900" w:type="dxa"/>
            <w:tcBorders>
              <w:left w:val="single" w:sz="4" w:space="0" w:color="000000"/>
              <w:bottom w:val="single" w:sz="4" w:space="0" w:color="000000"/>
            </w:tcBorders>
          </w:tcPr>
          <w:p w14:paraId="4B845F2C"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49.25%</w:t>
            </w:r>
          </w:p>
        </w:tc>
        <w:tc>
          <w:tcPr>
            <w:tcW w:w="900" w:type="dxa"/>
            <w:tcBorders>
              <w:left w:val="single" w:sz="4" w:space="0" w:color="000000"/>
              <w:bottom w:val="single" w:sz="4" w:space="0" w:color="000000"/>
              <w:right w:val="single" w:sz="4" w:space="0" w:color="000000"/>
            </w:tcBorders>
          </w:tcPr>
          <w:p w14:paraId="30440310"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47.86%</w:t>
            </w:r>
          </w:p>
        </w:tc>
      </w:tr>
      <w:tr w:rsidR="009E21C0" w:rsidRPr="00EA7887" w14:paraId="30D03283" w14:textId="77777777" w:rsidTr="00B73687">
        <w:trPr>
          <w:trHeight w:val="311"/>
        </w:trPr>
        <w:tc>
          <w:tcPr>
            <w:tcW w:w="1815" w:type="dxa"/>
            <w:vMerge/>
            <w:tcBorders>
              <w:left w:val="single" w:sz="4" w:space="0" w:color="000000"/>
              <w:bottom w:val="single" w:sz="4" w:space="0" w:color="000000"/>
            </w:tcBorders>
          </w:tcPr>
          <w:p w14:paraId="079F24C6"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p>
        </w:tc>
        <w:tc>
          <w:tcPr>
            <w:tcW w:w="900" w:type="dxa"/>
            <w:tcBorders>
              <w:left w:val="single" w:sz="4" w:space="0" w:color="000000"/>
              <w:bottom w:val="single" w:sz="4" w:space="0" w:color="000000"/>
            </w:tcBorders>
          </w:tcPr>
          <w:p w14:paraId="7F52623E"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4704</w:t>
            </w:r>
          </w:p>
        </w:tc>
        <w:tc>
          <w:tcPr>
            <w:tcW w:w="810" w:type="dxa"/>
            <w:tcBorders>
              <w:left w:val="single" w:sz="4" w:space="0" w:color="000000"/>
              <w:bottom w:val="single" w:sz="4" w:space="0" w:color="000000"/>
            </w:tcBorders>
          </w:tcPr>
          <w:p w14:paraId="168FEC12"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348963</w:t>
            </w:r>
          </w:p>
        </w:tc>
        <w:tc>
          <w:tcPr>
            <w:tcW w:w="900" w:type="dxa"/>
            <w:tcBorders>
              <w:left w:val="single" w:sz="4" w:space="0" w:color="000000"/>
              <w:bottom w:val="single" w:sz="4" w:space="0" w:color="000000"/>
            </w:tcBorders>
          </w:tcPr>
          <w:p w14:paraId="2A6038A5"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691613</w:t>
            </w:r>
          </w:p>
        </w:tc>
        <w:tc>
          <w:tcPr>
            <w:tcW w:w="900" w:type="dxa"/>
            <w:tcBorders>
              <w:left w:val="single" w:sz="4" w:space="0" w:color="000000"/>
              <w:bottom w:val="single" w:sz="4" w:space="0" w:color="000000"/>
            </w:tcBorders>
          </w:tcPr>
          <w:p w14:paraId="4869DE12"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2144</w:t>
            </w:r>
          </w:p>
        </w:tc>
        <w:tc>
          <w:tcPr>
            <w:tcW w:w="810" w:type="dxa"/>
            <w:tcBorders>
              <w:left w:val="single" w:sz="4" w:space="0" w:color="000000"/>
              <w:bottom w:val="single" w:sz="4" w:space="0" w:color="000000"/>
            </w:tcBorders>
          </w:tcPr>
          <w:p w14:paraId="207920FF"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31386</w:t>
            </w:r>
          </w:p>
        </w:tc>
        <w:tc>
          <w:tcPr>
            <w:tcW w:w="900" w:type="dxa"/>
            <w:tcBorders>
              <w:left w:val="single" w:sz="4" w:space="0" w:color="000000"/>
              <w:bottom w:val="single" w:sz="4" w:space="0" w:color="000000"/>
            </w:tcBorders>
          </w:tcPr>
          <w:p w14:paraId="61F3A2E9"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48377</w:t>
            </w:r>
          </w:p>
        </w:tc>
        <w:tc>
          <w:tcPr>
            <w:tcW w:w="810" w:type="dxa"/>
            <w:tcBorders>
              <w:left w:val="single" w:sz="4" w:space="0" w:color="000000"/>
              <w:bottom w:val="single" w:sz="4" w:space="0" w:color="000000"/>
            </w:tcBorders>
          </w:tcPr>
          <w:p w14:paraId="5ABDC166"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5747</w:t>
            </w:r>
          </w:p>
        </w:tc>
        <w:tc>
          <w:tcPr>
            <w:tcW w:w="900" w:type="dxa"/>
            <w:tcBorders>
              <w:left w:val="single" w:sz="4" w:space="0" w:color="000000"/>
              <w:bottom w:val="single" w:sz="4" w:space="0" w:color="000000"/>
            </w:tcBorders>
          </w:tcPr>
          <w:p w14:paraId="3CB15074"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376614</w:t>
            </w:r>
          </w:p>
        </w:tc>
        <w:tc>
          <w:tcPr>
            <w:tcW w:w="900" w:type="dxa"/>
            <w:tcBorders>
              <w:left w:val="single" w:sz="4" w:space="0" w:color="000000"/>
              <w:bottom w:val="single" w:sz="4" w:space="0" w:color="000000"/>
              <w:right w:val="single" w:sz="4" w:space="0" w:color="000000"/>
            </w:tcBorders>
          </w:tcPr>
          <w:p w14:paraId="79684947" w14:textId="77777777" w:rsidR="009E21C0" w:rsidRPr="00EA7887" w:rsidRDefault="009E21C0" w:rsidP="00B73687">
            <w:pPr>
              <w:pStyle w:val="TableContents"/>
              <w:spacing w:line="480" w:lineRule="auto"/>
              <w:jc w:val="right"/>
              <w:rPr>
                <w:rFonts w:ascii="Times New Roman" w:eastAsia="Times New Roman" w:hAnsi="Times New Roman" w:cs="Times New Roman"/>
                <w:b/>
                <w:color w:val="000000" w:themeColor="text1"/>
                <w:sz w:val="16"/>
                <w:szCs w:val="16"/>
              </w:rPr>
            </w:pPr>
            <w:r w:rsidRPr="00EA7887">
              <w:rPr>
                <w:rFonts w:ascii="Times New Roman" w:eastAsia="Times New Roman" w:hAnsi="Times New Roman" w:cs="Times New Roman"/>
                <w:b/>
                <w:color w:val="000000" w:themeColor="text1"/>
                <w:sz w:val="16"/>
                <w:szCs w:val="16"/>
              </w:rPr>
              <w:t>756205</w:t>
            </w:r>
          </w:p>
        </w:tc>
      </w:tr>
      <w:tr w:rsidR="009E21C0" w:rsidRPr="00EA7887" w14:paraId="2B47B45F" w14:textId="77777777" w:rsidTr="00B73687">
        <w:trPr>
          <w:trHeight w:val="311"/>
        </w:trPr>
        <w:tc>
          <w:tcPr>
            <w:tcW w:w="1815" w:type="dxa"/>
            <w:tcBorders>
              <w:left w:val="single" w:sz="4" w:space="0" w:color="000000"/>
              <w:bottom w:val="single" w:sz="4" w:space="0" w:color="000000"/>
            </w:tcBorders>
          </w:tcPr>
          <w:p w14:paraId="3E2E9FE2" w14:textId="77777777" w:rsidR="009E21C0" w:rsidRPr="00EA7887" w:rsidRDefault="009E21C0" w:rsidP="00B73687">
            <w:pPr>
              <w:pStyle w:val="TableContents"/>
              <w:spacing w:line="480" w:lineRule="auto"/>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Total</w:t>
            </w:r>
          </w:p>
        </w:tc>
        <w:tc>
          <w:tcPr>
            <w:tcW w:w="900" w:type="dxa"/>
            <w:tcBorders>
              <w:left w:val="single" w:sz="4" w:space="0" w:color="000000"/>
              <w:bottom w:val="single" w:sz="4" w:space="0" w:color="000000"/>
            </w:tcBorders>
          </w:tcPr>
          <w:p w14:paraId="1DB88835"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217078</w:t>
            </w:r>
          </w:p>
        </w:tc>
        <w:tc>
          <w:tcPr>
            <w:tcW w:w="810" w:type="dxa"/>
            <w:tcBorders>
              <w:left w:val="single" w:sz="4" w:space="0" w:color="000000"/>
              <w:bottom w:val="single" w:sz="4" w:space="0" w:color="000000"/>
            </w:tcBorders>
          </w:tcPr>
          <w:p w14:paraId="4B4E0A55"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721005</w:t>
            </w:r>
          </w:p>
        </w:tc>
        <w:tc>
          <w:tcPr>
            <w:tcW w:w="900" w:type="dxa"/>
            <w:tcBorders>
              <w:left w:val="single" w:sz="4" w:space="0" w:color="000000"/>
              <w:bottom w:val="single" w:sz="4" w:space="0" w:color="000000"/>
            </w:tcBorders>
          </w:tcPr>
          <w:p w14:paraId="0BEF37BF"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1368804</w:t>
            </w:r>
          </w:p>
        </w:tc>
        <w:tc>
          <w:tcPr>
            <w:tcW w:w="900" w:type="dxa"/>
            <w:tcBorders>
              <w:left w:val="single" w:sz="4" w:space="0" w:color="000000"/>
              <w:bottom w:val="single" w:sz="4" w:space="0" w:color="000000"/>
            </w:tcBorders>
          </w:tcPr>
          <w:p w14:paraId="733A5E32"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53897</w:t>
            </w:r>
          </w:p>
        </w:tc>
        <w:tc>
          <w:tcPr>
            <w:tcW w:w="810" w:type="dxa"/>
            <w:tcBorders>
              <w:left w:val="single" w:sz="4" w:space="0" w:color="000000"/>
              <w:bottom w:val="single" w:sz="4" w:space="0" w:color="000000"/>
            </w:tcBorders>
          </w:tcPr>
          <w:p w14:paraId="213C8CC4"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75933</w:t>
            </w:r>
          </w:p>
        </w:tc>
        <w:tc>
          <w:tcPr>
            <w:tcW w:w="900" w:type="dxa"/>
            <w:tcBorders>
              <w:left w:val="single" w:sz="4" w:space="0" w:color="000000"/>
              <w:bottom w:val="single" w:sz="4" w:space="0" w:color="000000"/>
            </w:tcBorders>
          </w:tcPr>
          <w:p w14:paraId="2AF1048F"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153394</w:t>
            </w:r>
          </w:p>
        </w:tc>
        <w:tc>
          <w:tcPr>
            <w:tcW w:w="810" w:type="dxa"/>
            <w:tcBorders>
              <w:left w:val="single" w:sz="4" w:space="0" w:color="000000"/>
              <w:bottom w:val="single" w:sz="4" w:space="0" w:color="000000"/>
            </w:tcBorders>
          </w:tcPr>
          <w:p w14:paraId="7B48B51E"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223122</w:t>
            </w:r>
          </w:p>
        </w:tc>
        <w:tc>
          <w:tcPr>
            <w:tcW w:w="900" w:type="dxa"/>
            <w:tcBorders>
              <w:left w:val="single" w:sz="4" w:space="0" w:color="000000"/>
              <w:bottom w:val="single" w:sz="4" w:space="0" w:color="000000"/>
            </w:tcBorders>
          </w:tcPr>
          <w:p w14:paraId="2F593191"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760453</w:t>
            </w:r>
          </w:p>
        </w:tc>
        <w:tc>
          <w:tcPr>
            <w:tcW w:w="900" w:type="dxa"/>
            <w:tcBorders>
              <w:left w:val="single" w:sz="4" w:space="0" w:color="000000"/>
              <w:bottom w:val="single" w:sz="4" w:space="0" w:color="000000"/>
              <w:right w:val="single" w:sz="4" w:space="0" w:color="000000"/>
            </w:tcBorders>
          </w:tcPr>
          <w:p w14:paraId="0BCF5049" w14:textId="77777777" w:rsidR="009E21C0" w:rsidRPr="00EA7887" w:rsidRDefault="009E21C0" w:rsidP="00B73687">
            <w:pPr>
              <w:pStyle w:val="TableContents"/>
              <w:spacing w:line="480" w:lineRule="auto"/>
              <w:jc w:val="right"/>
              <w:rPr>
                <w:rFonts w:ascii="Times New Roman" w:eastAsia="Times New Roman" w:hAnsi="Times New Roman" w:cs="Times New Roman"/>
                <w:color w:val="000000" w:themeColor="text1"/>
                <w:sz w:val="16"/>
                <w:szCs w:val="16"/>
              </w:rPr>
            </w:pPr>
            <w:r w:rsidRPr="00EA7887">
              <w:rPr>
                <w:rFonts w:ascii="Times New Roman" w:eastAsia="Times New Roman" w:hAnsi="Times New Roman" w:cs="Times New Roman"/>
                <w:color w:val="000000" w:themeColor="text1"/>
                <w:sz w:val="16"/>
                <w:szCs w:val="16"/>
              </w:rPr>
              <w:t>1579861</w:t>
            </w:r>
          </w:p>
        </w:tc>
      </w:tr>
    </w:tbl>
    <w:p w14:paraId="466E861F" w14:textId="77777777" w:rsidR="009E21C0" w:rsidRPr="00EA7887" w:rsidRDefault="009E21C0" w:rsidP="00EC7642">
      <w:pPr>
        <w:pStyle w:val="EndNoteBibliography"/>
        <w:rPr>
          <w:rFonts w:ascii="Times New Roman" w:hAnsi="Times New Roman" w:cs="Times New Roman"/>
        </w:rPr>
      </w:pPr>
    </w:p>
    <w:p w14:paraId="39AA3B94" w14:textId="77777777" w:rsidR="00FC5986" w:rsidRPr="00EA7887" w:rsidRDefault="00FC5986" w:rsidP="00EC7642">
      <w:pPr>
        <w:pStyle w:val="EndNoteBibliography"/>
        <w:rPr>
          <w:rFonts w:ascii="Times New Roman" w:hAnsi="Times New Roman" w:cs="Times New Roman"/>
        </w:rPr>
      </w:pPr>
    </w:p>
    <w:p w14:paraId="2449DC88" w14:textId="77777777" w:rsidR="00FC5986" w:rsidRPr="00EA7887" w:rsidRDefault="00FC5986" w:rsidP="00EC7642">
      <w:pPr>
        <w:pStyle w:val="EndNoteBibliography"/>
        <w:rPr>
          <w:rFonts w:ascii="Times New Roman" w:hAnsi="Times New Roman" w:cs="Times New Roman"/>
        </w:rPr>
      </w:pPr>
    </w:p>
    <w:p w14:paraId="0D4639B8" w14:textId="77777777" w:rsidR="00FC5986" w:rsidRPr="00EA7887" w:rsidRDefault="00FC5986" w:rsidP="00EC7642">
      <w:pPr>
        <w:pStyle w:val="EndNoteBibliography"/>
        <w:rPr>
          <w:rFonts w:ascii="Times New Roman" w:hAnsi="Times New Roman" w:cs="Times New Roman"/>
        </w:rPr>
      </w:pPr>
    </w:p>
    <w:p w14:paraId="3ED4C4C5" w14:textId="77777777" w:rsidR="00FC5986" w:rsidRPr="00EA7887" w:rsidRDefault="00FC5986" w:rsidP="00EC7642">
      <w:pPr>
        <w:pStyle w:val="EndNoteBibliography"/>
        <w:rPr>
          <w:rFonts w:ascii="Times New Roman" w:hAnsi="Times New Roman" w:cs="Times New Roman"/>
        </w:rPr>
      </w:pPr>
    </w:p>
    <w:p w14:paraId="6ADDFD1F" w14:textId="77777777" w:rsidR="00FC5986" w:rsidRPr="00EA7887" w:rsidRDefault="00FC5986" w:rsidP="00EC7642">
      <w:pPr>
        <w:pStyle w:val="EndNoteBibliography"/>
        <w:rPr>
          <w:rFonts w:ascii="Times New Roman" w:hAnsi="Times New Roman" w:cs="Times New Roman"/>
        </w:rPr>
      </w:pPr>
    </w:p>
    <w:p w14:paraId="1BC457E1" w14:textId="77777777" w:rsidR="00FC5986" w:rsidRPr="00EA7887" w:rsidRDefault="00FC5986" w:rsidP="00EC7642">
      <w:pPr>
        <w:pStyle w:val="EndNoteBibliography"/>
        <w:rPr>
          <w:rFonts w:ascii="Times New Roman" w:hAnsi="Times New Roman" w:cs="Times New Roman"/>
        </w:rPr>
      </w:pPr>
    </w:p>
    <w:p w14:paraId="0C2B3BA5" w14:textId="77777777" w:rsidR="00FC5986" w:rsidRPr="00EA7887" w:rsidRDefault="00FC5986" w:rsidP="00EC7642">
      <w:pPr>
        <w:pStyle w:val="EndNoteBibliography"/>
        <w:rPr>
          <w:rFonts w:ascii="Times New Roman" w:hAnsi="Times New Roman" w:cs="Times New Roman"/>
        </w:rPr>
      </w:pPr>
    </w:p>
    <w:p w14:paraId="191C2370" w14:textId="77777777" w:rsidR="009E21C0" w:rsidRPr="00EA7887" w:rsidRDefault="009E21C0" w:rsidP="009E21C0">
      <w:pPr>
        <w:spacing w:line="480" w:lineRule="auto"/>
        <w:contextualSpacing/>
        <w:jc w:val="both"/>
        <w:rPr>
          <w:rFonts w:ascii="Times New Roman" w:eastAsia="Times New Roman" w:hAnsi="Times New Roman" w:cs="Times New Roman"/>
          <w:color w:val="000000" w:themeColor="text1"/>
          <w:sz w:val="20"/>
          <w:szCs w:val="20"/>
        </w:rPr>
      </w:pPr>
      <w:r w:rsidRPr="00EA7887">
        <w:rPr>
          <w:noProof/>
        </w:rPr>
        <w:drawing>
          <wp:inline distT="0" distB="0" distL="0" distR="0" wp14:anchorId="678840CC" wp14:editId="632C0F9B">
            <wp:extent cx="6124575" cy="2943225"/>
            <wp:effectExtent l="0" t="0" r="0" b="0"/>
            <wp:docPr id="1" name="Picture 2082665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826650" descr="A graph of different colored bars&#10;&#10;AI-generated content may be incorrect."/>
                    <pic:cNvPicPr>
                      <a:picLocks noChangeAspect="1" noChangeArrowheads="1"/>
                    </pic:cNvPicPr>
                  </pic:nvPicPr>
                  <pic:blipFill>
                    <a:blip r:embed="rId17"/>
                    <a:stretch>
                      <a:fillRect/>
                    </a:stretch>
                  </pic:blipFill>
                  <pic:spPr bwMode="auto">
                    <a:xfrm>
                      <a:off x="0" y="0"/>
                      <a:ext cx="6124575" cy="2943225"/>
                    </a:xfrm>
                    <a:prstGeom prst="rect">
                      <a:avLst/>
                    </a:prstGeom>
                  </pic:spPr>
                </pic:pic>
              </a:graphicData>
            </a:graphic>
          </wp:inline>
        </w:drawing>
      </w:r>
      <w:r w:rsidRPr="00EA7887">
        <w:rPr>
          <w:rFonts w:ascii="Times New Roman" w:eastAsia="Times New Roman" w:hAnsi="Times New Roman" w:cs="Times New Roman"/>
          <w:b/>
          <w:bCs/>
          <w:color w:val="000000" w:themeColor="text1"/>
        </w:rPr>
        <w:t>Figure 1. Bar plots for the distribution of correlation coefficients by sample size.</w:t>
      </w:r>
      <w:r w:rsidRPr="00EA7887">
        <w:rPr>
          <w:rFonts w:ascii="Times New Roman" w:eastAsia="Times New Roman" w:hAnsi="Times New Roman" w:cs="Times New Roman"/>
          <w:color w:val="000000" w:themeColor="text1"/>
        </w:rPr>
        <w:t xml:space="preserve"> </w:t>
      </w:r>
      <w:r w:rsidRPr="00EA7887">
        <w:rPr>
          <w:rFonts w:ascii="Times New Roman" w:eastAsia="Times New Roman" w:hAnsi="Times New Roman" w:cs="Times New Roman"/>
          <w:i/>
          <w:iCs/>
          <w:color w:val="000000" w:themeColor="text1"/>
        </w:rPr>
        <w:t>Left: 10 samples; Middle: 30 samples; Right: 53 samples. For metrics capable of producing negative correlation scores (Pearson,, Spearman,, and Kendall), the absolute value has been plotted to represent the magnitude or strength of correlations.</w:t>
      </w:r>
    </w:p>
    <w:p w14:paraId="38780A62" w14:textId="77777777" w:rsidR="009E21C0" w:rsidRPr="00EA7887" w:rsidRDefault="009E21C0" w:rsidP="009E21C0">
      <w:pPr>
        <w:spacing w:line="480" w:lineRule="auto"/>
        <w:ind w:firstLine="720"/>
        <w:contextualSpacing/>
        <w:jc w:val="both"/>
        <w:rPr>
          <w:rFonts w:ascii="Times New Roman" w:eastAsia="Times New Roman" w:hAnsi="Times New Roman" w:cs="Times New Roman"/>
          <w:color w:val="000000" w:themeColor="text1"/>
          <w:sz w:val="24"/>
          <w:szCs w:val="24"/>
        </w:rPr>
      </w:pPr>
    </w:p>
    <w:p w14:paraId="7033146F" w14:textId="77777777" w:rsidR="009E21C0" w:rsidRPr="00EA7887" w:rsidRDefault="009E21C0" w:rsidP="009E21C0">
      <w:pPr>
        <w:spacing w:line="480" w:lineRule="auto"/>
        <w:contextualSpacing/>
        <w:rPr>
          <w:rFonts w:ascii="Times New Roman" w:eastAsia="Times New Roman" w:hAnsi="Times New Roman" w:cs="Times New Roman"/>
          <w:b/>
          <w:color w:val="000000" w:themeColor="text1"/>
          <w:sz w:val="26"/>
          <w:szCs w:val="26"/>
          <w:shd w:val="clear" w:color="auto" w:fill="FCE5CD"/>
        </w:rPr>
      </w:pPr>
      <w:r w:rsidRPr="00EA7887">
        <w:rPr>
          <w:noProof/>
        </w:rPr>
        <w:lastRenderedPageBreak/>
        <w:drawing>
          <wp:inline distT="0" distB="0" distL="0" distR="0" wp14:anchorId="2760A670" wp14:editId="41DDCE6F">
            <wp:extent cx="5370490" cy="6036637"/>
            <wp:effectExtent l="0" t="0" r="1905" b="0"/>
            <wp:docPr id="2" name="Picture 1" descr="A group of graphs showing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graphs showing different colors&#10;&#10;Description automatically generated with medium confidence"/>
                    <pic:cNvPicPr>
                      <a:picLocks noChangeAspect="1" noChangeArrowheads="1"/>
                    </pic:cNvPicPr>
                  </pic:nvPicPr>
                  <pic:blipFill>
                    <a:blip r:embed="rId18"/>
                    <a:stretch>
                      <a:fillRect/>
                    </a:stretch>
                  </pic:blipFill>
                  <pic:spPr bwMode="auto">
                    <a:xfrm>
                      <a:off x="0" y="0"/>
                      <a:ext cx="5381170" cy="6048641"/>
                    </a:xfrm>
                    <a:prstGeom prst="rect">
                      <a:avLst/>
                    </a:prstGeom>
                  </pic:spPr>
                </pic:pic>
              </a:graphicData>
            </a:graphic>
          </wp:inline>
        </w:drawing>
      </w:r>
    </w:p>
    <w:p w14:paraId="72A3E76C" w14:textId="77777777" w:rsidR="009E21C0" w:rsidRPr="00EA7887" w:rsidRDefault="009E21C0" w:rsidP="009E21C0">
      <w:pPr>
        <w:spacing w:line="480" w:lineRule="auto"/>
        <w:contextualSpacing/>
        <w:jc w:val="both"/>
      </w:pPr>
      <w:r w:rsidRPr="00EA7887">
        <w:rPr>
          <w:rFonts w:ascii="Times New Roman" w:eastAsia="Times New Roman" w:hAnsi="Times New Roman" w:cs="Times New Roman"/>
          <w:b/>
          <w:bCs/>
          <w:color w:val="000000" w:themeColor="text1"/>
        </w:rPr>
        <w:t xml:space="preserve">Figure 2. Scatterplots for metrics with strong correlations/similarity. </w:t>
      </w:r>
      <w:r w:rsidRPr="00EA7887">
        <w:rPr>
          <w:rFonts w:ascii="Times New Roman" w:eastAsia="Times New Roman" w:hAnsi="Times New Roman" w:cs="Times New Roman"/>
          <w:i/>
          <w:iCs/>
          <w:color w:val="000000" w:themeColor="text1"/>
        </w:rPr>
        <w:t>(A) B.Pearson vs. M.Pearson, (B) B.Distance vs. M.Distance, (C) M.Pearson vs. M.Distance, (D) Kendall vs. Hoeffding, (E) Kendall vs. Spearman, (F) M.Pearson vs. Spearman. Bin sizes were chosen to produce similar resolutions despite different output ranges across metrics. Color scales varied based on the maximum density in each figure.</w:t>
      </w:r>
    </w:p>
    <w:p w14:paraId="14F2193E" w14:textId="77777777" w:rsidR="009E21C0" w:rsidRPr="00EA7887" w:rsidRDefault="009E21C0" w:rsidP="009E21C0">
      <w:pPr>
        <w:spacing w:line="480" w:lineRule="auto"/>
        <w:contextualSpacing/>
        <w:jc w:val="both"/>
        <w:rPr>
          <w:rFonts w:ascii="Times New Roman" w:eastAsia="Times New Roman" w:hAnsi="Times New Roman" w:cs="Times New Roman"/>
          <w:b/>
          <w:bCs/>
          <w:color w:val="FF0000"/>
          <w:sz w:val="24"/>
          <w:szCs w:val="24"/>
        </w:rPr>
      </w:pPr>
    </w:p>
    <w:p w14:paraId="26BF0E81" w14:textId="77777777" w:rsidR="009E21C0" w:rsidRPr="00EA7887" w:rsidRDefault="009E21C0" w:rsidP="009E21C0">
      <w:pPr>
        <w:spacing w:line="480" w:lineRule="auto"/>
        <w:contextualSpacing/>
        <w:rPr>
          <w:rFonts w:ascii="Times New Roman" w:eastAsia="Times New Roman" w:hAnsi="Times New Roman" w:cs="Times New Roman"/>
          <w:b/>
          <w:bCs/>
          <w:color w:val="000000" w:themeColor="text1"/>
        </w:rPr>
      </w:pPr>
      <w:r w:rsidRPr="00EA7887">
        <w:rPr>
          <w:noProof/>
        </w:rPr>
        <w:lastRenderedPageBreak/>
        <w:drawing>
          <wp:inline distT="0" distB="0" distL="0" distR="0" wp14:anchorId="7545578E" wp14:editId="003CDD9F">
            <wp:extent cx="5454041" cy="3528811"/>
            <wp:effectExtent l="0" t="0" r="0" b="1905"/>
            <wp:docPr id="3" name="Image2" descr="A group of graphs showing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group of graphs showing different colors&#10;&#10;Description automatically generated with medium confidence"/>
                    <pic:cNvPicPr>
                      <a:picLocks noChangeAspect="1" noChangeArrowheads="1"/>
                    </pic:cNvPicPr>
                  </pic:nvPicPr>
                  <pic:blipFill>
                    <a:blip r:embed="rId19"/>
                    <a:stretch>
                      <a:fillRect/>
                    </a:stretch>
                  </pic:blipFill>
                  <pic:spPr bwMode="auto">
                    <a:xfrm>
                      <a:off x="0" y="0"/>
                      <a:ext cx="5474276" cy="3541903"/>
                    </a:xfrm>
                    <a:prstGeom prst="rect">
                      <a:avLst/>
                    </a:prstGeom>
                  </pic:spPr>
                </pic:pic>
              </a:graphicData>
            </a:graphic>
          </wp:inline>
        </w:drawing>
      </w:r>
    </w:p>
    <w:p w14:paraId="0A9C406F" w14:textId="77777777" w:rsidR="009E21C0" w:rsidRPr="00EA7887" w:rsidRDefault="009E21C0" w:rsidP="009E21C0">
      <w:pPr>
        <w:spacing w:line="480" w:lineRule="auto"/>
        <w:contextualSpacing/>
        <w:rPr>
          <w:rFonts w:ascii="Times New Roman" w:eastAsia="Times New Roman" w:hAnsi="Times New Roman" w:cs="Times New Roman"/>
          <w:b/>
          <w:bCs/>
          <w:color w:val="000000" w:themeColor="text1"/>
        </w:rPr>
      </w:pPr>
      <w:r w:rsidRPr="00EA7887">
        <w:rPr>
          <w:rFonts w:ascii="Times New Roman" w:eastAsia="Times New Roman" w:hAnsi="Times New Roman" w:cs="Times New Roman"/>
          <w:b/>
          <w:bCs/>
          <w:color w:val="000000" w:themeColor="text1"/>
        </w:rPr>
        <w:t xml:space="preserve">Figure 3. Scatterplots for metrics with weak correlations/similarity. </w:t>
      </w:r>
      <w:r w:rsidRPr="00EA7887">
        <w:rPr>
          <w:rFonts w:ascii="Times New Roman" w:eastAsia="Times New Roman" w:hAnsi="Times New Roman" w:cs="Times New Roman"/>
          <w:i/>
          <w:iCs/>
          <w:color w:val="000000" w:themeColor="text1"/>
        </w:rPr>
        <w:t>(A) Kendall vs. B.Distance, (B) M.Pearson vs. MIC, (C) M.Pearson vs. Hoeffding, (D) Hoeffding vs. MIC.</w:t>
      </w:r>
    </w:p>
    <w:p w14:paraId="38E7493F" w14:textId="77777777" w:rsidR="009E21C0" w:rsidRPr="00EA7887" w:rsidRDefault="009E21C0" w:rsidP="001B6C49">
      <w:pPr>
        <w:pStyle w:val="EndNoteBibliography"/>
        <w:ind w:left="720" w:hanging="720"/>
        <w:rPr>
          <w:rFonts w:ascii="Times New Roman" w:hAnsi="Times New Roman" w:cs="Times New Roman"/>
        </w:rPr>
      </w:pPr>
    </w:p>
    <w:p w14:paraId="1BF1BB7F" w14:textId="77777777" w:rsidR="009E21C0" w:rsidRPr="00EA7887" w:rsidRDefault="009E21C0" w:rsidP="009E21C0">
      <w:pPr>
        <w:spacing w:line="480" w:lineRule="auto"/>
        <w:ind w:firstLine="720"/>
        <w:contextualSpacing/>
        <w:jc w:val="both"/>
        <w:rPr>
          <w:rFonts w:ascii="Times New Roman" w:eastAsia="Times New Roman" w:hAnsi="Times New Roman" w:cs="Times New Roman"/>
          <w:color w:val="000000" w:themeColor="text1"/>
          <w:sz w:val="24"/>
          <w:szCs w:val="24"/>
        </w:rPr>
      </w:pPr>
    </w:p>
    <w:p w14:paraId="23B2C72A" w14:textId="77777777" w:rsidR="009E21C0" w:rsidRPr="00EA7887" w:rsidRDefault="009E21C0" w:rsidP="009E21C0">
      <w:pPr>
        <w:spacing w:line="480" w:lineRule="auto"/>
        <w:contextualSpacing/>
        <w:rPr>
          <w:rFonts w:ascii="Times New Roman" w:hAnsi="Times New Roman" w:cs="Times New Roman"/>
          <w:color w:val="000000" w:themeColor="text1"/>
        </w:rPr>
      </w:pPr>
      <w:r w:rsidRPr="00EA7887">
        <w:rPr>
          <w:rFonts w:ascii="Times New Roman" w:eastAsia="Times New Roman" w:hAnsi="Times New Roman" w:cs="Times New Roman"/>
          <w:color w:val="000000" w:themeColor="text1"/>
        </w:rPr>
        <w:lastRenderedPageBreak/>
        <w:t>.</w:t>
      </w:r>
      <w:r w:rsidRPr="00EA7887">
        <w:rPr>
          <w:noProof/>
        </w:rPr>
        <w:drawing>
          <wp:inline distT="0" distB="0" distL="0" distR="0" wp14:anchorId="4001037D" wp14:editId="01EF95ED">
            <wp:extent cx="5106670" cy="6252308"/>
            <wp:effectExtent l="0" t="0" r="0" b="0"/>
            <wp:docPr id="4" name="Picture 1792605419"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92605419" descr="A group of graphs with numbers&#10;&#10;AI-generated content may be incorrect."/>
                    <pic:cNvPicPr>
                      <a:picLocks noChangeAspect="1" noChangeArrowheads="1"/>
                    </pic:cNvPicPr>
                  </pic:nvPicPr>
                  <pic:blipFill>
                    <a:blip r:embed="rId20"/>
                    <a:stretch>
                      <a:fillRect/>
                    </a:stretch>
                  </pic:blipFill>
                  <pic:spPr bwMode="auto">
                    <a:xfrm>
                      <a:off x="0" y="0"/>
                      <a:ext cx="5113765" cy="6260994"/>
                    </a:xfrm>
                    <a:prstGeom prst="rect">
                      <a:avLst/>
                    </a:prstGeom>
                  </pic:spPr>
                </pic:pic>
              </a:graphicData>
            </a:graphic>
          </wp:inline>
        </w:drawing>
      </w:r>
    </w:p>
    <w:p w14:paraId="1C8F4970" w14:textId="77777777" w:rsidR="009E21C0" w:rsidRPr="00EA7887" w:rsidRDefault="009E21C0" w:rsidP="009E21C0">
      <w:pPr>
        <w:spacing w:line="480" w:lineRule="auto"/>
        <w:contextualSpacing/>
        <w:jc w:val="both"/>
        <w:rPr>
          <w:rFonts w:ascii="Times New Roman" w:eastAsia="Times New Roman" w:hAnsi="Times New Roman" w:cs="Times New Roman"/>
          <w:i/>
          <w:iCs/>
          <w:color w:val="000000" w:themeColor="text1"/>
        </w:rPr>
      </w:pPr>
      <w:r w:rsidRPr="00EA7887">
        <w:rPr>
          <w:rFonts w:ascii="Times New Roman" w:eastAsia="Times New Roman" w:hAnsi="Times New Roman" w:cs="Times New Roman"/>
          <w:b/>
          <w:bCs/>
          <w:color w:val="000000" w:themeColor="text1"/>
        </w:rPr>
        <w:t xml:space="preserve">Figure 4. Bar plots for the distribution of HCM pairs across metrics. </w:t>
      </w:r>
      <w:r w:rsidRPr="00EA7887">
        <w:rPr>
          <w:rFonts w:ascii="Times New Roman" w:eastAsia="Times New Roman" w:hAnsi="Times New Roman" w:cs="Times New Roman"/>
          <w:i/>
          <w:iCs/>
          <w:color w:val="000000" w:themeColor="text1"/>
        </w:rPr>
        <w:t>(A) HCM counts for strong positive M.Pearson coefficients, (B) HCM counts for strong positive B.Pearson coefficients, (C) HCM counts for strong negative M.Pearson coefficients, (D) HCM counts for strong negative B.Pearson coefficients,  (E) HCM counts for strong negative Spearman coefficients, (F) HCM counts for strong negative Kendall coefficients.</w:t>
      </w:r>
    </w:p>
    <w:p w14:paraId="7AE85C6C" w14:textId="77777777" w:rsidR="009E21C0" w:rsidRPr="00EA7887" w:rsidRDefault="009E21C0" w:rsidP="001B6C49">
      <w:pPr>
        <w:pStyle w:val="EndNoteBibliography"/>
        <w:ind w:left="720" w:hanging="720"/>
        <w:rPr>
          <w:rFonts w:ascii="Times New Roman" w:hAnsi="Times New Roman" w:cs="Times New Roman"/>
        </w:rPr>
      </w:pPr>
    </w:p>
    <w:p w14:paraId="3F2E9452" w14:textId="77777777" w:rsidR="009E21C0" w:rsidRPr="00EA7887" w:rsidRDefault="009E21C0" w:rsidP="009E21C0">
      <w:pPr>
        <w:spacing w:line="480" w:lineRule="auto"/>
        <w:contextualSpacing/>
        <w:jc w:val="center"/>
        <w:rPr>
          <w:rFonts w:ascii="Times New Roman" w:eastAsia="Times New Roman" w:hAnsi="Times New Roman" w:cs="Times New Roman"/>
          <w:color w:val="000000" w:themeColor="text1"/>
        </w:rPr>
      </w:pPr>
      <w:r w:rsidRPr="00EA7887">
        <w:rPr>
          <w:noProof/>
        </w:rPr>
        <w:lastRenderedPageBreak/>
        <w:drawing>
          <wp:inline distT="0" distB="0" distL="0" distR="0" wp14:anchorId="169CFC34" wp14:editId="1F840187">
            <wp:extent cx="4739640" cy="4294505"/>
            <wp:effectExtent l="0" t="0" r="0" b="0"/>
            <wp:docPr id="5" name="Image3"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A collage of graphs&#10;&#10;Description automatically generated"/>
                    <pic:cNvPicPr>
                      <a:picLocks noChangeAspect="1" noChangeArrowheads="1"/>
                    </pic:cNvPicPr>
                  </pic:nvPicPr>
                  <pic:blipFill>
                    <a:blip r:embed="rId21"/>
                    <a:stretch>
                      <a:fillRect/>
                    </a:stretch>
                  </pic:blipFill>
                  <pic:spPr bwMode="auto">
                    <a:xfrm>
                      <a:off x="0" y="0"/>
                      <a:ext cx="4739640" cy="4294505"/>
                    </a:xfrm>
                    <a:prstGeom prst="rect">
                      <a:avLst/>
                    </a:prstGeom>
                  </pic:spPr>
                </pic:pic>
              </a:graphicData>
            </a:graphic>
          </wp:inline>
        </w:drawing>
      </w:r>
    </w:p>
    <w:p w14:paraId="78FCD5A4" w14:textId="77777777" w:rsidR="009E21C0" w:rsidRPr="00EA7887" w:rsidRDefault="009E21C0" w:rsidP="009E21C0">
      <w:pPr>
        <w:spacing w:line="480" w:lineRule="auto"/>
        <w:contextualSpacing/>
        <w:jc w:val="both"/>
        <w:rPr>
          <w:rFonts w:ascii="Times New Roman" w:eastAsia="Times New Roman" w:hAnsi="Times New Roman" w:cs="Times New Roman"/>
          <w:b/>
          <w:bCs/>
          <w:color w:val="000000" w:themeColor="text1"/>
        </w:rPr>
      </w:pPr>
      <w:r w:rsidRPr="00EA7887">
        <w:rPr>
          <w:rFonts w:ascii="Times New Roman" w:eastAsia="Times New Roman" w:hAnsi="Times New Roman" w:cs="Times New Roman"/>
          <w:b/>
          <w:bCs/>
          <w:color w:val="000000" w:themeColor="text1"/>
        </w:rPr>
        <w:t xml:space="preserve">Figure 5. Bar plots of HCM counts for different subsets selected based on outliers. </w:t>
      </w:r>
      <w:r w:rsidRPr="00EA7887">
        <w:rPr>
          <w:rFonts w:ascii="Times New Roman" w:eastAsia="Times New Roman" w:hAnsi="Times New Roman" w:cs="Times New Roman"/>
          <w:i/>
          <w:iCs/>
          <w:color w:val="000000" w:themeColor="text1"/>
        </w:rPr>
        <w:t>The horizontal axis displays different bins for the HCM counts. Each bar represents the number of HCM counts located within that bin, with a maximum count of 1000. A value of y = 1000 (e.g., the green, blue, and gray bars on the top left) indicates that all CG sites contained within that sample had a HCM count within the bin.</w:t>
      </w:r>
    </w:p>
    <w:p w14:paraId="1769D934" w14:textId="77777777" w:rsidR="009E21C0" w:rsidRPr="00EA7887" w:rsidRDefault="009E21C0" w:rsidP="001B6C49">
      <w:pPr>
        <w:pStyle w:val="EndNoteBibliography"/>
        <w:ind w:left="720" w:hanging="720"/>
        <w:rPr>
          <w:rFonts w:ascii="Times New Roman" w:hAnsi="Times New Roman" w:cs="Times New Roman"/>
        </w:rPr>
      </w:pPr>
    </w:p>
    <w:p w14:paraId="52BE5431" w14:textId="77777777" w:rsidR="009E21C0" w:rsidRPr="00EA7887" w:rsidRDefault="009E21C0" w:rsidP="009E21C0">
      <w:pPr>
        <w:spacing w:line="480" w:lineRule="auto"/>
        <w:contextualSpacing/>
        <w:jc w:val="center"/>
        <w:rPr>
          <w:rFonts w:ascii="Times New Roman" w:eastAsia="Times New Roman" w:hAnsi="Times New Roman" w:cs="Times New Roman"/>
          <w:color w:val="000000" w:themeColor="text1"/>
        </w:rPr>
      </w:pPr>
      <w:r w:rsidRPr="00EA7887">
        <w:rPr>
          <w:noProof/>
        </w:rPr>
        <w:lastRenderedPageBreak/>
        <w:drawing>
          <wp:inline distT="0" distB="0" distL="0" distR="0" wp14:anchorId="16F8F47B" wp14:editId="67C7BEAA">
            <wp:extent cx="5165725" cy="4572000"/>
            <wp:effectExtent l="0" t="0" r="3175" b="0"/>
            <wp:docPr id="6" name="Image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A screenshot of a graph&#10;&#10;Description automatically generated"/>
                    <pic:cNvPicPr>
                      <a:picLocks noChangeAspect="1" noChangeArrowheads="1"/>
                    </pic:cNvPicPr>
                  </pic:nvPicPr>
                  <pic:blipFill>
                    <a:blip r:embed="rId22"/>
                    <a:stretch>
                      <a:fillRect/>
                    </a:stretch>
                  </pic:blipFill>
                  <pic:spPr bwMode="auto">
                    <a:xfrm>
                      <a:off x="0" y="0"/>
                      <a:ext cx="5184793" cy="4588876"/>
                    </a:xfrm>
                    <a:prstGeom prst="rect">
                      <a:avLst/>
                    </a:prstGeom>
                  </pic:spPr>
                </pic:pic>
              </a:graphicData>
            </a:graphic>
          </wp:inline>
        </w:drawing>
      </w:r>
    </w:p>
    <w:p w14:paraId="6AB0AD65" w14:textId="77777777" w:rsidR="009E21C0" w:rsidRPr="00EA7887" w:rsidRDefault="009E21C0" w:rsidP="009E21C0">
      <w:pPr>
        <w:spacing w:line="480" w:lineRule="auto"/>
        <w:contextualSpacing/>
        <w:jc w:val="both"/>
        <w:rPr>
          <w:rFonts w:ascii="Times New Roman" w:eastAsia="Times New Roman" w:hAnsi="Times New Roman" w:cs="Times New Roman"/>
          <w:b/>
          <w:color w:val="000000" w:themeColor="text1"/>
        </w:rPr>
      </w:pPr>
      <w:r w:rsidRPr="00EA7887">
        <w:rPr>
          <w:rFonts w:ascii="Times New Roman" w:eastAsia="Times New Roman" w:hAnsi="Times New Roman" w:cs="Times New Roman"/>
          <w:b/>
          <w:color w:val="000000" w:themeColor="text1"/>
        </w:rPr>
        <w:t xml:space="preserve">Figure 6. Bar plots of HCM counts for different subsets selected based on standard deviations. </w:t>
      </w:r>
      <w:r w:rsidRPr="00EA7887">
        <w:rPr>
          <w:rFonts w:ascii="Times New Roman" w:eastAsia="Times New Roman" w:hAnsi="Times New Roman" w:cs="Times New Roman"/>
          <w:i/>
          <w:iCs/>
          <w:color w:val="000000" w:themeColor="text1"/>
        </w:rPr>
        <w:t>The horizontal axis displays different bins for the HCM counts of each CG site. Each bar represents the number of HCM counts located within that bin, with a maximum count of 1000. A value of y = 1000 (e.g., the green, blue, and gray bars on the top left) indicates that all CG sites contained within that sample had a HCM count within the bin.</w:t>
      </w:r>
    </w:p>
    <w:p w14:paraId="7C22DF5C" w14:textId="77777777" w:rsidR="009E21C0" w:rsidRPr="00EA7887" w:rsidRDefault="009E21C0" w:rsidP="001B6C49">
      <w:pPr>
        <w:pStyle w:val="EndNoteBibliography"/>
        <w:ind w:left="720" w:hanging="720"/>
        <w:rPr>
          <w:rFonts w:ascii="Times New Roman" w:hAnsi="Times New Roman" w:cs="Times New Roman"/>
        </w:rPr>
      </w:pPr>
    </w:p>
    <w:p w14:paraId="035857B5" w14:textId="77777777" w:rsidR="009E21C0" w:rsidRPr="00EA7887" w:rsidRDefault="009E21C0" w:rsidP="001B6C49">
      <w:pPr>
        <w:pStyle w:val="EndNoteBibliography"/>
        <w:ind w:left="720" w:hanging="720"/>
        <w:rPr>
          <w:rFonts w:ascii="Times New Roman" w:hAnsi="Times New Roman" w:cs="Times New Roman"/>
        </w:rPr>
      </w:pPr>
    </w:p>
    <w:p w14:paraId="6F2975F2" w14:textId="77777777" w:rsidR="009E21C0" w:rsidRPr="00EA7887" w:rsidRDefault="009E21C0" w:rsidP="009E21C0">
      <w:pPr>
        <w:spacing w:line="480" w:lineRule="auto"/>
        <w:contextualSpacing/>
        <w:jc w:val="both"/>
        <w:rPr>
          <w:rFonts w:ascii="Times New Roman" w:eastAsia="Times New Roman" w:hAnsi="Times New Roman" w:cs="Times New Roman"/>
          <w:color w:val="000000" w:themeColor="text1"/>
          <w:sz w:val="24"/>
          <w:szCs w:val="24"/>
        </w:rPr>
      </w:pPr>
      <w:r w:rsidRPr="00EA7887">
        <w:rPr>
          <w:rFonts w:ascii="Times New Roman" w:eastAsia="Times New Roman" w:hAnsi="Times New Roman" w:cs="Times New Roman"/>
          <w:noProof/>
          <w:color w:val="000000" w:themeColor="text1"/>
          <w:sz w:val="24"/>
          <w:szCs w:val="24"/>
        </w:rPr>
        <w:lastRenderedPageBreak/>
        <w:drawing>
          <wp:inline distT="0" distB="0" distL="0" distR="0" wp14:anchorId="77174302" wp14:editId="52729F82">
            <wp:extent cx="5730456" cy="2402958"/>
            <wp:effectExtent l="0" t="0" r="0" b="0"/>
            <wp:docPr id="30036369" name="Picture 1"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369" name="Picture 1" descr="A group of graphs showing different values&#10;&#10;AI-generated content may be incorrect."/>
                    <pic:cNvPicPr/>
                  </pic:nvPicPr>
                  <pic:blipFill>
                    <a:blip r:embed="rId23"/>
                    <a:stretch>
                      <a:fillRect/>
                    </a:stretch>
                  </pic:blipFill>
                  <pic:spPr>
                    <a:xfrm>
                      <a:off x="0" y="0"/>
                      <a:ext cx="5778809" cy="2423234"/>
                    </a:xfrm>
                    <a:prstGeom prst="rect">
                      <a:avLst/>
                    </a:prstGeom>
                  </pic:spPr>
                </pic:pic>
              </a:graphicData>
            </a:graphic>
          </wp:inline>
        </w:drawing>
      </w:r>
    </w:p>
    <w:p w14:paraId="249EB1C9" w14:textId="77777777" w:rsidR="009E21C0" w:rsidRPr="00EA7887" w:rsidRDefault="009E21C0" w:rsidP="009E21C0">
      <w:pPr>
        <w:spacing w:line="480" w:lineRule="auto"/>
        <w:contextualSpacing/>
        <w:jc w:val="both"/>
        <w:rPr>
          <w:rFonts w:ascii="Times New Roman" w:eastAsia="Times New Roman" w:hAnsi="Times New Roman" w:cs="Times New Roman"/>
          <w:strike/>
          <w:color w:val="FF0000"/>
          <w:sz w:val="24"/>
          <w:szCs w:val="24"/>
        </w:rPr>
      </w:pPr>
      <w:r w:rsidRPr="00EA7887">
        <w:rPr>
          <w:rFonts w:ascii="Times New Roman" w:eastAsia="Times New Roman" w:hAnsi="Times New Roman" w:cs="Times New Roman"/>
          <w:b/>
          <w:bCs/>
          <w:color w:val="000000" w:themeColor="text1"/>
          <w:sz w:val="24"/>
          <w:szCs w:val="24"/>
        </w:rPr>
        <w:t>Figure 7. Scatterplots of HCM counts for Pearson and Distance correlations using B and M values.</w:t>
      </w:r>
      <w:r w:rsidRPr="00EA7887">
        <w:rPr>
          <w:rFonts w:ascii="Times New Roman" w:eastAsia="Times New Roman" w:hAnsi="Times New Roman" w:cs="Times New Roman"/>
          <w:color w:val="000000" w:themeColor="text1"/>
          <w:sz w:val="24"/>
          <w:szCs w:val="24"/>
        </w:rPr>
        <w:t xml:space="preserve"> </w:t>
      </w:r>
      <w:r w:rsidRPr="00EA7887">
        <w:rPr>
          <w:rFonts w:ascii="Times New Roman" w:eastAsia="Times New Roman" w:hAnsi="Times New Roman" w:cs="Times New Roman"/>
          <w:i/>
          <w:iCs/>
          <w:color w:val="000000" w:themeColor="text1"/>
          <w:sz w:val="24"/>
          <w:szCs w:val="24"/>
        </w:rPr>
        <w:t>Each point represents a CG site, with the x-axis indicating HCM counts when B values were used, and the y-axis indicating HCM counts when M values were used. The green line has a slope of 1, indicating pairs that have similar counts using both M and B values. The yellow region</w:t>
      </w:r>
      <w:r w:rsidRPr="00EA7887">
        <w:rPr>
          <w:rFonts w:ascii="Times New Roman" w:eastAsia="Times New Roman" w:hAnsi="Times New Roman" w:cs="Times New Roman"/>
          <w:i/>
          <w:iCs/>
          <w:color w:val="0070C0"/>
          <w:sz w:val="24"/>
          <w:szCs w:val="24"/>
        </w:rPr>
        <w:t xml:space="preserve"> </w:t>
      </w:r>
      <w:r w:rsidRPr="00EA7887">
        <w:rPr>
          <w:rFonts w:ascii="Times New Roman" w:eastAsia="Times New Roman" w:hAnsi="Times New Roman" w:cs="Times New Roman"/>
          <w:i/>
          <w:iCs/>
          <w:color w:val="000000" w:themeColor="text1"/>
          <w:sz w:val="24"/>
          <w:szCs w:val="24"/>
        </w:rPr>
        <w:t xml:space="preserve">indicates B-dominant sites while the pink region represents M-dominant sites. </w:t>
      </w:r>
    </w:p>
    <w:p w14:paraId="76BD0BB3" w14:textId="60DFC368" w:rsidR="00E14C65" w:rsidRPr="00EA7887" w:rsidRDefault="00000000" w:rsidP="001B6C49">
      <w:pPr>
        <w:pStyle w:val="EndNoteBibliography"/>
        <w:ind w:left="720" w:hanging="720"/>
        <w:rPr>
          <w:rFonts w:ascii="Times New Roman" w:hAnsi="Times New Roman" w:cs="Times New Roman"/>
        </w:rPr>
      </w:pPr>
      <w:r w:rsidRPr="00EA7887">
        <w:rPr>
          <w:rFonts w:ascii="Times New Roman" w:hAnsi="Times New Roman" w:cs="Times New Roman"/>
        </w:rPr>
        <w:fldChar w:fldCharType="begin"/>
      </w:r>
      <w:r w:rsidR="001B6C49" w:rsidRPr="00EA7887">
        <w:rPr>
          <w:rFonts w:ascii="Times New Roman" w:hAnsi="Times New Roman" w:cs="Times New Roman"/>
        </w:rPr>
        <w:instrText>vnd.oasis.opendocument.field.UNHANDLED</w:instrText>
      </w:r>
      <w:r w:rsidRPr="00EA7887">
        <w:rPr>
          <w:rFonts w:ascii="Times New Roman" w:hAnsi="Times New Roman" w:cs="Times New Roman"/>
        </w:rPr>
        <w:fldChar w:fldCharType="separate"/>
      </w:r>
      <w:r w:rsidR="001B6C49" w:rsidRPr="00EA7887">
        <w:rPr>
          <w:rFonts w:ascii="Times New Roman" w:hAnsi="Times New Roman" w:cs="Times New Roman"/>
        </w:rPr>
        <w:t>1.</w:t>
      </w:r>
      <w:r w:rsidR="001B6C49" w:rsidRPr="00EA7887">
        <w:rPr>
          <w:rFonts w:ascii="Times New Roman" w:hAnsi="Times New Roman" w:cs="Times New Roman"/>
        </w:rPr>
        <w:tab/>
        <w:t xml:space="preserve">Siegel, R.L., A.N. Giaquinto, and A. Jemal, </w:t>
      </w:r>
      <w:r w:rsidR="001B6C49" w:rsidRPr="00EA7887">
        <w:rPr>
          <w:rFonts w:ascii="Times New Roman" w:hAnsi="Times New Roman" w:cs="Times New Roman"/>
          <w:i/>
        </w:rPr>
        <w:t>Cancer statistics, 2024.</w:t>
      </w:r>
      <w:r w:rsidR="001B6C49" w:rsidRPr="00EA7887">
        <w:rPr>
          <w:rFonts w:ascii="Times New Roman" w:hAnsi="Times New Roman" w:cs="Times New Roman"/>
        </w:rPr>
        <w:t xml:space="preserve"> CA Cancer J Clin, 2024. </w:t>
      </w:r>
      <w:r w:rsidR="001B6C49" w:rsidRPr="00EA7887">
        <w:rPr>
          <w:rFonts w:ascii="Times New Roman" w:hAnsi="Times New Roman" w:cs="Times New Roman"/>
          <w:b/>
        </w:rPr>
        <w:t>74</w:t>
      </w:r>
      <w:r w:rsidR="001B6C49" w:rsidRPr="00EA7887">
        <w:rPr>
          <w:rFonts w:ascii="Times New Roman" w:hAnsi="Times New Roman" w:cs="Times New Roman"/>
        </w:rPr>
        <w:t>(1): p. 12-49.</w:t>
      </w:r>
    </w:p>
    <w:p w14:paraId="76BD0BB4"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w:t>
      </w:r>
      <w:r w:rsidRPr="00EA7887">
        <w:rPr>
          <w:rFonts w:ascii="Times New Roman" w:hAnsi="Times New Roman" w:cs="Times New Roman"/>
        </w:rPr>
        <w:tab/>
        <w:t xml:space="preserve">Jones, P.A. and J.D. Buckley, </w:t>
      </w:r>
      <w:r w:rsidRPr="00EA7887">
        <w:rPr>
          <w:rFonts w:ascii="Times New Roman" w:hAnsi="Times New Roman" w:cs="Times New Roman"/>
          <w:i/>
        </w:rPr>
        <w:t>The role of DNA methylation in cancer.</w:t>
      </w:r>
      <w:r w:rsidRPr="00EA7887">
        <w:rPr>
          <w:rFonts w:ascii="Times New Roman" w:hAnsi="Times New Roman" w:cs="Times New Roman"/>
        </w:rPr>
        <w:t xml:space="preserve"> Adv Cancer Res, 1990. </w:t>
      </w:r>
      <w:r w:rsidRPr="00EA7887">
        <w:rPr>
          <w:rFonts w:ascii="Times New Roman" w:hAnsi="Times New Roman" w:cs="Times New Roman"/>
          <w:b/>
        </w:rPr>
        <w:t>54</w:t>
      </w:r>
      <w:r w:rsidRPr="00EA7887">
        <w:rPr>
          <w:rFonts w:ascii="Times New Roman" w:hAnsi="Times New Roman" w:cs="Times New Roman"/>
        </w:rPr>
        <w:t>: p. 1-23.</w:t>
      </w:r>
    </w:p>
    <w:p w14:paraId="76BD0BB5"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3.</w:t>
      </w:r>
      <w:r w:rsidRPr="00EA7887">
        <w:rPr>
          <w:rFonts w:ascii="Times New Roman" w:hAnsi="Times New Roman" w:cs="Times New Roman"/>
        </w:rPr>
        <w:tab/>
        <w:t xml:space="preserve">Yang, X., L. Yan, and N.E. Davidson, </w:t>
      </w:r>
      <w:r w:rsidRPr="00EA7887">
        <w:rPr>
          <w:rFonts w:ascii="Times New Roman" w:hAnsi="Times New Roman" w:cs="Times New Roman"/>
          <w:i/>
        </w:rPr>
        <w:t>DNA methylation in breast cancer.</w:t>
      </w:r>
      <w:r w:rsidRPr="00EA7887">
        <w:rPr>
          <w:rFonts w:ascii="Times New Roman" w:hAnsi="Times New Roman" w:cs="Times New Roman"/>
        </w:rPr>
        <w:t xml:space="preserve"> Endocr Relat Cancer, 2001. </w:t>
      </w:r>
      <w:r w:rsidRPr="00EA7887">
        <w:rPr>
          <w:rFonts w:ascii="Times New Roman" w:hAnsi="Times New Roman" w:cs="Times New Roman"/>
          <w:b/>
        </w:rPr>
        <w:t>8</w:t>
      </w:r>
      <w:r w:rsidRPr="00EA7887">
        <w:rPr>
          <w:rFonts w:ascii="Times New Roman" w:hAnsi="Times New Roman" w:cs="Times New Roman"/>
        </w:rPr>
        <w:t>(2): p. 115-27.</w:t>
      </w:r>
    </w:p>
    <w:p w14:paraId="76BD0BB6"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4.</w:t>
      </w:r>
      <w:r w:rsidRPr="00EA7887">
        <w:rPr>
          <w:rFonts w:ascii="Times New Roman" w:hAnsi="Times New Roman" w:cs="Times New Roman"/>
        </w:rPr>
        <w:tab/>
        <w:t xml:space="preserve">Egger, G., et al., </w:t>
      </w:r>
      <w:r w:rsidRPr="00EA7887">
        <w:rPr>
          <w:rFonts w:ascii="Times New Roman" w:hAnsi="Times New Roman" w:cs="Times New Roman"/>
          <w:i/>
        </w:rPr>
        <w:t>Epigenetics in human disease and prospects for epigenetic therapy.</w:t>
      </w:r>
      <w:r w:rsidRPr="00EA7887">
        <w:rPr>
          <w:rFonts w:ascii="Times New Roman" w:hAnsi="Times New Roman" w:cs="Times New Roman"/>
        </w:rPr>
        <w:t xml:space="preserve"> Nature, 2004. </w:t>
      </w:r>
      <w:r w:rsidRPr="00EA7887">
        <w:rPr>
          <w:rFonts w:ascii="Times New Roman" w:hAnsi="Times New Roman" w:cs="Times New Roman"/>
          <w:b/>
        </w:rPr>
        <w:t>429</w:t>
      </w:r>
      <w:r w:rsidRPr="00EA7887">
        <w:rPr>
          <w:rFonts w:ascii="Times New Roman" w:hAnsi="Times New Roman" w:cs="Times New Roman"/>
        </w:rPr>
        <w:t>(6990): p. 457-63.</w:t>
      </w:r>
    </w:p>
    <w:p w14:paraId="76BD0BB7"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5.</w:t>
      </w:r>
      <w:r w:rsidRPr="00EA7887">
        <w:rPr>
          <w:rFonts w:ascii="Times New Roman" w:hAnsi="Times New Roman" w:cs="Times New Roman"/>
        </w:rPr>
        <w:tab/>
        <w:t xml:space="preserve">Sun, L. and S. Sun, </w:t>
      </w:r>
      <w:r w:rsidRPr="00EA7887">
        <w:rPr>
          <w:rFonts w:ascii="Times New Roman" w:hAnsi="Times New Roman" w:cs="Times New Roman"/>
          <w:i/>
        </w:rPr>
        <w:t>Within-sample co-methylation patterns in normal tissues.</w:t>
      </w:r>
      <w:r w:rsidRPr="00EA7887">
        <w:rPr>
          <w:rFonts w:ascii="Times New Roman" w:hAnsi="Times New Roman" w:cs="Times New Roman"/>
        </w:rPr>
        <w:t xml:space="preserve"> BioData Min, 2019. </w:t>
      </w:r>
      <w:r w:rsidRPr="00EA7887">
        <w:rPr>
          <w:rFonts w:ascii="Times New Roman" w:hAnsi="Times New Roman" w:cs="Times New Roman"/>
          <w:b/>
        </w:rPr>
        <w:t>12</w:t>
      </w:r>
      <w:r w:rsidRPr="00EA7887">
        <w:rPr>
          <w:rFonts w:ascii="Times New Roman" w:hAnsi="Times New Roman" w:cs="Times New Roman"/>
        </w:rPr>
        <w:t>: p. 9.</w:t>
      </w:r>
    </w:p>
    <w:p w14:paraId="76BD0BB8"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6.</w:t>
      </w:r>
      <w:r w:rsidRPr="00EA7887">
        <w:rPr>
          <w:rFonts w:ascii="Times New Roman" w:hAnsi="Times New Roman" w:cs="Times New Roman"/>
        </w:rPr>
        <w:tab/>
        <w:t xml:space="preserve">Sun, S., et al., </w:t>
      </w:r>
      <w:r w:rsidRPr="00EA7887">
        <w:rPr>
          <w:rFonts w:ascii="Times New Roman" w:hAnsi="Times New Roman" w:cs="Times New Roman"/>
          <w:i/>
        </w:rPr>
        <w:t>Thorough statistical analyses of breast cancer co-methylation patterns.</w:t>
      </w:r>
      <w:r w:rsidRPr="00EA7887">
        <w:rPr>
          <w:rFonts w:ascii="Times New Roman" w:hAnsi="Times New Roman" w:cs="Times New Roman"/>
        </w:rPr>
        <w:t xml:space="preserve"> BMC Genom Data, 2022. </w:t>
      </w:r>
      <w:r w:rsidRPr="00EA7887">
        <w:rPr>
          <w:rFonts w:ascii="Times New Roman" w:hAnsi="Times New Roman" w:cs="Times New Roman"/>
          <w:b/>
        </w:rPr>
        <w:t>23</w:t>
      </w:r>
      <w:r w:rsidRPr="00EA7887">
        <w:rPr>
          <w:rFonts w:ascii="Times New Roman" w:hAnsi="Times New Roman" w:cs="Times New Roman"/>
        </w:rPr>
        <w:t>(1): p. 29.</w:t>
      </w:r>
    </w:p>
    <w:p w14:paraId="76BD0BB9"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7.</w:t>
      </w:r>
      <w:r w:rsidRPr="00EA7887">
        <w:rPr>
          <w:rFonts w:ascii="Times New Roman" w:hAnsi="Times New Roman" w:cs="Times New Roman"/>
        </w:rPr>
        <w:tab/>
        <w:t xml:space="preserve">Du, P., et al., </w:t>
      </w:r>
      <w:r w:rsidRPr="00EA7887">
        <w:rPr>
          <w:rFonts w:ascii="Times New Roman" w:hAnsi="Times New Roman" w:cs="Times New Roman"/>
          <w:i/>
        </w:rPr>
        <w:t>Comparison of Beta-value and M-value methods for quantifying methylation levels by microarray analysis.</w:t>
      </w:r>
      <w:r w:rsidRPr="00EA7887">
        <w:rPr>
          <w:rFonts w:ascii="Times New Roman" w:hAnsi="Times New Roman" w:cs="Times New Roman"/>
        </w:rPr>
        <w:t xml:space="preserve"> BMC Bioinformatics, 2010. </w:t>
      </w:r>
      <w:r w:rsidRPr="00EA7887">
        <w:rPr>
          <w:rFonts w:ascii="Times New Roman" w:hAnsi="Times New Roman" w:cs="Times New Roman"/>
          <w:b/>
        </w:rPr>
        <w:t>11</w:t>
      </w:r>
      <w:r w:rsidRPr="00EA7887">
        <w:rPr>
          <w:rFonts w:ascii="Times New Roman" w:hAnsi="Times New Roman" w:cs="Times New Roman"/>
        </w:rPr>
        <w:t>: p. 587.</w:t>
      </w:r>
    </w:p>
    <w:p w14:paraId="76BD0BBA"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8.</w:t>
      </w:r>
      <w:r w:rsidRPr="00EA7887">
        <w:rPr>
          <w:rFonts w:ascii="Times New Roman" w:hAnsi="Times New Roman" w:cs="Times New Roman"/>
        </w:rPr>
        <w:tab/>
        <w:t xml:space="preserve">Weinhold, L., et al., </w:t>
      </w:r>
      <w:r w:rsidRPr="00EA7887">
        <w:rPr>
          <w:rFonts w:ascii="Times New Roman" w:hAnsi="Times New Roman" w:cs="Times New Roman"/>
          <w:i/>
        </w:rPr>
        <w:t>A statistical model for the analysis of beta values in DNA methylation studies.</w:t>
      </w:r>
      <w:r w:rsidRPr="00EA7887">
        <w:rPr>
          <w:rFonts w:ascii="Times New Roman" w:hAnsi="Times New Roman" w:cs="Times New Roman"/>
        </w:rPr>
        <w:t xml:space="preserve"> BMC Bioinformatics, 2016. </w:t>
      </w:r>
      <w:r w:rsidRPr="00EA7887">
        <w:rPr>
          <w:rFonts w:ascii="Times New Roman" w:hAnsi="Times New Roman" w:cs="Times New Roman"/>
          <w:b/>
        </w:rPr>
        <w:t>17</w:t>
      </w:r>
      <w:r w:rsidRPr="00EA7887">
        <w:rPr>
          <w:rFonts w:ascii="Times New Roman" w:hAnsi="Times New Roman" w:cs="Times New Roman"/>
        </w:rPr>
        <w:t>(1): p. 480.</w:t>
      </w:r>
    </w:p>
    <w:p w14:paraId="76BD0BBB"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9.</w:t>
      </w:r>
      <w:r w:rsidRPr="00EA7887">
        <w:rPr>
          <w:rFonts w:ascii="Times New Roman" w:hAnsi="Times New Roman" w:cs="Times New Roman"/>
        </w:rPr>
        <w:tab/>
        <w:t xml:space="preserve">Spindola, L.M., et al., </w:t>
      </w:r>
      <w:r w:rsidRPr="00EA7887">
        <w:rPr>
          <w:rFonts w:ascii="Times New Roman" w:hAnsi="Times New Roman" w:cs="Times New Roman"/>
          <w:i/>
        </w:rPr>
        <w:t>Detecting multiple differentially methylated CpG sites and regions related to dimensional psychopathology in youths.</w:t>
      </w:r>
      <w:r w:rsidRPr="00EA7887">
        <w:rPr>
          <w:rFonts w:ascii="Times New Roman" w:hAnsi="Times New Roman" w:cs="Times New Roman"/>
        </w:rPr>
        <w:t xml:space="preserve"> Clin Epigenetics, 2019. </w:t>
      </w:r>
      <w:r w:rsidRPr="00EA7887">
        <w:rPr>
          <w:rFonts w:ascii="Times New Roman" w:hAnsi="Times New Roman" w:cs="Times New Roman"/>
          <w:b/>
        </w:rPr>
        <w:t>11</w:t>
      </w:r>
      <w:r w:rsidRPr="00EA7887">
        <w:rPr>
          <w:rFonts w:ascii="Times New Roman" w:hAnsi="Times New Roman" w:cs="Times New Roman"/>
        </w:rPr>
        <w:t>(1): p. 146.</w:t>
      </w:r>
    </w:p>
    <w:p w14:paraId="76BD0BBC"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10.</w:t>
      </w:r>
      <w:r w:rsidRPr="00EA7887">
        <w:rPr>
          <w:rFonts w:ascii="Times New Roman" w:hAnsi="Times New Roman" w:cs="Times New Roman"/>
        </w:rPr>
        <w:tab/>
        <w:t xml:space="preserve">de Siqueira Santos, S., et al., </w:t>
      </w:r>
      <w:r w:rsidRPr="00EA7887">
        <w:rPr>
          <w:rFonts w:ascii="Times New Roman" w:hAnsi="Times New Roman" w:cs="Times New Roman"/>
          <w:i/>
        </w:rPr>
        <w:t>A comparative study of statistical methods used to identify dependencies between gene expression signals.</w:t>
      </w:r>
      <w:r w:rsidRPr="00EA7887">
        <w:rPr>
          <w:rFonts w:ascii="Times New Roman" w:hAnsi="Times New Roman" w:cs="Times New Roman"/>
        </w:rPr>
        <w:t xml:space="preserve"> Brief Bioinform, 2014. </w:t>
      </w:r>
      <w:r w:rsidRPr="00EA7887">
        <w:rPr>
          <w:rFonts w:ascii="Times New Roman" w:hAnsi="Times New Roman" w:cs="Times New Roman"/>
          <w:b/>
        </w:rPr>
        <w:t>15</w:t>
      </w:r>
      <w:r w:rsidRPr="00EA7887">
        <w:rPr>
          <w:rFonts w:ascii="Times New Roman" w:hAnsi="Times New Roman" w:cs="Times New Roman"/>
        </w:rPr>
        <w:t>(6): p. 906-18.</w:t>
      </w:r>
    </w:p>
    <w:p w14:paraId="76BD0BBD"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11.</w:t>
      </w:r>
      <w:r w:rsidRPr="00EA7887">
        <w:rPr>
          <w:rFonts w:ascii="Times New Roman" w:hAnsi="Times New Roman" w:cs="Times New Roman"/>
        </w:rPr>
        <w:tab/>
        <w:t xml:space="preserve">Kim, Y., T.H. Kim, and T. Ergün, </w:t>
      </w:r>
      <w:r w:rsidRPr="00EA7887">
        <w:rPr>
          <w:rFonts w:ascii="Times New Roman" w:hAnsi="Times New Roman" w:cs="Times New Roman"/>
          <w:i/>
        </w:rPr>
        <w:t>The instability of the Pearson correlation coefficient in the presence of coincidental outliers.</w:t>
      </w:r>
      <w:r w:rsidRPr="00EA7887">
        <w:rPr>
          <w:rFonts w:ascii="Times New Roman" w:hAnsi="Times New Roman" w:cs="Times New Roman"/>
        </w:rPr>
        <w:t xml:space="preserve"> Finance Research Letters, 2015. </w:t>
      </w:r>
      <w:r w:rsidRPr="00EA7887">
        <w:rPr>
          <w:rFonts w:ascii="Times New Roman" w:hAnsi="Times New Roman" w:cs="Times New Roman"/>
          <w:b/>
        </w:rPr>
        <w:t>13</w:t>
      </w:r>
      <w:r w:rsidRPr="00EA7887">
        <w:rPr>
          <w:rFonts w:ascii="Times New Roman" w:hAnsi="Times New Roman" w:cs="Times New Roman"/>
        </w:rPr>
        <w:t>: p. 243-257.</w:t>
      </w:r>
    </w:p>
    <w:p w14:paraId="76BD0BBE"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12.</w:t>
      </w:r>
      <w:r w:rsidRPr="00EA7887">
        <w:rPr>
          <w:rFonts w:ascii="Times New Roman" w:hAnsi="Times New Roman" w:cs="Times New Roman"/>
        </w:rPr>
        <w:tab/>
        <w:t xml:space="preserve">Schober, P., C. Boer, and L.A. Schwarte, </w:t>
      </w:r>
      <w:r w:rsidRPr="00EA7887">
        <w:rPr>
          <w:rFonts w:ascii="Times New Roman" w:hAnsi="Times New Roman" w:cs="Times New Roman"/>
          <w:i/>
        </w:rPr>
        <w:t>Correlation Coefficients: Appropriate Use and Interpretation.</w:t>
      </w:r>
      <w:r w:rsidRPr="00EA7887">
        <w:rPr>
          <w:rFonts w:ascii="Times New Roman" w:hAnsi="Times New Roman" w:cs="Times New Roman"/>
        </w:rPr>
        <w:t xml:space="preserve"> Anesth Analg, 2018. </w:t>
      </w:r>
      <w:r w:rsidRPr="00EA7887">
        <w:rPr>
          <w:rFonts w:ascii="Times New Roman" w:hAnsi="Times New Roman" w:cs="Times New Roman"/>
          <w:b/>
        </w:rPr>
        <w:t>126</w:t>
      </w:r>
      <w:r w:rsidRPr="00EA7887">
        <w:rPr>
          <w:rFonts w:ascii="Times New Roman" w:hAnsi="Times New Roman" w:cs="Times New Roman"/>
        </w:rPr>
        <w:t>(5): p. 1763-1768.</w:t>
      </w:r>
    </w:p>
    <w:p w14:paraId="76BD0BBF"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13.</w:t>
      </w:r>
      <w:r w:rsidRPr="00EA7887">
        <w:rPr>
          <w:rFonts w:ascii="Times New Roman" w:hAnsi="Times New Roman" w:cs="Times New Roman"/>
        </w:rPr>
        <w:tab/>
        <w:t xml:space="preserve">Kendall, M.G., </w:t>
      </w:r>
      <w:r w:rsidRPr="00EA7887">
        <w:rPr>
          <w:rFonts w:ascii="Times New Roman" w:hAnsi="Times New Roman" w:cs="Times New Roman"/>
          <w:i/>
        </w:rPr>
        <w:t>A new measure of rank correlation.</w:t>
      </w:r>
      <w:r w:rsidRPr="00EA7887">
        <w:rPr>
          <w:rFonts w:ascii="Times New Roman" w:hAnsi="Times New Roman" w:cs="Times New Roman"/>
        </w:rPr>
        <w:t xml:space="preserve"> Biometrika, 1938. </w:t>
      </w:r>
      <w:r w:rsidRPr="00EA7887">
        <w:rPr>
          <w:rFonts w:ascii="Times New Roman" w:hAnsi="Times New Roman" w:cs="Times New Roman"/>
          <w:b/>
        </w:rPr>
        <w:t>30</w:t>
      </w:r>
      <w:r w:rsidRPr="00EA7887">
        <w:rPr>
          <w:rFonts w:ascii="Times New Roman" w:hAnsi="Times New Roman" w:cs="Times New Roman"/>
        </w:rPr>
        <w:t>: p. 81-93.</w:t>
      </w:r>
    </w:p>
    <w:p w14:paraId="76BD0BC0"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14.</w:t>
      </w:r>
      <w:r w:rsidRPr="00EA7887">
        <w:rPr>
          <w:rFonts w:ascii="Times New Roman" w:hAnsi="Times New Roman" w:cs="Times New Roman"/>
        </w:rPr>
        <w:tab/>
        <w:t xml:space="preserve">Kendall, M.G., </w:t>
      </w:r>
      <w:r w:rsidRPr="00EA7887">
        <w:rPr>
          <w:rFonts w:ascii="Times New Roman" w:hAnsi="Times New Roman" w:cs="Times New Roman"/>
          <w:i/>
        </w:rPr>
        <w:t>The treatment of ties in ranking problems.</w:t>
      </w:r>
      <w:r w:rsidRPr="00EA7887">
        <w:rPr>
          <w:rFonts w:ascii="Times New Roman" w:hAnsi="Times New Roman" w:cs="Times New Roman"/>
        </w:rPr>
        <w:t xml:space="preserve"> Biometrika, 1945. </w:t>
      </w:r>
      <w:r w:rsidRPr="00EA7887">
        <w:rPr>
          <w:rFonts w:ascii="Times New Roman" w:hAnsi="Times New Roman" w:cs="Times New Roman"/>
          <w:b/>
        </w:rPr>
        <w:t>33</w:t>
      </w:r>
      <w:r w:rsidRPr="00EA7887">
        <w:rPr>
          <w:rFonts w:ascii="Times New Roman" w:hAnsi="Times New Roman" w:cs="Times New Roman"/>
        </w:rPr>
        <w:t>: p. 239-251.</w:t>
      </w:r>
    </w:p>
    <w:p w14:paraId="76BD0BC1"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15.</w:t>
      </w:r>
      <w:r w:rsidRPr="00EA7887">
        <w:rPr>
          <w:rFonts w:ascii="Times New Roman" w:hAnsi="Times New Roman" w:cs="Times New Roman"/>
        </w:rPr>
        <w:tab/>
        <w:t xml:space="preserve">Hoeffding, W., </w:t>
      </w:r>
      <w:r w:rsidRPr="00EA7887">
        <w:rPr>
          <w:rFonts w:ascii="Times New Roman" w:hAnsi="Times New Roman" w:cs="Times New Roman"/>
          <w:i/>
        </w:rPr>
        <w:t>A Non-Parametric Test of Independence.</w:t>
      </w:r>
      <w:r w:rsidRPr="00EA7887">
        <w:rPr>
          <w:rFonts w:ascii="Times New Roman" w:hAnsi="Times New Roman" w:cs="Times New Roman"/>
        </w:rPr>
        <w:t xml:space="preserve"> Annals of Mathematical Statistics, 1948. </w:t>
      </w:r>
      <w:r w:rsidRPr="00EA7887">
        <w:rPr>
          <w:rFonts w:ascii="Times New Roman" w:hAnsi="Times New Roman" w:cs="Times New Roman"/>
          <w:b/>
        </w:rPr>
        <w:t>19</w:t>
      </w:r>
      <w:r w:rsidRPr="00EA7887">
        <w:rPr>
          <w:rFonts w:ascii="Times New Roman" w:hAnsi="Times New Roman" w:cs="Times New Roman"/>
        </w:rPr>
        <w:t>(4): p. 546-557.</w:t>
      </w:r>
    </w:p>
    <w:p w14:paraId="76BD0BC2"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16.</w:t>
      </w:r>
      <w:r w:rsidRPr="00EA7887">
        <w:rPr>
          <w:rFonts w:ascii="Times New Roman" w:hAnsi="Times New Roman" w:cs="Times New Roman"/>
        </w:rPr>
        <w:tab/>
        <w:t xml:space="preserve">Hollander, M., D. Wolfe, and E. Chicken, </w:t>
      </w:r>
      <w:r w:rsidRPr="00EA7887">
        <w:rPr>
          <w:rFonts w:ascii="Times New Roman" w:hAnsi="Times New Roman" w:cs="Times New Roman"/>
          <w:i/>
        </w:rPr>
        <w:t>Nonparametric statistical methods.</w:t>
      </w:r>
      <w:r w:rsidRPr="00EA7887">
        <w:rPr>
          <w:rFonts w:ascii="Times New Roman" w:hAnsi="Times New Roman" w:cs="Times New Roman"/>
        </w:rPr>
        <w:t xml:space="preserve"> Third ed. 2014, Hoboken, NJ: John Wiley &amp; Sons Inc.</w:t>
      </w:r>
    </w:p>
    <w:p w14:paraId="76BD0BC3"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17.</w:t>
      </w:r>
      <w:r w:rsidRPr="00EA7887">
        <w:rPr>
          <w:rFonts w:ascii="Times New Roman" w:hAnsi="Times New Roman" w:cs="Times New Roman"/>
        </w:rPr>
        <w:tab/>
        <w:t xml:space="preserve">Harrell, F.E., </w:t>
      </w:r>
      <w:r w:rsidRPr="00EA7887">
        <w:rPr>
          <w:rFonts w:ascii="Times New Roman" w:hAnsi="Times New Roman" w:cs="Times New Roman"/>
          <w:i/>
        </w:rPr>
        <w:t xml:space="preserve">R Package ‘hmisc: Harrell Miscellaneous’. Version 4.7–2. </w:t>
      </w:r>
      <w:hyperlink r:id="rId24">
        <w:r w:rsidR="00E14C65" w:rsidRPr="00EA7887">
          <w:rPr>
            <w:rStyle w:val="Hyperlink"/>
            <w:rFonts w:ascii="Times New Roman" w:hAnsi="Times New Roman" w:cs="Times New Roman"/>
            <w:i/>
          </w:rPr>
          <w:t>https://cran.r-project.org/web/packages/Hmisc/</w:t>
        </w:r>
      </w:hyperlink>
      <w:r w:rsidRPr="00EA7887">
        <w:rPr>
          <w:rFonts w:ascii="Times New Roman" w:hAnsi="Times New Roman" w:cs="Times New Roman"/>
        </w:rPr>
        <w:t>. 2022.</w:t>
      </w:r>
    </w:p>
    <w:p w14:paraId="76BD0BC4"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18.</w:t>
      </w:r>
      <w:r w:rsidRPr="00EA7887">
        <w:rPr>
          <w:rFonts w:ascii="Times New Roman" w:hAnsi="Times New Roman" w:cs="Times New Roman"/>
        </w:rPr>
        <w:tab/>
        <w:t xml:space="preserve">Székely, G.J., M.L. Rizzo, and N.K. Bakirov, </w:t>
      </w:r>
      <w:r w:rsidRPr="00EA7887">
        <w:rPr>
          <w:rFonts w:ascii="Times New Roman" w:hAnsi="Times New Roman" w:cs="Times New Roman"/>
          <w:i/>
        </w:rPr>
        <w:t>Measuring and testing dependence by correlation of distances.</w:t>
      </w:r>
      <w:r w:rsidRPr="00EA7887">
        <w:rPr>
          <w:rFonts w:ascii="Times New Roman" w:hAnsi="Times New Roman" w:cs="Times New Roman"/>
        </w:rPr>
        <w:t xml:space="preserve"> Annals of Statistics, 2007. </w:t>
      </w:r>
      <w:r w:rsidRPr="00EA7887">
        <w:rPr>
          <w:rFonts w:ascii="Times New Roman" w:hAnsi="Times New Roman" w:cs="Times New Roman"/>
          <w:b/>
        </w:rPr>
        <w:t>35</w:t>
      </w:r>
      <w:r w:rsidRPr="00EA7887">
        <w:rPr>
          <w:rFonts w:ascii="Times New Roman" w:hAnsi="Times New Roman" w:cs="Times New Roman"/>
        </w:rPr>
        <w:t>(6): p. 2769-2794.</w:t>
      </w:r>
    </w:p>
    <w:p w14:paraId="76BD0BC5"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19.</w:t>
      </w:r>
      <w:r w:rsidRPr="00EA7887">
        <w:rPr>
          <w:rFonts w:ascii="Times New Roman" w:hAnsi="Times New Roman" w:cs="Times New Roman"/>
        </w:rPr>
        <w:tab/>
        <w:t xml:space="preserve">Reshef, D.N., et al., </w:t>
      </w:r>
      <w:r w:rsidRPr="00EA7887">
        <w:rPr>
          <w:rFonts w:ascii="Times New Roman" w:hAnsi="Times New Roman" w:cs="Times New Roman"/>
          <w:i/>
        </w:rPr>
        <w:t>Detecting novel associations in large data sets.</w:t>
      </w:r>
      <w:r w:rsidRPr="00EA7887">
        <w:rPr>
          <w:rFonts w:ascii="Times New Roman" w:hAnsi="Times New Roman" w:cs="Times New Roman"/>
        </w:rPr>
        <w:t xml:space="preserve"> Science, 2011. </w:t>
      </w:r>
      <w:r w:rsidRPr="00EA7887">
        <w:rPr>
          <w:rFonts w:ascii="Times New Roman" w:hAnsi="Times New Roman" w:cs="Times New Roman"/>
          <w:b/>
        </w:rPr>
        <w:t>334</w:t>
      </w:r>
      <w:r w:rsidRPr="00EA7887">
        <w:rPr>
          <w:rFonts w:ascii="Times New Roman" w:hAnsi="Times New Roman" w:cs="Times New Roman"/>
        </w:rPr>
        <w:t>(6062): p. 1518-24.</w:t>
      </w:r>
    </w:p>
    <w:p w14:paraId="76BD0BC6"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20.</w:t>
      </w:r>
      <w:r w:rsidRPr="00EA7887">
        <w:rPr>
          <w:rFonts w:ascii="Times New Roman" w:hAnsi="Times New Roman" w:cs="Times New Roman"/>
        </w:rPr>
        <w:tab/>
      </w:r>
      <w:r w:rsidRPr="00EA7887">
        <w:rPr>
          <w:rFonts w:ascii="Times New Roman" w:hAnsi="Times New Roman" w:cs="Times New Roman"/>
          <w:i/>
        </w:rPr>
        <w:t>TCGA GDC Data Portal (</w:t>
      </w:r>
      <w:hyperlink r:id="rId25">
        <w:r w:rsidR="00E14C65" w:rsidRPr="00EA7887">
          <w:rPr>
            <w:rStyle w:val="Hyperlink"/>
            <w:rFonts w:ascii="Times New Roman" w:hAnsi="Times New Roman" w:cs="Times New Roman"/>
            <w:i/>
          </w:rPr>
          <w:t>https://portal.gdc.cancer.gov/</w:t>
        </w:r>
      </w:hyperlink>
      <w:r w:rsidRPr="00EA7887">
        <w:rPr>
          <w:rFonts w:ascii="Times New Roman" w:hAnsi="Times New Roman" w:cs="Times New Roman"/>
          <w:i/>
        </w:rPr>
        <w:t>)</w:t>
      </w:r>
      <w:r w:rsidRPr="00EA7887">
        <w:rPr>
          <w:rFonts w:ascii="Times New Roman" w:hAnsi="Times New Roman" w:cs="Times New Roman"/>
        </w:rPr>
        <w:t>.</w:t>
      </w:r>
    </w:p>
    <w:p w14:paraId="76BD0BC7"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21.</w:t>
      </w:r>
      <w:r w:rsidRPr="00EA7887">
        <w:rPr>
          <w:rFonts w:ascii="Times New Roman" w:hAnsi="Times New Roman" w:cs="Times New Roman"/>
        </w:rPr>
        <w:tab/>
        <w:t xml:space="preserve">Rizzo, M. and G. Szekely, </w:t>
      </w:r>
      <w:r w:rsidRPr="00EA7887">
        <w:rPr>
          <w:rFonts w:ascii="Times New Roman" w:hAnsi="Times New Roman" w:cs="Times New Roman"/>
          <w:i/>
        </w:rPr>
        <w:t xml:space="preserve">E-Statistics: Multivariate Inference via the Energy of Data. R package (energy) version 1.7-11. 2022-12-22 </w:t>
      </w:r>
      <w:hyperlink r:id="rId26">
        <w:r w:rsidR="00E14C65" w:rsidRPr="00EA7887">
          <w:rPr>
            <w:rStyle w:val="Hyperlink"/>
            <w:rFonts w:ascii="Times New Roman" w:hAnsi="Times New Roman" w:cs="Times New Roman"/>
            <w:i/>
          </w:rPr>
          <w:t>https://cran.r-project.org/web/packages/energy/</w:t>
        </w:r>
      </w:hyperlink>
      <w:r w:rsidRPr="00EA7887">
        <w:rPr>
          <w:rFonts w:ascii="Times New Roman" w:hAnsi="Times New Roman" w:cs="Times New Roman"/>
          <w:i/>
        </w:rPr>
        <w:t xml:space="preserve"> </w:t>
      </w:r>
      <w:r w:rsidRPr="00EA7887">
        <w:rPr>
          <w:rFonts w:ascii="Times New Roman" w:hAnsi="Times New Roman" w:cs="Times New Roman"/>
        </w:rPr>
        <w:t>2022.</w:t>
      </w:r>
    </w:p>
    <w:p w14:paraId="76BD0BC8"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22.</w:t>
      </w:r>
      <w:r w:rsidRPr="00EA7887">
        <w:rPr>
          <w:rFonts w:ascii="Times New Roman" w:hAnsi="Times New Roman" w:cs="Times New Roman"/>
        </w:rPr>
        <w:tab/>
        <w:t xml:space="preserve">Zare, H., </w:t>
      </w:r>
      <w:r w:rsidRPr="00EA7887">
        <w:rPr>
          <w:rFonts w:ascii="Times New Roman" w:hAnsi="Times New Roman" w:cs="Times New Roman"/>
          <w:i/>
        </w:rPr>
        <w:t xml:space="preserve">Pigengene: Computing and using eigengenes. R Package version 1.16.0. 2020.  </w:t>
      </w:r>
      <w:hyperlink r:id="rId27">
        <w:r w:rsidR="00E14C65" w:rsidRPr="00EA7887">
          <w:rPr>
            <w:rStyle w:val="Hyperlink"/>
            <w:rFonts w:ascii="Times New Roman" w:hAnsi="Times New Roman" w:cs="Times New Roman"/>
            <w:i/>
          </w:rPr>
          <w:t>https://rdrr.io/bioc/Pigengene/</w:t>
        </w:r>
      </w:hyperlink>
      <w:r w:rsidRPr="00EA7887">
        <w:rPr>
          <w:rFonts w:ascii="Times New Roman" w:hAnsi="Times New Roman" w:cs="Times New Roman"/>
        </w:rPr>
        <w:t>. 2020.</w:t>
      </w:r>
    </w:p>
    <w:p w14:paraId="76BD0BC9"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23.</w:t>
      </w:r>
      <w:r w:rsidRPr="00EA7887">
        <w:rPr>
          <w:rFonts w:ascii="Times New Roman" w:hAnsi="Times New Roman" w:cs="Times New Roman"/>
        </w:rPr>
        <w:tab/>
        <w:t xml:space="preserve">Filosi, M., et al., </w:t>
      </w:r>
      <w:r w:rsidRPr="00EA7887">
        <w:rPr>
          <w:rFonts w:ascii="Times New Roman" w:hAnsi="Times New Roman" w:cs="Times New Roman"/>
          <w:i/>
        </w:rPr>
        <w:t xml:space="preserve">Maximal Information-Based Nonparametric Exploration for Variable Analysis.” R package (Minerva) version 1.5.10. 2021-06-19. </w:t>
      </w:r>
      <w:hyperlink r:id="rId28">
        <w:r w:rsidR="00E14C65" w:rsidRPr="00EA7887">
          <w:rPr>
            <w:rStyle w:val="Hyperlink"/>
            <w:rFonts w:ascii="Times New Roman" w:hAnsi="Times New Roman" w:cs="Times New Roman"/>
            <w:i/>
          </w:rPr>
          <w:t>https://cran.r-project.org/web/packages/minerva/</w:t>
        </w:r>
      </w:hyperlink>
      <w:r w:rsidRPr="00EA7887">
        <w:rPr>
          <w:rFonts w:ascii="Times New Roman" w:hAnsi="Times New Roman" w:cs="Times New Roman"/>
          <w:i/>
        </w:rPr>
        <w:t xml:space="preserve">    </w:t>
      </w:r>
      <w:r w:rsidRPr="00EA7887">
        <w:rPr>
          <w:rFonts w:ascii="Times New Roman" w:hAnsi="Times New Roman" w:cs="Times New Roman"/>
        </w:rPr>
        <w:t>2021.</w:t>
      </w:r>
    </w:p>
    <w:p w14:paraId="76BD0BCA"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24.</w:t>
      </w:r>
      <w:r w:rsidRPr="00EA7887">
        <w:rPr>
          <w:rFonts w:ascii="Times New Roman" w:hAnsi="Times New Roman" w:cs="Times New Roman"/>
        </w:rPr>
        <w:tab/>
        <w:t xml:space="preserve">Kruskal, W.H., </w:t>
      </w:r>
      <w:r w:rsidRPr="00EA7887">
        <w:rPr>
          <w:rFonts w:ascii="Times New Roman" w:hAnsi="Times New Roman" w:cs="Times New Roman"/>
          <w:i/>
        </w:rPr>
        <w:t>Ordinal Measures of Association.</w:t>
      </w:r>
      <w:r w:rsidRPr="00EA7887">
        <w:rPr>
          <w:rFonts w:ascii="Times New Roman" w:hAnsi="Times New Roman" w:cs="Times New Roman"/>
        </w:rPr>
        <w:t xml:space="preserve"> Journal of the American Statistical Association, 1958. </w:t>
      </w:r>
      <w:r w:rsidRPr="00EA7887">
        <w:rPr>
          <w:rFonts w:ascii="Times New Roman" w:hAnsi="Times New Roman" w:cs="Times New Roman"/>
          <w:b/>
        </w:rPr>
        <w:t>53</w:t>
      </w:r>
      <w:r w:rsidRPr="00EA7887">
        <w:rPr>
          <w:rFonts w:ascii="Times New Roman" w:hAnsi="Times New Roman" w:cs="Times New Roman"/>
        </w:rPr>
        <w:t>(284): p. 814-861.</w:t>
      </w:r>
    </w:p>
    <w:p w14:paraId="76BD0BCB"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25.</w:t>
      </w:r>
      <w:r w:rsidRPr="00EA7887">
        <w:rPr>
          <w:rFonts w:ascii="Times New Roman" w:hAnsi="Times New Roman" w:cs="Times New Roman"/>
        </w:rPr>
        <w:tab/>
        <w:t xml:space="preserve">Huo, X.M. and G.J. Székely, </w:t>
      </w:r>
      <w:r w:rsidRPr="00EA7887">
        <w:rPr>
          <w:rFonts w:ascii="Times New Roman" w:hAnsi="Times New Roman" w:cs="Times New Roman"/>
          <w:i/>
        </w:rPr>
        <w:t>Fast Computing for Distance Covariance.</w:t>
      </w:r>
      <w:r w:rsidRPr="00EA7887">
        <w:rPr>
          <w:rFonts w:ascii="Times New Roman" w:hAnsi="Times New Roman" w:cs="Times New Roman"/>
        </w:rPr>
        <w:t xml:space="preserve"> Technometrics, 2016. </w:t>
      </w:r>
      <w:r w:rsidRPr="00EA7887">
        <w:rPr>
          <w:rFonts w:ascii="Times New Roman" w:hAnsi="Times New Roman" w:cs="Times New Roman"/>
          <w:b/>
        </w:rPr>
        <w:t>58</w:t>
      </w:r>
      <w:r w:rsidRPr="00EA7887">
        <w:rPr>
          <w:rFonts w:ascii="Times New Roman" w:hAnsi="Times New Roman" w:cs="Times New Roman"/>
        </w:rPr>
        <w:t>(4): p. 435-447.</w:t>
      </w:r>
    </w:p>
    <w:p w14:paraId="76BD0BCC"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26.</w:t>
      </w:r>
      <w:r w:rsidRPr="00EA7887">
        <w:rPr>
          <w:rFonts w:ascii="Times New Roman" w:hAnsi="Times New Roman" w:cs="Times New Roman"/>
        </w:rPr>
        <w:tab/>
        <w:t xml:space="preserve">Knight, W.R., </w:t>
      </w:r>
      <w:r w:rsidRPr="00EA7887">
        <w:rPr>
          <w:rFonts w:ascii="Times New Roman" w:hAnsi="Times New Roman" w:cs="Times New Roman"/>
          <w:i/>
        </w:rPr>
        <w:t>A Computer Method for Calculating Kendalls Tau with Ungrouped Data.</w:t>
      </w:r>
      <w:r w:rsidRPr="00EA7887">
        <w:rPr>
          <w:rFonts w:ascii="Times New Roman" w:hAnsi="Times New Roman" w:cs="Times New Roman"/>
        </w:rPr>
        <w:t xml:space="preserve"> Journal of the American Statistical Association, 1966. </w:t>
      </w:r>
      <w:r w:rsidRPr="00EA7887">
        <w:rPr>
          <w:rFonts w:ascii="Times New Roman" w:hAnsi="Times New Roman" w:cs="Times New Roman"/>
          <w:b/>
        </w:rPr>
        <w:t>61</w:t>
      </w:r>
      <w:r w:rsidRPr="00EA7887">
        <w:rPr>
          <w:rFonts w:ascii="Times New Roman" w:hAnsi="Times New Roman" w:cs="Times New Roman"/>
        </w:rPr>
        <w:t>(314p): p. 436-&amp;.</w:t>
      </w:r>
    </w:p>
    <w:p w14:paraId="76BD0BCD"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27.</w:t>
      </w:r>
      <w:r w:rsidRPr="00EA7887">
        <w:rPr>
          <w:rFonts w:ascii="Times New Roman" w:hAnsi="Times New Roman" w:cs="Times New Roman"/>
        </w:rPr>
        <w:tab/>
        <w:t xml:space="preserve">Shao, F. and H. Liu, </w:t>
      </w:r>
      <w:r w:rsidRPr="00EA7887">
        <w:rPr>
          <w:rFonts w:ascii="Times New Roman" w:hAnsi="Times New Roman" w:cs="Times New Roman"/>
          <w:i/>
        </w:rPr>
        <w:t>The theoretical and experimental analysis of the maximal information coefficient approximate algorithm.</w:t>
      </w:r>
      <w:r w:rsidRPr="00EA7887">
        <w:rPr>
          <w:rFonts w:ascii="Times New Roman" w:hAnsi="Times New Roman" w:cs="Times New Roman"/>
        </w:rPr>
        <w:t xml:space="preserve"> Journal of Systems Science and Information, 2021. </w:t>
      </w:r>
      <w:r w:rsidRPr="00EA7887">
        <w:rPr>
          <w:rFonts w:ascii="Times New Roman" w:hAnsi="Times New Roman" w:cs="Times New Roman"/>
          <w:b/>
        </w:rPr>
        <w:t>9</w:t>
      </w:r>
      <w:r w:rsidRPr="00EA7887">
        <w:rPr>
          <w:rFonts w:ascii="Times New Roman" w:hAnsi="Times New Roman" w:cs="Times New Roman"/>
        </w:rPr>
        <w:t>(1): p. 95-104.</w:t>
      </w:r>
    </w:p>
    <w:p w14:paraId="76BD0BCE"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28.</w:t>
      </w:r>
      <w:r w:rsidRPr="00EA7887">
        <w:rPr>
          <w:rFonts w:ascii="Times New Roman" w:hAnsi="Times New Roman" w:cs="Times New Roman"/>
        </w:rPr>
        <w:tab/>
        <w:t xml:space="preserve">Edelmann, D., T.F. Móri, and G.J. Székely, </w:t>
      </w:r>
      <w:r w:rsidRPr="00EA7887">
        <w:rPr>
          <w:rFonts w:ascii="Times New Roman" w:hAnsi="Times New Roman" w:cs="Times New Roman"/>
          <w:i/>
        </w:rPr>
        <w:t>On relationships between the Pearson and the distance correlation coefficients.</w:t>
      </w:r>
      <w:r w:rsidRPr="00EA7887">
        <w:rPr>
          <w:rFonts w:ascii="Times New Roman" w:hAnsi="Times New Roman" w:cs="Times New Roman"/>
        </w:rPr>
        <w:t xml:space="preserve"> Statistics &amp; Probability Letters, 2021. </w:t>
      </w:r>
      <w:r w:rsidRPr="00EA7887">
        <w:rPr>
          <w:rFonts w:ascii="Times New Roman" w:hAnsi="Times New Roman" w:cs="Times New Roman"/>
          <w:b/>
        </w:rPr>
        <w:t>169</w:t>
      </w:r>
      <w:r w:rsidRPr="00EA7887">
        <w:rPr>
          <w:rFonts w:ascii="Times New Roman" w:hAnsi="Times New Roman" w:cs="Times New Roman"/>
        </w:rPr>
        <w:t>.</w:t>
      </w:r>
    </w:p>
    <w:p w14:paraId="76BD0BCF"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29.</w:t>
      </w:r>
      <w:r w:rsidRPr="00EA7887">
        <w:rPr>
          <w:rFonts w:ascii="Times New Roman" w:hAnsi="Times New Roman" w:cs="Times New Roman"/>
        </w:rPr>
        <w:tab/>
        <w:t xml:space="preserve">Hou, J., et al., </w:t>
      </w:r>
      <w:r w:rsidRPr="00EA7887">
        <w:rPr>
          <w:rFonts w:ascii="Times New Roman" w:hAnsi="Times New Roman" w:cs="Times New Roman"/>
          <w:i/>
        </w:rPr>
        <w:t>Distance correlation application to gene co-expression network analysis.</w:t>
      </w:r>
      <w:r w:rsidRPr="00EA7887">
        <w:rPr>
          <w:rFonts w:ascii="Times New Roman" w:hAnsi="Times New Roman" w:cs="Times New Roman"/>
        </w:rPr>
        <w:t xml:space="preserve"> BMC Bioinformatics, 2022. </w:t>
      </w:r>
      <w:r w:rsidRPr="00EA7887">
        <w:rPr>
          <w:rFonts w:ascii="Times New Roman" w:hAnsi="Times New Roman" w:cs="Times New Roman"/>
          <w:b/>
        </w:rPr>
        <w:t>23</w:t>
      </w:r>
      <w:r w:rsidRPr="00EA7887">
        <w:rPr>
          <w:rFonts w:ascii="Times New Roman" w:hAnsi="Times New Roman" w:cs="Times New Roman"/>
        </w:rPr>
        <w:t>(1): p. 81.</w:t>
      </w:r>
    </w:p>
    <w:p w14:paraId="76BD0BD0"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30.</w:t>
      </w:r>
      <w:r w:rsidRPr="00EA7887">
        <w:rPr>
          <w:rFonts w:ascii="Times New Roman" w:hAnsi="Times New Roman" w:cs="Times New Roman"/>
        </w:rPr>
        <w:tab/>
        <w:t xml:space="preserve">Shiekh, R.H.A. and E.F. El-Hashash, </w:t>
      </w:r>
      <w:r w:rsidRPr="00EA7887">
        <w:rPr>
          <w:rFonts w:ascii="Times New Roman" w:hAnsi="Times New Roman" w:cs="Times New Roman"/>
          <w:i/>
        </w:rPr>
        <w:t>A comparison of the pearson, spearman rank and kendall tau correlation coefficients using quantitative variables.</w:t>
      </w:r>
      <w:r w:rsidRPr="00EA7887">
        <w:rPr>
          <w:rFonts w:ascii="Times New Roman" w:hAnsi="Times New Roman" w:cs="Times New Roman"/>
        </w:rPr>
        <w:t xml:space="preserve"> Asian Journal of Probability and Statistics, 2022: p. 36-48.</w:t>
      </w:r>
    </w:p>
    <w:p w14:paraId="76BD0BD1" w14:textId="77777777" w:rsidR="00E14C65" w:rsidRPr="00EA7887" w:rsidRDefault="00000000">
      <w:pPr>
        <w:pStyle w:val="EndNoteBibliography"/>
        <w:ind w:left="720" w:hanging="720"/>
        <w:rPr>
          <w:rFonts w:ascii="Times New Roman" w:hAnsi="Times New Roman" w:cs="Times New Roman"/>
        </w:rPr>
      </w:pPr>
      <w:r w:rsidRPr="00EA7887">
        <w:rPr>
          <w:rFonts w:ascii="Times New Roman" w:hAnsi="Times New Roman" w:cs="Times New Roman"/>
        </w:rPr>
        <w:t>31.</w:t>
      </w:r>
      <w:r w:rsidRPr="00EA7887">
        <w:rPr>
          <w:rFonts w:ascii="Times New Roman" w:hAnsi="Times New Roman" w:cs="Times New Roman"/>
        </w:rPr>
        <w:tab/>
        <w:t xml:space="preserve">Temizhan, E., H. Mirtagioglu, and M. Mendes, </w:t>
      </w:r>
      <w:r w:rsidRPr="00EA7887">
        <w:rPr>
          <w:rFonts w:ascii="Times New Roman" w:hAnsi="Times New Roman" w:cs="Times New Roman"/>
          <w:i/>
        </w:rPr>
        <w:t>Which correlation coefficient should be used for investigating relations between quantitative variables.</w:t>
      </w:r>
      <w:r w:rsidRPr="00EA7887">
        <w:rPr>
          <w:rFonts w:ascii="Times New Roman" w:hAnsi="Times New Roman" w:cs="Times New Roman"/>
        </w:rPr>
        <w:t xml:space="preserve"> American Scientific Research Journal for Engineering, Technology, and Sciences. , 2022. </w:t>
      </w:r>
      <w:r w:rsidRPr="00EA7887">
        <w:rPr>
          <w:rFonts w:ascii="Times New Roman" w:hAnsi="Times New Roman" w:cs="Times New Roman"/>
          <w:b/>
        </w:rPr>
        <w:t>85</w:t>
      </w:r>
      <w:r w:rsidRPr="00EA7887">
        <w:rPr>
          <w:rFonts w:ascii="Times New Roman" w:hAnsi="Times New Roman" w:cs="Times New Roman"/>
        </w:rPr>
        <w:t>: p. 265-277.</w:t>
      </w:r>
    </w:p>
    <w:p w14:paraId="76BD0BD2" w14:textId="77777777" w:rsidR="00E14C65" w:rsidRPr="0062557E" w:rsidRDefault="00000000">
      <w:pPr>
        <w:spacing w:line="240" w:lineRule="auto"/>
        <w:contextualSpacing/>
        <w:rPr>
          <w:rFonts w:ascii="Times New Roman" w:eastAsia="Times New Roman" w:hAnsi="Times New Roman" w:cs="Times New Roman"/>
          <w:b/>
          <w:color w:val="000000" w:themeColor="text1"/>
        </w:rPr>
      </w:pPr>
      <w:r w:rsidRPr="00EA7887">
        <w:rPr>
          <w:rFonts w:ascii="Times New Roman" w:hAnsi="Times New Roman" w:cs="Times New Roman"/>
        </w:rPr>
        <w:fldChar w:fldCharType="end"/>
      </w:r>
    </w:p>
    <w:sectPr w:rsidR="00E14C65" w:rsidRPr="0062557E">
      <w:footerReference w:type="default" r:id="rId29"/>
      <w:footerReference w:type="first" r:id="rId30"/>
      <w:pgSz w:w="12240" w:h="15840"/>
      <w:pgMar w:top="1440" w:right="1440" w:bottom="1440" w:left="1440" w:header="0" w:footer="720" w:gutter="0"/>
      <w:pgNumType w:start="1"/>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59F9D" w14:textId="77777777" w:rsidR="004334E2" w:rsidRDefault="004334E2">
      <w:pPr>
        <w:spacing w:line="240" w:lineRule="auto"/>
      </w:pPr>
      <w:r>
        <w:separator/>
      </w:r>
    </w:p>
  </w:endnote>
  <w:endnote w:type="continuationSeparator" w:id="0">
    <w:p w14:paraId="30377C9E" w14:textId="77777777" w:rsidR="004334E2" w:rsidRDefault="00433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AR PL KaitiM GB">
    <w:panose1 w:val="020B0604020202020204"/>
    <w:charset w:val="00"/>
    <w:family w:val="roman"/>
    <w:notTrueType/>
    <w:pitch w:val="default"/>
  </w:font>
  <w:font w:name="FreeSans">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layfair Display SC">
    <w:panose1 w:val="00000500000000000000"/>
    <w:charset w:val="00"/>
    <w:family w:val="auto"/>
    <w:pitch w:val="variable"/>
    <w:sig w:usb0="20000207" w:usb1="00000000"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sans-serif">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0BE7" w14:textId="77777777" w:rsidR="00E14C65" w:rsidRDefault="00000000">
    <w:pPr>
      <w:jc w:val="right"/>
    </w:pPr>
    <w:r>
      <w:fldChar w:fldCharType="begin"/>
    </w:r>
    <w:r>
      <w:instrText xml:space="preserve"> PAGE </w:instrText>
    </w:r>
    <w:r>
      <w:fldChar w:fldCharType="separate"/>
    </w:r>
    <w:r>
      <w:t>38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0BE8" w14:textId="77777777" w:rsidR="00E14C65" w:rsidRDefault="00000000">
    <w:pP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CD72" w14:textId="77777777" w:rsidR="004334E2" w:rsidRDefault="004334E2">
      <w:pPr>
        <w:spacing w:line="240" w:lineRule="auto"/>
      </w:pPr>
      <w:r>
        <w:separator/>
      </w:r>
    </w:p>
  </w:footnote>
  <w:footnote w:type="continuationSeparator" w:id="0">
    <w:p w14:paraId="3C18384E" w14:textId="77777777" w:rsidR="004334E2" w:rsidRDefault="004334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4FBB"/>
    <w:multiLevelType w:val="multilevel"/>
    <w:tmpl w:val="20388AA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E7C4FA8"/>
    <w:multiLevelType w:val="hybridMultilevel"/>
    <w:tmpl w:val="5802C6D2"/>
    <w:lvl w:ilvl="0" w:tplc="E280EB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F6D4E"/>
    <w:multiLevelType w:val="hybridMultilevel"/>
    <w:tmpl w:val="D72AFEDA"/>
    <w:lvl w:ilvl="0" w:tplc="C47C85E2">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0562C6"/>
    <w:multiLevelType w:val="multilevel"/>
    <w:tmpl w:val="2E3E84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EB54E2B"/>
    <w:multiLevelType w:val="hybridMultilevel"/>
    <w:tmpl w:val="C248D00C"/>
    <w:lvl w:ilvl="0" w:tplc="C1F67E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3E1B6D"/>
    <w:multiLevelType w:val="hybridMultilevel"/>
    <w:tmpl w:val="4EAED5A8"/>
    <w:lvl w:ilvl="0" w:tplc="7A02FB32">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28127AF4"/>
    <w:multiLevelType w:val="hybridMultilevel"/>
    <w:tmpl w:val="3DF43B76"/>
    <w:lvl w:ilvl="0" w:tplc="10BA1962">
      <w:start w:val="8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C219A"/>
    <w:multiLevelType w:val="multilevel"/>
    <w:tmpl w:val="A7748972"/>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rPr>
        <w:lang w:val="en-U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8" w15:restartNumberingAfterBreak="0">
    <w:nsid w:val="2D5A208B"/>
    <w:multiLevelType w:val="hybridMultilevel"/>
    <w:tmpl w:val="161216AE"/>
    <w:lvl w:ilvl="0" w:tplc="ED90464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4817DC"/>
    <w:multiLevelType w:val="multilevel"/>
    <w:tmpl w:val="0BAC1416"/>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rPr>
        <w:lang w:val="en-U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0" w15:restartNumberingAfterBreak="0">
    <w:nsid w:val="4C3C58BB"/>
    <w:multiLevelType w:val="multilevel"/>
    <w:tmpl w:val="7A2450F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36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5B674074"/>
    <w:multiLevelType w:val="multilevel"/>
    <w:tmpl w:val="CD1C3C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36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5FCA004B"/>
    <w:multiLevelType w:val="multilevel"/>
    <w:tmpl w:val="E410C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3" w15:restartNumberingAfterBreak="0">
    <w:nsid w:val="63016FCB"/>
    <w:multiLevelType w:val="hybridMultilevel"/>
    <w:tmpl w:val="1FC2CD72"/>
    <w:lvl w:ilvl="0" w:tplc="C86EAB0A">
      <w:start w:val="8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AE23E2"/>
    <w:multiLevelType w:val="multilevel"/>
    <w:tmpl w:val="BC80EA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64567838">
    <w:abstractNumId w:val="10"/>
  </w:num>
  <w:num w:numId="2" w16cid:durableId="1643149575">
    <w:abstractNumId w:val="9"/>
  </w:num>
  <w:num w:numId="3" w16cid:durableId="1337222283">
    <w:abstractNumId w:val="0"/>
  </w:num>
  <w:num w:numId="4" w16cid:durableId="1378969434">
    <w:abstractNumId w:val="3"/>
  </w:num>
  <w:num w:numId="5" w16cid:durableId="1779832561">
    <w:abstractNumId w:val="4"/>
  </w:num>
  <w:num w:numId="6" w16cid:durableId="899559787">
    <w:abstractNumId w:val="6"/>
  </w:num>
  <w:num w:numId="7" w16cid:durableId="2047678013">
    <w:abstractNumId w:val="13"/>
  </w:num>
  <w:num w:numId="8" w16cid:durableId="589195013">
    <w:abstractNumId w:val="8"/>
  </w:num>
  <w:num w:numId="9" w16cid:durableId="1623725406">
    <w:abstractNumId w:val="11"/>
  </w:num>
  <w:num w:numId="10" w16cid:durableId="464738015">
    <w:abstractNumId w:val="7"/>
  </w:num>
  <w:num w:numId="11" w16cid:durableId="1931350618">
    <w:abstractNumId w:val="12"/>
  </w:num>
  <w:num w:numId="12" w16cid:durableId="2076121268">
    <w:abstractNumId w:val="14"/>
  </w:num>
  <w:num w:numId="13" w16cid:durableId="885799021">
    <w:abstractNumId w:val="2"/>
  </w:num>
  <w:num w:numId="14" w16cid:durableId="1495410294">
    <w:abstractNumId w:val="5"/>
  </w:num>
  <w:num w:numId="15" w16cid:durableId="613904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14C65"/>
    <w:rsid w:val="00007DCA"/>
    <w:rsid w:val="000168B7"/>
    <w:rsid w:val="00021A3A"/>
    <w:rsid w:val="00036D52"/>
    <w:rsid w:val="00042E9F"/>
    <w:rsid w:val="00057A99"/>
    <w:rsid w:val="00072281"/>
    <w:rsid w:val="00076247"/>
    <w:rsid w:val="000848B2"/>
    <w:rsid w:val="000A0F12"/>
    <w:rsid w:val="000A7E2E"/>
    <w:rsid w:val="000B0973"/>
    <w:rsid w:val="000B5661"/>
    <w:rsid w:val="000D52F4"/>
    <w:rsid w:val="000E46FC"/>
    <w:rsid w:val="000F4305"/>
    <w:rsid w:val="00101174"/>
    <w:rsid w:val="00114AFE"/>
    <w:rsid w:val="0011511C"/>
    <w:rsid w:val="00117F41"/>
    <w:rsid w:val="001241AF"/>
    <w:rsid w:val="00133E1E"/>
    <w:rsid w:val="0013483C"/>
    <w:rsid w:val="0015430E"/>
    <w:rsid w:val="001723DC"/>
    <w:rsid w:val="001A418F"/>
    <w:rsid w:val="001A62B1"/>
    <w:rsid w:val="001B1DD5"/>
    <w:rsid w:val="001B4CB0"/>
    <w:rsid w:val="001B6C49"/>
    <w:rsid w:val="001D49D4"/>
    <w:rsid w:val="001F71F9"/>
    <w:rsid w:val="002035C9"/>
    <w:rsid w:val="00230C43"/>
    <w:rsid w:val="0024303C"/>
    <w:rsid w:val="00245677"/>
    <w:rsid w:val="00250E62"/>
    <w:rsid w:val="002676CC"/>
    <w:rsid w:val="00275DA5"/>
    <w:rsid w:val="0028481D"/>
    <w:rsid w:val="002864EE"/>
    <w:rsid w:val="00287B00"/>
    <w:rsid w:val="00287BE6"/>
    <w:rsid w:val="00297E79"/>
    <w:rsid w:val="002A1D41"/>
    <w:rsid w:val="002B2777"/>
    <w:rsid w:val="002E5CC6"/>
    <w:rsid w:val="002E69C9"/>
    <w:rsid w:val="002E7001"/>
    <w:rsid w:val="002F53F0"/>
    <w:rsid w:val="00307883"/>
    <w:rsid w:val="00310513"/>
    <w:rsid w:val="0034118B"/>
    <w:rsid w:val="003543C0"/>
    <w:rsid w:val="003558F8"/>
    <w:rsid w:val="0037122C"/>
    <w:rsid w:val="0037311D"/>
    <w:rsid w:val="00381793"/>
    <w:rsid w:val="00381A76"/>
    <w:rsid w:val="0039180D"/>
    <w:rsid w:val="00393C28"/>
    <w:rsid w:val="003B4D4E"/>
    <w:rsid w:val="003D6831"/>
    <w:rsid w:val="003D7D35"/>
    <w:rsid w:val="003E66EB"/>
    <w:rsid w:val="00400455"/>
    <w:rsid w:val="00416DE3"/>
    <w:rsid w:val="004306F9"/>
    <w:rsid w:val="004334E2"/>
    <w:rsid w:val="00433936"/>
    <w:rsid w:val="00441EC9"/>
    <w:rsid w:val="00467D1B"/>
    <w:rsid w:val="004779D2"/>
    <w:rsid w:val="00485002"/>
    <w:rsid w:val="004A0B6D"/>
    <w:rsid w:val="004A76E5"/>
    <w:rsid w:val="004B7BA5"/>
    <w:rsid w:val="004C0F6A"/>
    <w:rsid w:val="004C3A77"/>
    <w:rsid w:val="00503775"/>
    <w:rsid w:val="005044D4"/>
    <w:rsid w:val="00514EB0"/>
    <w:rsid w:val="00522869"/>
    <w:rsid w:val="0053105B"/>
    <w:rsid w:val="005322D5"/>
    <w:rsid w:val="005465AD"/>
    <w:rsid w:val="005640C9"/>
    <w:rsid w:val="00565830"/>
    <w:rsid w:val="00570094"/>
    <w:rsid w:val="005818C0"/>
    <w:rsid w:val="005869B9"/>
    <w:rsid w:val="0059166B"/>
    <w:rsid w:val="00592B8C"/>
    <w:rsid w:val="0059634E"/>
    <w:rsid w:val="005A6EB2"/>
    <w:rsid w:val="005B0381"/>
    <w:rsid w:val="005B1725"/>
    <w:rsid w:val="005C77F2"/>
    <w:rsid w:val="005E1B7B"/>
    <w:rsid w:val="005E539E"/>
    <w:rsid w:val="005F156C"/>
    <w:rsid w:val="00601352"/>
    <w:rsid w:val="00605505"/>
    <w:rsid w:val="00607184"/>
    <w:rsid w:val="0062557E"/>
    <w:rsid w:val="006330ED"/>
    <w:rsid w:val="00642AF5"/>
    <w:rsid w:val="00647EC8"/>
    <w:rsid w:val="00660B58"/>
    <w:rsid w:val="006676D7"/>
    <w:rsid w:val="00672445"/>
    <w:rsid w:val="00687098"/>
    <w:rsid w:val="00691BDC"/>
    <w:rsid w:val="0069369C"/>
    <w:rsid w:val="00697E92"/>
    <w:rsid w:val="006A1EF3"/>
    <w:rsid w:val="006B4537"/>
    <w:rsid w:val="006C40DB"/>
    <w:rsid w:val="006C7AF1"/>
    <w:rsid w:val="006F0916"/>
    <w:rsid w:val="006F4BF2"/>
    <w:rsid w:val="006F4F89"/>
    <w:rsid w:val="006F509C"/>
    <w:rsid w:val="006F5BCA"/>
    <w:rsid w:val="00722DA0"/>
    <w:rsid w:val="00727D51"/>
    <w:rsid w:val="007309DC"/>
    <w:rsid w:val="00732017"/>
    <w:rsid w:val="00736F63"/>
    <w:rsid w:val="007527D9"/>
    <w:rsid w:val="0075337B"/>
    <w:rsid w:val="00771242"/>
    <w:rsid w:val="00791645"/>
    <w:rsid w:val="00795122"/>
    <w:rsid w:val="007968AE"/>
    <w:rsid w:val="007A4D06"/>
    <w:rsid w:val="007A61DB"/>
    <w:rsid w:val="007A7104"/>
    <w:rsid w:val="007C17D7"/>
    <w:rsid w:val="007D248E"/>
    <w:rsid w:val="007F0352"/>
    <w:rsid w:val="007F5FDD"/>
    <w:rsid w:val="00800E43"/>
    <w:rsid w:val="00805DFD"/>
    <w:rsid w:val="00812D0F"/>
    <w:rsid w:val="00820D6B"/>
    <w:rsid w:val="00841703"/>
    <w:rsid w:val="00846CD4"/>
    <w:rsid w:val="0086183F"/>
    <w:rsid w:val="00894F2E"/>
    <w:rsid w:val="008A060B"/>
    <w:rsid w:val="008A1D82"/>
    <w:rsid w:val="008A2964"/>
    <w:rsid w:val="008C7903"/>
    <w:rsid w:val="008D7899"/>
    <w:rsid w:val="008F3C21"/>
    <w:rsid w:val="00904336"/>
    <w:rsid w:val="00917B6B"/>
    <w:rsid w:val="00922478"/>
    <w:rsid w:val="00922A28"/>
    <w:rsid w:val="009308C1"/>
    <w:rsid w:val="00934359"/>
    <w:rsid w:val="00945E76"/>
    <w:rsid w:val="009666C4"/>
    <w:rsid w:val="00980E49"/>
    <w:rsid w:val="009A590A"/>
    <w:rsid w:val="009B0865"/>
    <w:rsid w:val="009C2B7F"/>
    <w:rsid w:val="009E21C0"/>
    <w:rsid w:val="00A21536"/>
    <w:rsid w:val="00A242F7"/>
    <w:rsid w:val="00A2710E"/>
    <w:rsid w:val="00A410AD"/>
    <w:rsid w:val="00A4273B"/>
    <w:rsid w:val="00A46D69"/>
    <w:rsid w:val="00A7474A"/>
    <w:rsid w:val="00A757F4"/>
    <w:rsid w:val="00A8263F"/>
    <w:rsid w:val="00AA1841"/>
    <w:rsid w:val="00AA4775"/>
    <w:rsid w:val="00AB607B"/>
    <w:rsid w:val="00AC479F"/>
    <w:rsid w:val="00AC4F3E"/>
    <w:rsid w:val="00AC615F"/>
    <w:rsid w:val="00AC79A8"/>
    <w:rsid w:val="00AE0FC7"/>
    <w:rsid w:val="00AE35A8"/>
    <w:rsid w:val="00B142F5"/>
    <w:rsid w:val="00B313AA"/>
    <w:rsid w:val="00B31F4A"/>
    <w:rsid w:val="00B41531"/>
    <w:rsid w:val="00B442A9"/>
    <w:rsid w:val="00B45FD1"/>
    <w:rsid w:val="00B55DF1"/>
    <w:rsid w:val="00B70246"/>
    <w:rsid w:val="00B72216"/>
    <w:rsid w:val="00B7236E"/>
    <w:rsid w:val="00B72F85"/>
    <w:rsid w:val="00B762E3"/>
    <w:rsid w:val="00B927D5"/>
    <w:rsid w:val="00B9362C"/>
    <w:rsid w:val="00BA44B3"/>
    <w:rsid w:val="00BB5D58"/>
    <w:rsid w:val="00BF2D0F"/>
    <w:rsid w:val="00BF4FB8"/>
    <w:rsid w:val="00C0033F"/>
    <w:rsid w:val="00C16CC8"/>
    <w:rsid w:val="00C3110B"/>
    <w:rsid w:val="00C371FC"/>
    <w:rsid w:val="00C524A2"/>
    <w:rsid w:val="00C52639"/>
    <w:rsid w:val="00C5564F"/>
    <w:rsid w:val="00C5749D"/>
    <w:rsid w:val="00C754F7"/>
    <w:rsid w:val="00C773CE"/>
    <w:rsid w:val="00C8144C"/>
    <w:rsid w:val="00C84F6C"/>
    <w:rsid w:val="00C85209"/>
    <w:rsid w:val="00C8551F"/>
    <w:rsid w:val="00C911D4"/>
    <w:rsid w:val="00C97350"/>
    <w:rsid w:val="00CA1F45"/>
    <w:rsid w:val="00CA22BE"/>
    <w:rsid w:val="00CB0DE0"/>
    <w:rsid w:val="00CD0588"/>
    <w:rsid w:val="00D00B75"/>
    <w:rsid w:val="00D0611F"/>
    <w:rsid w:val="00D15DE0"/>
    <w:rsid w:val="00D4033C"/>
    <w:rsid w:val="00D42820"/>
    <w:rsid w:val="00D4283B"/>
    <w:rsid w:val="00D47461"/>
    <w:rsid w:val="00D5646E"/>
    <w:rsid w:val="00D63BE4"/>
    <w:rsid w:val="00D73F3B"/>
    <w:rsid w:val="00D744ED"/>
    <w:rsid w:val="00D7490C"/>
    <w:rsid w:val="00D950FF"/>
    <w:rsid w:val="00DA06E2"/>
    <w:rsid w:val="00DA4F48"/>
    <w:rsid w:val="00DB7371"/>
    <w:rsid w:val="00DC1191"/>
    <w:rsid w:val="00DC3733"/>
    <w:rsid w:val="00DC54D6"/>
    <w:rsid w:val="00DD6CCF"/>
    <w:rsid w:val="00DE4ACD"/>
    <w:rsid w:val="00E04841"/>
    <w:rsid w:val="00E14C65"/>
    <w:rsid w:val="00E14C94"/>
    <w:rsid w:val="00E3036E"/>
    <w:rsid w:val="00E310BD"/>
    <w:rsid w:val="00E34A07"/>
    <w:rsid w:val="00E35531"/>
    <w:rsid w:val="00E4545D"/>
    <w:rsid w:val="00E6128E"/>
    <w:rsid w:val="00E65D34"/>
    <w:rsid w:val="00E701F0"/>
    <w:rsid w:val="00E73F50"/>
    <w:rsid w:val="00E93525"/>
    <w:rsid w:val="00EA545A"/>
    <w:rsid w:val="00EA7887"/>
    <w:rsid w:val="00EC3940"/>
    <w:rsid w:val="00EC4C3A"/>
    <w:rsid w:val="00EC5EF5"/>
    <w:rsid w:val="00EC7642"/>
    <w:rsid w:val="00ED09CA"/>
    <w:rsid w:val="00ED1EAC"/>
    <w:rsid w:val="00EE608F"/>
    <w:rsid w:val="00F067D5"/>
    <w:rsid w:val="00F16210"/>
    <w:rsid w:val="00F17C25"/>
    <w:rsid w:val="00F22C87"/>
    <w:rsid w:val="00F4397D"/>
    <w:rsid w:val="00F60909"/>
    <w:rsid w:val="00F71BFB"/>
    <w:rsid w:val="00F77EC9"/>
    <w:rsid w:val="00F91AEF"/>
    <w:rsid w:val="00F94D36"/>
    <w:rsid w:val="00F96699"/>
    <w:rsid w:val="00FA0D6B"/>
    <w:rsid w:val="00FA1A57"/>
    <w:rsid w:val="00FA6DD1"/>
    <w:rsid w:val="00FB088C"/>
    <w:rsid w:val="00FB5B44"/>
    <w:rsid w:val="00FC5986"/>
    <w:rsid w:val="00FE36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D0385"/>
  <w15:docId w15:val="{626DC807-D7F8-4CD0-9D14-345CD843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pPr>
      <w:keepNext/>
      <w:keepLines/>
      <w:shd w:val="clear" w:color="auto" w:fill="FFFFFF"/>
      <w:spacing w:after="240" w:line="240" w:lineRule="auto"/>
      <w:outlineLvl w:val="0"/>
    </w:pPr>
    <w:rPr>
      <w:rFonts w:ascii="Times New Roman" w:eastAsia="Times New Roman" w:hAnsi="Times New Roman" w:cs="Times New Roman"/>
      <w:b/>
      <w:sz w:val="40"/>
      <w:szCs w:val="40"/>
    </w:rPr>
  </w:style>
  <w:style w:type="paragraph" w:styleId="Heading2">
    <w:name w:val="heading 2"/>
    <w:basedOn w:val="Normal"/>
    <w:next w:val="Normal"/>
    <w:link w:val="Heading2Char"/>
    <w:uiPriority w:val="9"/>
    <w:unhideWhenUsed/>
    <w:qFormat/>
    <w:pPr>
      <w:keepNext/>
      <w:keepLines/>
      <w:spacing w:after="160" w:line="259" w:lineRule="auto"/>
      <w:outlineLvl w:val="1"/>
    </w:pPr>
    <w:rPr>
      <w:rFonts w:ascii="Times New Roman" w:eastAsia="Times New Roman" w:hAnsi="Times New Roman" w:cs="Times New Roman"/>
      <w:b/>
      <w:sz w:val="28"/>
      <w:szCs w:val="28"/>
    </w:rPr>
  </w:style>
  <w:style w:type="paragraph" w:styleId="Heading3">
    <w:name w:val="heading 3"/>
    <w:basedOn w:val="Normal"/>
    <w:next w:val="Normal"/>
    <w:uiPriority w:val="9"/>
    <w:unhideWhenUsed/>
    <w:qFormat/>
    <w:pPr>
      <w:keepNext/>
      <w:keepLines/>
      <w:spacing w:after="160" w:line="259" w:lineRule="auto"/>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9E7603"/>
    <w:rPr>
      <w:color w:val="666666"/>
    </w:rPr>
  </w:style>
  <w:style w:type="character" w:customStyle="1" w:styleId="HeaderChar">
    <w:name w:val="Header Char"/>
    <w:basedOn w:val="DefaultParagraphFont"/>
    <w:link w:val="Header"/>
    <w:uiPriority w:val="99"/>
    <w:qFormat/>
    <w:rsid w:val="008309D0"/>
  </w:style>
  <w:style w:type="character" w:customStyle="1" w:styleId="FooterChar">
    <w:name w:val="Footer Char"/>
    <w:basedOn w:val="DefaultParagraphFont"/>
    <w:link w:val="Footer"/>
    <w:uiPriority w:val="99"/>
    <w:qFormat/>
    <w:rsid w:val="008309D0"/>
  </w:style>
  <w:style w:type="character" w:customStyle="1" w:styleId="CommentSubjectChar">
    <w:name w:val="Comment Subject Char"/>
    <w:basedOn w:val="CommentTextChar"/>
    <w:link w:val="CommentSubject"/>
    <w:uiPriority w:val="99"/>
    <w:semiHidden/>
    <w:qFormat/>
    <w:rsid w:val="004A2FF7"/>
    <w:rPr>
      <w:b/>
      <w:bCs/>
      <w:sz w:val="20"/>
      <w:szCs w:val="20"/>
    </w:rPr>
  </w:style>
  <w:style w:type="character" w:customStyle="1" w:styleId="textlayer--absolute">
    <w:name w:val="textlayer--absolute"/>
    <w:basedOn w:val="DefaultParagraphFont"/>
    <w:qFormat/>
    <w:rsid w:val="00E564F1"/>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qFormat/>
    <w:rsid w:val="00F860BC"/>
    <w:rPr>
      <w:color w:val="605E5C"/>
      <w:shd w:val="clear" w:color="auto" w:fill="E1DFDD"/>
    </w:rPr>
  </w:style>
  <w:style w:type="character" w:customStyle="1" w:styleId="EndNoteBibliographyTitleChar">
    <w:name w:val="EndNote Bibliography Title Char"/>
    <w:basedOn w:val="DefaultParagraphFont"/>
    <w:link w:val="EndNoteBibliographyTitle"/>
    <w:qFormat/>
    <w:rsid w:val="00931D25"/>
  </w:style>
  <w:style w:type="character" w:customStyle="1" w:styleId="EndNoteBibliographyChar">
    <w:name w:val="EndNote Bibliography Char"/>
    <w:basedOn w:val="DefaultParagraphFont"/>
    <w:link w:val="EndNoteBibliography"/>
    <w:qFormat/>
    <w:rsid w:val="00931D25"/>
  </w:style>
  <w:style w:type="character" w:styleId="FollowedHyperlink">
    <w:name w:val="FollowedHyperlink"/>
    <w:basedOn w:val="DefaultParagraphFont"/>
    <w:uiPriority w:val="99"/>
    <w:semiHidden/>
    <w:unhideWhenUsed/>
    <w:rsid w:val="00FF76CE"/>
    <w:rPr>
      <w:color w:val="800080" w:themeColor="followedHyperlink"/>
      <w:u w:val="single"/>
    </w:rPr>
  </w:style>
  <w:style w:type="character" w:customStyle="1" w:styleId="Heading1Char">
    <w:name w:val="Heading 1 Char"/>
    <w:basedOn w:val="DefaultParagraphFont"/>
    <w:link w:val="Heading1"/>
    <w:uiPriority w:val="9"/>
    <w:qFormat/>
    <w:rsid w:val="000E4DAB"/>
    <w:rPr>
      <w:rFonts w:ascii="Times New Roman" w:eastAsia="Times New Roman" w:hAnsi="Times New Roman" w:cs="Times New Roman"/>
      <w:b/>
      <w:sz w:val="40"/>
      <w:szCs w:val="40"/>
      <w:shd w:val="clear" w:color="auto" w:fill="FFFFFF"/>
    </w:rPr>
  </w:style>
  <w:style w:type="character" w:customStyle="1" w:styleId="Heading2Char">
    <w:name w:val="Heading 2 Char"/>
    <w:basedOn w:val="DefaultParagraphFont"/>
    <w:link w:val="Heading2"/>
    <w:uiPriority w:val="9"/>
    <w:qFormat/>
    <w:rsid w:val="000E4DAB"/>
    <w:rPr>
      <w:rFonts w:ascii="Times New Roman" w:eastAsia="Times New Roman" w:hAnsi="Times New Roman" w:cs="Times New Roman"/>
      <w:b/>
      <w:sz w:val="28"/>
      <w:szCs w:val="28"/>
    </w:rPr>
  </w:style>
  <w:style w:type="paragraph" w:customStyle="1" w:styleId="Heading">
    <w:name w:val="Heading"/>
    <w:basedOn w:val="Normal"/>
    <w:next w:val="BodyText"/>
    <w:qFormat/>
    <w:pPr>
      <w:keepNext/>
      <w:spacing w:before="240" w:after="120"/>
    </w:pPr>
    <w:rPr>
      <w:rFonts w:ascii="Liberation Sans" w:eastAsia="AR PL KaitiM GB"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qFormat/>
    <w:pPr>
      <w:spacing w:line="240" w:lineRule="auto"/>
    </w:pPr>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309D0"/>
    <w:pPr>
      <w:tabs>
        <w:tab w:val="center" w:pos="4680"/>
        <w:tab w:val="right" w:pos="9360"/>
      </w:tabs>
      <w:spacing w:line="240" w:lineRule="auto"/>
    </w:pPr>
  </w:style>
  <w:style w:type="paragraph" w:styleId="Footer">
    <w:name w:val="footer"/>
    <w:basedOn w:val="Normal"/>
    <w:link w:val="FooterChar"/>
    <w:uiPriority w:val="99"/>
    <w:unhideWhenUsed/>
    <w:rsid w:val="008309D0"/>
    <w:pPr>
      <w:tabs>
        <w:tab w:val="center" w:pos="4680"/>
        <w:tab w:val="right" w:pos="9360"/>
      </w:tabs>
      <w:spacing w:line="240" w:lineRule="auto"/>
    </w:pPr>
  </w:style>
  <w:style w:type="paragraph" w:styleId="CommentSubject">
    <w:name w:val="annotation subject"/>
    <w:basedOn w:val="CommentText"/>
    <w:next w:val="CommentText"/>
    <w:link w:val="CommentSubjectChar"/>
    <w:uiPriority w:val="99"/>
    <w:semiHidden/>
    <w:unhideWhenUsed/>
    <w:qFormat/>
    <w:rsid w:val="004A2FF7"/>
    <w:rPr>
      <w:b/>
      <w:bCs/>
    </w:rPr>
  </w:style>
  <w:style w:type="paragraph" w:styleId="ListParagraph">
    <w:name w:val="List Paragraph"/>
    <w:basedOn w:val="Normal"/>
    <w:uiPriority w:val="34"/>
    <w:qFormat/>
    <w:rsid w:val="00087AEB"/>
    <w:pPr>
      <w:ind w:left="720"/>
      <w:contextualSpacing/>
    </w:pPr>
  </w:style>
  <w:style w:type="paragraph" w:styleId="Revision">
    <w:name w:val="Revision"/>
    <w:uiPriority w:val="99"/>
    <w:semiHidden/>
    <w:qFormat/>
    <w:rsid w:val="00CB1A9B"/>
  </w:style>
  <w:style w:type="paragraph" w:customStyle="1" w:styleId="EndNoteBibliographyTitle">
    <w:name w:val="EndNote Bibliography Title"/>
    <w:basedOn w:val="Normal"/>
    <w:link w:val="EndNoteBibliographyTitleChar"/>
    <w:qFormat/>
    <w:rsid w:val="00931D25"/>
    <w:pPr>
      <w:jc w:val="center"/>
    </w:pPr>
  </w:style>
  <w:style w:type="paragraph" w:customStyle="1" w:styleId="EndNoteBibliography">
    <w:name w:val="EndNote Bibliography"/>
    <w:basedOn w:val="Normal"/>
    <w:link w:val="EndNoteBibliographyChar"/>
    <w:qFormat/>
    <w:rsid w:val="00931D25"/>
    <w:pPr>
      <w:spacing w:line="240" w:lineRule="auto"/>
    </w:pPr>
  </w:style>
  <w:style w:type="paragraph" w:styleId="NormalWeb">
    <w:name w:val="Normal (Web)"/>
    <w:basedOn w:val="Normal"/>
    <w:uiPriority w:val="99"/>
    <w:unhideWhenUsed/>
    <w:qFormat/>
    <w:rsid w:val="000D5667"/>
    <w:pPr>
      <w:spacing w:line="240" w:lineRule="auto"/>
    </w:pPr>
    <w:rPr>
      <w:rFonts w:ascii="Times New Roman" w:eastAsia="MS Mincho" w:hAnsi="Times New Roman" w:cs="Times New Roman"/>
      <w:sz w:val="24"/>
      <w:szCs w:val="20"/>
    </w:rPr>
  </w:style>
  <w:style w:type="table" w:styleId="TableGrid">
    <w:name w:val="Table Grid"/>
    <w:basedOn w:val="TableNormal"/>
    <w:uiPriority w:val="39"/>
    <w:rsid w:val="00A81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2E69C9"/>
    <w:pPr>
      <w:widowControl w:val="0"/>
      <w:suppressLineNumbers/>
    </w:pPr>
  </w:style>
  <w:style w:type="paragraph" w:customStyle="1" w:styleId="TableHeading">
    <w:name w:val="Table Heading"/>
    <w:basedOn w:val="TableContents"/>
    <w:qFormat/>
    <w:rsid w:val="002E69C9"/>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ylacward@gmail.com" TargetMode="External"/><Relationship Id="rId13" Type="http://schemas.openxmlformats.org/officeDocument/2006/relationships/hyperlink" Target="https://portal.gdc.cancer.gov/" TargetMode="External"/><Relationship Id="rId18" Type="http://schemas.openxmlformats.org/officeDocument/2006/relationships/image" Target="media/image2.png"/><Relationship Id="rId26" Type="http://schemas.openxmlformats.org/officeDocument/2006/relationships/hyperlink" Target="https://cran.r-project.org/web/packages/energy/"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cran.r-project.org/web/packages/minerva/" TargetMode="External"/><Relationship Id="rId17" Type="http://schemas.openxmlformats.org/officeDocument/2006/relationships/image" Target="media/image1.png"/><Relationship Id="rId25" Type="http://schemas.openxmlformats.org/officeDocument/2006/relationships/hyperlink" Target="https://portal.gdc.cancer.gov/" TargetMode="External"/><Relationship Id="rId2" Type="http://schemas.openxmlformats.org/officeDocument/2006/relationships/numbering" Target="numbering.xml"/><Relationship Id="rId16" Type="http://schemas.openxmlformats.org/officeDocument/2006/relationships/hyperlink" Target="https://cran.r-project.org/web/packages/energy/"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s355/Cor.Study" TargetMode="External"/><Relationship Id="rId24" Type="http://schemas.openxmlformats.org/officeDocument/2006/relationships/hyperlink" Target="https://cran.r-project.org/web/packages/Hmisc/"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drr.io/bioc/Pigengene/" TargetMode="External"/><Relationship Id="rId23" Type="http://schemas.openxmlformats.org/officeDocument/2006/relationships/image" Target="media/image7.png"/><Relationship Id="rId28" Type="http://schemas.openxmlformats.org/officeDocument/2006/relationships/hyperlink" Target="https://cran.r-project.org/web/packages/minerva/" TargetMode="External"/><Relationship Id="rId10" Type="http://schemas.openxmlformats.org/officeDocument/2006/relationships/hyperlink" Target="https://portal.gdc.cancer.gov/" TargetMode="Externa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eoeloff@gmail.com" TargetMode="External"/><Relationship Id="rId14" Type="http://schemas.openxmlformats.org/officeDocument/2006/relationships/hyperlink" Target="https://cran.r-project.org/web/packages/Hmisc/" TargetMode="External"/><Relationship Id="rId22" Type="http://schemas.openxmlformats.org/officeDocument/2006/relationships/image" Target="media/image6.png"/><Relationship Id="rId27" Type="http://schemas.openxmlformats.org/officeDocument/2006/relationships/hyperlink" Target="https://rdrr.io/bioc/Pigengene/"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7493F-EA1E-4B0D-9445-0E7BFE051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34</Pages>
  <Words>11858</Words>
  <Characters>64987</Characters>
  <Application>Microsoft Office Word</Application>
  <DocSecurity>0</DocSecurity>
  <Lines>1547</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Mayla Ward</dc:creator>
  <dc:description/>
  <cp:lastModifiedBy>Sun, Shuying</cp:lastModifiedBy>
  <cp:revision>230</cp:revision>
  <cp:lastPrinted>2025-04-07T15:34:00Z</cp:lastPrinted>
  <dcterms:created xsi:type="dcterms:W3CDTF">2025-12-16T22:00:00Z</dcterms:created>
  <dcterms:modified xsi:type="dcterms:W3CDTF">2026-01-06T18:00:00Z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1732b32ba1b536b64425a3a0960baa4d1e1b9843d377c40db8b868c1dc1a81b1</vt:lpwstr>
  </property>
</Properties>
</file>