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83E85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毕业论文（课程设计）需进规范的格式细节</w:t>
      </w:r>
    </w:p>
    <w:p w14:paraId="16693087">
      <w:pPr>
        <w:pStyle w:val="10"/>
        <w:numPr>
          <w:ilvl w:val="0"/>
          <w:numId w:val="1"/>
        </w:numPr>
        <w:spacing w:line="380" w:lineRule="exact"/>
        <w:ind w:firstLineChars="0"/>
        <w:rPr>
          <w:rFonts w:ascii="Times New Roman" w:hAnsi="Times New Roman" w:eastAsia="宋体"/>
          <w:b/>
          <w:szCs w:val="21"/>
        </w:rPr>
      </w:pPr>
      <w:r>
        <w:rPr>
          <w:rFonts w:hint="eastAsia" w:ascii="Times New Roman" w:hAnsi="Times New Roman" w:eastAsia="宋体"/>
          <w:b/>
          <w:szCs w:val="21"/>
        </w:rPr>
        <w:t>先选中全文，调整页边距和页眉页脚距边界举例</w:t>
      </w:r>
    </w:p>
    <w:p w14:paraId="3DA3A3E4">
      <w:pPr>
        <w:spacing w:before="156" w:beforeLines="50" w:line="380" w:lineRule="exact"/>
        <w:ind w:firstLine="420" w:firstLineChars="200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页边距，上下均为</w:t>
      </w:r>
      <w:r>
        <w:rPr>
          <w:rFonts w:ascii="Times New Roman" w:hAnsi="Times New Roman" w:eastAsia="宋体"/>
          <w:szCs w:val="21"/>
        </w:rPr>
        <w:t>3.5</w:t>
      </w:r>
      <w:r>
        <w:rPr>
          <w:rFonts w:hint="eastAsia" w:ascii="Times New Roman" w:hAnsi="Times New Roman" w:eastAsia="宋体"/>
          <w:szCs w:val="21"/>
        </w:rPr>
        <w:t>厘米，左右均为</w:t>
      </w:r>
      <w:r>
        <w:rPr>
          <w:rFonts w:ascii="Times New Roman" w:hAnsi="Times New Roman" w:eastAsia="宋体"/>
          <w:szCs w:val="21"/>
        </w:rPr>
        <w:t>3</w:t>
      </w:r>
      <w:r>
        <w:rPr>
          <w:rFonts w:hint="eastAsia" w:ascii="Times New Roman" w:hAnsi="Times New Roman" w:eastAsia="宋体"/>
          <w:szCs w:val="21"/>
        </w:rPr>
        <w:t>厘米；板式，距边界距离，页眉</w:t>
      </w:r>
      <w:r>
        <w:rPr>
          <w:rFonts w:ascii="Times New Roman" w:hAnsi="Times New Roman" w:eastAsia="宋体"/>
          <w:szCs w:val="21"/>
        </w:rPr>
        <w:t>2.75</w:t>
      </w:r>
      <w:r>
        <w:rPr>
          <w:rFonts w:hint="eastAsia" w:ascii="Times New Roman" w:hAnsi="Times New Roman" w:eastAsia="宋体"/>
          <w:szCs w:val="21"/>
        </w:rPr>
        <w:t>厘米，页脚</w:t>
      </w:r>
      <w:r>
        <w:rPr>
          <w:rFonts w:ascii="Times New Roman" w:hAnsi="Times New Roman" w:eastAsia="宋体"/>
          <w:szCs w:val="21"/>
        </w:rPr>
        <w:t>1.75</w:t>
      </w:r>
      <w:r>
        <w:rPr>
          <w:rFonts w:hint="eastAsia" w:ascii="Times New Roman" w:hAnsi="Times New Roman" w:eastAsia="宋体"/>
          <w:szCs w:val="21"/>
        </w:rPr>
        <w:t>厘米。（如果套用我之前发的模板，可以不管此项。）</w:t>
      </w:r>
    </w:p>
    <w:p w14:paraId="452333C4">
      <w:pPr>
        <w:pStyle w:val="10"/>
        <w:numPr>
          <w:ilvl w:val="0"/>
          <w:numId w:val="1"/>
        </w:numPr>
        <w:spacing w:line="380" w:lineRule="exact"/>
        <w:ind w:firstLineChars="0"/>
        <w:rPr>
          <w:rFonts w:ascii="Times New Roman" w:hAnsi="Times New Roman" w:eastAsia="宋体"/>
          <w:b/>
          <w:szCs w:val="21"/>
        </w:rPr>
      </w:pPr>
      <w:r>
        <w:rPr>
          <w:rFonts w:hint="eastAsia" w:ascii="Times New Roman" w:hAnsi="Times New Roman" w:eastAsia="宋体"/>
          <w:b/>
          <w:szCs w:val="21"/>
        </w:rPr>
        <w:t>封面（套用学校发的模板即可）</w:t>
      </w:r>
    </w:p>
    <w:p w14:paraId="6FB4B18A">
      <w:pPr>
        <w:adjustRightInd w:val="0"/>
        <w:snapToGrid w:val="0"/>
        <w:spacing w:line="380" w:lineRule="exact"/>
        <w:ind w:firstLine="420" w:firstLineChars="200"/>
        <w:jc w:val="left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 w:cstheme="majorEastAsia"/>
          <w:kern w:val="0"/>
          <w:szCs w:val="21"/>
        </w:rPr>
        <w:t>严格严格按照学校提供的模板要求填写</w:t>
      </w:r>
      <w:r>
        <w:rPr>
          <w:rFonts w:ascii="Times New Roman" w:hAnsi="Times New Roman" w:eastAsia="宋体"/>
          <w:bCs/>
          <w:szCs w:val="21"/>
        </w:rPr>
        <w:t>题目</w:t>
      </w:r>
      <w:r>
        <w:rPr>
          <w:rFonts w:ascii="Times New Roman" w:hAnsi="Times New Roman" w:eastAsia="宋体"/>
          <w:b/>
          <w:szCs w:val="21"/>
        </w:rPr>
        <w:t>：</w:t>
      </w:r>
      <w:r>
        <w:rPr>
          <w:rFonts w:ascii="Times New Roman" w:hAnsi="Times New Roman" w:eastAsia="宋体"/>
          <w:szCs w:val="21"/>
        </w:rPr>
        <w:t>三号宋体，题目一行排不下时可排两行，行间距为1.5lines；学科专业、指导教师等：三号宋体，行间距为1.5lines.</w:t>
      </w:r>
    </w:p>
    <w:p w14:paraId="4CA34784">
      <w:pPr>
        <w:adjustRightInd w:val="0"/>
        <w:snapToGrid w:val="0"/>
        <w:spacing w:line="380" w:lineRule="exact"/>
        <w:jc w:val="left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封面中论文题目下划线长度均为10CM，其他各项下划线为8CM，长度均不得随意更改。</w:t>
      </w:r>
    </w:p>
    <w:p w14:paraId="6B4F3C07">
      <w:pPr>
        <w:pStyle w:val="10"/>
        <w:numPr>
          <w:ilvl w:val="0"/>
          <w:numId w:val="1"/>
        </w:numPr>
        <w:spacing w:line="380" w:lineRule="exact"/>
        <w:ind w:firstLineChars="0"/>
        <w:rPr>
          <w:rFonts w:ascii="Times New Roman" w:hAnsi="Times New Roman" w:eastAsia="宋体"/>
          <w:b/>
          <w:szCs w:val="21"/>
        </w:rPr>
      </w:pPr>
      <w:r>
        <w:rPr>
          <w:rFonts w:ascii="Times New Roman" w:hAnsi="Times New Roman" w:eastAsia="宋体"/>
          <w:b/>
          <w:szCs w:val="21"/>
        </w:rPr>
        <w:t>中文摘要</w:t>
      </w:r>
    </w:p>
    <w:p w14:paraId="59BECDE1">
      <w:pPr>
        <w:spacing w:line="380" w:lineRule="exact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1.“摘要”标题是</w:t>
      </w:r>
      <w:r>
        <w:rPr>
          <w:rFonts w:hint="eastAsia" w:ascii="Times New Roman" w:hAnsi="Times New Roman" w:eastAsia="宋体" w:cstheme="majorEastAsia"/>
          <w:kern w:val="0"/>
          <w:szCs w:val="21"/>
        </w:rPr>
        <w:t>为</w:t>
      </w:r>
      <w:r>
        <w:rPr>
          <w:rFonts w:hint="eastAsia" w:ascii="Times New Roman" w:hAnsi="Times New Roman" w:eastAsia="宋体" w:cstheme="majorEastAsia"/>
          <w:kern w:val="0"/>
          <w:szCs w:val="21"/>
          <w:u w:val="single"/>
        </w:rPr>
        <w:t>三号黑体，加粗、居中</w:t>
      </w:r>
      <w:r>
        <w:rPr>
          <w:rFonts w:hint="eastAsia" w:ascii="Times New Roman" w:hAnsi="Times New Roman" w:eastAsia="宋体"/>
          <w:szCs w:val="21"/>
        </w:rPr>
        <w:t>；标题“摘要”</w:t>
      </w:r>
      <w:r>
        <w:rPr>
          <w:rFonts w:hint="eastAsia" w:ascii="Times New Roman" w:hAnsi="Times New Roman" w:eastAsia="宋体"/>
          <w:szCs w:val="21"/>
          <w:u w:val="single"/>
        </w:rPr>
        <w:t>两个字中间空1格</w:t>
      </w:r>
      <w:r>
        <w:rPr>
          <w:rFonts w:hint="eastAsia" w:ascii="Times New Roman" w:hAnsi="Times New Roman" w:eastAsia="宋体"/>
          <w:szCs w:val="21"/>
        </w:rPr>
        <w:t>；段前段后30磅；行距：固定值20磅；</w:t>
      </w:r>
    </w:p>
    <w:p w14:paraId="5844922A">
      <w:pPr>
        <w:spacing w:line="380" w:lineRule="exact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2.摘要正文部分，小四号宋体；行距取</w:t>
      </w:r>
      <w:r>
        <w:rPr>
          <w:rFonts w:ascii="Times New Roman" w:hAnsi="Times New Roman" w:eastAsia="宋体"/>
          <w:szCs w:val="21"/>
        </w:rPr>
        <w:t>“</w:t>
      </w:r>
      <w:r>
        <w:rPr>
          <w:rFonts w:hint="eastAsia" w:ascii="Times New Roman" w:hAnsi="Times New Roman" w:eastAsia="宋体"/>
          <w:szCs w:val="21"/>
        </w:rPr>
        <w:t>固定行间距</w:t>
      </w:r>
      <w:r>
        <w:rPr>
          <w:rFonts w:ascii="Times New Roman" w:hAnsi="Times New Roman" w:eastAsia="宋体"/>
          <w:szCs w:val="21"/>
        </w:rPr>
        <w:t>20</w:t>
      </w:r>
      <w:r>
        <w:rPr>
          <w:rFonts w:hint="eastAsia" w:ascii="Times New Roman" w:hAnsi="Times New Roman" w:eastAsia="宋体"/>
          <w:szCs w:val="21"/>
        </w:rPr>
        <w:t>磅</w:t>
      </w:r>
      <w:r>
        <w:rPr>
          <w:rFonts w:ascii="Times New Roman" w:hAnsi="Times New Roman" w:eastAsia="宋体"/>
          <w:szCs w:val="21"/>
        </w:rPr>
        <w:t>”</w:t>
      </w:r>
      <w:r>
        <w:rPr>
          <w:rFonts w:hint="eastAsia" w:ascii="Times New Roman" w:hAnsi="Times New Roman" w:eastAsia="宋体"/>
          <w:szCs w:val="21"/>
        </w:rPr>
        <w:t>；正文段前间距为</w:t>
      </w:r>
      <w:r>
        <w:rPr>
          <w:rFonts w:ascii="Times New Roman" w:hAnsi="Times New Roman" w:eastAsia="宋体"/>
          <w:szCs w:val="21"/>
        </w:rPr>
        <w:t>6</w:t>
      </w:r>
      <w:r>
        <w:rPr>
          <w:rFonts w:hint="eastAsia" w:ascii="Times New Roman" w:hAnsi="Times New Roman" w:eastAsia="宋体"/>
          <w:szCs w:val="21"/>
        </w:rPr>
        <w:t>磅，段后间距</w:t>
      </w:r>
      <w:r>
        <w:rPr>
          <w:rFonts w:ascii="Times New Roman" w:hAnsi="Times New Roman" w:eastAsia="宋体"/>
          <w:szCs w:val="21"/>
        </w:rPr>
        <w:t>0</w:t>
      </w:r>
      <w:r>
        <w:rPr>
          <w:rFonts w:hint="eastAsia" w:ascii="Times New Roman" w:hAnsi="Times New Roman" w:eastAsia="宋体"/>
          <w:szCs w:val="21"/>
        </w:rPr>
        <w:t>。</w:t>
      </w:r>
    </w:p>
    <w:p w14:paraId="736E81B7">
      <w:pPr>
        <w:spacing w:line="380" w:lineRule="exact"/>
        <w:rPr>
          <w:rFonts w:ascii="Times New Roman" w:hAnsi="Times New Roman" w:eastAsia="宋体" w:cstheme="majorEastAsia"/>
          <w:kern w:val="0"/>
          <w:szCs w:val="21"/>
        </w:rPr>
      </w:pPr>
      <w:r>
        <w:rPr>
          <w:rFonts w:hint="eastAsia" w:ascii="Times New Roman" w:hAnsi="Times New Roman" w:eastAsia="宋体"/>
          <w:szCs w:val="21"/>
        </w:rPr>
        <w:t>3.“关键词”前面空一行；“关键词”，顶格，小4号宋体加粗；3-8个关键词</w:t>
      </w:r>
      <w:r>
        <w:rPr>
          <w:rFonts w:hint="eastAsia" w:ascii="Times New Roman" w:hAnsi="Times New Roman" w:eastAsia="宋体" w:cstheme="majorEastAsia"/>
          <w:kern w:val="0"/>
          <w:szCs w:val="21"/>
        </w:rPr>
        <w:t>内容为小四号宋体，关键词之间用分号；分隔。</w:t>
      </w:r>
    </w:p>
    <w:p w14:paraId="0904D07C">
      <w:pPr>
        <w:spacing w:line="380" w:lineRule="exact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4.页眉中，</w:t>
      </w:r>
      <w:r>
        <w:rPr>
          <w:rFonts w:hint="eastAsia" w:ascii="Times New Roman" w:hAnsi="Times New Roman" w:eastAsia="宋体"/>
          <w:szCs w:val="21"/>
          <w:u w:val="single"/>
        </w:rPr>
        <w:t>“摘要”二字中间空1格</w:t>
      </w:r>
      <w:r>
        <w:rPr>
          <w:rFonts w:hint="eastAsia" w:ascii="Times New Roman" w:hAnsi="Times New Roman" w:eastAsia="宋体"/>
          <w:szCs w:val="21"/>
        </w:rPr>
        <w:t>。</w:t>
      </w:r>
    </w:p>
    <w:p w14:paraId="5336BF88">
      <w:pPr>
        <w:pStyle w:val="10"/>
        <w:numPr>
          <w:ilvl w:val="0"/>
          <w:numId w:val="1"/>
        </w:numPr>
        <w:spacing w:line="380" w:lineRule="exact"/>
        <w:ind w:firstLineChars="0"/>
        <w:rPr>
          <w:rFonts w:ascii="Times New Roman" w:hAnsi="Times New Roman" w:eastAsia="宋体"/>
          <w:b/>
          <w:szCs w:val="21"/>
        </w:rPr>
      </w:pPr>
      <w:r>
        <w:rPr>
          <w:rFonts w:ascii="Times New Roman" w:hAnsi="Times New Roman" w:eastAsia="宋体"/>
          <w:b/>
          <w:szCs w:val="21"/>
        </w:rPr>
        <w:t>英文摘要页</w:t>
      </w:r>
    </w:p>
    <w:p w14:paraId="765EAB21">
      <w:pPr>
        <w:spacing w:line="380" w:lineRule="exact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1</w:t>
      </w:r>
      <w:r>
        <w:rPr>
          <w:rFonts w:ascii="Times New Roman" w:hAnsi="Times New Roman" w:eastAsia="宋体"/>
          <w:szCs w:val="21"/>
        </w:rPr>
        <w:t>.</w:t>
      </w:r>
      <w:r>
        <w:rPr>
          <w:rFonts w:hint="eastAsia" w:ascii="Times New Roman" w:hAnsi="Times New Roman" w:eastAsia="宋体"/>
          <w:szCs w:val="21"/>
        </w:rPr>
        <w:t xml:space="preserve"> ABSTRACT标题，</w:t>
      </w:r>
      <w:r>
        <w:rPr>
          <w:rFonts w:hint="eastAsia" w:ascii="Times New Roman" w:hAnsi="Times New Roman" w:eastAsia="宋体" w:cstheme="majorEastAsia"/>
          <w:kern w:val="0"/>
          <w:szCs w:val="21"/>
        </w:rPr>
        <w:t>为小二号Times New Roman加粗、居中</w:t>
      </w:r>
      <w:r>
        <w:rPr>
          <w:rFonts w:hint="eastAsia" w:ascii="Times New Roman" w:hAnsi="Times New Roman" w:eastAsia="宋体"/>
          <w:szCs w:val="21"/>
        </w:rPr>
        <w:t>；段前段后30磅；行距：固定值20磅；</w:t>
      </w:r>
    </w:p>
    <w:p w14:paraId="25DDA74D">
      <w:pPr>
        <w:spacing w:line="380" w:lineRule="exact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2.ABSTRACT正文</w:t>
      </w:r>
      <w:r>
        <w:rPr>
          <w:rFonts w:hint="eastAsia" w:ascii="Times New Roman" w:hAnsi="Times New Roman" w:eastAsia="宋体" w:cstheme="majorEastAsia"/>
          <w:kern w:val="0"/>
          <w:szCs w:val="21"/>
        </w:rPr>
        <w:t>内容为小4号Times New Roman</w:t>
      </w:r>
      <w:r>
        <w:rPr>
          <w:rFonts w:hint="eastAsia" w:ascii="Times New Roman" w:hAnsi="Times New Roman" w:eastAsia="宋体"/>
          <w:szCs w:val="21"/>
        </w:rPr>
        <w:t>。行距：固定行间距</w:t>
      </w:r>
      <w:r>
        <w:rPr>
          <w:rFonts w:ascii="Times New Roman" w:hAnsi="Times New Roman" w:eastAsia="宋体"/>
          <w:szCs w:val="21"/>
        </w:rPr>
        <w:t>20</w:t>
      </w:r>
      <w:r>
        <w:rPr>
          <w:rFonts w:hint="eastAsia" w:ascii="Times New Roman" w:hAnsi="Times New Roman" w:eastAsia="宋体"/>
          <w:szCs w:val="21"/>
        </w:rPr>
        <w:t>磅；每段前空两个字母，正文段前间距为</w:t>
      </w:r>
      <w:r>
        <w:rPr>
          <w:rFonts w:ascii="Times New Roman" w:hAnsi="Times New Roman" w:eastAsia="宋体"/>
          <w:szCs w:val="21"/>
        </w:rPr>
        <w:t>6</w:t>
      </w:r>
      <w:r>
        <w:rPr>
          <w:rFonts w:hint="eastAsia" w:ascii="Times New Roman" w:hAnsi="Times New Roman" w:eastAsia="宋体"/>
          <w:szCs w:val="21"/>
        </w:rPr>
        <w:t>磅，段后间距</w:t>
      </w:r>
      <w:r>
        <w:rPr>
          <w:rFonts w:ascii="Times New Roman" w:hAnsi="Times New Roman" w:eastAsia="宋体"/>
          <w:szCs w:val="21"/>
        </w:rPr>
        <w:t>0</w:t>
      </w:r>
      <w:r>
        <w:rPr>
          <w:rFonts w:hint="eastAsia" w:ascii="Times New Roman" w:hAnsi="Times New Roman" w:eastAsia="宋体"/>
          <w:szCs w:val="21"/>
        </w:rPr>
        <w:t>。</w:t>
      </w:r>
    </w:p>
    <w:p w14:paraId="4F4AE466">
      <w:pPr>
        <w:spacing w:line="380" w:lineRule="exact"/>
        <w:rPr>
          <w:rFonts w:ascii="Times New Roman" w:hAnsi="Times New Roman" w:eastAsia="宋体" w:cstheme="majorEastAsia"/>
          <w:kern w:val="0"/>
          <w:szCs w:val="21"/>
        </w:rPr>
      </w:pPr>
      <w:r>
        <w:rPr>
          <w:rFonts w:hint="eastAsia" w:ascii="Times New Roman" w:hAnsi="Times New Roman" w:eastAsia="宋体"/>
          <w:szCs w:val="21"/>
        </w:rPr>
        <w:t>3</w:t>
      </w:r>
      <w:r>
        <w:rPr>
          <w:rFonts w:ascii="Times New Roman" w:hAnsi="Times New Roman" w:eastAsia="宋体"/>
          <w:szCs w:val="21"/>
        </w:rPr>
        <w:t>.</w:t>
      </w:r>
      <w:r>
        <w:rPr>
          <w:rFonts w:hint="eastAsia" w:ascii="Times New Roman" w:hAnsi="Times New Roman" w:eastAsia="宋体"/>
          <w:szCs w:val="21"/>
        </w:rPr>
        <w:t>Key Words前面空一行。</w:t>
      </w:r>
      <w:r>
        <w:rPr>
          <w:rFonts w:hint="eastAsia" w:ascii="Times New Roman" w:hAnsi="Times New Roman" w:eastAsia="宋体" w:cstheme="majorEastAsia"/>
          <w:kern w:val="0"/>
          <w:szCs w:val="21"/>
        </w:rPr>
        <w:t>“Keywords”：顶格，小四号Times New Roman加粗；内容为小四号Times New Roman，关键词之间用分号分隔</w:t>
      </w:r>
    </w:p>
    <w:p w14:paraId="2AE02D73">
      <w:pPr>
        <w:pStyle w:val="10"/>
        <w:numPr>
          <w:ilvl w:val="0"/>
          <w:numId w:val="1"/>
        </w:numPr>
        <w:spacing w:line="380" w:lineRule="exact"/>
        <w:ind w:firstLineChars="0"/>
        <w:rPr>
          <w:rFonts w:ascii="Times New Roman" w:hAnsi="Times New Roman" w:eastAsia="宋体"/>
          <w:b/>
          <w:szCs w:val="21"/>
        </w:rPr>
      </w:pPr>
      <w:r>
        <w:rPr>
          <w:rFonts w:ascii="Times New Roman" w:hAnsi="Times New Roman" w:eastAsia="宋体"/>
          <w:b/>
          <w:szCs w:val="21"/>
        </w:rPr>
        <w:t>目录页</w:t>
      </w:r>
      <w:r>
        <w:rPr>
          <w:rFonts w:hint="eastAsia" w:ascii="Times New Roman" w:hAnsi="Times New Roman" w:eastAsia="宋体"/>
          <w:b/>
          <w:szCs w:val="21"/>
        </w:rPr>
        <w:t>（中英文摘要不列入目录）</w:t>
      </w:r>
    </w:p>
    <w:p w14:paraId="753C6061">
      <w:pPr>
        <w:spacing w:line="380" w:lineRule="exact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1. 标题“目录”两个字之间空2格；宋体小2号居中。段前段后30磅；行距：固定值20磅；</w:t>
      </w:r>
    </w:p>
    <w:p w14:paraId="1054DCE3">
      <w:pPr>
        <w:spacing w:line="380" w:lineRule="exact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2.目录的具体内容：</w:t>
      </w:r>
      <w:r>
        <w:rPr>
          <w:rFonts w:hint="eastAsia" w:ascii="Times New Roman" w:hAnsi="Times New Roman" w:eastAsia="宋体" w:cstheme="majorEastAsia"/>
          <w:kern w:val="0"/>
          <w:szCs w:val="21"/>
        </w:rPr>
        <w:t>小四号宋体，左右分别对齐</w:t>
      </w:r>
      <w:r>
        <w:rPr>
          <w:rFonts w:hint="eastAsia" w:ascii="Times New Roman" w:hAnsi="Times New Roman" w:eastAsia="宋体"/>
          <w:szCs w:val="21"/>
        </w:rPr>
        <w:t>；段前段后0行；行距：固定值20磅；</w:t>
      </w:r>
      <w:r>
        <w:rPr>
          <w:rFonts w:hint="eastAsia" w:ascii="Times New Roman" w:hAnsi="Times New Roman" w:eastAsia="宋体"/>
          <w:szCs w:val="21"/>
          <w:highlight w:val="lightGray"/>
        </w:rPr>
        <w:t>（注意：目录中的数字也是宋体）</w:t>
      </w:r>
    </w:p>
    <w:p w14:paraId="3660D425">
      <w:pPr>
        <w:spacing w:line="380" w:lineRule="exact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3. “目录”中：大标题如“第1章”后空2格，一级标题如“1.1”和二级标题“1.1.1”后1空格</w:t>
      </w:r>
    </w:p>
    <w:p w14:paraId="3BB76370">
      <w:pPr>
        <w:spacing w:line="380" w:lineRule="exact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3.目录页的点点要和范文一致。</w:t>
      </w:r>
    </w:p>
    <w:p w14:paraId="284A4DA5">
      <w:pPr>
        <w:spacing w:line="380" w:lineRule="exact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4.页眉中，“目录”二字中间不空格。</w:t>
      </w:r>
    </w:p>
    <w:p w14:paraId="5908BD21">
      <w:pPr>
        <w:pStyle w:val="10"/>
        <w:numPr>
          <w:ilvl w:val="0"/>
          <w:numId w:val="1"/>
        </w:numPr>
        <w:spacing w:line="380" w:lineRule="exact"/>
        <w:ind w:firstLineChars="0"/>
        <w:rPr>
          <w:rFonts w:ascii="Times New Roman" w:hAnsi="Times New Roman" w:eastAsia="宋体"/>
          <w:b/>
          <w:szCs w:val="21"/>
          <w:u w:val="single"/>
        </w:rPr>
      </w:pPr>
      <w:r>
        <w:rPr>
          <w:rFonts w:hint="eastAsia" w:ascii="Times New Roman" w:hAnsi="Times New Roman" w:eastAsia="宋体"/>
          <w:b/>
          <w:szCs w:val="21"/>
        </w:rPr>
        <w:t>正文部分</w:t>
      </w:r>
    </w:p>
    <w:p w14:paraId="3F4C7833">
      <w:pPr>
        <w:spacing w:line="380" w:lineRule="exact"/>
        <w:rPr>
          <w:rFonts w:ascii="Times New Roman" w:hAnsi="Times New Roman" w:eastAsia="宋体"/>
          <w:b/>
          <w:szCs w:val="21"/>
        </w:rPr>
      </w:pPr>
      <w:r>
        <w:rPr>
          <w:rFonts w:hint="eastAsia" w:ascii="Times New Roman" w:hAnsi="Times New Roman" w:eastAsia="宋体"/>
          <w:b/>
          <w:szCs w:val="21"/>
        </w:rPr>
        <w:t>（一）各级标题格式（注意，标题中数字是</w:t>
      </w:r>
      <w:r>
        <w:rPr>
          <w:rFonts w:hint="eastAsia" w:ascii="Times New Roman" w:hAnsi="Times New Roman" w:eastAsia="宋体"/>
          <w:szCs w:val="21"/>
        </w:rPr>
        <w:t>Times New Roman，而汉字是黑体</w:t>
      </w:r>
      <w:r>
        <w:rPr>
          <w:rFonts w:hint="eastAsia" w:ascii="Times New Roman" w:hAnsi="Times New Roman" w:eastAsia="宋体"/>
          <w:b/>
          <w:szCs w:val="21"/>
        </w:rPr>
        <w:t>）</w:t>
      </w:r>
    </w:p>
    <w:p w14:paraId="73AC14DD">
      <w:pPr>
        <w:spacing w:line="380" w:lineRule="exact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1.一级标题如“第1章”，黑体小三号，居中；段前段后30磅；行距：固定值20磅。</w:t>
      </w:r>
    </w:p>
    <w:p w14:paraId="2BA96869">
      <w:pPr>
        <w:spacing w:line="380" w:lineRule="exact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（注意：①正文中，一级标题如“第1章”后，默认Tab符号；②正文页眉中，一级标题如“第1章”后空1格）</w:t>
      </w:r>
    </w:p>
    <w:p w14:paraId="1D173D04">
      <w:pPr>
        <w:spacing w:line="380" w:lineRule="exact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2.二级标题如“1.1”，黑体四号，顶格，段前段后18磅；行距：固定值20磅。</w:t>
      </w:r>
    </w:p>
    <w:p w14:paraId="1F8C9720">
      <w:pPr>
        <w:spacing w:line="380" w:lineRule="exact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（注意：正文中，二级</w:t>
      </w:r>
      <w:bookmarkStart w:id="0" w:name="_GoBack"/>
      <w:bookmarkEnd w:id="0"/>
      <w:r>
        <w:rPr>
          <w:rFonts w:hint="eastAsia" w:ascii="Times New Roman" w:hAnsi="Times New Roman" w:eastAsia="宋体"/>
          <w:szCs w:val="21"/>
        </w:rPr>
        <w:t>标题如“1.1”后无空格，默认格式）</w:t>
      </w:r>
    </w:p>
    <w:p w14:paraId="6F8E63D7">
      <w:pPr>
        <w:spacing w:line="380" w:lineRule="exact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3.三级标题如“1.1.1”，黑体小四号，</w:t>
      </w:r>
      <w:r>
        <w:rPr>
          <w:rFonts w:hint="eastAsia" w:ascii="Times New Roman" w:hAnsi="Times New Roman" w:eastAsia="宋体" w:cstheme="majorEastAsia"/>
          <w:kern w:val="0"/>
          <w:szCs w:val="21"/>
        </w:rPr>
        <w:t>空2格左对齐，</w:t>
      </w:r>
      <w:r>
        <w:rPr>
          <w:rFonts w:hint="eastAsia" w:ascii="Times New Roman" w:hAnsi="Times New Roman" w:eastAsia="宋体"/>
          <w:szCs w:val="21"/>
        </w:rPr>
        <w:t>段前段后12磅；行距：固定值20磅。</w:t>
      </w:r>
    </w:p>
    <w:p w14:paraId="4499184E">
      <w:pPr>
        <w:spacing w:line="380" w:lineRule="exact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（注意：正文中，一级标题如“1.1.1”后无空格，默认格式）</w:t>
      </w:r>
    </w:p>
    <w:p w14:paraId="40464313">
      <w:pPr>
        <w:spacing w:line="380" w:lineRule="exact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4.一般不用四级标题，如“1.1.1.1。</w:t>
      </w:r>
    </w:p>
    <w:p w14:paraId="62880877">
      <w:pPr>
        <w:spacing w:line="380" w:lineRule="exact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5.注意：如果要有2.1，则必须要有2.2；重点章节不能只有二级标题3.1，必须拓展到三级标题3.1.1</w:t>
      </w:r>
    </w:p>
    <w:p w14:paraId="26093B06">
      <w:pPr>
        <w:spacing w:line="380" w:lineRule="exact"/>
        <w:rPr>
          <w:rFonts w:ascii="Times New Roman" w:hAnsi="Times New Roman" w:eastAsia="宋体"/>
          <w:b/>
          <w:szCs w:val="21"/>
        </w:rPr>
      </w:pPr>
      <w:r>
        <w:rPr>
          <w:rFonts w:hint="eastAsia" w:ascii="Times New Roman" w:hAnsi="Times New Roman" w:eastAsia="宋体"/>
          <w:b/>
          <w:szCs w:val="21"/>
        </w:rPr>
        <w:t>（二）正文文字部分</w:t>
      </w:r>
    </w:p>
    <w:p w14:paraId="4B2A21C2">
      <w:pPr>
        <w:spacing w:before="156" w:beforeLines="50" w:line="380" w:lineRule="exact"/>
        <w:ind w:firstLine="420" w:firstLineChars="200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正文文字内容，宋体  小四号，段前6磅，段后0，行间距20磅。</w:t>
      </w:r>
      <w:r>
        <w:rPr>
          <w:rFonts w:hint="eastAsia" w:ascii="Times New Roman" w:hAnsi="Times New Roman" w:eastAsia="宋体"/>
          <w:szCs w:val="21"/>
          <w:highlight w:val="lightGray"/>
        </w:rPr>
        <w:t>（注意：正文中所有非汉字均为</w:t>
      </w:r>
      <w:r>
        <w:rPr>
          <w:rFonts w:ascii="Times New Roman" w:hAnsi="Times New Roman" w:eastAsia="宋体"/>
          <w:szCs w:val="21"/>
          <w:highlight w:val="lightGray"/>
        </w:rPr>
        <w:t xml:space="preserve">Times New Roman </w:t>
      </w:r>
      <w:r>
        <w:rPr>
          <w:rFonts w:hint="eastAsia" w:ascii="Times New Roman" w:hAnsi="Times New Roman" w:eastAsia="宋体"/>
          <w:szCs w:val="21"/>
          <w:highlight w:val="lightGray"/>
        </w:rPr>
        <w:t>字体。）</w:t>
      </w:r>
    </w:p>
    <w:p w14:paraId="2A5DDB61">
      <w:pPr>
        <w:spacing w:before="156" w:beforeLines="50" w:line="380" w:lineRule="exact"/>
        <w:ind w:firstLine="420" w:firstLineChars="200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注意：正文中不用四级标题，即只到三级标题即：1.1.1即可。若需要排序，遵循以下原则：</w:t>
      </w:r>
    </w:p>
    <w:p w14:paraId="6DB5F226">
      <w:pPr>
        <w:spacing w:before="156" w:beforeLines="50" w:line="380" w:lineRule="exact"/>
        <w:ind w:firstLine="420" w:firstLineChars="200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1.（注意此阿拉伯数字后是点不是顿号）</w:t>
      </w:r>
    </w:p>
    <w:p w14:paraId="3C9ACC8B">
      <w:pPr>
        <w:spacing w:before="156" w:beforeLines="50" w:line="380" w:lineRule="exact"/>
        <w:ind w:firstLine="420" w:firstLineChars="200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（1）    （2）</w:t>
      </w:r>
    </w:p>
    <w:p w14:paraId="19A5C624">
      <w:pPr>
        <w:spacing w:before="156" w:beforeLines="50" w:line="380" w:lineRule="exact"/>
        <w:ind w:firstLine="420" w:firstLineChars="200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2.</w:t>
      </w:r>
    </w:p>
    <w:p w14:paraId="17B9B1E6">
      <w:pPr>
        <w:spacing w:line="380" w:lineRule="exact"/>
        <w:rPr>
          <w:rFonts w:ascii="Times New Roman" w:hAnsi="Times New Roman" w:eastAsia="宋体"/>
          <w:b/>
          <w:szCs w:val="21"/>
        </w:rPr>
      </w:pPr>
      <w:r>
        <w:rPr>
          <w:rFonts w:hint="eastAsia" w:ascii="Times New Roman" w:hAnsi="Times New Roman" w:eastAsia="宋体"/>
          <w:b/>
          <w:szCs w:val="21"/>
        </w:rPr>
        <w:t>（三）正文中图或表格式</w:t>
      </w:r>
    </w:p>
    <w:p w14:paraId="49EA70E9">
      <w:pPr>
        <w:spacing w:line="380" w:lineRule="exact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1.图序1-1及图名，居中置于图的下方；宋体，五号，居中；段前6磅，段后12磅；行距固定值20磅；图1-1后有个默认的tab键。</w:t>
      </w:r>
    </w:p>
    <w:p w14:paraId="41FA88DD">
      <w:pPr>
        <w:spacing w:line="380" w:lineRule="exact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2. 表序1-1及表名，居中置于表的上方；宋体，五号，居中；段前12磅，段后6磅；行距固定值20磅；表1-1后有个默认的tab键。</w:t>
      </w:r>
    </w:p>
    <w:p w14:paraId="4361678B">
      <w:pPr>
        <w:spacing w:line="380" w:lineRule="exact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3.图或表具体内容，中文宋体5号；非中文均为</w:t>
      </w:r>
      <w:r>
        <w:rPr>
          <w:rFonts w:ascii="Times New Roman" w:hAnsi="Times New Roman" w:eastAsia="宋体"/>
          <w:szCs w:val="21"/>
        </w:rPr>
        <w:t xml:space="preserve">Times New Roman </w:t>
      </w:r>
      <w:r>
        <w:rPr>
          <w:rFonts w:hint="eastAsia" w:ascii="Times New Roman" w:hAnsi="Times New Roman" w:eastAsia="宋体"/>
          <w:szCs w:val="21"/>
        </w:rPr>
        <w:t>字体，5号。</w:t>
      </w:r>
    </w:p>
    <w:p w14:paraId="0ACE107F">
      <w:pPr>
        <w:spacing w:line="380" w:lineRule="exact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4.数据来源或者资料来源，宋体 五号；段首空两个字的位置，或者跟图表对齐（具体参考模板）；段前6磅，段后0，行距固定值20磅。</w:t>
      </w:r>
    </w:p>
    <w:p w14:paraId="1E5B992D">
      <w:pPr>
        <w:spacing w:line="380" w:lineRule="exact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5.图、表等与正文之间应有20磅的行间距.</w:t>
      </w:r>
    </w:p>
    <w:p w14:paraId="3B10204D">
      <w:pPr>
        <w:spacing w:line="380" w:lineRule="exact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6.图表名称和图表不可以分页。</w:t>
      </w:r>
    </w:p>
    <w:p w14:paraId="29038D4B">
      <w:pPr>
        <w:pStyle w:val="10"/>
        <w:numPr>
          <w:ilvl w:val="0"/>
          <w:numId w:val="1"/>
        </w:numPr>
        <w:spacing w:line="380" w:lineRule="exact"/>
        <w:ind w:firstLineChars="0"/>
        <w:rPr>
          <w:rFonts w:ascii="Times New Roman" w:hAnsi="Times New Roman" w:eastAsia="宋体"/>
          <w:b/>
          <w:szCs w:val="21"/>
        </w:rPr>
      </w:pPr>
      <w:r>
        <w:rPr>
          <w:rFonts w:hint="eastAsia" w:ascii="Times New Roman" w:hAnsi="Times New Roman" w:eastAsia="宋体"/>
          <w:b/>
          <w:szCs w:val="21"/>
        </w:rPr>
        <w:t>参考文献部分（具体参考2号文件）</w:t>
      </w:r>
    </w:p>
    <w:p w14:paraId="08504380">
      <w:pPr>
        <w:spacing w:line="380" w:lineRule="exact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1. “参考文献”标题：</w:t>
      </w:r>
      <w:r>
        <w:rPr>
          <w:rFonts w:ascii="Times New Roman" w:hAnsi="Times New Roman" w:eastAsia="宋体"/>
          <w:kern w:val="0"/>
          <w:szCs w:val="21"/>
        </w:rPr>
        <w:t>宋体</w:t>
      </w:r>
      <w:r>
        <w:rPr>
          <w:rFonts w:hint="eastAsia" w:ascii="Times New Roman" w:hAnsi="Times New Roman" w:eastAsia="宋体"/>
          <w:kern w:val="0"/>
          <w:szCs w:val="21"/>
        </w:rPr>
        <w:t>五</w:t>
      </w:r>
      <w:r>
        <w:rPr>
          <w:rFonts w:ascii="Times New Roman" w:hAnsi="Times New Roman" w:eastAsia="宋体"/>
          <w:kern w:val="0"/>
          <w:szCs w:val="21"/>
        </w:rPr>
        <w:t>号</w:t>
      </w:r>
      <w:r>
        <w:rPr>
          <w:rFonts w:hint="eastAsia" w:ascii="Times New Roman" w:hAnsi="Times New Roman" w:eastAsia="宋体" w:cstheme="majorEastAsia"/>
          <w:kern w:val="0"/>
          <w:szCs w:val="21"/>
        </w:rPr>
        <w:t>，加粗、居中</w:t>
      </w:r>
      <w:r>
        <w:rPr>
          <w:rFonts w:hint="eastAsia" w:ascii="Times New Roman" w:hAnsi="Times New Roman" w:eastAsia="宋体"/>
          <w:szCs w:val="21"/>
        </w:rPr>
        <w:t>；段前段后30磅；行距：固定值20磅。</w:t>
      </w:r>
    </w:p>
    <w:p w14:paraId="0A3A4365">
      <w:pPr>
        <w:spacing w:line="380" w:lineRule="exact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2.参考文献具体内容：</w:t>
      </w:r>
      <w:r>
        <w:rPr>
          <w:rFonts w:hint="eastAsia" w:ascii="Times New Roman" w:hAnsi="Times New Roman" w:eastAsia="宋体" w:cs="Times New Roman"/>
          <w:szCs w:val="21"/>
        </w:rPr>
        <w:t>中文-宋体五号； 英文-Times New Roman 五号</w:t>
      </w:r>
      <w:r>
        <w:rPr>
          <w:rFonts w:hint="eastAsia" w:ascii="Times New Roman" w:hAnsi="Times New Roman" w:eastAsia="宋体"/>
          <w:szCs w:val="21"/>
        </w:rPr>
        <w:t>；</w:t>
      </w:r>
    </w:p>
    <w:p w14:paraId="1E5D59F8">
      <w:pPr>
        <w:spacing w:line="380" w:lineRule="exact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段前段后0，行距：固定值20磅。（序号见模板）。注意不要在一篇文献段落中间换页。</w:t>
      </w:r>
    </w:p>
    <w:p w14:paraId="7E5134AA">
      <w:pPr>
        <w:spacing w:line="380" w:lineRule="exact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3.参考文献最好从中国知网导出，导出的格式是非常标准的。</w:t>
      </w:r>
    </w:p>
    <w:p w14:paraId="44DB64E5">
      <w:pPr>
        <w:pStyle w:val="10"/>
        <w:numPr>
          <w:ilvl w:val="0"/>
          <w:numId w:val="1"/>
        </w:numPr>
        <w:spacing w:line="380" w:lineRule="exact"/>
        <w:ind w:firstLineChars="0"/>
        <w:rPr>
          <w:rFonts w:ascii="Times New Roman" w:hAnsi="Times New Roman" w:eastAsia="宋体" w:cs="Times New Roman"/>
          <w:b/>
          <w:szCs w:val="21"/>
        </w:rPr>
      </w:pPr>
      <w:r>
        <w:rPr>
          <w:rFonts w:hint="eastAsia" w:ascii="Times New Roman" w:hAnsi="Times New Roman" w:eastAsia="宋体" w:cs="Times New Roman"/>
          <w:b/>
          <w:szCs w:val="21"/>
        </w:rPr>
        <w:t>页眉、页码部分</w:t>
      </w:r>
    </w:p>
    <w:p w14:paraId="2FBA6D20">
      <w:pPr>
        <w:pStyle w:val="10"/>
        <w:numPr>
          <w:ilvl w:val="0"/>
          <w:numId w:val="2"/>
        </w:numPr>
        <w:spacing w:line="380" w:lineRule="exact"/>
        <w:ind w:firstLineChars="0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b/>
          <w:szCs w:val="21"/>
        </w:rPr>
        <w:t>页眉：</w:t>
      </w:r>
      <w:r>
        <w:rPr>
          <w:rFonts w:hint="eastAsia" w:ascii="Times New Roman" w:hAnsi="Times New Roman" w:eastAsia="宋体"/>
          <w:szCs w:val="21"/>
        </w:rPr>
        <w:t>宋体 五号 居中（页眉中：“摘要”二字之间空1格；ABSTRACT 字体是</w:t>
      </w:r>
      <w:r>
        <w:rPr>
          <w:rFonts w:hint="eastAsia" w:ascii="Times New Roman" w:hAnsi="Times New Roman" w:eastAsia="宋体" w:cs="Times New Roman"/>
          <w:szCs w:val="21"/>
        </w:rPr>
        <w:t>Times New Roman ；</w:t>
      </w:r>
      <w:r>
        <w:rPr>
          <w:rFonts w:hint="eastAsia" w:ascii="Times New Roman" w:hAnsi="Times New Roman" w:eastAsia="宋体"/>
          <w:szCs w:val="21"/>
        </w:rPr>
        <w:t>“目录”二字中间不空格；大标题如“第1章”后空1格；“参考文献”、“致谢”、“附录”、“译文”等标题字与字之间没有空格。不明确部分参照模板）</w:t>
      </w:r>
    </w:p>
    <w:p w14:paraId="1DF9267D">
      <w:pPr>
        <w:pStyle w:val="10"/>
        <w:numPr>
          <w:ilvl w:val="0"/>
          <w:numId w:val="2"/>
        </w:numPr>
        <w:spacing w:line="380" w:lineRule="exact"/>
        <w:ind w:firstLineChars="0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从第1章绪论的第1页开始，到论文的最后一页，页眉需要区分奇偶页。奇数页页眉是章名称，如“第1章****”；偶数页页眉“电子科技大学成都学院本科毕业论文”</w:t>
      </w:r>
    </w:p>
    <w:p w14:paraId="15892B1E">
      <w:pPr>
        <w:pStyle w:val="10"/>
        <w:numPr>
          <w:ilvl w:val="0"/>
          <w:numId w:val="2"/>
        </w:numPr>
        <w:spacing w:line="380" w:lineRule="exact"/>
        <w:ind w:firstLineChars="0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页码: Times New Roman 五号；位于页面底端，居中打印；</w:t>
      </w:r>
    </w:p>
    <w:p w14:paraId="4A47D8B8">
      <w:pPr>
        <w:spacing w:line="380" w:lineRule="exact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（1）摘要页到目录页的页码按罗马数字连续编排（见模板）</w:t>
      </w:r>
    </w:p>
    <w:p w14:paraId="4151D4E0">
      <w:pPr>
        <w:spacing w:line="380" w:lineRule="exact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（2）第1章绪论起，页码按阿拉伯数字连续编排（见模板）</w:t>
      </w:r>
    </w:p>
    <w:p w14:paraId="17717EF4">
      <w:pPr>
        <w:pStyle w:val="10"/>
        <w:numPr>
          <w:ilvl w:val="0"/>
          <w:numId w:val="1"/>
        </w:numPr>
        <w:spacing w:line="380" w:lineRule="exact"/>
        <w:ind w:firstLineChars="0"/>
        <w:rPr>
          <w:rFonts w:ascii="Times New Roman" w:hAnsi="Times New Roman" w:eastAsia="宋体" w:cs="Times New Roman"/>
          <w:b/>
          <w:szCs w:val="21"/>
        </w:rPr>
      </w:pPr>
      <w:r>
        <w:rPr>
          <w:rFonts w:hint="eastAsia" w:ascii="Times New Roman" w:hAnsi="Times New Roman" w:eastAsia="宋体" w:cs="Times New Roman"/>
          <w:b/>
          <w:szCs w:val="21"/>
        </w:rPr>
        <w:t>参考文献后各部分----</w:t>
      </w:r>
    </w:p>
    <w:p w14:paraId="78200458">
      <w:pPr>
        <w:spacing w:line="380" w:lineRule="exact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（本科）</w:t>
      </w:r>
      <w:r>
        <w:rPr>
          <w:rFonts w:ascii="Times New Roman" w:hAnsi="Times New Roman" w:eastAsia="宋体" w:cs="Times New Roman"/>
          <w:szCs w:val="21"/>
        </w:rPr>
        <w:t>致谢</w:t>
      </w:r>
      <w:r>
        <w:rPr>
          <w:rFonts w:hint="eastAsia" w:ascii="Times New Roman" w:hAnsi="Times New Roman" w:eastAsia="宋体" w:cs="Times New Roman"/>
          <w:szCs w:val="21"/>
        </w:rPr>
        <w:t>、附录、外文资料原文、译文（若无某项，可以忽略）；</w:t>
      </w:r>
    </w:p>
    <w:p w14:paraId="45A8CAEC">
      <w:pPr>
        <w:pStyle w:val="10"/>
        <w:numPr>
          <w:ilvl w:val="0"/>
          <w:numId w:val="3"/>
        </w:numPr>
        <w:spacing w:line="380" w:lineRule="exact"/>
        <w:ind w:firstLineChars="0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以上标题名称：</w:t>
      </w:r>
      <w:r>
        <w:rPr>
          <w:rFonts w:hint="eastAsia" w:ascii="Times New Roman" w:hAnsi="Times New Roman" w:eastAsia="宋体" w:cstheme="majorEastAsia"/>
          <w:kern w:val="0"/>
          <w:szCs w:val="21"/>
        </w:rPr>
        <w:t>三号宋体，加粗、居中</w:t>
      </w:r>
      <w:r>
        <w:rPr>
          <w:rFonts w:hint="eastAsia" w:ascii="Times New Roman" w:hAnsi="Times New Roman" w:eastAsia="宋体"/>
          <w:szCs w:val="21"/>
        </w:rPr>
        <w:t>；段前段后30磅；行距：固定值20磅。</w:t>
      </w:r>
    </w:p>
    <w:p w14:paraId="0B851198">
      <w:pPr>
        <w:pStyle w:val="10"/>
        <w:numPr>
          <w:ilvl w:val="0"/>
          <w:numId w:val="3"/>
        </w:numPr>
        <w:spacing w:line="380" w:lineRule="exact"/>
        <w:ind w:firstLineChars="0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具体内容：</w:t>
      </w:r>
    </w:p>
    <w:p w14:paraId="777D9E84">
      <w:pPr>
        <w:pStyle w:val="10"/>
        <w:spacing w:line="380" w:lineRule="exact"/>
        <w:ind w:left="360" w:firstLine="0" w:firstLineChars="0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中文文字：</w:t>
      </w:r>
      <w:r>
        <w:rPr>
          <w:rFonts w:hint="eastAsia" w:ascii="Times New Roman" w:hAnsi="Times New Roman" w:eastAsia="宋体" w:cstheme="majorEastAsia"/>
          <w:kern w:val="0"/>
          <w:szCs w:val="21"/>
        </w:rPr>
        <w:t>小四号宋体</w:t>
      </w:r>
      <w:r>
        <w:rPr>
          <w:rFonts w:hint="eastAsia" w:ascii="Times New Roman" w:hAnsi="Times New Roman" w:eastAsia="宋体"/>
          <w:szCs w:val="21"/>
        </w:rPr>
        <w:t>，段前6磅，段后0，行间距20磅；</w:t>
      </w:r>
    </w:p>
    <w:p w14:paraId="2937258A">
      <w:pPr>
        <w:pStyle w:val="10"/>
        <w:spacing w:line="380" w:lineRule="exact"/>
        <w:ind w:left="360" w:firstLine="0" w:firstLineChars="0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英文：</w:t>
      </w:r>
      <w:r>
        <w:rPr>
          <w:rFonts w:hint="eastAsia" w:ascii="Times New Roman" w:hAnsi="Times New Roman" w:eastAsia="宋体" w:cs="Times New Roman"/>
          <w:szCs w:val="21"/>
        </w:rPr>
        <w:t>Times New Roman  小四号，</w:t>
      </w:r>
      <w:r>
        <w:rPr>
          <w:rFonts w:hint="eastAsia" w:ascii="Times New Roman" w:hAnsi="Times New Roman" w:eastAsia="宋体"/>
          <w:szCs w:val="21"/>
        </w:rPr>
        <w:t>段前6磅，段后0，行间距20磅</w:t>
      </w:r>
      <w:r>
        <w:rPr>
          <w:rFonts w:hint="eastAsia" w:ascii="Times New Roman" w:hAnsi="Times New Roman" w:eastAsia="宋体"/>
          <w:szCs w:val="21"/>
          <w:highlight w:val="lightGray"/>
        </w:rPr>
        <w:t>（细节请参照模板，特别是</w:t>
      </w:r>
      <w:r>
        <w:rPr>
          <w:rFonts w:hint="eastAsia" w:ascii="Times New Roman" w:hAnsi="Times New Roman" w:eastAsia="宋体" w:cs="Times New Roman"/>
          <w:szCs w:val="21"/>
          <w:highlight w:val="lightGray"/>
        </w:rPr>
        <w:t>外文资料原文</w:t>
      </w:r>
      <w:r>
        <w:rPr>
          <w:rFonts w:ascii="Times New Roman" w:hAnsi="Times New Roman" w:eastAsia="宋体" w:cs="Times New Roman"/>
          <w:szCs w:val="21"/>
          <w:highlight w:val="lightGray"/>
        </w:rPr>
        <w:t>—</w:t>
      </w:r>
      <w:r>
        <w:rPr>
          <w:rFonts w:hint="eastAsia" w:ascii="Times New Roman" w:hAnsi="Times New Roman" w:eastAsia="宋体" w:cs="Times New Roman"/>
          <w:szCs w:val="21"/>
          <w:highlight w:val="lightGray"/>
        </w:rPr>
        <w:t>正文段前空两个字母、译文</w:t>
      </w:r>
      <w:r>
        <w:rPr>
          <w:rFonts w:hint="eastAsia" w:ascii="Times New Roman" w:hAnsi="Times New Roman" w:eastAsia="宋体"/>
          <w:szCs w:val="21"/>
          <w:highlight w:val="lightGray"/>
        </w:rPr>
        <w:t>）</w:t>
      </w:r>
    </w:p>
    <w:p w14:paraId="05B54DAC">
      <w:pPr>
        <w:spacing w:line="380" w:lineRule="exact"/>
        <w:rPr>
          <w:rFonts w:ascii="Times New Roman" w:hAnsi="Times New Roman" w:eastAsia="宋体"/>
          <w:szCs w:val="21"/>
        </w:rPr>
      </w:pPr>
    </w:p>
    <w:p w14:paraId="7B605A88">
      <w:pPr>
        <w:spacing w:line="380" w:lineRule="exact"/>
        <w:ind w:firstLine="422" w:firstLineChars="200"/>
        <w:rPr>
          <w:rFonts w:ascii="Times New Roman" w:hAnsi="Times New Roman" w:eastAsia="宋体"/>
          <w:b/>
          <w:szCs w:val="21"/>
        </w:rPr>
      </w:pPr>
      <w:r>
        <w:rPr>
          <w:rFonts w:hint="eastAsia" w:ascii="Times New Roman" w:hAnsi="Times New Roman" w:eastAsia="宋体"/>
          <w:b/>
          <w:szCs w:val="21"/>
        </w:rPr>
        <w:t>十、其它注意事项</w:t>
      </w:r>
    </w:p>
    <w:p w14:paraId="3A7E0659">
      <w:pPr>
        <w:spacing w:line="380" w:lineRule="exact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1.破折号要规范，特别是标题中的破折号，建议采用中文输入“破折号”三个字弹出的“——”符号。</w:t>
      </w:r>
    </w:p>
    <w:p w14:paraId="0FC65063">
      <w:pPr>
        <w:spacing w:line="380" w:lineRule="exact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2.word保存为pdf之后，一定要检查，因为可能存在“跑版”情况，特别是封面的艺术字。</w:t>
      </w:r>
    </w:p>
    <w:p w14:paraId="4606A774">
      <w:pPr>
        <w:spacing w:line="380" w:lineRule="exact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3.封面的长标题格式请参照模板。</w:t>
      </w:r>
    </w:p>
    <w:p w14:paraId="0852DD8B">
      <w:pPr>
        <w:spacing w:line="380" w:lineRule="exact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4.全角半角标点一定不能混用。</w:t>
      </w:r>
    </w:p>
    <w:p w14:paraId="6E09CD26">
      <w:pPr>
        <w:spacing w:line="380" w:lineRule="exact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5.文中一定不要随便插入分页符和分节符（据经验，一章一个分节符足够），打开</w:t>
      </w:r>
      <w:r>
        <w:rPr>
          <w:rFonts w:ascii="Times New Roman" w:hAnsi="Times New Roman" w:eastAsia="宋体"/>
          <w:szCs w:val="21"/>
        </w:rPr>
        <w:drawing>
          <wp:inline distT="0" distB="0" distL="0" distR="0">
            <wp:extent cx="386715" cy="2857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097" cy="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/>
          <w:szCs w:val="21"/>
        </w:rPr>
        <w:t>即可看到分页符情况。</w:t>
      </w:r>
    </w:p>
    <w:p w14:paraId="091018BA">
      <w:pPr>
        <w:spacing w:line="380" w:lineRule="exact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6.文中不要随便空行，特别是页眉页码，不然打印出来明显错误。</w:t>
      </w:r>
    </w:p>
    <w:p w14:paraId="49915D07">
      <w:pPr>
        <w:spacing w:line="380" w:lineRule="exact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7.正文中不要插入脚注，用尾注（即参考文献）；同时要在正文中标出参考文献的序号，具体参考模板标出。</w:t>
      </w:r>
    </w:p>
    <w:p w14:paraId="68AABDFE">
      <w:pPr>
        <w:spacing w:line="380" w:lineRule="exact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8</w:t>
      </w:r>
      <w:r>
        <w:rPr>
          <w:rFonts w:ascii="Times New Roman" w:hAnsi="Times New Roman" w:eastAsia="宋体"/>
          <w:szCs w:val="21"/>
        </w:rPr>
        <w:t>.</w:t>
      </w:r>
      <w:r>
        <w:rPr>
          <w:rFonts w:hint="eastAsia" w:ascii="Times New Roman" w:hAnsi="Times New Roman" w:eastAsia="宋体"/>
          <w:szCs w:val="21"/>
        </w:rPr>
        <w:t>正文（绪论到结论部分）字数不少于一万字，且不少于25也。</w:t>
      </w:r>
    </w:p>
    <w:p w14:paraId="6FBB8A5C">
      <w:pPr>
        <w:spacing w:line="380" w:lineRule="exact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9</w:t>
      </w:r>
      <w:r>
        <w:rPr>
          <w:rFonts w:ascii="Times New Roman" w:hAnsi="Times New Roman" w:eastAsia="宋体"/>
          <w:szCs w:val="21"/>
        </w:rPr>
        <w:t>.要求论文有图有表 不能纯文字</w:t>
      </w:r>
      <w:r>
        <w:rPr>
          <w:rFonts w:hint="eastAsia" w:ascii="Times New Roman" w:hAnsi="Times New Roman" w:eastAsia="宋体"/>
          <w:szCs w:val="21"/>
        </w:rPr>
        <w:t>，少以3个数字图表。</w:t>
      </w:r>
    </w:p>
    <w:p w14:paraId="4B144380">
      <w:pPr>
        <w:spacing w:line="380" w:lineRule="exact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10</w:t>
      </w:r>
      <w:r>
        <w:rPr>
          <w:rFonts w:ascii="Times New Roman" w:hAnsi="Times New Roman" w:eastAsia="宋体"/>
          <w:szCs w:val="21"/>
        </w:rPr>
        <w:t>.要检查英文摘要是否翻译准确，译文是否翻译准确，避免翻译不通顺纯软件翻</w:t>
      </w:r>
    </w:p>
    <w:p w14:paraId="40C72729">
      <w:pPr>
        <w:spacing w:line="380" w:lineRule="exact"/>
        <w:rPr>
          <w:rFonts w:ascii="Times New Roman" w:hAnsi="Times New Roman" w:eastAsia="宋体"/>
          <w:szCs w:val="21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87544776"/>
      <w:docPartObj>
        <w:docPartGallery w:val="AutoText"/>
      </w:docPartObj>
    </w:sdtPr>
    <w:sdtContent>
      <w:p w14:paraId="116B9EFD">
        <w:pPr>
          <w:pStyle w:val="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2806B0A"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8035E0"/>
    <w:multiLevelType w:val="multilevel"/>
    <w:tmpl w:val="478035E0"/>
    <w:lvl w:ilvl="0" w:tentative="0">
      <w:start w:val="1"/>
      <w:numFmt w:val="chineseCountingThousand"/>
      <w:lvlText w:val="%1、"/>
      <w:lvlJc w:val="left"/>
      <w:pPr>
        <w:ind w:left="704" w:hanging="420"/>
      </w:pPr>
    </w:lvl>
    <w:lvl w:ilvl="1" w:tentative="0">
      <w:start w:val="1"/>
      <w:numFmt w:val="lowerLetter"/>
      <w:lvlText w:val="%2)"/>
      <w:lvlJc w:val="left"/>
      <w:pPr>
        <w:ind w:left="1124" w:hanging="420"/>
      </w:pPr>
    </w:lvl>
    <w:lvl w:ilvl="2" w:tentative="0">
      <w:start w:val="1"/>
      <w:numFmt w:val="lowerRoman"/>
      <w:lvlText w:val="%3."/>
      <w:lvlJc w:val="right"/>
      <w:pPr>
        <w:ind w:left="1544" w:hanging="420"/>
      </w:pPr>
    </w:lvl>
    <w:lvl w:ilvl="3" w:tentative="0">
      <w:start w:val="1"/>
      <w:numFmt w:val="decimal"/>
      <w:lvlText w:val="%4."/>
      <w:lvlJc w:val="left"/>
      <w:pPr>
        <w:ind w:left="1964" w:hanging="420"/>
      </w:pPr>
    </w:lvl>
    <w:lvl w:ilvl="4" w:tentative="0">
      <w:start w:val="1"/>
      <w:numFmt w:val="lowerLetter"/>
      <w:lvlText w:val="%5)"/>
      <w:lvlJc w:val="left"/>
      <w:pPr>
        <w:ind w:left="2384" w:hanging="420"/>
      </w:pPr>
    </w:lvl>
    <w:lvl w:ilvl="5" w:tentative="0">
      <w:start w:val="1"/>
      <w:numFmt w:val="lowerRoman"/>
      <w:lvlText w:val="%6."/>
      <w:lvlJc w:val="right"/>
      <w:pPr>
        <w:ind w:left="2804" w:hanging="420"/>
      </w:pPr>
    </w:lvl>
    <w:lvl w:ilvl="6" w:tentative="0">
      <w:start w:val="1"/>
      <w:numFmt w:val="decimal"/>
      <w:lvlText w:val="%7."/>
      <w:lvlJc w:val="left"/>
      <w:pPr>
        <w:ind w:left="3224" w:hanging="420"/>
      </w:pPr>
    </w:lvl>
    <w:lvl w:ilvl="7" w:tentative="0">
      <w:start w:val="1"/>
      <w:numFmt w:val="lowerLetter"/>
      <w:lvlText w:val="%8)"/>
      <w:lvlJc w:val="left"/>
      <w:pPr>
        <w:ind w:left="3644" w:hanging="420"/>
      </w:pPr>
    </w:lvl>
    <w:lvl w:ilvl="8" w:tentative="0">
      <w:start w:val="1"/>
      <w:numFmt w:val="lowerRoman"/>
      <w:lvlText w:val="%9."/>
      <w:lvlJc w:val="right"/>
      <w:pPr>
        <w:ind w:left="4064" w:hanging="420"/>
      </w:pPr>
    </w:lvl>
  </w:abstractNum>
  <w:abstractNum w:abstractNumId="1">
    <w:nsid w:val="569A15CF"/>
    <w:multiLevelType w:val="multilevel"/>
    <w:tmpl w:val="569A15C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9112D61"/>
    <w:multiLevelType w:val="multilevel"/>
    <w:tmpl w:val="59112D6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3E"/>
    <w:rsid w:val="00013E0D"/>
    <w:rsid w:val="00030D4F"/>
    <w:rsid w:val="00045186"/>
    <w:rsid w:val="000565BF"/>
    <w:rsid w:val="00060BB3"/>
    <w:rsid w:val="00065C47"/>
    <w:rsid w:val="00066065"/>
    <w:rsid w:val="00092B1E"/>
    <w:rsid w:val="000A29AC"/>
    <w:rsid w:val="000A4591"/>
    <w:rsid w:val="001116EA"/>
    <w:rsid w:val="00145B41"/>
    <w:rsid w:val="00150A61"/>
    <w:rsid w:val="00155349"/>
    <w:rsid w:val="00167CA7"/>
    <w:rsid w:val="001841CD"/>
    <w:rsid w:val="00185462"/>
    <w:rsid w:val="001B591A"/>
    <w:rsid w:val="001F162D"/>
    <w:rsid w:val="001F1B03"/>
    <w:rsid w:val="00200332"/>
    <w:rsid w:val="002227C3"/>
    <w:rsid w:val="00233876"/>
    <w:rsid w:val="00243BE4"/>
    <w:rsid w:val="002509F5"/>
    <w:rsid w:val="002657A5"/>
    <w:rsid w:val="00272C8D"/>
    <w:rsid w:val="00294295"/>
    <w:rsid w:val="002B21FB"/>
    <w:rsid w:val="002B4A47"/>
    <w:rsid w:val="002D5161"/>
    <w:rsid w:val="002E7681"/>
    <w:rsid w:val="002F3A3E"/>
    <w:rsid w:val="002F6362"/>
    <w:rsid w:val="00301491"/>
    <w:rsid w:val="00305333"/>
    <w:rsid w:val="00306EE7"/>
    <w:rsid w:val="003627E7"/>
    <w:rsid w:val="003778C3"/>
    <w:rsid w:val="00385CB8"/>
    <w:rsid w:val="003A71BC"/>
    <w:rsid w:val="003A74CF"/>
    <w:rsid w:val="003C2646"/>
    <w:rsid w:val="003D2072"/>
    <w:rsid w:val="003E0B99"/>
    <w:rsid w:val="003E20C5"/>
    <w:rsid w:val="003E59BA"/>
    <w:rsid w:val="003F4D13"/>
    <w:rsid w:val="004150DC"/>
    <w:rsid w:val="004A0169"/>
    <w:rsid w:val="004B4700"/>
    <w:rsid w:val="004C2081"/>
    <w:rsid w:val="004F61EC"/>
    <w:rsid w:val="005233F0"/>
    <w:rsid w:val="00551AAD"/>
    <w:rsid w:val="00552BC6"/>
    <w:rsid w:val="0055412C"/>
    <w:rsid w:val="005724CD"/>
    <w:rsid w:val="00573A7D"/>
    <w:rsid w:val="00584727"/>
    <w:rsid w:val="00587D96"/>
    <w:rsid w:val="0059394B"/>
    <w:rsid w:val="005B3D2E"/>
    <w:rsid w:val="005E3567"/>
    <w:rsid w:val="005F1AD8"/>
    <w:rsid w:val="00633833"/>
    <w:rsid w:val="006403D0"/>
    <w:rsid w:val="0066412A"/>
    <w:rsid w:val="00667A1E"/>
    <w:rsid w:val="00673DBB"/>
    <w:rsid w:val="00681FF5"/>
    <w:rsid w:val="00690D12"/>
    <w:rsid w:val="006A6558"/>
    <w:rsid w:val="006B0955"/>
    <w:rsid w:val="006D49BA"/>
    <w:rsid w:val="006E06ED"/>
    <w:rsid w:val="006E5CF0"/>
    <w:rsid w:val="00703DF6"/>
    <w:rsid w:val="00707B5B"/>
    <w:rsid w:val="00740FCB"/>
    <w:rsid w:val="00741258"/>
    <w:rsid w:val="007414AD"/>
    <w:rsid w:val="007465D6"/>
    <w:rsid w:val="007626A8"/>
    <w:rsid w:val="00770F0E"/>
    <w:rsid w:val="00772F27"/>
    <w:rsid w:val="00775DC2"/>
    <w:rsid w:val="00776E9D"/>
    <w:rsid w:val="00780389"/>
    <w:rsid w:val="007A4F3A"/>
    <w:rsid w:val="007A7A88"/>
    <w:rsid w:val="007B5D4C"/>
    <w:rsid w:val="007C3C0B"/>
    <w:rsid w:val="007C5838"/>
    <w:rsid w:val="00816366"/>
    <w:rsid w:val="00870B19"/>
    <w:rsid w:val="00884B0A"/>
    <w:rsid w:val="008E5E0B"/>
    <w:rsid w:val="0091391C"/>
    <w:rsid w:val="00971464"/>
    <w:rsid w:val="00980162"/>
    <w:rsid w:val="00992FAB"/>
    <w:rsid w:val="009B03F4"/>
    <w:rsid w:val="009B70BB"/>
    <w:rsid w:val="009D75A3"/>
    <w:rsid w:val="009E150D"/>
    <w:rsid w:val="00A01B5C"/>
    <w:rsid w:val="00A03ED4"/>
    <w:rsid w:val="00A05F28"/>
    <w:rsid w:val="00A20179"/>
    <w:rsid w:val="00A23FEF"/>
    <w:rsid w:val="00A2574D"/>
    <w:rsid w:val="00A340DE"/>
    <w:rsid w:val="00A43EEE"/>
    <w:rsid w:val="00A63649"/>
    <w:rsid w:val="00A91C1D"/>
    <w:rsid w:val="00AC638A"/>
    <w:rsid w:val="00AD0C9B"/>
    <w:rsid w:val="00AD0CBD"/>
    <w:rsid w:val="00B339A5"/>
    <w:rsid w:val="00B3441C"/>
    <w:rsid w:val="00B74815"/>
    <w:rsid w:val="00B83840"/>
    <w:rsid w:val="00B83D40"/>
    <w:rsid w:val="00BB420F"/>
    <w:rsid w:val="00BC1B81"/>
    <w:rsid w:val="00BD0CC0"/>
    <w:rsid w:val="00BD2E92"/>
    <w:rsid w:val="00BE79E8"/>
    <w:rsid w:val="00BF3D85"/>
    <w:rsid w:val="00C03AD8"/>
    <w:rsid w:val="00C1411F"/>
    <w:rsid w:val="00C34E45"/>
    <w:rsid w:val="00C415B8"/>
    <w:rsid w:val="00C55D95"/>
    <w:rsid w:val="00C94D7B"/>
    <w:rsid w:val="00C96B48"/>
    <w:rsid w:val="00CA2234"/>
    <w:rsid w:val="00CC767F"/>
    <w:rsid w:val="00CE4B5C"/>
    <w:rsid w:val="00CF444C"/>
    <w:rsid w:val="00D2776A"/>
    <w:rsid w:val="00D35185"/>
    <w:rsid w:val="00D35A55"/>
    <w:rsid w:val="00D3742D"/>
    <w:rsid w:val="00D4006E"/>
    <w:rsid w:val="00D41E77"/>
    <w:rsid w:val="00D54B46"/>
    <w:rsid w:val="00D63896"/>
    <w:rsid w:val="00D8449C"/>
    <w:rsid w:val="00DB27DB"/>
    <w:rsid w:val="00DC2105"/>
    <w:rsid w:val="00DC3D3B"/>
    <w:rsid w:val="00E501CF"/>
    <w:rsid w:val="00E55585"/>
    <w:rsid w:val="00E6575E"/>
    <w:rsid w:val="00E670E8"/>
    <w:rsid w:val="00F17BF0"/>
    <w:rsid w:val="00F22BF0"/>
    <w:rsid w:val="00F36B67"/>
    <w:rsid w:val="00F612CD"/>
    <w:rsid w:val="00F711CB"/>
    <w:rsid w:val="00F865A2"/>
    <w:rsid w:val="00FA65E4"/>
    <w:rsid w:val="00FB1DF2"/>
    <w:rsid w:val="00FF0026"/>
    <w:rsid w:val="65C34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批注框文本 字符"/>
    <w:basedOn w:val="7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2259</Words>
  <Characters>2569</Characters>
  <Lines>19</Lines>
  <Paragraphs>5</Paragraphs>
  <TotalTime>467</TotalTime>
  <ScaleCrop>false</ScaleCrop>
  <LinksUpToDate>false</LinksUpToDate>
  <CharactersWithSpaces>2617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2017-11-28T04:55:00Z</dcterms:created>
  <dc:creator>NXQ</dc:creator>
  <cp:lastModifiedBy>王辉</cp:lastModifiedBy>
  <cp:lastPrinted>2022-02-20T05:16:00Z</cp:lastPrinted>
  <dcterms:modified xsi:type="dcterms:W3CDTF">2025-04-18T04:28:10Z</dcterms:modified>
  <cp:revision>64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7260D3CFBD5B4461BCBFCC423661CE9C_12</vt:lpwstr>
  </property>
</Properties>
</file>