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SERVICENOW FLOW DESIGNER</w:t>
      </w:r>
    </w:p>
    <w:p>
      <w:pPr>
        <w:jc w:val="center"/>
      </w:pPr>
      <w:r>
        <w:rPr>
          <w:b/>
          <w:sz w:val="28"/>
        </w:rPr>
        <w:t>Conditions &amp; Actions – Complete Practical Reference</w:t>
      </w:r>
    </w:p>
    <w:p>
      <w:pPr>
        <w:jc w:val="center"/>
      </w:pPr>
      <w:r>
        <w:rPr>
          <w:i/>
        </w:rPr>
        <w:t>Beginner-friendly implementation reference</w:t>
      </w:r>
    </w:p>
    <w:p>
      <w:pPr>
        <w:pStyle w:val="Heading1"/>
      </w:pPr>
      <w:r>
        <w:t>1. Important Scope</w:t>
      </w:r>
    </w:p>
    <w:p>
      <w:r>
        <w:t>The previously uploaded “Script-Controlled ACL-Micro Projects.pdf” is an ACL lab and does not contain a Flow Designer procedure. Therefore, this document is a Flow Designer reference based on the Flow Designer conditions/actions list previously requested in this project sequence. It should not be treated as an exact reproduction of the ACL source.</w:t>
      </w:r>
    </w:p>
    <w:p>
      <w:pPr>
        <w:pStyle w:val="Heading1"/>
      </w:pPr>
      <w:r>
        <w:t>2. Basic Flow Designer Structure</w:t>
      </w:r>
    </w:p>
    <w:p>
      <w:pPr>
        <w:pStyle w:val="ListBullet"/>
      </w:pPr>
      <w:r>
        <w:t>Trigger – decides when the flow starts.</w:t>
      </w:r>
    </w:p>
    <w:p>
      <w:pPr>
        <w:pStyle w:val="ListBullet"/>
      </w:pPr>
      <w:r>
        <w:t>Condition – decides whether a path should continue.</w:t>
      </w:r>
    </w:p>
    <w:p>
      <w:pPr>
        <w:pStyle w:val="ListBullet"/>
      </w:pPr>
      <w:r>
        <w:t>Action – performs work.</w:t>
      </w:r>
    </w:p>
    <w:p>
      <w:pPr>
        <w:pStyle w:val="ListBullet"/>
      </w:pPr>
      <w:r>
        <w:t>Flow Logic – controls branching, repetition, parallel execution, decisions, and waiting.</w:t>
      </w:r>
    </w:p>
    <w:p>
      <w:pPr>
        <w:pStyle w:val="Heading1"/>
      </w:pPr>
      <w:r>
        <w:t>3. Common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Condition</w:t>
            </w:r>
          </w:p>
        </w:tc>
        <w:tc>
          <w:tcPr>
            <w:tcW w:type="dxa" w:w="3408"/>
          </w:tcPr>
          <w:p>
            <w:r>
              <w:t>How it is used</w:t>
            </w:r>
          </w:p>
        </w:tc>
        <w:tc>
          <w:tcPr>
            <w:tcW w:type="dxa" w:w="3408"/>
          </w:tcPr>
          <w:p>
            <w:r>
              <w:t>Simple example</w:t>
            </w:r>
          </w:p>
        </w:tc>
      </w:tr>
      <w:tr>
        <w:tc>
          <w:tcPr>
            <w:tcW w:type="dxa" w:w="3408"/>
          </w:tcPr>
          <w:p>
            <w:r>
              <w:t>is</w:t>
            </w:r>
          </w:p>
        </w:tc>
        <w:tc>
          <w:tcPr>
            <w:tcW w:type="dxa" w:w="3408"/>
          </w:tcPr>
          <w:p>
            <w:r>
              <w:t>Checks whether a field exactly equals a value.</w:t>
            </w:r>
          </w:p>
        </w:tc>
        <w:tc>
          <w:tcPr>
            <w:tcW w:type="dxa" w:w="3408"/>
          </w:tcPr>
          <w:p>
            <w:r>
              <w:t>State is In Progress</w:t>
            </w:r>
          </w:p>
        </w:tc>
      </w:tr>
      <w:tr>
        <w:tc>
          <w:tcPr>
            <w:tcW w:type="dxa" w:w="3408"/>
          </w:tcPr>
          <w:p>
            <w:r>
              <w:t>is not</w:t>
            </w:r>
          </w:p>
        </w:tc>
        <w:tc>
          <w:tcPr>
            <w:tcW w:type="dxa" w:w="3408"/>
          </w:tcPr>
          <w:p>
            <w:r>
              <w:t>Checks whether a field is different from a value.</w:t>
            </w:r>
          </w:p>
        </w:tc>
        <w:tc>
          <w:tcPr>
            <w:tcW w:type="dxa" w:w="3408"/>
          </w:tcPr>
          <w:p>
            <w:r>
              <w:t>State is not Closed</w:t>
            </w:r>
          </w:p>
        </w:tc>
      </w:tr>
      <w:tr>
        <w:tc>
          <w:tcPr>
            <w:tcW w:type="dxa" w:w="3408"/>
          </w:tcPr>
          <w:p>
            <w:r>
              <w:t>is empty</w:t>
            </w:r>
          </w:p>
        </w:tc>
        <w:tc>
          <w:tcPr>
            <w:tcW w:type="dxa" w:w="3408"/>
          </w:tcPr>
          <w:p>
            <w:r>
              <w:t>Checks whether a field has no value.</w:t>
            </w:r>
          </w:p>
        </w:tc>
        <w:tc>
          <w:tcPr>
            <w:tcW w:type="dxa" w:w="3408"/>
          </w:tcPr>
          <w:p>
            <w:r>
              <w:t>Assigned to is empty</w:t>
            </w:r>
          </w:p>
        </w:tc>
      </w:tr>
      <w:tr>
        <w:tc>
          <w:tcPr>
            <w:tcW w:type="dxa" w:w="3408"/>
          </w:tcPr>
          <w:p>
            <w:r>
              <w:t>is not empty</w:t>
            </w:r>
          </w:p>
        </w:tc>
        <w:tc>
          <w:tcPr>
            <w:tcW w:type="dxa" w:w="3408"/>
          </w:tcPr>
          <w:p>
            <w:r>
              <w:t>Checks whether a field contains a value.</w:t>
            </w:r>
          </w:p>
        </w:tc>
        <w:tc>
          <w:tcPr>
            <w:tcW w:type="dxa" w:w="3408"/>
          </w:tcPr>
          <w:p>
            <w:r>
              <w:t>Description is not empty</w:t>
            </w:r>
          </w:p>
        </w:tc>
      </w:tr>
      <w:tr>
        <w:tc>
          <w:tcPr>
            <w:tcW w:type="dxa" w:w="3408"/>
          </w:tcPr>
          <w:p>
            <w:r>
              <w:t>one of</w:t>
            </w:r>
          </w:p>
        </w:tc>
        <w:tc>
          <w:tcPr>
            <w:tcW w:type="dxa" w:w="3408"/>
          </w:tcPr>
          <w:p>
            <w:r>
              <w:t>Checks whether a field matches one of several values.</w:t>
            </w:r>
          </w:p>
        </w:tc>
        <w:tc>
          <w:tcPr>
            <w:tcW w:type="dxa" w:w="3408"/>
          </w:tcPr>
          <w:p>
            <w:r>
              <w:t>Priority is 1 or 2</w:t>
            </w:r>
          </w:p>
        </w:tc>
      </w:tr>
      <w:tr>
        <w:tc>
          <w:tcPr>
            <w:tcW w:type="dxa" w:w="3408"/>
          </w:tcPr>
          <w:p>
            <w:r>
              <w:t>contains</w:t>
            </w:r>
          </w:p>
        </w:tc>
        <w:tc>
          <w:tcPr>
            <w:tcW w:type="dxa" w:w="3408"/>
          </w:tcPr>
          <w:p>
            <w:r>
              <w:t>Checks whether text contains specified text.</w:t>
            </w:r>
          </w:p>
        </w:tc>
        <w:tc>
          <w:tcPr>
            <w:tcW w:type="dxa" w:w="3408"/>
          </w:tcPr>
          <w:p>
            <w:r>
              <w:t>Short description contains laptop</w:t>
            </w:r>
          </w:p>
        </w:tc>
      </w:tr>
      <w:tr>
        <w:tc>
          <w:tcPr>
            <w:tcW w:type="dxa" w:w="3408"/>
          </w:tcPr>
          <w:p>
            <w:r>
              <w:t>does not contain</w:t>
            </w:r>
          </w:p>
        </w:tc>
        <w:tc>
          <w:tcPr>
            <w:tcW w:type="dxa" w:w="3408"/>
          </w:tcPr>
          <w:p>
            <w:r>
              <w:t>Checks that text does not contain specified text.</w:t>
            </w:r>
          </w:p>
        </w:tc>
        <w:tc>
          <w:tcPr>
            <w:tcW w:type="dxa" w:w="3408"/>
          </w:tcPr>
          <w:p>
            <w:r>
              <w:t>Description does not contain test</w:t>
            </w:r>
          </w:p>
        </w:tc>
      </w:tr>
      <w:tr>
        <w:tc>
          <w:tcPr>
            <w:tcW w:type="dxa" w:w="3408"/>
          </w:tcPr>
          <w:p>
            <w:r>
              <w:t>starts with</w:t>
            </w:r>
          </w:p>
        </w:tc>
        <w:tc>
          <w:tcPr>
            <w:tcW w:type="dxa" w:w="3408"/>
          </w:tcPr>
          <w:p>
            <w:r>
              <w:t>Checks the beginning of text.</w:t>
            </w:r>
          </w:p>
        </w:tc>
        <w:tc>
          <w:tcPr>
            <w:tcW w:type="dxa" w:w="3408"/>
          </w:tcPr>
          <w:p>
            <w:r>
              <w:t>Number starts with INC</w:t>
            </w:r>
          </w:p>
        </w:tc>
      </w:tr>
      <w:tr>
        <w:tc>
          <w:tcPr>
            <w:tcW w:type="dxa" w:w="3408"/>
          </w:tcPr>
          <w:p>
            <w:r>
              <w:t>ends with</w:t>
            </w:r>
          </w:p>
        </w:tc>
        <w:tc>
          <w:tcPr>
            <w:tcW w:type="dxa" w:w="3408"/>
          </w:tcPr>
          <w:p>
            <w:r>
              <w:t>Checks the end of text.</w:t>
            </w:r>
          </w:p>
        </w:tc>
        <w:tc>
          <w:tcPr>
            <w:tcW w:type="dxa" w:w="3408"/>
          </w:tcPr>
          <w:p>
            <w:r>
              <w:t>Email ends with company domain</w:t>
            </w:r>
          </w:p>
        </w:tc>
      </w:tr>
      <w:tr>
        <w:tc>
          <w:tcPr>
            <w:tcW w:type="dxa" w:w="3408"/>
          </w:tcPr>
          <w:p>
            <w:r>
              <w:t>greater than</w:t>
            </w:r>
          </w:p>
        </w:tc>
        <w:tc>
          <w:tcPr>
            <w:tcW w:type="dxa" w:w="3408"/>
          </w:tcPr>
          <w:p>
            <w:r>
              <w:t>Checks a numeric/date value is greater than another value.</w:t>
            </w:r>
          </w:p>
        </w:tc>
        <w:tc>
          <w:tcPr>
            <w:tcW w:type="dxa" w:w="3408"/>
          </w:tcPr>
          <w:p>
            <w:r>
              <w:t>Priority value &gt; threshold</w:t>
            </w:r>
          </w:p>
        </w:tc>
      </w:tr>
      <w:tr>
        <w:tc>
          <w:tcPr>
            <w:tcW w:type="dxa" w:w="3408"/>
          </w:tcPr>
          <w:p>
            <w:r>
              <w:t>less than</w:t>
            </w:r>
          </w:p>
        </w:tc>
        <w:tc>
          <w:tcPr>
            <w:tcW w:type="dxa" w:w="3408"/>
          </w:tcPr>
          <w:p>
            <w:r>
              <w:t>Checks a numeric/date value is less than another value.</w:t>
            </w:r>
          </w:p>
        </w:tc>
        <w:tc>
          <w:tcPr>
            <w:tcW w:type="dxa" w:w="3408"/>
          </w:tcPr>
          <w:p>
            <w:r>
              <w:t>Amount &lt; limit</w:t>
            </w:r>
          </w:p>
        </w:tc>
      </w:tr>
      <w:tr>
        <w:tc>
          <w:tcPr>
            <w:tcW w:type="dxa" w:w="3408"/>
          </w:tcPr>
          <w:p>
            <w:r>
              <w:t>greater than or is</w:t>
            </w:r>
          </w:p>
        </w:tc>
        <w:tc>
          <w:tcPr>
            <w:tcW w:type="dxa" w:w="3408"/>
          </w:tcPr>
          <w:p>
            <w:r>
              <w:t>Checks greater-than-or-equal style comparison.</w:t>
            </w:r>
          </w:p>
        </w:tc>
        <w:tc>
          <w:tcPr>
            <w:tcW w:type="dxa" w:w="3408"/>
          </w:tcPr>
          <w:p>
            <w:r>
              <w:t>Value &gt;= threshold</w:t>
            </w:r>
          </w:p>
        </w:tc>
      </w:tr>
      <w:tr>
        <w:tc>
          <w:tcPr>
            <w:tcW w:type="dxa" w:w="3408"/>
          </w:tcPr>
          <w:p>
            <w:r>
              <w:t>less than or is</w:t>
            </w:r>
          </w:p>
        </w:tc>
        <w:tc>
          <w:tcPr>
            <w:tcW w:type="dxa" w:w="3408"/>
          </w:tcPr>
          <w:p>
            <w:r>
              <w:t>Checks less-than-or-equal style comparison.</w:t>
            </w:r>
          </w:p>
        </w:tc>
        <w:tc>
          <w:tcPr>
            <w:tcW w:type="dxa" w:w="3408"/>
          </w:tcPr>
          <w:p>
            <w:r>
              <w:t>Value &lt;= threshold</w:t>
            </w:r>
          </w:p>
        </w:tc>
      </w:tr>
    </w:tbl>
    <w:p>
      <w:pPr>
        <w:pStyle w:val="Heading1"/>
      </w:pPr>
      <w:r>
        <w:t>4. Combining Conditions</w:t>
      </w:r>
    </w:p>
    <w:p>
      <w:pPr>
        <w:pStyle w:val="ListBullet"/>
      </w:pPr>
      <w:r>
        <w:t>AND – every condition in the group must be true.</w:t>
      </w:r>
    </w:p>
    <w:p>
      <w:pPr>
        <w:pStyle w:val="ListBullet"/>
      </w:pPr>
      <w:r>
        <w:t>OR – at least one condition in the group must be true.</w:t>
      </w:r>
    </w:p>
    <w:p>
      <w:pPr>
        <w:pStyle w:val="ListBullet"/>
      </w:pPr>
      <w:r>
        <w:t>Nested condition groups – combine AND/OR groups when a decision needs multiple levels.</w:t>
      </w:r>
    </w:p>
    <w:p>
      <w:pPr>
        <w:pStyle w:val="Heading1"/>
      </w:pPr>
      <w:r>
        <w:t>5. Flow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Flow Logic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If / Else</w:t>
            </w:r>
          </w:p>
        </w:tc>
        <w:tc>
          <w:tcPr>
            <w:tcW w:type="dxa" w:w="5112"/>
          </w:tcPr>
          <w:p>
            <w:r>
              <w:t>Run one set of actions when a condition is true and another path when it is false.</w:t>
            </w:r>
          </w:p>
        </w:tc>
      </w:tr>
      <w:tr>
        <w:tc>
          <w:tcPr>
            <w:tcW w:type="dxa" w:w="5112"/>
          </w:tcPr>
          <w:p>
            <w:r>
              <w:t>For Each</w:t>
            </w:r>
          </w:p>
        </w:tc>
        <w:tc>
          <w:tcPr>
            <w:tcW w:type="dxa" w:w="5112"/>
          </w:tcPr>
          <w:p>
            <w:r>
              <w:t>Repeat actions for every record/item in a collection.</w:t>
            </w:r>
          </w:p>
        </w:tc>
      </w:tr>
      <w:tr>
        <w:tc>
          <w:tcPr>
            <w:tcW w:type="dxa" w:w="5112"/>
          </w:tcPr>
          <w:p>
            <w:r>
              <w:t>Do the following in parallel</w:t>
            </w:r>
          </w:p>
        </w:tc>
        <w:tc>
          <w:tcPr>
            <w:tcW w:type="dxa" w:w="5112"/>
          </w:tcPr>
          <w:p>
            <w:r>
              <w:t>Run multiple branches at the same time.</w:t>
            </w:r>
          </w:p>
        </w:tc>
      </w:tr>
      <w:tr>
        <w:tc>
          <w:tcPr>
            <w:tcW w:type="dxa" w:w="5112"/>
          </w:tcPr>
          <w:p>
            <w:r>
              <w:t>Decision</w:t>
            </w:r>
          </w:p>
        </w:tc>
        <w:tc>
          <w:tcPr>
            <w:tcW w:type="dxa" w:w="5112"/>
          </w:tcPr>
          <w:p>
            <w:r>
              <w:t>Create multiple outcome paths based on conditions.</w:t>
            </w:r>
          </w:p>
        </w:tc>
      </w:tr>
      <w:tr>
        <w:tc>
          <w:tcPr>
            <w:tcW w:type="dxa" w:w="5112"/>
          </w:tcPr>
          <w:p>
            <w:r>
              <w:t>Wait</w:t>
            </w:r>
          </w:p>
        </w:tc>
        <w:tc>
          <w:tcPr>
            <w:tcW w:type="dxa" w:w="5112"/>
          </w:tcPr>
          <w:p>
            <w:r>
              <w:t>Pause the flow until a specified event, condition, duration, or time requirement is satisfied.</w:t>
            </w:r>
          </w:p>
        </w:tc>
      </w:tr>
    </w:tbl>
    <w:p>
      <w:pPr>
        <w:pStyle w:val="Heading1"/>
      </w:pPr>
      <w:r>
        <w:t>6. Common Record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Action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Typical use</w:t>
            </w:r>
          </w:p>
        </w:tc>
      </w:tr>
      <w:tr>
        <w:tc>
          <w:tcPr>
            <w:tcW w:type="dxa" w:w="3408"/>
          </w:tcPr>
          <w:p>
            <w:r>
              <w:t>Create Record</w:t>
            </w:r>
          </w:p>
        </w:tc>
        <w:tc>
          <w:tcPr>
            <w:tcW w:type="dxa" w:w="3408"/>
          </w:tcPr>
          <w:p>
            <w:r>
              <w:t>Creates a new record in a selected table.</w:t>
            </w:r>
          </w:p>
        </w:tc>
        <w:tc>
          <w:tcPr>
            <w:tcW w:type="dxa" w:w="3408"/>
          </w:tcPr>
          <w:p>
            <w:r>
              <w:t>Create a task, request, or custom record.</w:t>
            </w:r>
          </w:p>
        </w:tc>
      </w:tr>
      <w:tr>
        <w:tc>
          <w:tcPr>
            <w:tcW w:type="dxa" w:w="3408"/>
          </w:tcPr>
          <w:p>
            <w:r>
              <w:t>Update Record</w:t>
            </w:r>
          </w:p>
        </w:tc>
        <w:tc>
          <w:tcPr>
            <w:tcW w:type="dxa" w:w="3408"/>
          </w:tcPr>
          <w:p>
            <w:r>
              <w:t>Changes fields on an existing record.</w:t>
            </w:r>
          </w:p>
        </w:tc>
        <w:tc>
          <w:tcPr>
            <w:tcW w:type="dxa" w:w="3408"/>
          </w:tcPr>
          <w:p>
            <w:r>
              <w:t>Update state, assignment, priority, or notes.</w:t>
            </w:r>
          </w:p>
        </w:tc>
      </w:tr>
      <w:tr>
        <w:tc>
          <w:tcPr>
            <w:tcW w:type="dxa" w:w="3408"/>
          </w:tcPr>
          <w:p>
            <w:r>
              <w:t>Look Up Record</w:t>
            </w:r>
          </w:p>
        </w:tc>
        <w:tc>
          <w:tcPr>
            <w:tcW w:type="dxa" w:w="3408"/>
          </w:tcPr>
          <w:p>
            <w:r>
              <w:t>Finds a record using specified conditions.</w:t>
            </w:r>
          </w:p>
        </w:tc>
        <w:tc>
          <w:tcPr>
            <w:tcW w:type="dxa" w:w="3408"/>
          </w:tcPr>
          <w:p>
            <w:r>
              <w:t>Find a user, incident, group, or custom record.</w:t>
            </w:r>
          </w:p>
        </w:tc>
      </w:tr>
      <w:tr>
        <w:tc>
          <w:tcPr>
            <w:tcW w:type="dxa" w:w="3408"/>
          </w:tcPr>
          <w:p>
            <w:r>
              <w:t>Delete Record</w:t>
            </w:r>
          </w:p>
        </w:tc>
        <w:tc>
          <w:tcPr>
            <w:tcW w:type="dxa" w:w="3408"/>
          </w:tcPr>
          <w:p>
            <w:r>
              <w:t>Deletes a selected record.</w:t>
            </w:r>
          </w:p>
        </w:tc>
        <w:tc>
          <w:tcPr>
            <w:tcW w:type="dxa" w:w="3408"/>
          </w:tcPr>
          <w:p>
            <w:r>
              <w:t>Remove a temporary/unwanted record when permitted.</w:t>
            </w:r>
          </w:p>
        </w:tc>
      </w:tr>
      <w:tr>
        <w:tc>
          <w:tcPr>
            <w:tcW w:type="dxa" w:w="3408"/>
          </w:tcPr>
          <w:p>
            <w:r>
              <w:t>Create Task</w:t>
            </w:r>
          </w:p>
        </w:tc>
        <w:tc>
          <w:tcPr>
            <w:tcW w:type="dxa" w:w="3408"/>
          </w:tcPr>
          <w:p>
            <w:r>
              <w:t>Creates a task that can be assigned and tracked.</w:t>
            </w:r>
          </w:p>
        </w:tc>
        <w:tc>
          <w:tcPr>
            <w:tcW w:type="dxa" w:w="3408"/>
          </w:tcPr>
          <w:p>
            <w:r>
              <w:t>Create follow-up work for a team.</w:t>
            </w:r>
          </w:p>
        </w:tc>
      </w:tr>
    </w:tbl>
    <w:p>
      <w:pPr>
        <w:pStyle w:val="Heading1"/>
      </w:pPr>
      <w:r>
        <w:t>7. Communication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Action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Send Email</w:t>
            </w:r>
          </w:p>
        </w:tc>
        <w:tc>
          <w:tcPr>
            <w:tcW w:type="dxa" w:w="5112"/>
          </w:tcPr>
          <w:p>
            <w:r>
              <w:t>Send an email as part of the flow.</w:t>
            </w:r>
          </w:p>
        </w:tc>
      </w:tr>
      <w:tr>
        <w:tc>
          <w:tcPr>
            <w:tcW w:type="dxa" w:w="5112"/>
          </w:tcPr>
          <w:p>
            <w:r>
              <w:t>Send Notification</w:t>
            </w:r>
          </w:p>
        </w:tc>
        <w:tc>
          <w:tcPr>
            <w:tcW w:type="dxa" w:w="5112"/>
          </w:tcPr>
          <w:p>
            <w:r>
              <w:t>Trigger a configured ServiceNow notification.</w:t>
            </w:r>
          </w:p>
        </w:tc>
      </w:tr>
      <w:tr>
        <w:tc>
          <w:tcPr>
            <w:tcW w:type="dxa" w:w="5112"/>
          </w:tcPr>
          <w:p>
            <w:r>
              <w:t>Send SMS</w:t>
            </w:r>
          </w:p>
        </w:tc>
        <w:tc>
          <w:tcPr>
            <w:tcW w:type="dxa" w:w="5112"/>
          </w:tcPr>
          <w:p>
            <w:r>
              <w:t>Send an SMS when the required ServiceNow configuration is available.</w:t>
            </w:r>
          </w:p>
        </w:tc>
      </w:tr>
    </w:tbl>
    <w:p>
      <w:pPr>
        <w:pStyle w:val="Heading1"/>
      </w:pPr>
      <w:r>
        <w:t>8. Approval Actions</w:t>
      </w:r>
    </w:p>
    <w:p>
      <w:pPr>
        <w:pStyle w:val="ListBullet"/>
      </w:pPr>
      <w:r>
        <w:t>Ask for Approval – sends an approval request to the required approver(s).</w:t>
      </w:r>
    </w:p>
    <w:p>
      <w:pPr>
        <w:pStyle w:val="ListBullet"/>
      </w:pPr>
      <w:r>
        <w:t>Wait for Approval – pauses the flow until the approval result is available.</w:t>
      </w:r>
    </w:p>
    <w:p>
      <w:pPr>
        <w:pStyle w:val="Heading1"/>
      </w:pPr>
      <w:r>
        <w:t>9. Attachment and Catalog-Related Actions</w:t>
      </w:r>
    </w:p>
    <w:p>
      <w:pPr>
        <w:pStyle w:val="ListBullet"/>
      </w:pPr>
      <w:r>
        <w:t>Add Attachment – attaches a file to the target record when the action/configuration supports it.</w:t>
      </w:r>
    </w:p>
    <w:p>
      <w:pPr>
        <w:pStyle w:val="ListBullet"/>
      </w:pPr>
      <w:r>
        <w:t>Get Attachment – retrieves attachment information/data for later flow processing when available.</w:t>
      </w:r>
    </w:p>
    <w:p>
      <w:pPr>
        <w:pStyle w:val="ListBullet"/>
      </w:pPr>
      <w:r>
        <w:t>Catalog-related actions – work with catalog requests, requested items, catalog tasks, and related records according to the installed ServiceNow applications and available actions.</w:t>
      </w:r>
    </w:p>
    <w:p>
      <w:pPr>
        <w:pStyle w:val="Heading1"/>
      </w:pPr>
      <w:r>
        <w:t>10. Condition Builder – Practical Procedure</w:t>
      </w:r>
    </w:p>
    <w:p>
      <w:pPr>
        <w:pStyle w:val="ListNumber"/>
      </w:pPr>
      <w:r>
        <w:t>Open Flow Designer.</w:t>
      </w:r>
    </w:p>
    <w:p>
      <w:pPr>
        <w:pStyle w:val="ListNumber"/>
      </w:pPr>
      <w:r>
        <w:t>Open an existing flow or create a new flow.</w:t>
      </w:r>
    </w:p>
    <w:p>
      <w:pPr>
        <w:pStyle w:val="ListNumber"/>
      </w:pPr>
      <w:r>
        <w:t>Add the required trigger.</w:t>
      </w:r>
    </w:p>
    <w:p>
      <w:pPr>
        <w:pStyle w:val="ListNumber"/>
      </w:pPr>
      <w:r>
        <w:t>Add a flow logic condition such as If.</w:t>
      </w:r>
    </w:p>
    <w:p>
      <w:pPr>
        <w:pStyle w:val="ListNumber"/>
      </w:pPr>
      <w:r>
        <w:t>Select the field to evaluate.</w:t>
      </w:r>
    </w:p>
    <w:p>
      <w:pPr>
        <w:pStyle w:val="ListNumber"/>
      </w:pPr>
      <w:r>
        <w:t>Select the comparison operator such as is, is not, is empty, one of, contains, starts with, or ends with.</w:t>
      </w:r>
    </w:p>
    <w:p>
      <w:pPr>
        <w:pStyle w:val="ListNumber"/>
      </w:pPr>
      <w:r>
        <w:t>Select or enter the comparison value.</w:t>
      </w:r>
    </w:p>
    <w:p>
      <w:pPr>
        <w:pStyle w:val="ListNumber"/>
      </w:pPr>
      <w:r>
        <w:t>Use AND when all required conditions must be true.</w:t>
      </w:r>
    </w:p>
    <w:p>
      <w:pPr>
        <w:pStyle w:val="ListNumber"/>
      </w:pPr>
      <w:r>
        <w:t>Use OR when any one of the conditions can be true.</w:t>
      </w:r>
    </w:p>
    <w:p>
      <w:pPr>
        <w:pStyle w:val="ListNumber"/>
      </w:pPr>
      <w:r>
        <w:t>Add the required action inside the matching branch.</w:t>
      </w:r>
    </w:p>
    <w:p>
      <w:pPr>
        <w:pStyle w:val="ListNumber"/>
      </w:pPr>
      <w:r>
        <w:t>Save the flow.</w:t>
      </w:r>
    </w:p>
    <w:p>
      <w:pPr>
        <w:pStyle w:val="ListNumber"/>
      </w:pPr>
      <w:r>
        <w:t>Test the flow with records that satisfy and do not satisfy the conditions.</w:t>
      </w:r>
    </w:p>
    <w:p>
      <w:pPr>
        <w:pStyle w:val="Heading1"/>
      </w:pPr>
      <w:r>
        <w:t>11. Action Configuration – Practical Procedure</w:t>
      </w:r>
    </w:p>
    <w:p>
      <w:pPr>
        <w:pStyle w:val="ListNumber"/>
      </w:pPr>
      <w:r>
        <w:t>Open the flow in Flow Designer.</w:t>
      </w:r>
    </w:p>
    <w:p>
      <w:pPr>
        <w:pStyle w:val="ListNumber"/>
      </w:pPr>
      <w:r>
        <w:t>Choose Add an Action.</w:t>
      </w:r>
    </w:p>
    <w:p>
      <w:pPr>
        <w:pStyle w:val="ListNumber"/>
      </w:pPr>
      <w:r>
        <w:t>Search for the required action.</w:t>
      </w:r>
    </w:p>
    <w:p>
      <w:pPr>
        <w:pStyle w:val="ListNumber"/>
      </w:pPr>
      <w:r>
        <w:t>Select the target table/record when the action asks for one.</w:t>
      </w:r>
    </w:p>
    <w:p>
      <w:pPr>
        <w:pStyle w:val="ListNumber"/>
      </w:pPr>
      <w:r>
        <w:t>Map values from the trigger or previous steps using data pills.</w:t>
      </w:r>
    </w:p>
    <w:p>
      <w:pPr>
        <w:pStyle w:val="ListNumber"/>
      </w:pPr>
      <w:r>
        <w:t>Enter fixed values where required.</w:t>
      </w:r>
    </w:p>
    <w:p>
      <w:pPr>
        <w:pStyle w:val="ListNumber"/>
      </w:pPr>
      <w:r>
        <w:t>Review mandatory fields.</w:t>
      </w:r>
    </w:p>
    <w:p>
      <w:pPr>
        <w:pStyle w:val="ListNumber"/>
      </w:pPr>
      <w:r>
        <w:t>Save the action.</w:t>
      </w:r>
    </w:p>
    <w:p>
      <w:pPr>
        <w:pStyle w:val="ListNumber"/>
      </w:pPr>
      <w:r>
        <w:t>Test the flow and inspect the execution details.</w:t>
      </w:r>
    </w:p>
    <w:p>
      <w:pPr>
        <w:pStyle w:val="Heading1"/>
      </w:pPr>
      <w:r>
        <w:t>12. Example – If Condition + Update Record</w:t>
      </w:r>
    </w:p>
    <w:p>
      <w:r>
        <w:t>Example requirement: update an incident when its priority is high.</w:t>
      </w:r>
    </w:p>
    <w:p>
      <w:pPr>
        <w:pStyle w:val="ListNumber"/>
      </w:pPr>
      <w:r>
        <w:t>Trigger: use the appropriate Incident trigger.</w:t>
      </w:r>
    </w:p>
    <w:p>
      <w:pPr>
        <w:pStyle w:val="ListNumber"/>
      </w:pPr>
      <w:r>
        <w:t>Add Flow Logic → If.</w:t>
      </w:r>
    </w:p>
    <w:p>
      <w:pPr>
        <w:pStyle w:val="ListNumber"/>
      </w:pPr>
      <w:r>
        <w:t>Condition: Priority is 1 – Critical or the required high-priority value.</w:t>
      </w:r>
    </w:p>
    <w:p>
      <w:pPr>
        <w:pStyle w:val="ListNumber"/>
      </w:pPr>
      <w:r>
        <w:t>Inside the true branch, add Update Record.</w:t>
      </w:r>
    </w:p>
    <w:p>
      <w:pPr>
        <w:pStyle w:val="ListNumber"/>
      </w:pPr>
      <w:r>
        <w:t>Select the Incident record from the trigger data pill.</w:t>
      </w:r>
    </w:p>
    <w:p>
      <w:pPr>
        <w:pStyle w:val="ListNumber"/>
      </w:pPr>
      <w:r>
        <w:t>Set the required field values.</w:t>
      </w:r>
    </w:p>
    <w:p>
      <w:pPr>
        <w:pStyle w:val="ListNumber"/>
      </w:pPr>
      <w:r>
        <w:t>Save and test.</w:t>
      </w:r>
    </w:p>
    <w:p>
      <w:pPr>
        <w:pStyle w:val="Heading1"/>
      </w:pPr>
      <w:r>
        <w:t>13. Example – Look Up Record + If + Create Record</w:t>
      </w:r>
    </w:p>
    <w:p>
      <w:pPr>
        <w:pStyle w:val="ListNumber"/>
      </w:pPr>
      <w:r>
        <w:t>Trigger the flow from the required record/event.</w:t>
      </w:r>
    </w:p>
    <w:p>
      <w:pPr>
        <w:pStyle w:val="ListNumber"/>
      </w:pPr>
      <w:r>
        <w:t>Add Look Up Record.</w:t>
      </w:r>
    </w:p>
    <w:p>
      <w:pPr>
        <w:pStyle w:val="ListNumber"/>
      </w:pPr>
      <w:r>
        <w:t>Provide the lookup table and matching conditions.</w:t>
      </w:r>
    </w:p>
    <w:p>
      <w:pPr>
        <w:pStyle w:val="ListNumber"/>
      </w:pPr>
      <w:r>
        <w:t>Add If.</w:t>
      </w:r>
    </w:p>
    <w:p>
      <w:pPr>
        <w:pStyle w:val="ListNumber"/>
      </w:pPr>
      <w:r>
        <w:t>Check whether the lookup returned the required record/value.</w:t>
      </w:r>
    </w:p>
    <w:p>
      <w:pPr>
        <w:pStyle w:val="ListNumber"/>
      </w:pPr>
      <w:r>
        <w:t>If true, continue with Update Record or another required action.</w:t>
      </w:r>
    </w:p>
    <w:p>
      <w:pPr>
        <w:pStyle w:val="ListNumber"/>
      </w:pPr>
      <w:r>
        <w:t>If false, use Create Record when a new record is required.</w:t>
      </w:r>
    </w:p>
    <w:p>
      <w:pPr>
        <w:pStyle w:val="Heading1"/>
      </w:pPr>
      <w:r>
        <w:t>14. Example – For Each</w:t>
      </w:r>
    </w:p>
    <w:p>
      <w:pPr>
        <w:pStyle w:val="ListNumber"/>
      </w:pPr>
      <w:r>
        <w:t>Obtain a collection/list of records.</w:t>
      </w:r>
    </w:p>
    <w:p>
      <w:pPr>
        <w:pStyle w:val="ListNumber"/>
      </w:pPr>
      <w:r>
        <w:t>Add Flow Logic → For Each.</w:t>
      </w:r>
    </w:p>
    <w:p>
      <w:pPr>
        <w:pStyle w:val="ListNumber"/>
      </w:pPr>
      <w:r>
        <w:t>Select the collection as the input.</w:t>
      </w:r>
    </w:p>
    <w:p>
      <w:pPr>
        <w:pStyle w:val="ListNumber"/>
      </w:pPr>
      <w:r>
        <w:t>Place the required action inside the loop.</w:t>
      </w:r>
    </w:p>
    <w:p>
      <w:pPr>
        <w:pStyle w:val="ListNumber"/>
      </w:pPr>
      <w:r>
        <w:t>Use the current item data pill for each iteration.</w:t>
      </w:r>
    </w:p>
    <w:p>
      <w:pPr>
        <w:pStyle w:val="ListNumber"/>
      </w:pPr>
      <w:r>
        <w:t>Test with multiple records to confirm that the action runs once per item.</w:t>
      </w:r>
    </w:p>
    <w:p>
      <w:pPr>
        <w:pStyle w:val="Heading1"/>
      </w:pPr>
      <w:r>
        <w:t>15. Example – Parallel Processing</w:t>
      </w:r>
    </w:p>
    <w:p>
      <w:pPr>
        <w:pStyle w:val="ListNumber"/>
      </w:pPr>
      <w:r>
        <w:t>Add Flow Logic → Do the following in parallel.</w:t>
      </w:r>
    </w:p>
    <w:p>
      <w:pPr>
        <w:pStyle w:val="ListNumber"/>
      </w:pPr>
      <w:r>
        <w:t>Create the first branch and add its actions.</w:t>
      </w:r>
    </w:p>
    <w:p>
      <w:pPr>
        <w:pStyle w:val="ListNumber"/>
      </w:pPr>
      <w:r>
        <w:t>Create the second branch and add its actions.</w:t>
      </w:r>
    </w:p>
    <w:p>
      <w:pPr>
        <w:pStyle w:val="ListNumber"/>
      </w:pPr>
      <w:r>
        <w:t>Configure each branch independently.</w:t>
      </w:r>
    </w:p>
    <w:p>
      <w:pPr>
        <w:pStyle w:val="ListNumber"/>
      </w:pPr>
      <w:r>
        <w:t>Test the flow and inspect the execution details for both branches.</w:t>
      </w:r>
    </w:p>
    <w:p>
      <w:pPr>
        <w:pStyle w:val="Heading1"/>
      </w:pPr>
      <w:r>
        <w:t>16. Recommended Testing Checklist</w:t>
      </w:r>
    </w:p>
    <w:p>
      <w:r>
        <w:t>☐ Test the condition with a TRUE record.</w:t>
      </w:r>
    </w:p>
    <w:p>
      <w:r>
        <w:t>☐ Test the same condition with a FALSE record.</w:t>
      </w:r>
    </w:p>
    <w:p>
      <w:r>
        <w:t>☐ Test AND conditions where all values match.</w:t>
      </w:r>
    </w:p>
    <w:p>
      <w:r>
        <w:t>☐ Test AND conditions where one value does not match.</w:t>
      </w:r>
    </w:p>
    <w:p>
      <w:r>
        <w:t>☐ Test OR conditions where only one value matches.</w:t>
      </w:r>
    </w:p>
    <w:p>
      <w:r>
        <w:t>☐ Test empty and non-empty fields.</w:t>
      </w:r>
    </w:p>
    <w:p>
      <w:r>
        <w:t>☐ Test one-of conditions with each allowed value.</w:t>
      </w:r>
    </w:p>
    <w:p>
      <w:r>
        <w:t>☐ Test text conditions such as contains, starts with, and ends with.</w:t>
      </w:r>
    </w:p>
    <w:p>
      <w:r>
        <w:t>☐ Confirm each action receives the correct data pill.</w:t>
      </w:r>
    </w:p>
    <w:p>
      <w:r>
        <w:t>☐ Confirm created records contain the expected values.</w:t>
      </w:r>
    </w:p>
    <w:p>
      <w:r>
        <w:t>☐ Confirm updated records contain the expected changes.</w:t>
      </w:r>
    </w:p>
    <w:p>
      <w:r>
        <w:t>☐ Confirm lookup conditions return the intended record.</w:t>
      </w:r>
    </w:p>
    <w:p>
      <w:r>
        <w:t>☐ Check Flow Designer execution details after each test.</w:t>
      </w:r>
    </w:p>
    <w:p>
      <w:pPr>
        <w:pStyle w:val="Heading1"/>
      </w:pPr>
      <w:r>
        <w:t>17.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Items covered</w:t>
            </w:r>
          </w:p>
        </w:tc>
      </w:tr>
      <w:tr>
        <w:tc>
          <w:tcPr>
            <w:tcW w:type="dxa" w:w="5112"/>
          </w:tcPr>
          <w:p>
            <w:r>
              <w:t>Conditions</w:t>
            </w:r>
          </w:p>
        </w:tc>
        <w:tc>
          <w:tcPr>
            <w:tcW w:type="dxa" w:w="5112"/>
          </w:tcPr>
          <w:p>
            <w:r>
              <w:t>is, is not, empty checks, one of, contains, starts with, ends with, comparisons</w:t>
            </w:r>
          </w:p>
        </w:tc>
      </w:tr>
      <w:tr>
        <w:tc>
          <w:tcPr>
            <w:tcW w:type="dxa" w:w="5112"/>
          </w:tcPr>
          <w:p>
            <w:r>
              <w:t>Condition groups</w:t>
            </w:r>
          </w:p>
        </w:tc>
        <w:tc>
          <w:tcPr>
            <w:tcW w:type="dxa" w:w="5112"/>
          </w:tcPr>
          <w:p>
            <w:r>
              <w:t>AND, OR</w:t>
            </w:r>
          </w:p>
        </w:tc>
      </w:tr>
      <w:tr>
        <w:tc>
          <w:tcPr>
            <w:tcW w:type="dxa" w:w="5112"/>
          </w:tcPr>
          <w:p>
            <w:r>
              <w:t>Flow logic</w:t>
            </w:r>
          </w:p>
        </w:tc>
        <w:tc>
          <w:tcPr>
            <w:tcW w:type="dxa" w:w="5112"/>
          </w:tcPr>
          <w:p>
            <w:r>
              <w:t>If/Else, For Each, parallel, Decision, Wait</w:t>
            </w:r>
          </w:p>
        </w:tc>
      </w:tr>
      <w:tr>
        <w:tc>
          <w:tcPr>
            <w:tcW w:type="dxa" w:w="5112"/>
          </w:tcPr>
          <w:p>
            <w:r>
              <w:t>Record actions</w:t>
            </w:r>
          </w:p>
        </w:tc>
        <w:tc>
          <w:tcPr>
            <w:tcW w:type="dxa" w:w="5112"/>
          </w:tcPr>
          <w:p>
            <w:r>
              <w:t>Create Record, Update Record, Look Up Record, Delete Record, Create Task</w:t>
            </w:r>
          </w:p>
        </w:tc>
      </w:tr>
      <w:tr>
        <w:tc>
          <w:tcPr>
            <w:tcW w:type="dxa" w:w="5112"/>
          </w:tcPr>
          <w:p>
            <w:r>
              <w:t>Communication</w:t>
            </w:r>
          </w:p>
        </w:tc>
        <w:tc>
          <w:tcPr>
            <w:tcW w:type="dxa" w:w="5112"/>
          </w:tcPr>
          <w:p>
            <w:r>
              <w:t>Email, Notification, SMS</w:t>
            </w:r>
          </w:p>
        </w:tc>
      </w:tr>
      <w:tr>
        <w:tc>
          <w:tcPr>
            <w:tcW w:type="dxa" w:w="5112"/>
          </w:tcPr>
          <w:p>
            <w:r>
              <w:t>Approvals</w:t>
            </w:r>
          </w:p>
        </w:tc>
        <w:tc>
          <w:tcPr>
            <w:tcW w:type="dxa" w:w="5112"/>
          </w:tcPr>
          <w:p>
            <w:r>
              <w:t>Ask for Approval, Wait for Approval</w:t>
            </w:r>
          </w:p>
        </w:tc>
      </w:tr>
      <w:tr>
        <w:tc>
          <w:tcPr>
            <w:tcW w:type="dxa" w:w="5112"/>
          </w:tcPr>
          <w:p>
            <w:r>
              <w:t>Other</w:t>
            </w:r>
          </w:p>
        </w:tc>
        <w:tc>
          <w:tcPr>
            <w:tcW w:type="dxa" w:w="5112"/>
          </w:tcPr>
          <w:p>
            <w:r>
              <w:t>Attachment and catalog-related actions</w:t>
            </w:r>
          </w:p>
        </w:tc>
      </w:tr>
    </w:tbl>
    <w:p>
      <w:pPr>
        <w:pStyle w:val="Heading1"/>
      </w:pPr>
      <w:r>
        <w:t>18. Final Note</w:t>
      </w:r>
    </w:p>
    <w:p>
      <w:r>
        <w:t>Flow Designer action names and available choices can vary by ServiceNow release, installed applications, plugins, and user permissions. The list above captures the conditions/actions covered in the requested project reference. For an exact project-specific Flow Designer procedure, the corresponding Flow Designer project PDF or screenshots are required.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