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</w:rPr>
      </w:pPr>
      <w:r>
        <w:rPr>
          <w:rFonts w:ascii="Gulimche" w:cs="Gulimche" w:hAnsi="Gulimche" w:eastAsia="Gulimche"/>
          <w:b w:val="1"/>
          <w:bCs w:val="1"/>
          <w:sz w:val="40"/>
          <w:szCs w:val="40"/>
          <w:shd w:val="clear" w:color="auto" w:fill="d9d9d9"/>
          <w:rtl w:val="0"/>
          <w:lang w:val="en-US"/>
        </w:rPr>
        <w:t xml:space="preserve">  회 의 록  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ulimche" w:cs="Gulimche" w:hAnsi="Gulimche" w:eastAsia="Gulimche"/>
          <w:b w:val="1"/>
          <w:bCs w:val="1"/>
          <w:rtl w:val="0"/>
          <w:lang w:val="en-US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개요</w:t>
      </w:r>
    </w:p>
    <w:tbl>
      <w:tblPr>
        <w:tblW w:w="10104" w:type="dxa"/>
        <w:jc w:val="left"/>
        <w:tblInd w:w="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4"/>
      </w:tblGrid>
      <w:tr>
        <w:tblPrEx>
          <w:shd w:val="clear" w:color="auto" w:fill="cdd4e9"/>
        </w:tblPrEx>
        <w:trPr>
          <w:trHeight w:val="289" w:hRule="atLeast"/>
        </w:trPr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8504"/>
            <w:tcBorders>
              <w:top w:val="single" w:color="000000" w:sz="8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Moya</w:t>
            </w:r>
          </w:p>
        </w:tc>
      </w:tr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회의 명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프로젝트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Discussion</w:t>
            </w:r>
          </w:p>
        </w:tc>
      </w:tr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회의 일자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999999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21. 10. 23.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토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10:40 ~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11:20, 16:20 ~ 16:40</w:t>
            </w:r>
          </w:p>
        </w:tc>
      </w:tr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808080" w:sz="4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참가 인</w:t>
            </w:r>
          </w:p>
        </w:tc>
        <w:tc>
          <w:tcPr>
            <w:tcW w:type="dxa" w:w="8504"/>
            <w:tcBorders>
              <w:top w:val="single" w:color="999999" w:sz="4" w:space="0" w:shadow="0" w:frame="0"/>
              <w:left w:val="single" w:color="808080" w:sz="4" w:space="0" w:shadow="0" w:frame="0"/>
              <w:bottom w:val="single" w:color="80808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유승완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이권능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김민수</w:t>
            </w:r>
          </w:p>
        </w:tc>
      </w:tr>
      <w:tr>
        <w:tblPrEx>
          <w:shd w:val="clear" w:color="auto" w:fill="cdd4e9"/>
        </w:tblPrEx>
        <w:trPr>
          <w:trHeight w:val="289" w:hRule="atLeast"/>
        </w:trPr>
        <w:tc>
          <w:tcPr>
            <w:tcW w:type="dxa" w:w="1600"/>
            <w:tcBorders>
              <w:top w:val="single" w:color="80808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80808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</w:rPr>
              <w:t>기   타</w:t>
            </w:r>
          </w:p>
        </w:tc>
        <w:tc>
          <w:tcPr>
            <w:tcW w:type="dxa" w:w="8504"/>
            <w:tcBorders>
              <w:top w:val="single" w:color="808080" w:sz="4" w:space="0" w:shadow="0" w:frame="0"/>
              <w:left w:val="single" w:color="808080" w:sz="4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21. 10. 26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화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16:00 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회의 예정 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ascii="Gulimche" w:cs="Gulimche" w:hAnsi="Gulimche" w:eastAsia="Gulimche" w:hint="eastAsia"/>
                <w:kern w:val="2"/>
                <w:sz w:val="20"/>
                <w:szCs w:val="2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싹 캠퍼스</w:t>
            </w:r>
            <w:r>
              <w:rPr>
                <w:rFonts w:ascii="Gulimche" w:cs="Gulimche" w:hAnsi="Gulimche" w:eastAsia="Gulimche"/>
                <w:kern w:val="2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</w:tbl>
    <w:p>
      <w:pPr>
        <w:pStyle w:val="Normal.0"/>
        <w:numPr>
          <w:ilvl w:val="0"/>
          <w:numId w:val="3"/>
        </w:numPr>
        <w:jc w:val="left"/>
      </w:pPr>
    </w:p>
    <w:p>
      <w:pPr>
        <w:pStyle w:val="Normal.0"/>
        <w:numPr>
          <w:ilvl w:val="0"/>
          <w:numId w:val="4"/>
        </w:numPr>
        <w:jc w:val="left"/>
      </w:pPr>
    </w:p>
    <w:p>
      <w:pPr>
        <w:pStyle w:val="Normal.0"/>
        <w:rPr>
          <w:rFonts w:ascii="Gulimche" w:cs="Gulimche" w:hAnsi="Gulimche" w:eastAsia="Gulimche"/>
        </w:rPr>
      </w:pPr>
    </w:p>
    <w:p>
      <w:pPr>
        <w:pStyle w:val="Normal.0"/>
        <w:rPr>
          <w:rFonts w:ascii="Gulimche" w:cs="Gulimche" w:hAnsi="Gulimche" w:eastAsia="Gulimche"/>
          <w:b w:val="1"/>
          <w:bCs w:val="1"/>
        </w:rPr>
      </w:pPr>
      <w:r>
        <w:rPr>
          <w:rFonts w:ascii="Gulimche" w:cs="Gulimche" w:hAnsi="Gulimche" w:eastAsia="Gulimche"/>
          <w:b w:val="1"/>
          <w:bCs w:val="1"/>
          <w:rtl w:val="0"/>
          <w:lang w:val="en-US"/>
        </w:rPr>
        <w:t xml:space="preserve">2. </w:t>
      </w:r>
      <w:r>
        <w:rPr>
          <w:rFonts w:ascii="Gulimche" w:cs="Gulimche" w:hAnsi="Gulimche" w:eastAsia="Gulimche"/>
          <w:b w:val="1"/>
          <w:bCs w:val="1"/>
          <w:rtl w:val="0"/>
          <w:lang w:val="en-US"/>
        </w:rPr>
        <w:t>회의 내용</w:t>
      </w:r>
    </w:p>
    <w:tbl>
      <w:tblPr>
        <w:tblW w:w="10100" w:type="dxa"/>
        <w:jc w:val="left"/>
        <w:tblInd w:w="4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00"/>
        <w:gridCol w:w="8500"/>
      </w:tblGrid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Title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en-US"/>
              </w:rPr>
              <w:t>Contents</w:t>
            </w:r>
          </w:p>
        </w:tc>
      </w:tr>
      <w:tr>
        <w:tblPrEx>
          <w:shd w:val="clear" w:color="auto" w:fill="cdd4e9"/>
        </w:tblPrEx>
        <w:trPr>
          <w:trHeight w:val="9003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ko-KR" w:eastAsia="ko-KR"/>
              </w:rPr>
              <w:t>회의내용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b w:val="1"/>
                <w:bCs w:val="1"/>
                <w:shd w:val="nil" w:color="auto" w:fill="auto"/>
                <w:rtl w:val="0"/>
                <w:lang w:val="ko-KR" w:eastAsia="ko-KR"/>
              </w:rPr>
              <w:t>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Gulimche" w:cs="Gulimche" w:hAnsi="Gulimche" w:eastAsia="Gulimche" w:hint="eastAsia"/>
                <w:b w:val="1"/>
                <w:bCs w:val="1"/>
                <w:shd w:val="nil" w:color="auto" w:fill="auto"/>
                <w:rtl w:val="0"/>
                <w:lang w:val="ko-KR" w:eastAsia="ko-KR"/>
              </w:rPr>
              <w:t>결과</w:t>
            </w:r>
          </w:p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주제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(10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월 말 까지 정리해야 할 것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디렉토리 구조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공통 컴포넌트 정의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ESLint, Prettier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API Server, routing URL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Github Repo - document, admin. Customer + server for API(node)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프로젝트 스케쥴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~ 10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월 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기본적인 구성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세팅 마무리 하고 기술 스택 준비하기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TS, Material-UI, Next.js)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~ 11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월 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Admin(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주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~ 12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월 중순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: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test/deploy/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정리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/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발표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release version : 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로 버전 먼저 잡고 시작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를 기본적인 기능으로 가장 먼저 구현하는 것을 목표로 할 것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Admin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은 어느정도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구성이 잡히면 넘어갈 것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en-US"/>
              </w:rPr>
              <w:t>Customer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가 부족하면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Admin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은 보류 할 수도</w:t>
            </w:r>
          </w:p>
          <w:p>
            <w:pPr>
              <w:pStyle w:val="Normal.0"/>
              <w:rPr>
                <w:rFonts w:ascii="Gulimche" w:cs="Gulimche" w:hAnsi="Gulimche" w:eastAsia="Gulimche"/>
                <w:shd w:val="nil" w:color="auto" w:fill="auto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모든 기능 구현은 간단하게 시작하기로 하고 버전 업을 하면서 업데이트 하는 것으로 하고 프로젝트 완성을 가장 목표로 함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Sql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쿼리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따로 파일로 빼서 관리하는 방식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, sql.js 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따로 분리해서 작성하면 깔끔하지만 각자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merge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할 때     많이 복잡할 수 있다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-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각자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에 직접 작성하는 방식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노드 라우터는 분리해야 한다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 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유저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챗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게시판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)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/ app.use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에 라우터만 넣어주면 된다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각자 작성하고 나중에 코드리뷰 해서 의견 공유하면서 가운데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1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명이 코드 수정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Db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연결하는 것은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db.js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로 파일을 하나 뺀다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함수를 만든다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find, findAll, update, save, delete)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db.js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를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import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한 다음에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db.js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의 함수로 다 사용한다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유닛테스트는 성호님께서 따로 봐주실 것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 Node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mocha, React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 xml:space="preserve">는 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CRA</w:t>
            </w:r>
            <w:r>
              <w:rPr>
                <w:rFonts w:ascii="Gulimche" w:cs="Gulimche" w:hAnsi="Gulimche" w:eastAsia="Gulimche"/>
                <w:shd w:val="nil" w:color="auto" w:fill="auto"/>
                <w:rtl w:val="0"/>
                <w:lang w:val="ko-KR" w:eastAsia="ko-KR"/>
              </w:rPr>
              <w:t>로 생성하면 테스트를 할 수 있는게 있어서 그걸로 사용할 예정</w:t>
            </w:r>
          </w:p>
        </w:tc>
      </w:tr>
      <w:tr>
        <w:tblPrEx>
          <w:shd w:val="clear" w:color="auto" w:fill="cdd4e9"/>
        </w:tblPrEx>
        <w:trPr>
          <w:trHeight w:val="2049" w:hRule="atLeast"/>
        </w:trPr>
        <w:tc>
          <w:tcPr>
            <w:tcW w:type="dxa" w:w="1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316" w:hanging="316"/>
        <w:jc w:val="left"/>
      </w:pPr>
      <w:r>
        <w:rPr>
          <w:rFonts w:ascii="Gulimche" w:cs="Gulimche" w:hAnsi="Gulimche" w:eastAsia="Gulimche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035" w:right="510" w:bottom="392" w:left="851" w:header="851" w:footer="567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Gulimch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decimal"/>
      <w:suff w:val="tab"/>
      <w:lvlText w:val="%1."/>
      <w:lvlJc w:val="left"/>
      <w:pPr>
        <w:ind w:left="760" w:hanging="7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9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60"/>
          </w:tabs>
          <w:ind w:left="872" w:hanging="8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tabs>
            <w:tab w:val="num" w:pos="1200"/>
          </w:tabs>
          <w:ind w:left="1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600"/>
          </w:tabs>
          <w:ind w:left="17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000"/>
          </w:tabs>
          <w:ind w:left="21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tabs>
            <w:tab w:val="num" w:pos="2400"/>
          </w:tabs>
          <w:ind w:left="25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800"/>
          </w:tabs>
          <w:ind w:left="29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200"/>
          </w:tabs>
          <w:ind w:left="33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tabs>
            <w:tab w:val="num" w:pos="3600"/>
          </w:tabs>
          <w:ind w:left="3712" w:hanging="9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000"/>
          </w:tabs>
          <w:ind w:left="4112" w:hanging="102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64" w:hanging="7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upperLetter"/>
        <w:suff w:val="tab"/>
        <w:lvlText w:val="%2."/>
        <w:lvlJc w:val="left"/>
        <w:pPr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