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7" w:sz="0" w:val="none"/>
        </w:pBdr>
        <w:shd w:fill="ffffff" w:val="clear"/>
        <w:spacing w:before="0" w:line="300" w:lineRule="auto"/>
        <w:rPr>
          <w:b w:val="1"/>
          <w:color w:val="1f2328"/>
          <w:sz w:val="48"/>
          <w:szCs w:val="48"/>
        </w:rPr>
      </w:pPr>
      <w:bookmarkStart w:colFirst="0" w:colLast="0" w:name="_lbcc65i869yg" w:id="0"/>
      <w:bookmarkEnd w:id="0"/>
      <w:r w:rsidDel="00000000" w:rsidR="00000000" w:rsidRPr="00000000">
        <w:rPr>
          <w:b w:val="1"/>
          <w:color w:val="1f2328"/>
          <w:sz w:val="48"/>
          <w:szCs w:val="48"/>
          <w:rtl w:val="0"/>
        </w:rPr>
        <w:t xml:space="preserve">🧩URS (URban Strolling) Seoul 설계서</w:t>
      </w:r>
    </w:p>
    <w:p w:rsidR="00000000" w:rsidDel="00000000" w:rsidP="00000000" w:rsidRDefault="00000000" w:rsidRPr="00000000" w14:paraId="00000002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pBdr>
          <w:bottom w:color="auto" w:space="7" w:sz="0" w:val="none"/>
        </w:pBdr>
        <w:shd w:fill="ffffff" w:val="clear"/>
        <w:spacing w:before="480" w:line="300" w:lineRule="auto"/>
        <w:jc w:val="center"/>
        <w:rPr>
          <w:b w:val="1"/>
          <w:color w:val="1f2328"/>
          <w:sz w:val="36"/>
          <w:szCs w:val="36"/>
        </w:rPr>
      </w:pPr>
      <w:bookmarkStart w:colFirst="0" w:colLast="0" w:name="_c15qp1s4xl7x" w:id="1"/>
      <w:bookmarkEnd w:id="1"/>
      <w:r w:rsidDel="00000000" w:rsidR="00000000" w:rsidRPr="00000000">
        <w:rPr>
          <w:b w:val="1"/>
          <w:color w:val="1f2328"/>
          <w:sz w:val="36"/>
          <w:szCs w:val="36"/>
        </w:rPr>
        <w:drawing>
          <wp:inline distB="114300" distT="114300" distL="114300" distR="114300">
            <wp:extent cx="5943600" cy="3365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bvn574wd2qh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w2hdg6g5y91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chur69fccrm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fswpy9jho2x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w1k5qmgj8ab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i52rdrjb5up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mqx4sg1yuj5z" w:id="8"/>
      <w:bookmarkEnd w:id="8"/>
      <w:r w:rsidDel="00000000" w:rsidR="00000000" w:rsidRPr="00000000">
        <w:rPr>
          <w:b w:val="1"/>
          <w:color w:val="1f2328"/>
          <w:sz w:val="36"/>
          <w:szCs w:val="36"/>
          <w:rtl w:val="0"/>
        </w:rPr>
        <w:t xml:space="preserve">ERD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jc w:val="center"/>
        <w:rPr/>
      </w:pPr>
      <w:bookmarkStart w:colFirst="0" w:colLast="0" w:name="_ocdxlahxao6h" w:id="9"/>
      <w:bookmarkEnd w:id="9"/>
      <w:r w:rsidDel="00000000" w:rsidR="00000000" w:rsidRPr="00000000">
        <w:rPr>
          <w:b w:val="1"/>
          <w:color w:val="1f2328"/>
          <w:sz w:val="36"/>
          <w:szCs w:val="36"/>
        </w:rPr>
        <w:drawing>
          <wp:inline distB="114300" distT="114300" distL="114300" distR="114300">
            <wp:extent cx="5566494" cy="2833246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6494" cy="2833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nw7qwtbjj8s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kmjnkk9thqii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8gtutyldqfy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y3l6y4m6ydw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a6ist8nk0rol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co97hwe5gzu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ay0jarolwsw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1f2328"/>
          <w:sz w:val="36"/>
          <w:szCs w:val="36"/>
          <w:rtl w:val="0"/>
        </w:rPr>
        <w:t xml:space="preserve">클래스 다이어그램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4389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rPr>
          <w:b w:val="1"/>
          <w:color w:val="1f232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  <w:sz w:val="36"/>
          <w:szCs w:val="36"/>
        </w:rPr>
      </w:pPr>
      <w:bookmarkStart w:colFirst="0" w:colLast="0" w:name="_ap39mqmuiyoj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1f2328"/>
          <w:sz w:val="36"/>
          <w:szCs w:val="36"/>
          <w:rtl w:val="0"/>
        </w:rPr>
        <w:t xml:space="preserve">화면설계서</w:t>
      </w:r>
    </w:p>
    <w:p w:rsidR="00000000" w:rsidDel="00000000" w:rsidP="00000000" w:rsidRDefault="00000000" w:rsidRPr="00000000" w14:paraId="0000001A">
      <w:pPr>
        <w:shd w:fill="ffffff" w:val="clear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jc w:val="center"/>
        <w:rPr>
          <w:color w:val="1f2328"/>
          <w:sz w:val="20"/>
          <w:szCs w:val="20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4738688" cy="269966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699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338763" cy="308005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08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586413" cy="196956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969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48" w:lineRule="auto"/>
        <w:rPr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48" w:lineRule="auto"/>
        <w:rPr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