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B2A" w:rsidRDefault="005B2B2A" w:rsidP="005B2B2A">
      <w:pPr>
        <w:jc w:val="center"/>
        <w:rPr>
          <w:b/>
          <w:sz w:val="28"/>
          <w:szCs w:val="28"/>
        </w:rPr>
      </w:pPr>
      <w:r w:rsidRPr="005B2B2A">
        <w:rPr>
          <w:b/>
          <w:sz w:val="28"/>
          <w:szCs w:val="28"/>
        </w:rPr>
        <w:t>МОДЕРНИЗАЦИЯ ИНФРАСТРУКТУРЫ ПРОЕКТА</w:t>
      </w:r>
    </w:p>
    <w:p w:rsidR="005B2B2A" w:rsidRPr="005B2B2A" w:rsidRDefault="005B2B2A" w:rsidP="005B2B2A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18720F" w:rsidRDefault="0018720F">
      <w:r>
        <w:t xml:space="preserve">Модернизацию инфраструктуры планируется провести в </w:t>
      </w:r>
      <w:r w:rsidR="00C02E23">
        <w:t>3</w:t>
      </w:r>
      <w:r>
        <w:t xml:space="preserve"> этапа.</w:t>
      </w:r>
    </w:p>
    <w:p w:rsidR="00273DA9" w:rsidRDefault="0018720F" w:rsidP="009034A7">
      <w:pPr>
        <w:shd w:val="clear" w:color="auto" w:fill="F2F2F2" w:themeFill="background1" w:themeFillShade="F2"/>
      </w:pPr>
      <w:r>
        <w:t xml:space="preserve">1-й этап </w:t>
      </w:r>
    </w:p>
    <w:p w:rsidR="0018720F" w:rsidRPr="0018720F" w:rsidRDefault="00273DA9">
      <w:r>
        <w:t>Н</w:t>
      </w:r>
      <w:r w:rsidR="0018720F">
        <w:t>ебольшие изменения в настройках существующей инфраструктуры для повышения безопасности и удобства использования сервисов</w:t>
      </w:r>
      <w:r w:rsidR="0018720F" w:rsidRPr="0018720F">
        <w:t xml:space="preserve"> </w:t>
      </w:r>
      <w:r w:rsidR="0018720F">
        <w:t>и, в то же время, подготовка к следующему этапу</w:t>
      </w:r>
      <w:r w:rsidR="005B2B2A">
        <w:t xml:space="preserve"> (</w:t>
      </w:r>
      <w:r w:rsidR="005B2B2A">
        <w:t>на веб-интерфейсы наших сервисов можно заходить без каких-либо дополнительных действий в браузере</w:t>
      </w:r>
      <w:r w:rsidR="005B2B2A">
        <w:t>)</w:t>
      </w:r>
      <w:r w:rsidR="0018720F" w:rsidRPr="0018720F">
        <w:t>:</w:t>
      </w:r>
    </w:p>
    <w:p w:rsidR="0018720F" w:rsidRDefault="0018720F" w:rsidP="0018720F">
      <w:pPr>
        <w:pStyle w:val="a4"/>
        <w:numPr>
          <w:ilvl w:val="0"/>
          <w:numId w:val="6"/>
        </w:numPr>
      </w:pPr>
      <w:r>
        <w:t>Покупка доменного и</w:t>
      </w:r>
      <w:r w:rsidR="006F594D">
        <w:t>мени</w:t>
      </w:r>
      <w:r>
        <w:t xml:space="preserve"> </w:t>
      </w:r>
    </w:p>
    <w:p w:rsidR="0018720F" w:rsidRDefault="006F594D" w:rsidP="0018720F">
      <w:pPr>
        <w:pStyle w:val="a4"/>
        <w:numPr>
          <w:ilvl w:val="0"/>
          <w:numId w:val="6"/>
        </w:numPr>
      </w:pPr>
      <w:r>
        <w:t>П</w:t>
      </w:r>
      <w:r w:rsidR="0018720F">
        <w:t xml:space="preserve">олучение </w:t>
      </w:r>
      <w:r>
        <w:t>«белых»</w:t>
      </w:r>
      <w:r w:rsidR="0018720F">
        <w:t xml:space="preserve"> </w:t>
      </w:r>
      <w:r w:rsidR="0018720F" w:rsidRPr="0018720F">
        <w:rPr>
          <w:lang w:val="en-US"/>
        </w:rPr>
        <w:t>IP</w:t>
      </w:r>
      <w:r w:rsidR="0018720F" w:rsidRPr="0018720F">
        <w:t>-</w:t>
      </w:r>
      <w:r w:rsidR="0018720F">
        <w:t>адресов</w:t>
      </w:r>
    </w:p>
    <w:p w:rsidR="0018720F" w:rsidRPr="005B2B2A" w:rsidRDefault="0018720F" w:rsidP="0018720F">
      <w:pPr>
        <w:pStyle w:val="a4"/>
        <w:numPr>
          <w:ilvl w:val="0"/>
          <w:numId w:val="6"/>
        </w:numPr>
      </w:pPr>
      <w:r>
        <w:t xml:space="preserve">Настройка сертификатов от </w:t>
      </w:r>
      <w:r w:rsidRPr="0018720F">
        <w:rPr>
          <w:lang w:val="en-US"/>
        </w:rPr>
        <w:t>Let’s Encrypt</w:t>
      </w:r>
    </w:p>
    <w:p w:rsidR="005B2B2A" w:rsidRDefault="005B2B2A" w:rsidP="0018720F">
      <w:pPr>
        <w:pStyle w:val="a4"/>
        <w:numPr>
          <w:ilvl w:val="0"/>
          <w:numId w:val="6"/>
        </w:numPr>
      </w:pPr>
      <w:r>
        <w:t xml:space="preserve">Настройка </w:t>
      </w:r>
      <w:r>
        <w:rPr>
          <w:lang w:val="en-US"/>
        </w:rPr>
        <w:t>Prometheus</w:t>
      </w:r>
      <w:r w:rsidRPr="005B2B2A">
        <w:t xml:space="preserve"> </w:t>
      </w:r>
      <w:r>
        <w:t>экспортеров на запрос клиентской аутентификации (</w:t>
      </w:r>
      <w:r>
        <w:rPr>
          <w:lang w:val="en-US"/>
        </w:rPr>
        <w:t>mutual</w:t>
      </w:r>
      <w:r>
        <w:t xml:space="preserve"> </w:t>
      </w:r>
      <w:r>
        <w:rPr>
          <w:lang w:val="en-US"/>
        </w:rPr>
        <w:t>TLS</w:t>
      </w:r>
      <w:r w:rsidRPr="005B2B2A">
        <w:t xml:space="preserve"> </w:t>
      </w:r>
      <w:r>
        <w:t>с клиентскими сертификатами)</w:t>
      </w:r>
    </w:p>
    <w:p w:rsidR="00273DA9" w:rsidRDefault="00273DA9" w:rsidP="009034A7">
      <w:pPr>
        <w:shd w:val="clear" w:color="auto" w:fill="D9D9D9" w:themeFill="background1" w:themeFillShade="D9"/>
      </w:pPr>
      <w:r>
        <w:t>2-й этап</w:t>
      </w:r>
    </w:p>
    <w:p w:rsidR="00C02E23" w:rsidRPr="00C02E23" w:rsidRDefault="00273DA9">
      <w:r>
        <w:t xml:space="preserve">Поскольку развернута только начальная </w:t>
      </w:r>
      <w:r w:rsidR="001E0C15">
        <w:t xml:space="preserve">часть </w:t>
      </w:r>
      <w:r>
        <w:t>инфраструктур</w:t>
      </w:r>
      <w:r w:rsidR="001E0C15">
        <w:t>ы</w:t>
      </w:r>
      <w:r>
        <w:t xml:space="preserve"> (доступ клиентов </w:t>
      </w:r>
      <w:r w:rsidR="001E0C15">
        <w:t xml:space="preserve">к инфраструктуре </w:t>
      </w:r>
      <w:r>
        <w:t>и мониторинг</w:t>
      </w:r>
      <w:r w:rsidR="001E0C15">
        <w:t xml:space="preserve"> начальных сервисов</w:t>
      </w:r>
      <w:r>
        <w:t xml:space="preserve">), предполагается развертывание дополнительных </w:t>
      </w:r>
      <w:r w:rsidR="001E0C15">
        <w:t>служб</w:t>
      </w:r>
      <w:r>
        <w:t xml:space="preserve"> для совместной работы сотрудников – почтовый сервер, хранилище данных и т.п.</w:t>
      </w:r>
      <w:r w:rsidR="001E0C15">
        <w:t xml:space="preserve"> Соответственно новые сервисы также необходимо будет </w:t>
      </w:r>
      <w:proofErr w:type="spellStart"/>
      <w:r w:rsidR="001E0C15">
        <w:t>мониторить</w:t>
      </w:r>
      <w:proofErr w:type="spellEnd"/>
      <w:r w:rsidR="001E0C15">
        <w:t xml:space="preserve"> и </w:t>
      </w:r>
      <w:r w:rsidR="001E06CF">
        <w:t xml:space="preserve">(возможно в дальнейшем) </w:t>
      </w:r>
      <w:r w:rsidR="001E0C15">
        <w:t>уметь распределять каким-то образом нагрузку между ресурсами. При этом держим в уме, что мы должны иметь возможность быстро и безопасно перенести</w:t>
      </w:r>
      <w:r w:rsidR="001E0C15" w:rsidRPr="001E0C15">
        <w:t>/</w:t>
      </w:r>
      <w:r w:rsidR="001E0C15">
        <w:t xml:space="preserve">развернуть инфраструктуру на другой платформе. </w:t>
      </w:r>
      <w:r w:rsidR="00C02E23">
        <w:t>Одним</w:t>
      </w:r>
      <w:r w:rsidR="00435049">
        <w:t xml:space="preserve"> из вариантов для реализации </w:t>
      </w:r>
      <w:r w:rsidR="00C02E23">
        <w:t xml:space="preserve">проекта с такими требованиями </w:t>
      </w:r>
      <w:r w:rsidR="00435049">
        <w:t xml:space="preserve">является использование контейнеров </w:t>
      </w:r>
      <w:r w:rsidR="00435049">
        <w:rPr>
          <w:lang w:val="en-US"/>
        </w:rPr>
        <w:t>Docker</w:t>
      </w:r>
      <w:r w:rsidR="00435049" w:rsidRPr="00435049">
        <w:t xml:space="preserve"> </w:t>
      </w:r>
      <w:r w:rsidR="00435049">
        <w:t xml:space="preserve">для наших сервисов, и в дальнейшем, по мере роста числа </w:t>
      </w:r>
      <w:proofErr w:type="spellStart"/>
      <w:r w:rsidR="00C02E23">
        <w:rPr>
          <w:lang w:val="en-US"/>
        </w:rPr>
        <w:t>docker</w:t>
      </w:r>
      <w:proofErr w:type="spellEnd"/>
      <w:r w:rsidR="00C02E23" w:rsidRPr="00C02E23">
        <w:t>-</w:t>
      </w:r>
      <w:r w:rsidR="00435049">
        <w:t>контейнеров</w:t>
      </w:r>
      <w:r w:rsidR="00C02E23">
        <w:t xml:space="preserve">, </w:t>
      </w:r>
      <w:r w:rsidR="00435049">
        <w:t xml:space="preserve">– использование оркестратора контейнеров </w:t>
      </w:r>
      <w:r w:rsidR="00435049">
        <w:rPr>
          <w:lang w:val="en-US"/>
        </w:rPr>
        <w:t>Kubernetes</w:t>
      </w:r>
      <w:r w:rsidR="00C02E23">
        <w:t>.</w:t>
      </w:r>
    </w:p>
    <w:p w:rsidR="00C02E23" w:rsidRDefault="00C02E23" w:rsidP="009034A7">
      <w:pPr>
        <w:shd w:val="clear" w:color="auto" w:fill="BFBFBF" w:themeFill="background1" w:themeFillShade="BF"/>
      </w:pPr>
      <w:r>
        <w:t>3-й этап</w:t>
      </w:r>
    </w:p>
    <w:p w:rsidR="00C02E23" w:rsidRPr="00C02E23" w:rsidRDefault="00C02E23">
      <w:r>
        <w:t xml:space="preserve">Использование </w:t>
      </w:r>
      <w:r>
        <w:rPr>
          <w:lang w:val="en-US"/>
        </w:rPr>
        <w:t>Kubernetes</w:t>
      </w:r>
      <w:r>
        <w:t>, в частности сервиса</w:t>
      </w:r>
      <w:r w:rsidRPr="00C02E23">
        <w:t xml:space="preserve"> </w:t>
      </w:r>
      <w:r>
        <w:rPr>
          <w:lang w:val="en-US"/>
        </w:rPr>
        <w:t>Managed</w:t>
      </w:r>
      <w:r w:rsidRPr="00C02E23">
        <w:t xml:space="preserve"> </w:t>
      </w:r>
      <w:r>
        <w:rPr>
          <w:lang w:val="en-US"/>
        </w:rPr>
        <w:t>Kubernetes</w:t>
      </w:r>
      <w:r>
        <w:t>,</w:t>
      </w:r>
      <w:r w:rsidRPr="00C02E23">
        <w:t xml:space="preserve"> </w:t>
      </w:r>
      <w:r>
        <w:t xml:space="preserve">для управления </w:t>
      </w:r>
      <w:proofErr w:type="spellStart"/>
      <w:r>
        <w:rPr>
          <w:lang w:val="en-US"/>
        </w:rPr>
        <w:t>docker</w:t>
      </w:r>
      <w:proofErr w:type="spellEnd"/>
      <w:r w:rsidRPr="00C02E23">
        <w:t>-</w:t>
      </w:r>
      <w:r>
        <w:t xml:space="preserve">контейнерами. </w:t>
      </w:r>
    </w:p>
    <w:p w:rsidR="0018720F" w:rsidRDefault="00C02E23">
      <w:r>
        <w:t>Этап будет реализован в случае быстрого роста</w:t>
      </w:r>
      <w:r w:rsidR="00435049">
        <w:t xml:space="preserve"> </w:t>
      </w:r>
      <w:r>
        <w:t>бизнес - потребностей нашей компании.</w:t>
      </w:r>
      <w:r w:rsidR="00273DA9">
        <w:t xml:space="preserve">  </w:t>
      </w:r>
      <w:r w:rsidR="0018720F">
        <w:t xml:space="preserve">   </w:t>
      </w:r>
    </w:p>
    <w:p w:rsidR="0018720F" w:rsidRDefault="0018720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34"/>
        <w:gridCol w:w="2002"/>
        <w:gridCol w:w="2409"/>
        <w:gridCol w:w="2268"/>
        <w:gridCol w:w="1560"/>
        <w:gridCol w:w="1598"/>
        <w:gridCol w:w="2654"/>
      </w:tblGrid>
      <w:tr w:rsidR="009034A7" w:rsidRPr="005042D4" w:rsidTr="009034A7">
        <w:tc>
          <w:tcPr>
            <w:tcW w:w="1934" w:type="dxa"/>
            <w:shd w:val="clear" w:color="auto" w:fill="FFC000"/>
          </w:tcPr>
          <w:p w:rsidR="005042D4" w:rsidRPr="005042D4" w:rsidRDefault="005042D4" w:rsidP="000E5317">
            <w:pPr>
              <w:rPr>
                <w:b/>
                <w:sz w:val="24"/>
                <w:szCs w:val="24"/>
              </w:rPr>
            </w:pPr>
            <w:r w:rsidRPr="005042D4">
              <w:rPr>
                <w:b/>
                <w:sz w:val="24"/>
                <w:szCs w:val="24"/>
              </w:rPr>
              <w:t xml:space="preserve">Что делаем </w:t>
            </w:r>
          </w:p>
        </w:tc>
        <w:tc>
          <w:tcPr>
            <w:tcW w:w="2002" w:type="dxa"/>
            <w:shd w:val="clear" w:color="auto" w:fill="FFC000"/>
          </w:tcPr>
          <w:p w:rsidR="005042D4" w:rsidRPr="005042D4" w:rsidRDefault="005042D4">
            <w:pPr>
              <w:rPr>
                <w:b/>
                <w:sz w:val="24"/>
                <w:szCs w:val="24"/>
              </w:rPr>
            </w:pPr>
            <w:r w:rsidRPr="005042D4">
              <w:rPr>
                <w:b/>
                <w:sz w:val="24"/>
                <w:szCs w:val="24"/>
              </w:rPr>
              <w:t>Короткое описание</w:t>
            </w:r>
          </w:p>
        </w:tc>
        <w:tc>
          <w:tcPr>
            <w:tcW w:w="2409" w:type="dxa"/>
            <w:shd w:val="clear" w:color="auto" w:fill="FFC000"/>
          </w:tcPr>
          <w:p w:rsidR="005042D4" w:rsidRPr="005042D4" w:rsidRDefault="005042D4">
            <w:pPr>
              <w:rPr>
                <w:b/>
                <w:sz w:val="24"/>
                <w:szCs w:val="24"/>
              </w:rPr>
            </w:pPr>
            <w:r w:rsidRPr="005042D4">
              <w:rPr>
                <w:b/>
                <w:sz w:val="24"/>
                <w:szCs w:val="24"/>
              </w:rPr>
              <w:t>Цель, зачем</w:t>
            </w:r>
          </w:p>
        </w:tc>
        <w:tc>
          <w:tcPr>
            <w:tcW w:w="2268" w:type="dxa"/>
            <w:shd w:val="clear" w:color="auto" w:fill="FFC000"/>
          </w:tcPr>
          <w:p w:rsidR="005042D4" w:rsidRPr="005042D4" w:rsidRDefault="005042D4">
            <w:pPr>
              <w:rPr>
                <w:b/>
                <w:sz w:val="24"/>
                <w:szCs w:val="24"/>
              </w:rPr>
            </w:pPr>
            <w:r w:rsidRPr="005042D4">
              <w:rPr>
                <w:b/>
                <w:sz w:val="24"/>
                <w:szCs w:val="24"/>
              </w:rPr>
              <w:t>Время на обучение/изучение документации</w:t>
            </w:r>
          </w:p>
        </w:tc>
        <w:tc>
          <w:tcPr>
            <w:tcW w:w="1560" w:type="dxa"/>
            <w:shd w:val="clear" w:color="auto" w:fill="FFC000"/>
          </w:tcPr>
          <w:p w:rsidR="005042D4" w:rsidRPr="005042D4" w:rsidRDefault="005042D4">
            <w:pPr>
              <w:rPr>
                <w:b/>
                <w:sz w:val="24"/>
                <w:szCs w:val="24"/>
              </w:rPr>
            </w:pPr>
            <w:r w:rsidRPr="005042D4">
              <w:rPr>
                <w:b/>
                <w:sz w:val="24"/>
                <w:szCs w:val="24"/>
              </w:rPr>
              <w:t>Время на выполнение</w:t>
            </w:r>
          </w:p>
        </w:tc>
        <w:tc>
          <w:tcPr>
            <w:tcW w:w="1598" w:type="dxa"/>
            <w:shd w:val="clear" w:color="auto" w:fill="FFC000"/>
          </w:tcPr>
          <w:p w:rsidR="005042D4" w:rsidRPr="005042D4" w:rsidRDefault="005042D4">
            <w:pPr>
              <w:rPr>
                <w:b/>
                <w:sz w:val="24"/>
                <w:szCs w:val="24"/>
              </w:rPr>
            </w:pPr>
            <w:r w:rsidRPr="005042D4">
              <w:rPr>
                <w:b/>
                <w:sz w:val="24"/>
                <w:szCs w:val="24"/>
              </w:rPr>
              <w:t>Очерёдность</w:t>
            </w:r>
          </w:p>
        </w:tc>
        <w:tc>
          <w:tcPr>
            <w:tcW w:w="2654" w:type="dxa"/>
            <w:shd w:val="clear" w:color="auto" w:fill="FFC000"/>
          </w:tcPr>
          <w:p w:rsidR="005042D4" w:rsidRPr="005042D4" w:rsidRDefault="005042D4">
            <w:pPr>
              <w:rPr>
                <w:b/>
                <w:sz w:val="24"/>
                <w:szCs w:val="24"/>
              </w:rPr>
            </w:pPr>
            <w:r w:rsidRPr="005042D4">
              <w:rPr>
                <w:b/>
                <w:sz w:val="24"/>
                <w:szCs w:val="24"/>
              </w:rPr>
              <w:t>Примечание</w:t>
            </w:r>
          </w:p>
        </w:tc>
      </w:tr>
      <w:tr w:rsidR="005042D4" w:rsidTr="009034A7">
        <w:tc>
          <w:tcPr>
            <w:tcW w:w="1934" w:type="dxa"/>
            <w:shd w:val="clear" w:color="auto" w:fill="F2F2F2" w:themeFill="background1" w:themeFillShade="F2"/>
          </w:tcPr>
          <w:p w:rsidR="005042D4" w:rsidRDefault="005042D4">
            <w:r>
              <w:t>Покупка доменного имени</w:t>
            </w:r>
          </w:p>
        </w:tc>
        <w:tc>
          <w:tcPr>
            <w:tcW w:w="2002" w:type="dxa"/>
            <w:shd w:val="clear" w:color="auto" w:fill="F2F2F2" w:themeFill="background1" w:themeFillShade="F2"/>
          </w:tcPr>
          <w:p w:rsidR="005042D4" w:rsidRPr="00C727CA" w:rsidRDefault="005042D4">
            <w:r>
              <w:t>Покупка доменного имени у провайдера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5042D4" w:rsidRDefault="005042D4" w:rsidP="005042D4">
            <w:pPr>
              <w:pStyle w:val="a4"/>
              <w:numPr>
                <w:ilvl w:val="0"/>
                <w:numId w:val="2"/>
              </w:numPr>
              <w:ind w:left="340"/>
            </w:pPr>
            <w:r>
              <w:t xml:space="preserve">Использование сертификатов </w:t>
            </w:r>
            <w:proofErr w:type="gramStart"/>
            <w:r>
              <w:t>от</w:t>
            </w:r>
            <w:proofErr w:type="gramEnd"/>
            <w:r>
              <w:t xml:space="preserve"> авторизованных УЦ</w:t>
            </w:r>
          </w:p>
          <w:p w:rsidR="005042D4" w:rsidRPr="00C727CA" w:rsidRDefault="005042D4" w:rsidP="005042D4">
            <w:pPr>
              <w:pStyle w:val="a4"/>
              <w:numPr>
                <w:ilvl w:val="0"/>
                <w:numId w:val="2"/>
              </w:numPr>
              <w:ind w:left="340"/>
            </w:pPr>
            <w:r>
              <w:t xml:space="preserve">Возможность управлять доменными </w:t>
            </w:r>
            <w:r>
              <w:lastRenderedPageBreak/>
              <w:t xml:space="preserve">записями в </w:t>
            </w:r>
            <w:r w:rsidRPr="005042D4">
              <w:rPr>
                <w:lang w:val="en-US"/>
              </w:rPr>
              <w:t>DNS</w:t>
            </w:r>
          </w:p>
          <w:p w:rsidR="005042D4" w:rsidRPr="00C727CA" w:rsidRDefault="005042D4"/>
        </w:tc>
        <w:tc>
          <w:tcPr>
            <w:tcW w:w="2268" w:type="dxa"/>
            <w:shd w:val="clear" w:color="auto" w:fill="F2F2F2" w:themeFill="background1" w:themeFillShade="F2"/>
          </w:tcPr>
          <w:p w:rsidR="005042D4" w:rsidRPr="00273DA9" w:rsidRDefault="00273DA9" w:rsidP="00655A6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5042D4" w:rsidRPr="00C727CA" w:rsidRDefault="005042D4" w:rsidP="00655A69">
            <w:r>
              <w:t>1</w:t>
            </w:r>
            <w:r>
              <w:rPr>
                <w:lang w:val="en-US"/>
              </w:rPr>
              <w:t xml:space="preserve"> </w:t>
            </w:r>
            <w:r>
              <w:t>неделя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:rsidR="005042D4" w:rsidRDefault="005042D4" w:rsidP="00435049">
            <w:pPr>
              <w:jc w:val="center"/>
            </w:pPr>
            <w:r>
              <w:t>1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5042D4" w:rsidRDefault="005042D4"/>
          <w:p w:rsidR="009034A7" w:rsidRDefault="009034A7"/>
          <w:p w:rsidR="009034A7" w:rsidRDefault="009034A7"/>
          <w:p w:rsidR="009034A7" w:rsidRDefault="009034A7"/>
          <w:p w:rsidR="009034A7" w:rsidRDefault="009034A7"/>
          <w:p w:rsidR="009034A7" w:rsidRDefault="009034A7"/>
          <w:p w:rsidR="009034A7" w:rsidRDefault="009034A7"/>
          <w:p w:rsidR="009034A7" w:rsidRDefault="009034A7"/>
          <w:p w:rsidR="009034A7" w:rsidRDefault="009034A7"/>
        </w:tc>
      </w:tr>
      <w:tr w:rsidR="006F594D" w:rsidTr="009034A7">
        <w:tc>
          <w:tcPr>
            <w:tcW w:w="1934" w:type="dxa"/>
            <w:shd w:val="clear" w:color="auto" w:fill="F2F2F2" w:themeFill="background1" w:themeFillShade="F2"/>
          </w:tcPr>
          <w:p w:rsidR="006F594D" w:rsidRPr="006F594D" w:rsidRDefault="006F594D" w:rsidP="00DB36C3">
            <w:r>
              <w:lastRenderedPageBreak/>
              <w:t xml:space="preserve">Покупка </w:t>
            </w:r>
            <w:proofErr w:type="gramStart"/>
            <w:r>
              <w:t>постоянных</w:t>
            </w:r>
            <w:proofErr w:type="gramEnd"/>
            <w:r>
              <w:t xml:space="preserve"> внешних </w:t>
            </w:r>
            <w:r>
              <w:rPr>
                <w:lang w:val="en-US"/>
              </w:rPr>
              <w:t>IP</w:t>
            </w:r>
            <w:r w:rsidRPr="006F594D">
              <w:t>-</w:t>
            </w:r>
            <w:r>
              <w:t xml:space="preserve">адресов </w:t>
            </w:r>
          </w:p>
        </w:tc>
        <w:tc>
          <w:tcPr>
            <w:tcW w:w="2002" w:type="dxa"/>
            <w:shd w:val="clear" w:color="auto" w:fill="F2F2F2" w:themeFill="background1" w:themeFillShade="F2"/>
          </w:tcPr>
          <w:p w:rsidR="006F594D" w:rsidRPr="00273DA9" w:rsidRDefault="00273DA9" w:rsidP="00C727CA">
            <w:r>
              <w:t xml:space="preserve">Покупка </w:t>
            </w:r>
            <w:proofErr w:type="gramStart"/>
            <w:r>
              <w:t>постоянных</w:t>
            </w:r>
            <w:proofErr w:type="gramEnd"/>
            <w:r>
              <w:t xml:space="preserve"> внешних </w:t>
            </w:r>
            <w:r>
              <w:rPr>
                <w:lang w:val="en-US"/>
              </w:rPr>
              <w:t>IP</w:t>
            </w:r>
            <w:r w:rsidRPr="006F594D">
              <w:t>-</w:t>
            </w:r>
            <w:r>
              <w:t xml:space="preserve">адресов в </w:t>
            </w:r>
            <w:r>
              <w:rPr>
                <w:lang w:val="en-US"/>
              </w:rPr>
              <w:t>Google</w:t>
            </w:r>
            <w:r w:rsidRPr="00273DA9">
              <w:t xml:space="preserve"> </w:t>
            </w:r>
            <w:r>
              <w:rPr>
                <w:lang w:val="en-US"/>
              </w:rPr>
              <w:t>Cloud</w:t>
            </w:r>
            <w:r w:rsidRPr="00273DA9">
              <w:t xml:space="preserve"> </w:t>
            </w:r>
            <w:r>
              <w:rPr>
                <w:lang w:val="en-US"/>
              </w:rPr>
              <w:t>Platform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6F594D" w:rsidRDefault="00273DA9" w:rsidP="00273DA9">
            <w:pPr>
              <w:pStyle w:val="a4"/>
              <w:numPr>
                <w:ilvl w:val="0"/>
                <w:numId w:val="3"/>
              </w:numPr>
              <w:ind w:left="340"/>
            </w:pPr>
            <w:r>
              <w:t xml:space="preserve">Упрощение доступа клиентов к </w:t>
            </w:r>
            <w:proofErr w:type="spellStart"/>
            <w:r>
              <w:rPr>
                <w:lang w:val="en-US"/>
              </w:rPr>
              <w:t>OpenVPN</w:t>
            </w:r>
            <w:proofErr w:type="spellEnd"/>
            <w:r w:rsidRPr="00273DA9">
              <w:t xml:space="preserve"> </w:t>
            </w:r>
            <w:r>
              <w:t>серверу,  а также к веб-интерфейсам наших сервисов извне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6F594D" w:rsidRPr="00273DA9" w:rsidRDefault="00273DA9" w:rsidP="00655A6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6F594D" w:rsidRPr="00273DA9" w:rsidRDefault="00435049" w:rsidP="00435049">
            <w:r>
              <w:t>1</w:t>
            </w:r>
            <w:r w:rsidR="00273DA9">
              <w:rPr>
                <w:lang w:val="en-US"/>
              </w:rPr>
              <w:t xml:space="preserve"> </w:t>
            </w:r>
            <w:r>
              <w:t>неделя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:rsidR="006F594D" w:rsidRDefault="00273DA9" w:rsidP="00435049">
            <w:pPr>
              <w:jc w:val="center"/>
            </w:pPr>
            <w:r>
              <w:t>1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F594D" w:rsidRDefault="006F594D"/>
        </w:tc>
      </w:tr>
      <w:tr w:rsidR="005042D4" w:rsidTr="009034A7">
        <w:tc>
          <w:tcPr>
            <w:tcW w:w="1934" w:type="dxa"/>
            <w:shd w:val="clear" w:color="auto" w:fill="F2F2F2" w:themeFill="background1" w:themeFillShade="F2"/>
          </w:tcPr>
          <w:p w:rsidR="005042D4" w:rsidRPr="00655A69" w:rsidRDefault="005042D4" w:rsidP="00DB36C3">
            <w:r>
              <w:t xml:space="preserve">Переход на использование сертификатов </w:t>
            </w:r>
            <w:proofErr w:type="spellStart"/>
            <w:r>
              <w:t>Let’s</w:t>
            </w:r>
            <w:proofErr w:type="spellEnd"/>
            <w:r>
              <w:t xml:space="preserve"> </w:t>
            </w:r>
            <w:proofErr w:type="spellStart"/>
            <w:r>
              <w:t>Encrypt</w:t>
            </w:r>
            <w:proofErr w:type="spellEnd"/>
            <w:r>
              <w:t xml:space="preserve"> </w:t>
            </w:r>
          </w:p>
        </w:tc>
        <w:tc>
          <w:tcPr>
            <w:tcW w:w="2002" w:type="dxa"/>
            <w:shd w:val="clear" w:color="auto" w:fill="F2F2F2" w:themeFill="background1" w:themeFillShade="F2"/>
          </w:tcPr>
          <w:p w:rsidR="005042D4" w:rsidRDefault="005042D4" w:rsidP="00C727CA">
            <w:r>
              <w:t xml:space="preserve">Создание бесплатного сертификата </w:t>
            </w:r>
            <w:proofErr w:type="spellStart"/>
            <w:r>
              <w:t>Let’s</w:t>
            </w:r>
            <w:proofErr w:type="spellEnd"/>
            <w:r>
              <w:t xml:space="preserve"> </w:t>
            </w:r>
            <w:proofErr w:type="spellStart"/>
            <w:r>
              <w:t>Encrypt</w:t>
            </w:r>
            <w:proofErr w:type="spellEnd"/>
            <w:r>
              <w:t xml:space="preserve"> 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5042D4" w:rsidRPr="00C727CA" w:rsidRDefault="005042D4" w:rsidP="005042D4">
            <w:pPr>
              <w:pStyle w:val="a4"/>
              <w:numPr>
                <w:ilvl w:val="0"/>
                <w:numId w:val="3"/>
              </w:numPr>
              <w:ind w:left="340"/>
            </w:pPr>
            <w:r>
              <w:t>Для безопасных соединений с интерфейсами  веб-серверов нашего Проекта</w:t>
            </w:r>
          </w:p>
          <w:p w:rsidR="005042D4" w:rsidRDefault="005042D4"/>
        </w:tc>
        <w:tc>
          <w:tcPr>
            <w:tcW w:w="2268" w:type="dxa"/>
            <w:shd w:val="clear" w:color="auto" w:fill="F2F2F2" w:themeFill="background1" w:themeFillShade="F2"/>
          </w:tcPr>
          <w:p w:rsidR="005042D4" w:rsidRDefault="005042D4" w:rsidP="00655A69">
            <w:r>
              <w:t>1 день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5042D4" w:rsidRPr="00655A69" w:rsidRDefault="005042D4" w:rsidP="00655A69">
            <w:r>
              <w:t>1 неделя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:rsidR="005042D4" w:rsidRDefault="005042D4" w:rsidP="00435049">
            <w:pPr>
              <w:jc w:val="center"/>
            </w:pPr>
            <w:r>
              <w:t>2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5042D4" w:rsidRDefault="005042D4"/>
        </w:tc>
      </w:tr>
      <w:tr w:rsidR="005B2B2A" w:rsidTr="009034A7">
        <w:tc>
          <w:tcPr>
            <w:tcW w:w="1934" w:type="dxa"/>
            <w:shd w:val="clear" w:color="auto" w:fill="F2F2F2" w:themeFill="background1" w:themeFillShade="F2"/>
          </w:tcPr>
          <w:p w:rsidR="005B2B2A" w:rsidRDefault="005B2B2A" w:rsidP="005B2B2A">
            <w:r>
              <w:t xml:space="preserve">Настройка </w:t>
            </w:r>
            <w:r>
              <w:rPr>
                <w:lang w:val="en-US"/>
              </w:rPr>
              <w:t>Prometheus</w:t>
            </w:r>
            <w:r w:rsidRPr="005B2B2A">
              <w:t xml:space="preserve"> </w:t>
            </w:r>
            <w:r>
              <w:t xml:space="preserve">экспортеров на </w:t>
            </w:r>
            <w:r>
              <w:t>использование</w:t>
            </w:r>
            <w:r>
              <w:t xml:space="preserve"> клиентской аутентификации</w:t>
            </w:r>
          </w:p>
        </w:tc>
        <w:tc>
          <w:tcPr>
            <w:tcW w:w="2002" w:type="dxa"/>
            <w:shd w:val="clear" w:color="auto" w:fill="F2F2F2" w:themeFill="background1" w:themeFillShade="F2"/>
          </w:tcPr>
          <w:p w:rsidR="005B2B2A" w:rsidRPr="005B2B2A" w:rsidRDefault="005B2B2A" w:rsidP="00C727CA">
            <w:r>
              <w:t xml:space="preserve">Настройка </w:t>
            </w:r>
            <w:r>
              <w:rPr>
                <w:lang w:val="en-US"/>
              </w:rPr>
              <w:t>Prometheus</w:t>
            </w:r>
            <w:r w:rsidRPr="005B2B2A">
              <w:t xml:space="preserve"> </w:t>
            </w:r>
            <w:r>
              <w:t>сервера на использование клиентских сертификатов для соединения с экспортерами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5B2B2A" w:rsidRDefault="005B2B2A" w:rsidP="005042D4">
            <w:pPr>
              <w:pStyle w:val="a4"/>
              <w:numPr>
                <w:ilvl w:val="0"/>
                <w:numId w:val="3"/>
              </w:numPr>
              <w:ind w:left="340"/>
            </w:pPr>
            <w:r>
              <w:t>Повышение безопасности сервиса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5B2B2A" w:rsidRDefault="005B2B2A" w:rsidP="00655A69">
            <w:r>
              <w:t>1 день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5B2B2A" w:rsidRDefault="005B2B2A" w:rsidP="00655A69">
            <w:r>
              <w:t>1 неделя</w:t>
            </w:r>
          </w:p>
        </w:tc>
        <w:tc>
          <w:tcPr>
            <w:tcW w:w="1598" w:type="dxa"/>
            <w:shd w:val="clear" w:color="auto" w:fill="F2F2F2" w:themeFill="background1" w:themeFillShade="F2"/>
          </w:tcPr>
          <w:p w:rsidR="005B2B2A" w:rsidRDefault="005B2B2A" w:rsidP="00435049">
            <w:pPr>
              <w:jc w:val="center"/>
            </w:pPr>
            <w:r>
              <w:t>2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5B2B2A" w:rsidRDefault="005B2B2A"/>
        </w:tc>
      </w:tr>
      <w:tr w:rsidR="009034A7" w:rsidTr="009034A7">
        <w:tc>
          <w:tcPr>
            <w:tcW w:w="1934" w:type="dxa"/>
            <w:shd w:val="clear" w:color="auto" w:fill="D9D9D9" w:themeFill="background1" w:themeFillShade="D9"/>
          </w:tcPr>
          <w:p w:rsidR="009034A7" w:rsidRPr="000E5317" w:rsidRDefault="009034A7" w:rsidP="00655A69">
            <w:r>
              <w:t xml:space="preserve">Развертывание </w:t>
            </w:r>
            <w:r>
              <w:rPr>
                <w:lang w:val="en-US"/>
              </w:rPr>
              <w:t>Prometheus</w:t>
            </w:r>
            <w:r w:rsidRPr="000E5317">
              <w:t xml:space="preserve"> </w:t>
            </w:r>
            <w:r>
              <w:t xml:space="preserve">в </w:t>
            </w:r>
            <w:r>
              <w:rPr>
                <w:lang w:val="en-US"/>
              </w:rPr>
              <w:t>Docker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:rsidR="009034A7" w:rsidRPr="009034A7" w:rsidRDefault="009034A7" w:rsidP="009034A7">
            <w:r>
              <w:t xml:space="preserve">Подразумевается развертывание всех сервисов, связанных с  </w:t>
            </w:r>
            <w:r>
              <w:rPr>
                <w:lang w:val="en-US"/>
              </w:rPr>
              <w:t>Prometheus</w:t>
            </w:r>
            <w:r w:rsidRPr="009034A7">
              <w:t>,</w:t>
            </w:r>
            <w:r>
              <w:t xml:space="preserve"> включая экспортеры, в </w:t>
            </w:r>
            <w:proofErr w:type="spellStart"/>
            <w:r>
              <w:rPr>
                <w:lang w:val="en-US"/>
              </w:rPr>
              <w:t>docker</w:t>
            </w:r>
            <w:proofErr w:type="spellEnd"/>
            <w:r w:rsidRPr="009034A7">
              <w:t>-</w:t>
            </w:r>
            <w:r>
              <w:t>контейнерах</w:t>
            </w:r>
            <w:r w:rsidRPr="009034A7">
              <w:t xml:space="preserve"> 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9034A7" w:rsidRDefault="009034A7" w:rsidP="005042D4">
            <w:pPr>
              <w:pStyle w:val="a4"/>
              <w:numPr>
                <w:ilvl w:val="0"/>
                <w:numId w:val="1"/>
              </w:numPr>
              <w:ind w:left="340"/>
            </w:pPr>
            <w:r>
              <w:t>Повышение безопасности</w:t>
            </w:r>
          </w:p>
          <w:p w:rsidR="009034A7" w:rsidRDefault="009034A7" w:rsidP="001E0C15">
            <w:pPr>
              <w:pStyle w:val="a4"/>
              <w:numPr>
                <w:ilvl w:val="0"/>
                <w:numId w:val="1"/>
              </w:numPr>
              <w:ind w:left="340"/>
            </w:pPr>
            <w:r>
              <w:t>Повышение скорости развертывания</w:t>
            </w:r>
          </w:p>
        </w:tc>
        <w:tc>
          <w:tcPr>
            <w:tcW w:w="2268" w:type="dxa"/>
            <w:vMerge w:val="restart"/>
            <w:shd w:val="clear" w:color="auto" w:fill="D9D9D9" w:themeFill="background1" w:themeFillShade="D9"/>
          </w:tcPr>
          <w:p w:rsidR="009034A7" w:rsidRDefault="009034A7"/>
          <w:p w:rsidR="009034A7" w:rsidRDefault="009034A7"/>
          <w:p w:rsidR="009034A7" w:rsidRDefault="009034A7"/>
          <w:p w:rsidR="009034A7" w:rsidRDefault="009034A7"/>
          <w:p w:rsidR="009034A7" w:rsidRDefault="009034A7"/>
          <w:p w:rsidR="009034A7" w:rsidRDefault="009034A7"/>
          <w:p w:rsidR="009034A7" w:rsidRDefault="009034A7">
            <w:r>
              <w:t>2 месяца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9034A7" w:rsidRDefault="009034A7">
            <w:r>
              <w:t>3 недели</w:t>
            </w:r>
          </w:p>
        </w:tc>
        <w:tc>
          <w:tcPr>
            <w:tcW w:w="1598" w:type="dxa"/>
            <w:shd w:val="clear" w:color="auto" w:fill="D9D9D9" w:themeFill="background1" w:themeFillShade="D9"/>
          </w:tcPr>
          <w:p w:rsidR="009034A7" w:rsidRDefault="009034A7" w:rsidP="00435049">
            <w:pPr>
              <w:jc w:val="center"/>
            </w:pPr>
            <w:r>
              <w:t>3</w:t>
            </w:r>
          </w:p>
        </w:tc>
        <w:tc>
          <w:tcPr>
            <w:tcW w:w="2654" w:type="dxa"/>
            <w:vMerge w:val="restart"/>
            <w:shd w:val="clear" w:color="auto" w:fill="D9D9D9" w:themeFill="background1" w:themeFillShade="D9"/>
          </w:tcPr>
          <w:p w:rsidR="009034A7" w:rsidRDefault="009034A7"/>
          <w:p w:rsidR="009034A7" w:rsidRDefault="009034A7"/>
          <w:p w:rsidR="009034A7" w:rsidRDefault="009034A7"/>
          <w:p w:rsidR="009034A7" w:rsidRDefault="009034A7"/>
          <w:p w:rsidR="009034A7" w:rsidRDefault="009034A7"/>
          <w:p w:rsidR="009034A7" w:rsidRDefault="009034A7"/>
          <w:p w:rsidR="009034A7" w:rsidRDefault="009034A7"/>
          <w:p w:rsidR="009034A7" w:rsidRDefault="009034A7"/>
          <w:p w:rsidR="009034A7" w:rsidRDefault="009034A7" w:rsidP="004D1EE1"/>
          <w:p w:rsidR="009034A7" w:rsidRDefault="009034A7" w:rsidP="004D1EE1"/>
          <w:p w:rsidR="009034A7" w:rsidRDefault="009034A7" w:rsidP="004D1EE1"/>
          <w:p w:rsidR="009034A7" w:rsidRDefault="009034A7" w:rsidP="004D1EE1"/>
          <w:p w:rsidR="009034A7" w:rsidRDefault="009034A7" w:rsidP="004D1EE1"/>
          <w:p w:rsidR="009034A7" w:rsidRDefault="009034A7" w:rsidP="004D1EE1"/>
          <w:p w:rsidR="009034A7" w:rsidRDefault="009034A7" w:rsidP="004D1EE1"/>
          <w:p w:rsidR="009034A7" w:rsidRDefault="009034A7" w:rsidP="004D1EE1"/>
          <w:p w:rsidR="009034A7" w:rsidRDefault="009034A7" w:rsidP="004D1EE1"/>
          <w:p w:rsidR="009034A7" w:rsidRDefault="009034A7" w:rsidP="004D1EE1"/>
          <w:p w:rsidR="009034A7" w:rsidRDefault="009034A7" w:rsidP="004D1EE1"/>
          <w:p w:rsidR="009034A7" w:rsidRDefault="009034A7" w:rsidP="004D1EE1"/>
          <w:p w:rsidR="009034A7" w:rsidRDefault="009034A7" w:rsidP="004D1EE1"/>
        </w:tc>
      </w:tr>
      <w:tr w:rsidR="009034A7" w:rsidTr="009034A7">
        <w:tc>
          <w:tcPr>
            <w:tcW w:w="1934" w:type="dxa"/>
            <w:shd w:val="clear" w:color="auto" w:fill="D9D9D9" w:themeFill="background1" w:themeFillShade="D9"/>
          </w:tcPr>
          <w:p w:rsidR="009034A7" w:rsidRPr="00DB36C3" w:rsidRDefault="009034A7" w:rsidP="00DB36C3">
            <w:r>
              <w:t xml:space="preserve">Развертывание  </w:t>
            </w:r>
            <w:r>
              <w:lastRenderedPageBreak/>
              <w:t xml:space="preserve">сервиса </w:t>
            </w:r>
            <w:proofErr w:type="spellStart"/>
            <w:r>
              <w:rPr>
                <w:lang w:val="en-US"/>
              </w:rPr>
              <w:t>Grafana</w:t>
            </w:r>
            <w:proofErr w:type="spellEnd"/>
            <w:r>
              <w:t xml:space="preserve"> в </w:t>
            </w:r>
            <w:r>
              <w:rPr>
                <w:lang w:val="en-US"/>
              </w:rPr>
              <w:t>Docker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:rsidR="009034A7" w:rsidRDefault="009034A7">
            <w:r>
              <w:lastRenderedPageBreak/>
              <w:t xml:space="preserve">Развертывание  </w:t>
            </w:r>
            <w:r>
              <w:lastRenderedPageBreak/>
              <w:t xml:space="preserve">сервиса </w:t>
            </w:r>
            <w:proofErr w:type="spellStart"/>
            <w:r>
              <w:rPr>
                <w:lang w:val="en-US"/>
              </w:rPr>
              <w:t>Grafana</w:t>
            </w:r>
            <w:proofErr w:type="spellEnd"/>
            <w:r>
              <w:t xml:space="preserve"> в </w:t>
            </w:r>
            <w:r>
              <w:rPr>
                <w:lang w:val="en-US"/>
              </w:rPr>
              <w:t>Docker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9034A7" w:rsidRDefault="009034A7" w:rsidP="005042D4">
            <w:pPr>
              <w:pStyle w:val="a4"/>
              <w:numPr>
                <w:ilvl w:val="0"/>
                <w:numId w:val="5"/>
              </w:numPr>
              <w:ind w:left="340"/>
            </w:pPr>
            <w:r>
              <w:lastRenderedPageBreak/>
              <w:t xml:space="preserve">Онлайн </w:t>
            </w:r>
            <w:r>
              <w:lastRenderedPageBreak/>
              <w:t xml:space="preserve">мониторинг работы сервисов  </w:t>
            </w:r>
          </w:p>
        </w:tc>
        <w:tc>
          <w:tcPr>
            <w:tcW w:w="2268" w:type="dxa"/>
            <w:vMerge/>
            <w:shd w:val="clear" w:color="auto" w:fill="D9D9D9" w:themeFill="background1" w:themeFillShade="D9"/>
          </w:tcPr>
          <w:p w:rsidR="009034A7" w:rsidRDefault="009034A7" w:rsidP="005042D4"/>
        </w:tc>
        <w:tc>
          <w:tcPr>
            <w:tcW w:w="1560" w:type="dxa"/>
            <w:shd w:val="clear" w:color="auto" w:fill="D9D9D9" w:themeFill="background1" w:themeFillShade="D9"/>
          </w:tcPr>
          <w:p w:rsidR="009034A7" w:rsidRDefault="009034A7" w:rsidP="00435049">
            <w:r>
              <w:t>3 недели</w:t>
            </w:r>
          </w:p>
        </w:tc>
        <w:tc>
          <w:tcPr>
            <w:tcW w:w="1598" w:type="dxa"/>
            <w:shd w:val="clear" w:color="auto" w:fill="D9D9D9" w:themeFill="background1" w:themeFillShade="D9"/>
          </w:tcPr>
          <w:p w:rsidR="009034A7" w:rsidRDefault="009034A7" w:rsidP="00435049">
            <w:pPr>
              <w:jc w:val="center"/>
            </w:pPr>
            <w:r>
              <w:t>3</w:t>
            </w:r>
          </w:p>
        </w:tc>
        <w:tc>
          <w:tcPr>
            <w:tcW w:w="2654" w:type="dxa"/>
            <w:vMerge/>
            <w:shd w:val="clear" w:color="auto" w:fill="D9D9D9" w:themeFill="background1" w:themeFillShade="D9"/>
          </w:tcPr>
          <w:p w:rsidR="009034A7" w:rsidRDefault="009034A7" w:rsidP="004D1EE1"/>
        </w:tc>
      </w:tr>
      <w:tr w:rsidR="009034A7" w:rsidTr="009034A7">
        <w:tc>
          <w:tcPr>
            <w:tcW w:w="1934" w:type="dxa"/>
            <w:shd w:val="clear" w:color="auto" w:fill="D9D9D9" w:themeFill="background1" w:themeFillShade="D9"/>
          </w:tcPr>
          <w:p w:rsidR="009034A7" w:rsidRPr="00655A69" w:rsidRDefault="009034A7" w:rsidP="00DB36C3">
            <w:pPr>
              <w:rPr>
                <w:lang w:val="en-US"/>
              </w:rPr>
            </w:pPr>
            <w:r>
              <w:lastRenderedPageBreak/>
              <w:t xml:space="preserve">Развертывание </w:t>
            </w:r>
            <w:proofErr w:type="spellStart"/>
            <w:r>
              <w:rPr>
                <w:lang w:val="en-US"/>
              </w:rPr>
              <w:t>OpenVPN</w:t>
            </w:r>
            <w:proofErr w:type="spellEnd"/>
            <w:r>
              <w:rPr>
                <w:lang w:val="en-US"/>
              </w:rPr>
              <w:t xml:space="preserve"> </w:t>
            </w:r>
            <w:r>
              <w:t>в</w:t>
            </w:r>
            <w:r>
              <w:rPr>
                <w:lang w:val="en-US"/>
              </w:rPr>
              <w:t xml:space="preserve"> Docker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:rsidR="009034A7" w:rsidRDefault="009034A7">
            <w:r>
              <w:t xml:space="preserve">Развертывание </w:t>
            </w:r>
            <w:proofErr w:type="spellStart"/>
            <w:r>
              <w:rPr>
                <w:lang w:val="en-US"/>
              </w:rPr>
              <w:t>OpenVPN</w:t>
            </w:r>
            <w:proofErr w:type="spellEnd"/>
            <w:r>
              <w:rPr>
                <w:lang w:val="en-US"/>
              </w:rPr>
              <w:t xml:space="preserve"> </w:t>
            </w:r>
            <w:r>
              <w:t>в</w:t>
            </w:r>
            <w:r>
              <w:rPr>
                <w:lang w:val="en-US"/>
              </w:rPr>
              <w:t xml:space="preserve"> Docker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9034A7" w:rsidRDefault="009034A7" w:rsidP="001E06CF">
            <w:pPr>
              <w:pStyle w:val="a4"/>
              <w:numPr>
                <w:ilvl w:val="0"/>
                <w:numId w:val="4"/>
              </w:numPr>
              <w:ind w:left="340"/>
            </w:pPr>
            <w:r>
              <w:t>Данные работы планируются в рамках следования общей стратегии использования контейнеров</w:t>
            </w:r>
          </w:p>
        </w:tc>
        <w:tc>
          <w:tcPr>
            <w:tcW w:w="2268" w:type="dxa"/>
            <w:vMerge/>
            <w:shd w:val="clear" w:color="auto" w:fill="D9D9D9" w:themeFill="background1" w:themeFillShade="D9"/>
          </w:tcPr>
          <w:p w:rsidR="009034A7" w:rsidRDefault="009034A7" w:rsidP="005042D4"/>
        </w:tc>
        <w:tc>
          <w:tcPr>
            <w:tcW w:w="1560" w:type="dxa"/>
            <w:shd w:val="clear" w:color="auto" w:fill="D9D9D9" w:themeFill="background1" w:themeFillShade="D9"/>
          </w:tcPr>
          <w:p w:rsidR="009034A7" w:rsidRDefault="009034A7" w:rsidP="00435049">
            <w:r>
              <w:t>3 недели</w:t>
            </w:r>
          </w:p>
        </w:tc>
        <w:tc>
          <w:tcPr>
            <w:tcW w:w="1598" w:type="dxa"/>
            <w:shd w:val="clear" w:color="auto" w:fill="D9D9D9" w:themeFill="background1" w:themeFillShade="D9"/>
          </w:tcPr>
          <w:p w:rsidR="009034A7" w:rsidRDefault="009034A7" w:rsidP="00435049">
            <w:pPr>
              <w:jc w:val="center"/>
            </w:pPr>
            <w:r>
              <w:t>3</w:t>
            </w:r>
          </w:p>
        </w:tc>
        <w:tc>
          <w:tcPr>
            <w:tcW w:w="2654" w:type="dxa"/>
            <w:vMerge/>
            <w:shd w:val="clear" w:color="auto" w:fill="D9D9D9" w:themeFill="background1" w:themeFillShade="D9"/>
          </w:tcPr>
          <w:p w:rsidR="009034A7" w:rsidRDefault="009034A7"/>
        </w:tc>
      </w:tr>
      <w:tr w:rsidR="005042D4" w:rsidTr="009034A7">
        <w:tc>
          <w:tcPr>
            <w:tcW w:w="1934" w:type="dxa"/>
            <w:shd w:val="clear" w:color="auto" w:fill="BFBFBF" w:themeFill="background1" w:themeFillShade="BF"/>
          </w:tcPr>
          <w:p w:rsidR="005042D4" w:rsidRPr="002F6904" w:rsidRDefault="002F6904" w:rsidP="002F6904">
            <w:pPr>
              <w:rPr>
                <w:lang w:val="en-US"/>
              </w:rPr>
            </w:pPr>
            <w:r>
              <w:t>Использование</w:t>
            </w:r>
            <w:r w:rsidRPr="002F6904">
              <w:rPr>
                <w:lang w:val="en-US"/>
              </w:rPr>
              <w:t xml:space="preserve"> </w:t>
            </w:r>
            <w:r>
              <w:rPr>
                <w:lang w:val="en-US"/>
              </w:rPr>
              <w:t>Kubernetes-</w:t>
            </w:r>
            <w:r>
              <w:t>платформы</w:t>
            </w:r>
            <w:r w:rsidRPr="002F6904">
              <w:rPr>
                <w:lang w:val="en-US"/>
              </w:rPr>
              <w:t xml:space="preserve"> (Managed Kubernetes) </w:t>
            </w:r>
          </w:p>
        </w:tc>
        <w:tc>
          <w:tcPr>
            <w:tcW w:w="2002" w:type="dxa"/>
            <w:shd w:val="clear" w:color="auto" w:fill="BFBFBF" w:themeFill="background1" w:themeFillShade="BF"/>
          </w:tcPr>
          <w:p w:rsidR="005042D4" w:rsidRPr="002F6904" w:rsidRDefault="005042D4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5042D4" w:rsidRDefault="002F6904" w:rsidP="00435049">
            <w:pPr>
              <w:pStyle w:val="a4"/>
              <w:numPr>
                <w:ilvl w:val="0"/>
                <w:numId w:val="4"/>
              </w:numPr>
              <w:ind w:left="340"/>
            </w:pPr>
            <w:r>
              <w:t>Обеспечивается возможность легкого масштабирования</w:t>
            </w:r>
          </w:p>
          <w:p w:rsidR="00435049" w:rsidRDefault="00435049" w:rsidP="00435049">
            <w:pPr>
              <w:pStyle w:val="a4"/>
              <w:numPr>
                <w:ilvl w:val="0"/>
                <w:numId w:val="4"/>
              </w:numPr>
              <w:ind w:left="340"/>
            </w:pPr>
            <w:r>
              <w:t>Экономное</w:t>
            </w:r>
          </w:p>
          <w:p w:rsidR="002F6904" w:rsidRPr="002F6904" w:rsidRDefault="002F6904" w:rsidP="00435049">
            <w:pPr>
              <w:pStyle w:val="a4"/>
              <w:ind w:left="340"/>
            </w:pPr>
            <w:r w:rsidRPr="002F6904">
              <w:t>использование</w:t>
            </w:r>
          </w:p>
          <w:p w:rsidR="002F6904" w:rsidRPr="00435049" w:rsidRDefault="002F6904" w:rsidP="00435049">
            <w:pPr>
              <w:pStyle w:val="a4"/>
              <w:ind w:left="34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2F6904">
              <w:t>вычислительных ресурсов</w:t>
            </w:r>
            <w:r w:rsidRPr="004350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</w:p>
          <w:p w:rsidR="002F6904" w:rsidRPr="002F6904" w:rsidRDefault="002F6904" w:rsidP="00435049">
            <w:pPr>
              <w:pStyle w:val="a4"/>
              <w:numPr>
                <w:ilvl w:val="0"/>
                <w:numId w:val="4"/>
              </w:numPr>
              <w:ind w:left="340"/>
            </w:pPr>
            <w:r w:rsidRPr="002F6904">
              <w:t>Легкая миграция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5042D4" w:rsidRPr="002F6904" w:rsidRDefault="005042D4"/>
        </w:tc>
        <w:tc>
          <w:tcPr>
            <w:tcW w:w="1560" w:type="dxa"/>
            <w:shd w:val="clear" w:color="auto" w:fill="BFBFBF" w:themeFill="background1" w:themeFillShade="BF"/>
          </w:tcPr>
          <w:p w:rsidR="005042D4" w:rsidRPr="002F6904" w:rsidRDefault="005042D4"/>
        </w:tc>
        <w:tc>
          <w:tcPr>
            <w:tcW w:w="1598" w:type="dxa"/>
            <w:shd w:val="clear" w:color="auto" w:fill="BFBFBF" w:themeFill="background1" w:themeFillShade="BF"/>
          </w:tcPr>
          <w:p w:rsidR="005042D4" w:rsidRPr="002F6904" w:rsidRDefault="00435049" w:rsidP="00435049">
            <w:pPr>
              <w:jc w:val="center"/>
            </w:pPr>
            <w:r>
              <w:t>4</w:t>
            </w:r>
          </w:p>
        </w:tc>
        <w:tc>
          <w:tcPr>
            <w:tcW w:w="2654" w:type="dxa"/>
            <w:shd w:val="clear" w:color="auto" w:fill="BFBFBF" w:themeFill="background1" w:themeFillShade="BF"/>
          </w:tcPr>
          <w:p w:rsidR="005042D4" w:rsidRPr="002F6904" w:rsidRDefault="002F6904" w:rsidP="002F6904">
            <w:r>
              <w:t>Задача для более отдаленной перспективы по мере роста бизнеса</w:t>
            </w:r>
          </w:p>
        </w:tc>
      </w:tr>
    </w:tbl>
    <w:p w:rsidR="007A4C19" w:rsidRDefault="007A4C19"/>
    <w:sectPr w:rsidR="007A4C19" w:rsidSect="00273DA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1CAC"/>
    <w:multiLevelType w:val="hybridMultilevel"/>
    <w:tmpl w:val="68D07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5942"/>
    <w:multiLevelType w:val="hybridMultilevel"/>
    <w:tmpl w:val="E024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9431E"/>
    <w:multiLevelType w:val="hybridMultilevel"/>
    <w:tmpl w:val="A9ACB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52F57"/>
    <w:multiLevelType w:val="hybridMultilevel"/>
    <w:tmpl w:val="B5EC9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D0F0B"/>
    <w:multiLevelType w:val="hybridMultilevel"/>
    <w:tmpl w:val="9EA21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A68B5"/>
    <w:multiLevelType w:val="hybridMultilevel"/>
    <w:tmpl w:val="5252A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317"/>
    <w:rsid w:val="000E5317"/>
    <w:rsid w:val="0018720F"/>
    <w:rsid w:val="001E06CF"/>
    <w:rsid w:val="001E0C15"/>
    <w:rsid w:val="00273DA9"/>
    <w:rsid w:val="002F6904"/>
    <w:rsid w:val="00435049"/>
    <w:rsid w:val="005042D4"/>
    <w:rsid w:val="005B2B2A"/>
    <w:rsid w:val="00655A69"/>
    <w:rsid w:val="006F594D"/>
    <w:rsid w:val="007A4C19"/>
    <w:rsid w:val="009034A7"/>
    <w:rsid w:val="00C02E23"/>
    <w:rsid w:val="00C727CA"/>
    <w:rsid w:val="00DB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3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4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3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 S</dc:creator>
  <cp:lastModifiedBy>Sergey S</cp:lastModifiedBy>
  <cp:revision>3</cp:revision>
  <dcterms:created xsi:type="dcterms:W3CDTF">2023-05-12T13:46:00Z</dcterms:created>
  <dcterms:modified xsi:type="dcterms:W3CDTF">2023-05-14T19:34:00Z</dcterms:modified>
</cp:coreProperties>
</file>