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Vision-Language Autonomous Navigation System</w:t>
      </w:r>
    </w:p>
    <w:p>
      <w:pPr>
        <w:jc w:val="center"/>
      </w:pPr>
      <w:r>
        <w:rPr>
          <w:rFonts w:ascii="Times New Roman" w:hAnsi="Times New Roman"/>
          <w:b/>
          <w:sz w:val="30"/>
        </w:rPr>
        <w:t>for Intelligent Obstacle Perception and Decision Making</w:t>
      </w:r>
    </w:p>
    <w:p/>
    <w:p>
      <w:pPr>
        <w:jc w:val="center"/>
      </w:pPr>
      <w:r>
        <w:rPr>
          <w:rFonts w:ascii="Times New Roman" w:hAnsi="Times New Roman"/>
          <w:b w:val="0"/>
          <w:sz w:val="22"/>
        </w:rPr>
        <w:t>[Author Name]</w:t>
      </w:r>
    </w:p>
    <w:p>
      <w:pPr>
        <w:jc w:val="center"/>
      </w:pPr>
      <w:r>
        <w:rPr>
          <w:rFonts w:ascii="Times New Roman" w:hAnsi="Times New Roman"/>
          <w:b w:val="0"/>
          <w:sz w:val="21"/>
        </w:rPr>
        <w:t>Department of Artificial Intelligence and Data Science</w:t>
      </w:r>
    </w:p>
    <w:p>
      <w:pPr>
        <w:jc w:val="center"/>
      </w:pPr>
      <w:r>
        <w:rPr>
          <w:rFonts w:ascii="Times New Roman" w:hAnsi="Times New Roman"/>
          <w:b w:val="0"/>
          <w:sz w:val="21"/>
        </w:rPr>
        <w:t>[Institution Name]</w:t>
      </w:r>
    </w:p>
    <w:p>
      <w:pPr>
        <w:jc w:val="center"/>
      </w:pPr>
      <w:r>
        <w:rPr>
          <w:rFonts w:ascii="Times New Roman" w:hAnsi="Times New Roman"/>
          <w:b w:val="0"/>
          <w:sz w:val="21"/>
        </w:rPr>
        <w:t>[City, Country]</w:t>
      </w:r>
    </w:p>
    <w:p>
      <w:pPr>
        <w:jc w:val="center"/>
      </w:pPr>
      <w:r>
        <w:rPr>
          <w:rFonts w:ascii="Times New Roman" w:hAnsi="Times New Roman"/>
          <w:b w:val="0"/>
          <w:sz w:val="21"/>
        </w:rPr>
        <w:t>[Email Address]</w:t>
      </w:r>
    </w:p>
    <w:p/>
    <w:p>
      <w:pPr>
        <w:jc w:val="center"/>
      </w:pPr>
      <w:r>
        <w:rPr>
          <w:rFonts w:ascii="Times New Roman" w:hAnsi="Times New Roman"/>
          <w:b/>
          <w:sz w:val="24"/>
        </w:rPr>
        <w:t>Research Paper and Technical Documentation</w:t>
      </w:r>
    </w:p>
    <w:p>
      <w:pPr>
        <w:jc w:val="center"/>
      </w:pPr>
      <w:r>
        <w:rPr>
          <w:rFonts w:ascii="Times New Roman" w:hAnsi="Times New Roman"/>
          <w:b w:val="0"/>
          <w:sz w:val="19"/>
        </w:rPr>
        <w:t>Prepared from the available project documentation and UI evidence</w:t>
      </w:r>
    </w:p>
    <w:p/>
    <w:p>
      <w:r>
        <w:t>Document status: Technical research-paper draft. Project-source-code-specific implementation details that were not available in the supplied materials are explicitly marked [DATA REQUIRED].</w:t>
      </w:r>
    </w:p>
    <w:p>
      <w:r>
        <w:t>Evidence note: The supplied project material identifies the system as a Vision-Language Robotics dashboard and shows UI elements for Gemini API, embeddings, ChromaDB, RAG, Vision, MCP Tools, image upload, webcam, navigation logic, and AI assistance. The supplied screenshot also shows an example chair-obstacle analysis with a displayed distance, confidence, bounding box, scene description, and TURN LEFT recommendation. These UI observations are documented as observed interface evidence rather than independently validated backend measurements.</w:t>
      </w:r>
    </w:p>
    <w:p>
      <w:r>
        <w:br w:type="page"/>
      </w:r>
    </w:p>
    <w:p>
      <w:pPr>
        <w:pStyle w:val="Heading1"/>
      </w:pPr>
      <w:r>
        <w:t>Abstract</w:t>
      </w:r>
    </w:p>
    <w:p>
      <w:r>
        <w:t>Autonomous systems require the ability to perceive their surroundings, interpret visual information, reason about environmental context, and produce appropriate actions. This work presents a modular Vision-Language Autonomous Navigation System designed around the Physical AI pipeline of sensing, perception, understanding, reasoning, decision making, and action. The available project evidence describes a web-based robotics dashboard named NAVIGATOR AI, with a Vision &amp; Perception System interface integrating image upload, webcam and simulation inputs, visual analysis, navigation logic, Retrieval-Augmented Generation (RAG), vector storage, embeddings, Gemini-based reasoning, and an AI assistant. The displayed perception workflow analyzes an indoor scene containing a chair obstacle and presents an obstacle status, detected object, estimated distance, direction, confidence, bounding-box information, scene description, and a navigation recommendation. The architecture is intended to bridge conventional visual perception with higher-level semantic reasoning and knowledge retrieval. The system is therefore positioned as a software prototype for intelligent robotic perception and decision support rather than as a validated physical autonomous robot. The research documentation formalizes the proposed architecture, data flow, computer-vision and vision-language reasoning pipeline, RAG workflow, testing methodology, safety considerations, limitations, and future integration with physical robotic hardware. Because the supplied materials do not include the complete source-code repository, executable logs, quantitative benchmark dataset, or independently recorded experiments, numerical performance claims are not introduced. The resulting paper provides a technically defensible documentation baseline and identifies the measurements required for reproducible evaluation.</w:t>
      </w:r>
    </w:p>
    <w:p>
      <w:pPr>
        <w:pStyle w:val="Heading1"/>
      </w:pPr>
      <w:r>
        <w:t>Keywords</w:t>
      </w:r>
    </w:p>
    <w:p>
      <w:r>
        <w:t>Physical AI; autonomous navigation; computer vision; vision-language model; obstacle perception; robotic reasoning; Retrieval-Augmented Generation; vector database; multimodal AI; navigation decision support.</w:t>
      </w:r>
    </w:p>
    <w:p>
      <w:r>
        <w:br w:type="page"/>
      </w:r>
    </w:p>
    <w:p>
      <w:pPr>
        <w:pStyle w:val="Heading1"/>
      </w:pPr>
      <w:r>
        <w:t>1. Introduction</w:t>
      </w:r>
    </w:p>
    <w:p>
      <w:r>
        <w:t>Robotic autonomy depends on the ability of a system to transform sensor observations into meaningful decisions. Traditional navigation pipelines commonly separate perception, localization, planning, and control into distinct components. Recent multimodal learning research has demonstrated that visual information can be coupled with natural language and large-scale pretrained representations to provide richer semantic interpretation. Vision-language systems such as CLIP demonstrated the value of connecting visual representations with natural language supervision, while later vision-language-action research explored direct connections between visual observations, language, and robotic actions [1], [2].</w:t>
      </w:r>
    </w:p>
    <w:p>
      <w:r>
        <w:t>The project documented in this paper extends this direction at the application level by combining a visual perception interface with AI reasoning, navigation logic, and a retrieval-based knowledge layer. The supplied dashboard presents the system as NAVIGATOR AI, described as a Vision-Language Robotics platform. Its interface includes a Vision System, AI Assistant (RAG), and Navigation Logic, together with system indicators for Gemini API, embeddings, ChromaDB, RAG, Vision, and MCP Tools. The intended workflow is to acquire an image or camera frame, interpret the environment, identify obstacles, reason about the scene, retrieve supporting knowledge when required, and produce a navigation recommendation.</w:t>
      </w:r>
    </w:p>
    <w:p>
      <w:r>
        <w:t>This paper treats the available implementation evidence carefully. The dashboard is strong evidence of the intended software workflow and user interface, but it is not by itself proof of real-time physical robot control, sensor fusion, or measured navigation accuracy. Consequently, the paper distinguishes between observed interface behavior, architectural intent, and experimental results that still require reproducible measurement.</w:t>
      </w:r>
    </w:p>
    <w:p>
      <w:pPr>
        <w:pStyle w:val="Heading2"/>
      </w:pPr>
      <w:r>
        <w:t>1.1 Problem Statement</w:t>
      </w:r>
    </w:p>
    <w:p>
      <w:r>
        <w:t>A useful autonomous navigation assistant must interpret visual environments rather than merely identify isolated objects. The core problem addressed by the project is how to connect visual obstacle perception with semantic reasoning and navigation recommendations in a single interactive system. The system must also support knowledge retrieval and natural-language interaction without exposing sensitive configuration information or relying on unsupported claims about physical autonomy.</w:t>
      </w:r>
    </w:p>
    <w:p>
      <w:pPr>
        <w:pStyle w:val="Heading2"/>
      </w:pPr>
      <w:r>
        <w:t>1.2 Research Objectives</w:t>
      </w:r>
    </w:p>
    <w:p>
      <w:pPr>
        <w:pStyle w:val="ListNumber"/>
        <w:spacing w:after="40"/>
      </w:pPr>
      <w:r>
        <w:t>Develop a modular visual perception workflow for image and camera-based environmental understanding.</w:t>
      </w:r>
    </w:p>
    <w:p>
      <w:pPr>
        <w:pStyle w:val="ListNumber"/>
        <w:spacing w:after="40"/>
      </w:pPr>
      <w:r>
        <w:t>Identify and describe obstacles and relevant scene context.</w:t>
      </w:r>
    </w:p>
    <w:p>
      <w:pPr>
        <w:pStyle w:val="ListNumber"/>
        <w:spacing w:after="40"/>
      </w:pPr>
      <w:r>
        <w:t>Integrate vision-language reasoning for semantic interpretation and decision support.</w:t>
      </w:r>
    </w:p>
    <w:p>
      <w:pPr>
        <w:pStyle w:val="ListNumber"/>
        <w:spacing w:after="40"/>
      </w:pPr>
      <w:r>
        <w:t>Produce navigation recommendations from perceived environmental conditions.</w:t>
      </w:r>
    </w:p>
    <w:p>
      <w:pPr>
        <w:pStyle w:val="ListNumber"/>
        <w:spacing w:after="40"/>
      </w:pPr>
      <w:r>
        <w:t>Provide a retrieval-based knowledge layer using embeddings and a vector database where implemented.</w:t>
      </w:r>
    </w:p>
    <w:p>
      <w:pPr>
        <w:pStyle w:val="ListNumber"/>
        <w:spacing w:after="40"/>
      </w:pPr>
      <w:r>
        <w:t>Provide an AI assistant interface for natural-language interaction with the project knowledge base.</w:t>
      </w:r>
    </w:p>
    <w:p>
      <w:pPr>
        <w:pStyle w:val="ListNumber"/>
        <w:spacing w:after="40"/>
      </w:pPr>
      <w:r>
        <w:t>Define a reproducible testing methodology covering visual analysis, reasoning, retrieval, and end-to-end interaction.</w:t>
      </w:r>
    </w:p>
    <w:p>
      <w:pPr>
        <w:pStyle w:val="ListNumber"/>
        <w:spacing w:after="40"/>
      </w:pPr>
      <w:r>
        <w:t>Establish a foundation for future integration with physical robotic platforms, depth sensing, LiDAR, SLAM, and real-time control.</w:t>
      </w:r>
    </w:p>
    <w:p>
      <w:pPr>
        <w:pStyle w:val="Heading2"/>
      </w:pPr>
      <w:r>
        <w:t>1.3 Research Contributions</w:t>
      </w:r>
    </w:p>
    <w:p>
      <w:pPr>
        <w:pStyle w:val="ListBullet"/>
        <w:spacing w:after="40"/>
      </w:pPr>
      <w:r>
        <w:t>A modular software architecture that combines visual perception, semantic AI reasoning, knowledge retrieval, and navigation decision support.</w:t>
      </w:r>
    </w:p>
    <w:p>
      <w:pPr>
        <w:pStyle w:val="ListBullet"/>
        <w:spacing w:after="40"/>
      </w:pPr>
      <w:r>
        <w:t>An interactive robotics dashboard that unifies visual analysis and AI-assisted navigation workflows.</w:t>
      </w:r>
    </w:p>
    <w:p>
      <w:pPr>
        <w:pStyle w:val="ListBullet"/>
        <w:spacing w:after="40"/>
      </w:pPr>
      <w:r>
        <w:t>A documented RAG/vector-database pathway for augmenting model responses with project-specific knowledge.</w:t>
      </w:r>
    </w:p>
    <w:p>
      <w:pPr>
        <w:pStyle w:val="ListBullet"/>
        <w:spacing w:after="40"/>
      </w:pPr>
      <w:r>
        <w:t>A research-oriented evaluation framework that separates demonstrated UI behavior from measurements still requiring experimental validation.</w:t>
      </w:r>
    </w:p>
    <w:p>
      <w:r>
        <w:br w:type="page"/>
      </w:r>
    </w:p>
    <w:p>
      <w:pPr>
        <w:pStyle w:val="Heading1"/>
      </w:pPr>
      <w:r>
        <w:t>2. Related Work and Research Gap</w:t>
      </w:r>
    </w:p>
    <w:p>
      <w:pPr>
        <w:pStyle w:val="Heading2"/>
      </w:pPr>
      <w:r>
        <w:t>2.1 Vision and Multimodal Representation</w:t>
      </w:r>
    </w:p>
    <w:p>
      <w:r>
        <w:t>Vision Transformers established that Transformer architectures can operate directly on sequences of image patches and achieve strong visual representation learning at scale [3]. CLIP subsequently connected image and text representations through natural-language supervision, enabling flexible zero-shot visual tasks [1]. These developments support the broader premise that visual perception can benefit from semantic representations rather than being limited to fixed object classes.</w:t>
      </w:r>
    </w:p>
    <w:p>
      <w:pPr>
        <w:pStyle w:val="Heading2"/>
      </w:pPr>
      <w:r>
        <w:t>2.2 Retrieval-Augmented Generation</w:t>
      </w:r>
    </w:p>
    <w:p>
      <w:r>
        <w:t>Retrieval-Augmented Generation combines parametric language-model knowledge with an external non-parametric memory accessed through retrieval [4]. This is relevant to the project because a robotics assistant may need access to project-specific documents, navigation rules, configuration information, or operational knowledge that should not be assumed to reside inside a model's parameters.</w:t>
      </w:r>
    </w:p>
    <w:p>
      <w:pPr>
        <w:pStyle w:val="Heading2"/>
      </w:pPr>
      <w:r>
        <w:t>2.3 Vision-Language-Action Robotics</w:t>
      </w:r>
    </w:p>
    <w:p>
      <w:r>
        <w:t>RT-2 demonstrated a research direction in which vision-language models are adapted for robotic control by representing actions in a format compatible with model token prediction [2]. The present project is narrower: the available evidence supports visual analysis and navigation recommendation through a dashboard, while physical action execution and real-robot policy evaluation remain future validation targets.</w:t>
      </w:r>
    </w:p>
    <w:p>
      <w:pPr>
        <w:pStyle w:val="Heading2"/>
      </w:pPr>
      <w:r>
        <w:t>2.4 Comparative Literature View</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tcPr>
          <w:p>
            <w:r>
              <w:rPr>
                <w:rFonts w:ascii="Times New Roman" w:hAnsi="Times New Roman"/>
                <w:b/>
                <w:sz w:val="18"/>
              </w:rPr>
              <w:t>Approach</w:t>
            </w:r>
          </w:p>
        </w:tc>
        <w:tc>
          <w:tcPr>
            <w:tcW w:type="dxa" w:w="1656"/>
            <w:vAlign w:val="center"/>
          </w:tcPr>
          <w:p>
            <w:r>
              <w:rPr>
                <w:rFonts w:ascii="Times New Roman" w:hAnsi="Times New Roman"/>
                <w:b/>
                <w:sz w:val="18"/>
              </w:rPr>
              <w:t>Perception</w:t>
            </w:r>
          </w:p>
        </w:tc>
        <w:tc>
          <w:tcPr>
            <w:tcW w:type="dxa" w:w="1656"/>
            <w:vAlign w:val="center"/>
          </w:tcPr>
          <w:p>
            <w:r>
              <w:rPr>
                <w:rFonts w:ascii="Times New Roman" w:hAnsi="Times New Roman"/>
                <w:b/>
                <w:sz w:val="18"/>
              </w:rPr>
              <w:t>Reasoning</w:t>
            </w:r>
          </w:p>
        </w:tc>
        <w:tc>
          <w:tcPr>
            <w:tcW w:type="dxa" w:w="1656"/>
            <w:vAlign w:val="center"/>
          </w:tcPr>
          <w:p>
            <w:r>
              <w:rPr>
                <w:rFonts w:ascii="Times New Roman" w:hAnsi="Times New Roman"/>
                <w:b/>
                <w:sz w:val="18"/>
              </w:rPr>
              <w:t>Navigation/Action</w:t>
            </w:r>
          </w:p>
        </w:tc>
        <w:tc>
          <w:tcPr>
            <w:tcW w:type="dxa" w:w="1656"/>
            <w:vAlign w:val="center"/>
          </w:tcPr>
          <w:p>
            <w:r>
              <w:rPr>
                <w:rFonts w:ascii="Times New Roman" w:hAnsi="Times New Roman"/>
                <w:b/>
                <w:sz w:val="18"/>
              </w:rPr>
              <w:t>Knowledge Retrieval</w:t>
            </w:r>
          </w:p>
        </w:tc>
        <w:tc>
          <w:tcPr>
            <w:tcW w:type="dxa" w:w="1656"/>
            <w:vAlign w:val="center"/>
          </w:tcPr>
          <w:p>
            <w:r>
              <w:rPr>
                <w:rFonts w:ascii="Times New Roman" w:hAnsi="Times New Roman"/>
                <w:b/>
                <w:sz w:val="18"/>
              </w:rPr>
              <w:t>Main Limitation</w:t>
            </w:r>
          </w:p>
        </w:tc>
      </w:tr>
      <w:tr>
        <w:tc>
          <w:tcPr>
            <w:tcW w:type="dxa" w:w="1656"/>
            <w:vAlign w:val="center"/>
          </w:tcPr>
          <w:p>
            <w:pPr>
              <w:spacing w:after="20"/>
            </w:pPr>
            <w:r>
              <w:rPr>
                <w:rFonts w:ascii="Times New Roman" w:hAnsi="Times New Roman"/>
                <w:sz w:val="17"/>
              </w:rPr>
              <w:t>Conventional CV pipeline</w:t>
            </w:r>
          </w:p>
        </w:tc>
        <w:tc>
          <w:tcPr>
            <w:tcW w:type="dxa" w:w="1656"/>
            <w:vAlign w:val="center"/>
          </w:tcPr>
          <w:p>
            <w:pPr>
              <w:spacing w:after="20"/>
            </w:pPr>
            <w:r>
              <w:rPr>
                <w:rFonts w:ascii="Times New Roman" w:hAnsi="Times New Roman"/>
                <w:sz w:val="17"/>
              </w:rPr>
              <w:t>Strong task-specific</w:t>
            </w:r>
          </w:p>
        </w:tc>
        <w:tc>
          <w:tcPr>
            <w:tcW w:type="dxa" w:w="1656"/>
            <w:vAlign w:val="center"/>
          </w:tcPr>
          <w:p>
            <w:pPr>
              <w:spacing w:after="20"/>
            </w:pPr>
            <w:r>
              <w:rPr>
                <w:rFonts w:ascii="Times New Roman" w:hAnsi="Times New Roman"/>
                <w:sz w:val="17"/>
              </w:rPr>
              <w:t>Limited</w:t>
            </w:r>
          </w:p>
        </w:tc>
        <w:tc>
          <w:tcPr>
            <w:tcW w:type="dxa" w:w="1656"/>
            <w:vAlign w:val="center"/>
          </w:tcPr>
          <w:p>
            <w:pPr>
              <w:spacing w:after="20"/>
            </w:pPr>
            <w:r>
              <w:rPr>
                <w:rFonts w:ascii="Times New Roman" w:hAnsi="Times New Roman"/>
                <w:sz w:val="17"/>
              </w:rPr>
              <w:t>Usually separate planner</w:t>
            </w:r>
          </w:p>
        </w:tc>
        <w:tc>
          <w:tcPr>
            <w:tcW w:type="dxa" w:w="1656"/>
            <w:vAlign w:val="center"/>
          </w:tcPr>
          <w:p>
            <w:pPr>
              <w:spacing w:after="20"/>
            </w:pPr>
            <w:r>
              <w:rPr>
                <w:rFonts w:ascii="Times New Roman" w:hAnsi="Times New Roman"/>
                <w:sz w:val="17"/>
              </w:rPr>
              <w:t>Usually absent</w:t>
            </w:r>
          </w:p>
        </w:tc>
        <w:tc>
          <w:tcPr>
            <w:tcW w:type="dxa" w:w="1656"/>
            <w:vAlign w:val="center"/>
          </w:tcPr>
          <w:p>
            <w:pPr>
              <w:spacing w:after="20"/>
            </w:pPr>
            <w:r>
              <w:rPr>
                <w:rFonts w:ascii="Times New Roman" w:hAnsi="Times New Roman"/>
                <w:sz w:val="17"/>
              </w:rPr>
              <w:t>Requires task-specific engineering</w:t>
            </w:r>
          </w:p>
        </w:tc>
      </w:tr>
      <w:tr>
        <w:tc>
          <w:tcPr>
            <w:tcW w:type="dxa" w:w="1656"/>
            <w:vAlign w:val="center"/>
          </w:tcPr>
          <w:p>
            <w:pPr>
              <w:spacing w:after="20"/>
            </w:pPr>
            <w:r>
              <w:rPr>
                <w:rFonts w:ascii="Times New Roman" w:hAnsi="Times New Roman"/>
                <w:sz w:val="17"/>
              </w:rPr>
              <w:t>Vision-language representation</w:t>
            </w:r>
          </w:p>
        </w:tc>
        <w:tc>
          <w:tcPr>
            <w:tcW w:type="dxa" w:w="1656"/>
            <w:vAlign w:val="center"/>
          </w:tcPr>
          <w:p>
            <w:pPr>
              <w:spacing w:after="20"/>
            </w:pPr>
            <w:r>
              <w:rPr>
                <w:rFonts w:ascii="Times New Roman" w:hAnsi="Times New Roman"/>
                <w:sz w:val="17"/>
              </w:rPr>
              <w:t>Semantic visual features</w:t>
            </w:r>
          </w:p>
        </w:tc>
        <w:tc>
          <w:tcPr>
            <w:tcW w:type="dxa" w:w="1656"/>
            <w:vAlign w:val="center"/>
          </w:tcPr>
          <w:p>
            <w:pPr>
              <w:spacing w:after="20"/>
            </w:pPr>
            <w:r>
              <w:rPr>
                <w:rFonts w:ascii="Times New Roman" w:hAnsi="Times New Roman"/>
                <w:sz w:val="17"/>
              </w:rPr>
              <w:t>Language-mediated</w:t>
            </w:r>
          </w:p>
        </w:tc>
        <w:tc>
          <w:tcPr>
            <w:tcW w:type="dxa" w:w="1656"/>
            <w:vAlign w:val="center"/>
          </w:tcPr>
          <w:p>
            <w:pPr>
              <w:spacing w:after="20"/>
            </w:pPr>
            <w:r>
              <w:rPr>
                <w:rFonts w:ascii="Times New Roman" w:hAnsi="Times New Roman"/>
                <w:sz w:val="17"/>
              </w:rPr>
              <w:t>Not inherently physical control</w:t>
            </w:r>
          </w:p>
        </w:tc>
        <w:tc>
          <w:tcPr>
            <w:tcW w:type="dxa" w:w="1656"/>
            <w:vAlign w:val="center"/>
          </w:tcPr>
          <w:p>
            <w:pPr>
              <w:spacing w:after="20"/>
            </w:pPr>
            <w:r>
              <w:rPr>
                <w:rFonts w:ascii="Times New Roman" w:hAnsi="Times New Roman"/>
                <w:sz w:val="17"/>
              </w:rPr>
              <w:t>External retrieval optional</w:t>
            </w:r>
          </w:p>
        </w:tc>
        <w:tc>
          <w:tcPr>
            <w:tcW w:type="dxa" w:w="1656"/>
            <w:vAlign w:val="center"/>
          </w:tcPr>
          <w:p>
            <w:pPr>
              <w:spacing w:after="20"/>
            </w:pPr>
            <w:r>
              <w:rPr>
                <w:rFonts w:ascii="Times New Roman" w:hAnsi="Times New Roman"/>
                <w:sz w:val="17"/>
              </w:rPr>
              <w:t>Needs task-specific integration</w:t>
            </w:r>
          </w:p>
        </w:tc>
      </w:tr>
      <w:tr>
        <w:tc>
          <w:tcPr>
            <w:tcW w:type="dxa" w:w="1656"/>
            <w:vAlign w:val="center"/>
          </w:tcPr>
          <w:p>
            <w:pPr>
              <w:spacing w:after="20"/>
            </w:pPr>
            <w:r>
              <w:rPr>
                <w:rFonts w:ascii="Times New Roman" w:hAnsi="Times New Roman"/>
                <w:sz w:val="17"/>
              </w:rPr>
              <w:t>RAG systems</w:t>
            </w:r>
          </w:p>
        </w:tc>
        <w:tc>
          <w:tcPr>
            <w:tcW w:type="dxa" w:w="1656"/>
            <w:vAlign w:val="center"/>
          </w:tcPr>
          <w:p>
            <w:pPr>
              <w:spacing w:after="20"/>
            </w:pPr>
            <w:r>
              <w:rPr>
                <w:rFonts w:ascii="Times New Roman" w:hAnsi="Times New Roman"/>
                <w:sz w:val="17"/>
              </w:rPr>
              <w:t>Not inherently visual</w:t>
            </w:r>
          </w:p>
        </w:tc>
        <w:tc>
          <w:tcPr>
            <w:tcW w:type="dxa" w:w="1656"/>
            <w:vAlign w:val="center"/>
          </w:tcPr>
          <w:p>
            <w:pPr>
              <w:spacing w:after="20"/>
            </w:pPr>
            <w:r>
              <w:rPr>
                <w:rFonts w:ascii="Times New Roman" w:hAnsi="Times New Roman"/>
                <w:sz w:val="17"/>
              </w:rPr>
              <w:t>Knowledge-grounded</w:t>
            </w:r>
          </w:p>
        </w:tc>
        <w:tc>
          <w:tcPr>
            <w:tcW w:type="dxa" w:w="1656"/>
            <w:vAlign w:val="center"/>
          </w:tcPr>
          <w:p>
            <w:pPr>
              <w:spacing w:after="20"/>
            </w:pPr>
            <w:r>
              <w:rPr>
                <w:rFonts w:ascii="Times New Roman" w:hAnsi="Times New Roman"/>
                <w:sz w:val="17"/>
              </w:rPr>
              <w:t>Not inherently robotic</w:t>
            </w:r>
          </w:p>
        </w:tc>
        <w:tc>
          <w:tcPr>
            <w:tcW w:type="dxa" w:w="1656"/>
            <w:vAlign w:val="center"/>
          </w:tcPr>
          <w:p>
            <w:pPr>
              <w:spacing w:after="20"/>
            </w:pPr>
            <w:r>
              <w:rPr>
                <w:rFonts w:ascii="Times New Roman" w:hAnsi="Times New Roman"/>
                <w:sz w:val="17"/>
              </w:rPr>
              <w:t>Core capability</w:t>
            </w:r>
          </w:p>
        </w:tc>
        <w:tc>
          <w:tcPr>
            <w:tcW w:type="dxa" w:w="1656"/>
            <w:vAlign w:val="center"/>
          </w:tcPr>
          <w:p>
            <w:pPr>
              <w:spacing w:after="20"/>
            </w:pPr>
            <w:r>
              <w:rPr>
                <w:rFonts w:ascii="Times New Roman" w:hAnsi="Times New Roman"/>
                <w:sz w:val="17"/>
              </w:rPr>
              <w:t>Retrieval quality affects response</w:t>
            </w:r>
          </w:p>
        </w:tc>
      </w:tr>
      <w:tr>
        <w:tc>
          <w:tcPr>
            <w:tcW w:type="dxa" w:w="1656"/>
            <w:vAlign w:val="center"/>
          </w:tcPr>
          <w:p>
            <w:pPr>
              <w:spacing w:after="20"/>
            </w:pPr>
            <w:r>
              <w:rPr>
                <w:rFonts w:ascii="Times New Roman" w:hAnsi="Times New Roman"/>
                <w:sz w:val="17"/>
              </w:rPr>
              <w:t>Vision-language-action research</w:t>
            </w:r>
          </w:p>
        </w:tc>
        <w:tc>
          <w:tcPr>
            <w:tcW w:type="dxa" w:w="1656"/>
            <w:vAlign w:val="center"/>
          </w:tcPr>
          <w:p>
            <w:pPr>
              <w:spacing w:after="20"/>
            </w:pPr>
            <w:r>
              <w:rPr>
                <w:rFonts w:ascii="Times New Roman" w:hAnsi="Times New Roman"/>
                <w:sz w:val="17"/>
              </w:rPr>
              <w:t>Visual + semantic</w:t>
            </w:r>
          </w:p>
        </w:tc>
        <w:tc>
          <w:tcPr>
            <w:tcW w:type="dxa" w:w="1656"/>
            <w:vAlign w:val="center"/>
          </w:tcPr>
          <w:p>
            <w:pPr>
              <w:spacing w:after="20"/>
            </w:pPr>
            <w:r>
              <w:rPr>
                <w:rFonts w:ascii="Times New Roman" w:hAnsi="Times New Roman"/>
                <w:sz w:val="17"/>
              </w:rPr>
              <w:t>Integrated</w:t>
            </w:r>
          </w:p>
        </w:tc>
        <w:tc>
          <w:tcPr>
            <w:tcW w:type="dxa" w:w="1656"/>
            <w:vAlign w:val="center"/>
          </w:tcPr>
          <w:p>
            <w:pPr>
              <w:spacing w:after="20"/>
            </w:pPr>
            <w:r>
              <w:rPr>
                <w:rFonts w:ascii="Times New Roman" w:hAnsi="Times New Roman"/>
                <w:sz w:val="17"/>
              </w:rPr>
              <w:t>Can map to robot actions</w:t>
            </w:r>
          </w:p>
        </w:tc>
        <w:tc>
          <w:tcPr>
            <w:tcW w:type="dxa" w:w="1656"/>
            <w:vAlign w:val="center"/>
          </w:tcPr>
          <w:p>
            <w:pPr>
              <w:spacing w:after="20"/>
            </w:pPr>
            <w:r>
              <w:rPr>
                <w:rFonts w:ascii="Times New Roman" w:hAnsi="Times New Roman"/>
                <w:sz w:val="17"/>
              </w:rPr>
              <w:t>May use pretrained knowledge</w:t>
            </w:r>
          </w:p>
        </w:tc>
        <w:tc>
          <w:tcPr>
            <w:tcW w:type="dxa" w:w="1656"/>
            <w:vAlign w:val="center"/>
          </w:tcPr>
          <w:p>
            <w:pPr>
              <w:spacing w:after="20"/>
            </w:pPr>
            <w:r>
              <w:rPr>
                <w:rFonts w:ascii="Times New Roman" w:hAnsi="Times New Roman"/>
                <w:sz w:val="17"/>
              </w:rPr>
              <w:t>Requires robotics data, safety and physical evaluation</w:t>
            </w:r>
          </w:p>
        </w:tc>
      </w:tr>
      <w:tr>
        <w:tc>
          <w:tcPr>
            <w:tcW w:type="dxa" w:w="1656"/>
            <w:vAlign w:val="center"/>
          </w:tcPr>
          <w:p>
            <w:pPr>
              <w:spacing w:after="20"/>
            </w:pPr>
            <w:r>
              <w:rPr>
                <w:rFonts w:ascii="Times New Roman" w:hAnsi="Times New Roman"/>
                <w:sz w:val="17"/>
              </w:rPr>
              <w:t>Proposed project architecture</w:t>
            </w:r>
          </w:p>
        </w:tc>
        <w:tc>
          <w:tcPr>
            <w:tcW w:type="dxa" w:w="1656"/>
            <w:vAlign w:val="center"/>
          </w:tcPr>
          <w:p>
            <w:pPr>
              <w:spacing w:after="20"/>
            </w:pPr>
            <w:r>
              <w:rPr>
                <w:rFonts w:ascii="Times New Roman" w:hAnsi="Times New Roman"/>
                <w:sz w:val="17"/>
              </w:rPr>
              <w:t>Image/webcam workflow</w:t>
            </w:r>
          </w:p>
        </w:tc>
        <w:tc>
          <w:tcPr>
            <w:tcW w:type="dxa" w:w="1656"/>
            <w:vAlign w:val="center"/>
          </w:tcPr>
          <w:p>
            <w:pPr>
              <w:spacing w:after="20"/>
            </w:pPr>
            <w:r>
              <w:rPr>
                <w:rFonts w:ascii="Times New Roman" w:hAnsi="Times New Roman"/>
                <w:sz w:val="17"/>
              </w:rPr>
              <w:t>AI/VLM reasoning</w:t>
            </w:r>
          </w:p>
        </w:tc>
        <w:tc>
          <w:tcPr>
            <w:tcW w:type="dxa" w:w="1656"/>
            <w:vAlign w:val="center"/>
          </w:tcPr>
          <w:p>
            <w:pPr>
              <w:spacing w:after="20"/>
            </w:pPr>
            <w:r>
              <w:rPr>
                <w:rFonts w:ascii="Times New Roman" w:hAnsi="Times New Roman"/>
                <w:sz w:val="17"/>
              </w:rPr>
              <w:t>Navigation recommendation</w:t>
            </w:r>
          </w:p>
        </w:tc>
        <w:tc>
          <w:tcPr>
            <w:tcW w:type="dxa" w:w="1656"/>
            <w:vAlign w:val="center"/>
          </w:tcPr>
          <w:p>
            <w:pPr>
              <w:spacing w:after="20"/>
            </w:pPr>
            <w:r>
              <w:rPr>
                <w:rFonts w:ascii="Times New Roman" w:hAnsi="Times New Roman"/>
                <w:sz w:val="17"/>
              </w:rPr>
              <w:t>RAG/vector layer shown in UI</w:t>
            </w:r>
          </w:p>
        </w:tc>
        <w:tc>
          <w:tcPr>
            <w:tcW w:type="dxa" w:w="1656"/>
            <w:vAlign w:val="center"/>
          </w:tcPr>
          <w:p>
            <w:pPr>
              <w:spacing w:after="20"/>
            </w:pPr>
            <w:r>
              <w:rPr>
                <w:rFonts w:ascii="Times New Roman" w:hAnsi="Times New Roman"/>
                <w:sz w:val="17"/>
              </w:rPr>
              <w:t>Full source and quantitative physical evaluation not supplied</w:t>
            </w:r>
          </w:p>
        </w:tc>
      </w:tr>
    </w:tbl>
    <w:p/>
    <w:p>
      <w:r>
        <w:t>Research gap: The project targets the integration layer between visual perception, semantic reasoning, retrieval-based knowledge, and navigation recommendations. The primary gap is not the invention of a new vision model; it is the construction and evaluation of a modular Physical AI software workflow that combines these capabilities into an accessible robotics interface.</w:t>
      </w:r>
    </w:p>
    <w:p>
      <w:r>
        <w:br w:type="page"/>
      </w:r>
    </w:p>
    <w:p>
      <w:pPr>
        <w:pStyle w:val="Heading1"/>
      </w:pPr>
      <w:r>
        <w:t>3. Proposed System</w:t>
      </w:r>
    </w:p>
    <w:p>
      <w:r>
        <w:t>The proposed system follows the Physical AI conceptual chain: Sense → Perceive → Understand → Reason → Decide → Act. Within the available implementation evidence, the final physical action stage is represented as a navigation recommendation rather than a verified motor-control command. This distinction is essential for safety and scientific validity.</w:t>
      </w:r>
    </w:p>
    <w:p>
      <w:pPr>
        <w:pStyle w:val="Heading2"/>
      </w:pPr>
      <w:r>
        <w:t>3.1 Overall Architecture</w:t>
      </w:r>
    </w:p>
    <w:p>
      <w:pPr>
        <w:spacing w:after="120"/>
        <w:ind w:left="360" w:right="360"/>
      </w:pPr>
      <w:r>
        <w:rPr>
          <w:rFonts w:ascii="Courier New" w:hAnsi="Courier New"/>
          <w:sz w:val="17"/>
        </w:rPr>
        <w:t>Camera / Image Input</w:t>
        <w:br/>
        <w:t xml:space="preserve">        |</w:t>
        <w:br/>
        <w:t xml:space="preserve">        v</w:t>
        <w:br/>
        <w:t>Visual Perception / Image Analysis</w:t>
        <w:br/>
        <w:t xml:space="preserve">        |</w:t>
        <w:br/>
        <w:t xml:space="preserve">        v</w:t>
        <w:br/>
        <w:t>Scene Understanding</w:t>
        <w:br/>
        <w:t xml:space="preserve">        |</w:t>
        <w:br/>
        <w:t xml:space="preserve">        v</w:t>
        <w:br/>
        <w:t>Vision-Language / AI Reasoning</w:t>
        <w:br/>
        <w:t xml:space="preserve">        |</w:t>
        <w:br/>
        <w:t xml:space="preserve">        +----------------------+</w:t>
        <w:br/>
        <w:t xml:space="preserve">        |                      |</w:t>
        <w:br/>
        <w:t xml:space="preserve">        v                      v</w:t>
        <w:br/>
        <w:t>RAG / Vector Retrieval   Navigation Decision Logic</w:t>
        <w:br/>
        <w:t xml:space="preserve">        |                      |</w:t>
        <w:br/>
        <w:t xml:space="preserve">        +----------+-----------+</w:t>
        <w:br/>
        <w:t xml:space="preserve">                   v</w:t>
        <w:br/>
        <w:t xml:space="preserve">          Final Recommendation</w:t>
        <w:br/>
        <w:t xml:space="preserve">                   |</w:t>
        <w:br/>
        <w:t xml:space="preserve">                   v</w:t>
        <w:br/>
        <w:t xml:space="preserve">        User / Robot Action Layer</w:t>
        <w:br/>
      </w:r>
    </w:p>
    <w:p>
      <w:pPr>
        <w:pStyle w:val="CaptionCustom"/>
        <w:jc w:val="center"/>
      </w:pPr>
      <w:r>
        <w:t>Figure 1. Conceptual architecture of the Vision-Language Autonomous Navigation System.</w:t>
      </w:r>
    </w:p>
    <w:p>
      <w:r>
        <w:t>The architecture is modular. Visual input is first interpreted by a perception layer. The resulting environmental information is then passed to a reasoning layer. The reasoning layer can be augmented with retrieved knowledge and can produce a navigation recommendation. A future physical deployment can connect this recommendation to a robot controller after independent safety validation.</w:t>
      </w:r>
    </w:p>
    <w:p>
      <w:pPr>
        <w:pStyle w:val="Heading2"/>
      </w:pPr>
      <w:r>
        <w:t>3.2 Available Interface Evidence</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rFonts w:ascii="Times New Roman" w:hAnsi="Times New Roman"/>
                <w:b/>
                <w:sz w:val="18"/>
              </w:rPr>
              <w:t>Observed Dashboard Element</w:t>
            </w:r>
          </w:p>
        </w:tc>
        <w:tc>
          <w:tcPr>
            <w:tcW w:type="dxa" w:w="4968"/>
            <w:vAlign w:val="center"/>
          </w:tcPr>
          <w:p>
            <w:r>
              <w:rPr>
                <w:rFonts w:ascii="Times New Roman" w:hAnsi="Times New Roman"/>
                <w:b/>
                <w:sz w:val="18"/>
              </w:rPr>
              <w:t>Observed Function/Meaning</w:t>
            </w:r>
          </w:p>
        </w:tc>
      </w:tr>
      <w:tr>
        <w:tc>
          <w:tcPr>
            <w:tcW w:type="dxa" w:w="4968"/>
            <w:vAlign w:val="center"/>
          </w:tcPr>
          <w:p>
            <w:pPr>
              <w:spacing w:after="20"/>
            </w:pPr>
            <w:r>
              <w:rPr>
                <w:rFonts w:ascii="Times New Roman" w:hAnsi="Times New Roman"/>
                <w:sz w:val="17"/>
              </w:rPr>
              <w:t>NAVIGATOR AI</w:t>
            </w:r>
          </w:p>
        </w:tc>
        <w:tc>
          <w:tcPr>
            <w:tcW w:type="dxa" w:w="4968"/>
            <w:vAlign w:val="center"/>
          </w:tcPr>
          <w:p>
            <w:pPr>
              <w:spacing w:after="20"/>
            </w:pPr>
            <w:r>
              <w:rPr>
                <w:rFonts w:ascii="Times New Roman" w:hAnsi="Times New Roman"/>
                <w:sz w:val="17"/>
              </w:rPr>
              <w:t>System branding for the Vision-Language Robotics dashboard.</w:t>
            </w:r>
          </w:p>
        </w:tc>
      </w:tr>
      <w:tr>
        <w:tc>
          <w:tcPr>
            <w:tcW w:type="dxa" w:w="4968"/>
            <w:vAlign w:val="center"/>
          </w:tcPr>
          <w:p>
            <w:pPr>
              <w:spacing w:after="20"/>
            </w:pPr>
            <w:r>
              <w:rPr>
                <w:rFonts w:ascii="Times New Roman" w:hAnsi="Times New Roman"/>
                <w:sz w:val="17"/>
              </w:rPr>
              <w:t>Vision &amp; Perception System</w:t>
            </w:r>
          </w:p>
        </w:tc>
        <w:tc>
          <w:tcPr>
            <w:tcW w:type="dxa" w:w="4968"/>
            <w:vAlign w:val="center"/>
          </w:tcPr>
          <w:p>
            <w:pPr>
              <w:spacing w:after="20"/>
            </w:pPr>
            <w:r>
              <w:rPr>
                <w:rFonts w:ascii="Times New Roman" w:hAnsi="Times New Roman"/>
                <w:sz w:val="17"/>
              </w:rPr>
              <w:t>Main visual perception workspace.</w:t>
            </w:r>
          </w:p>
        </w:tc>
      </w:tr>
      <w:tr>
        <w:tc>
          <w:tcPr>
            <w:tcW w:type="dxa" w:w="4968"/>
            <w:vAlign w:val="center"/>
          </w:tcPr>
          <w:p>
            <w:pPr>
              <w:spacing w:after="20"/>
            </w:pPr>
            <w:r>
              <w:rPr>
                <w:rFonts w:ascii="Times New Roman" w:hAnsi="Times New Roman"/>
                <w:sz w:val="17"/>
              </w:rPr>
              <w:t>Webcam / Simulation / Upload Image</w:t>
            </w:r>
          </w:p>
        </w:tc>
        <w:tc>
          <w:tcPr>
            <w:tcW w:type="dxa" w:w="4968"/>
            <w:vAlign w:val="center"/>
          </w:tcPr>
          <w:p>
            <w:pPr>
              <w:spacing w:after="20"/>
            </w:pPr>
            <w:r>
              <w:rPr>
                <w:rFonts w:ascii="Times New Roman" w:hAnsi="Times New Roman"/>
                <w:sz w:val="17"/>
              </w:rPr>
              <w:t>Three visual-input interaction modes shown in the interface.</w:t>
            </w:r>
          </w:p>
        </w:tc>
      </w:tr>
      <w:tr>
        <w:tc>
          <w:tcPr>
            <w:tcW w:type="dxa" w:w="4968"/>
            <w:vAlign w:val="center"/>
          </w:tcPr>
          <w:p>
            <w:pPr>
              <w:spacing w:after="20"/>
            </w:pPr>
            <w:r>
              <w:rPr>
                <w:rFonts w:ascii="Times New Roman" w:hAnsi="Times New Roman"/>
                <w:sz w:val="17"/>
              </w:rPr>
              <w:t>Analyze Frame</w:t>
            </w:r>
          </w:p>
        </w:tc>
        <w:tc>
          <w:tcPr>
            <w:tcW w:type="dxa" w:w="4968"/>
            <w:vAlign w:val="center"/>
          </w:tcPr>
          <w:p>
            <w:pPr>
              <w:spacing w:after="20"/>
            </w:pPr>
            <w:r>
              <w:rPr>
                <w:rFonts w:ascii="Times New Roman" w:hAnsi="Times New Roman"/>
                <w:sz w:val="17"/>
              </w:rPr>
              <w:t>User action for processing the selected visual frame.</w:t>
            </w:r>
          </w:p>
        </w:tc>
      </w:tr>
      <w:tr>
        <w:tc>
          <w:tcPr>
            <w:tcW w:type="dxa" w:w="4968"/>
            <w:vAlign w:val="center"/>
          </w:tcPr>
          <w:p>
            <w:pPr>
              <w:spacing w:after="20"/>
            </w:pPr>
            <w:r>
              <w:rPr>
                <w:rFonts w:ascii="Times New Roman" w:hAnsi="Times New Roman"/>
                <w:sz w:val="17"/>
              </w:rPr>
              <w:t>Perception Analysis Results</w:t>
            </w:r>
          </w:p>
        </w:tc>
        <w:tc>
          <w:tcPr>
            <w:tcW w:type="dxa" w:w="4968"/>
            <w:vAlign w:val="center"/>
          </w:tcPr>
          <w:p>
            <w:pPr>
              <w:spacing w:after="20"/>
            </w:pPr>
            <w:r>
              <w:rPr>
                <w:rFonts w:ascii="Times New Roman" w:hAnsi="Times New Roman"/>
                <w:sz w:val="17"/>
              </w:rPr>
              <w:t>Area for presenting analysis output.</w:t>
            </w:r>
          </w:p>
        </w:tc>
      </w:tr>
      <w:tr>
        <w:tc>
          <w:tcPr>
            <w:tcW w:type="dxa" w:w="4968"/>
            <w:vAlign w:val="center"/>
          </w:tcPr>
          <w:p>
            <w:pPr>
              <w:spacing w:after="20"/>
            </w:pPr>
            <w:r>
              <w:rPr>
                <w:rFonts w:ascii="Times New Roman" w:hAnsi="Times New Roman"/>
                <w:sz w:val="17"/>
              </w:rPr>
              <w:t>Obstacle Detected</w:t>
            </w:r>
          </w:p>
        </w:tc>
        <w:tc>
          <w:tcPr>
            <w:tcW w:type="dxa" w:w="4968"/>
            <w:vAlign w:val="center"/>
          </w:tcPr>
          <w:p>
            <w:pPr>
              <w:spacing w:after="20"/>
            </w:pPr>
            <w:r>
              <w:rPr>
                <w:rFonts w:ascii="Times New Roman" w:hAnsi="Times New Roman"/>
                <w:sz w:val="17"/>
              </w:rPr>
              <w:t>Boolean-style obstacle result shown by the interface.</w:t>
            </w:r>
          </w:p>
        </w:tc>
      </w:tr>
      <w:tr>
        <w:tc>
          <w:tcPr>
            <w:tcW w:type="dxa" w:w="4968"/>
            <w:vAlign w:val="center"/>
          </w:tcPr>
          <w:p>
            <w:pPr>
              <w:spacing w:after="20"/>
            </w:pPr>
            <w:r>
              <w:rPr>
                <w:rFonts w:ascii="Times New Roman" w:hAnsi="Times New Roman"/>
                <w:sz w:val="17"/>
              </w:rPr>
              <w:t>Detected Object</w:t>
            </w:r>
          </w:p>
        </w:tc>
        <w:tc>
          <w:tcPr>
            <w:tcW w:type="dxa" w:w="4968"/>
            <w:vAlign w:val="center"/>
          </w:tcPr>
          <w:p>
            <w:pPr>
              <w:spacing w:after="20"/>
            </w:pPr>
            <w:r>
              <w:rPr>
                <w:rFonts w:ascii="Times New Roman" w:hAnsi="Times New Roman"/>
                <w:sz w:val="17"/>
              </w:rPr>
              <w:t>Semantic obstacle/object label.</w:t>
            </w:r>
          </w:p>
        </w:tc>
      </w:tr>
      <w:tr>
        <w:tc>
          <w:tcPr>
            <w:tcW w:type="dxa" w:w="4968"/>
            <w:vAlign w:val="center"/>
          </w:tcPr>
          <w:p>
            <w:pPr>
              <w:spacing w:after="20"/>
            </w:pPr>
            <w:r>
              <w:rPr>
                <w:rFonts w:ascii="Times New Roman" w:hAnsi="Times New Roman"/>
                <w:sz w:val="17"/>
              </w:rPr>
              <w:t>Estimated Distance</w:t>
            </w:r>
          </w:p>
        </w:tc>
        <w:tc>
          <w:tcPr>
            <w:tcW w:type="dxa" w:w="4968"/>
            <w:vAlign w:val="center"/>
          </w:tcPr>
          <w:p>
            <w:pPr>
              <w:spacing w:after="20"/>
            </w:pPr>
            <w:r>
              <w:rPr>
                <w:rFonts w:ascii="Times New Roman" w:hAnsi="Times New Roman"/>
                <w:sz w:val="17"/>
              </w:rPr>
              <w:t>Distance field displayed by the interface.</w:t>
            </w:r>
          </w:p>
        </w:tc>
      </w:tr>
      <w:tr>
        <w:tc>
          <w:tcPr>
            <w:tcW w:type="dxa" w:w="4968"/>
            <w:vAlign w:val="center"/>
          </w:tcPr>
          <w:p>
            <w:pPr>
              <w:spacing w:after="20"/>
            </w:pPr>
            <w:r>
              <w:rPr>
                <w:rFonts w:ascii="Times New Roman" w:hAnsi="Times New Roman"/>
                <w:sz w:val="17"/>
              </w:rPr>
              <w:t>Direction</w:t>
            </w:r>
          </w:p>
        </w:tc>
        <w:tc>
          <w:tcPr>
            <w:tcW w:type="dxa" w:w="4968"/>
            <w:vAlign w:val="center"/>
          </w:tcPr>
          <w:p>
            <w:pPr>
              <w:spacing w:after="20"/>
            </w:pPr>
            <w:r>
              <w:rPr>
                <w:rFonts w:ascii="Times New Roman" w:hAnsi="Times New Roman"/>
                <w:sz w:val="17"/>
              </w:rPr>
              <w:t>Navigation-relative direction field.</w:t>
            </w:r>
          </w:p>
        </w:tc>
      </w:tr>
      <w:tr>
        <w:tc>
          <w:tcPr>
            <w:tcW w:type="dxa" w:w="4968"/>
            <w:vAlign w:val="center"/>
          </w:tcPr>
          <w:p>
            <w:pPr>
              <w:spacing w:after="20"/>
            </w:pPr>
            <w:r>
              <w:rPr>
                <w:rFonts w:ascii="Times New Roman" w:hAnsi="Times New Roman"/>
                <w:sz w:val="17"/>
              </w:rPr>
              <w:t>Confidence</w:t>
            </w:r>
          </w:p>
        </w:tc>
        <w:tc>
          <w:tcPr>
            <w:tcW w:type="dxa" w:w="4968"/>
            <w:vAlign w:val="center"/>
          </w:tcPr>
          <w:p>
            <w:pPr>
              <w:spacing w:after="20"/>
            </w:pPr>
            <w:r>
              <w:rPr>
                <w:rFonts w:ascii="Times New Roman" w:hAnsi="Times New Roman"/>
                <w:sz w:val="17"/>
              </w:rPr>
              <w:t>Confidence value displayed by the interface.</w:t>
            </w:r>
          </w:p>
        </w:tc>
      </w:tr>
      <w:tr>
        <w:tc>
          <w:tcPr>
            <w:tcW w:type="dxa" w:w="4968"/>
            <w:vAlign w:val="center"/>
          </w:tcPr>
          <w:p>
            <w:pPr>
              <w:spacing w:after="20"/>
            </w:pPr>
            <w:r>
              <w:rPr>
                <w:rFonts w:ascii="Times New Roman" w:hAnsi="Times New Roman"/>
                <w:sz w:val="17"/>
              </w:rPr>
              <w:t>Bounding Box</w:t>
            </w:r>
          </w:p>
        </w:tc>
        <w:tc>
          <w:tcPr>
            <w:tcW w:type="dxa" w:w="4968"/>
            <w:vAlign w:val="center"/>
          </w:tcPr>
          <w:p>
            <w:pPr>
              <w:spacing w:after="20"/>
            </w:pPr>
            <w:r>
              <w:rPr>
                <w:rFonts w:ascii="Times New Roman" w:hAnsi="Times New Roman"/>
                <w:sz w:val="17"/>
              </w:rPr>
              <w:t>Image-coordinate information displayed for the detected obstacle.</w:t>
            </w:r>
          </w:p>
        </w:tc>
      </w:tr>
      <w:tr>
        <w:tc>
          <w:tcPr>
            <w:tcW w:type="dxa" w:w="4968"/>
            <w:vAlign w:val="center"/>
          </w:tcPr>
          <w:p>
            <w:pPr>
              <w:spacing w:after="20"/>
            </w:pPr>
            <w:r>
              <w:rPr>
                <w:rFonts w:ascii="Times New Roman" w:hAnsi="Times New Roman"/>
                <w:sz w:val="17"/>
              </w:rPr>
              <w:t>Scene Description</w:t>
            </w:r>
          </w:p>
        </w:tc>
        <w:tc>
          <w:tcPr>
            <w:tcW w:type="dxa" w:w="4968"/>
            <w:vAlign w:val="center"/>
          </w:tcPr>
          <w:p>
            <w:pPr>
              <w:spacing w:after="20"/>
            </w:pPr>
            <w:r>
              <w:rPr>
                <w:rFonts w:ascii="Times New Roman" w:hAnsi="Times New Roman"/>
                <w:sz w:val="17"/>
              </w:rPr>
              <w:t>Natural-language interpretation of the scene.</w:t>
            </w:r>
          </w:p>
        </w:tc>
      </w:tr>
      <w:tr>
        <w:tc>
          <w:tcPr>
            <w:tcW w:type="dxa" w:w="4968"/>
            <w:vAlign w:val="center"/>
          </w:tcPr>
          <w:p>
            <w:pPr>
              <w:spacing w:after="20"/>
            </w:pPr>
            <w:r>
              <w:rPr>
                <w:rFonts w:ascii="Times New Roman" w:hAnsi="Times New Roman"/>
                <w:sz w:val="17"/>
              </w:rPr>
              <w:t>AI Recommendation</w:t>
            </w:r>
          </w:p>
        </w:tc>
        <w:tc>
          <w:tcPr>
            <w:tcW w:type="dxa" w:w="4968"/>
            <w:vAlign w:val="center"/>
          </w:tcPr>
          <w:p>
            <w:pPr>
              <w:spacing w:after="20"/>
            </w:pPr>
            <w:r>
              <w:rPr>
                <w:rFonts w:ascii="Times New Roman" w:hAnsi="Times New Roman"/>
                <w:sz w:val="17"/>
              </w:rPr>
              <w:t>Navigation recommendation presented to the user.</w:t>
            </w:r>
          </w:p>
        </w:tc>
      </w:tr>
      <w:tr>
        <w:tc>
          <w:tcPr>
            <w:tcW w:type="dxa" w:w="4968"/>
            <w:vAlign w:val="center"/>
          </w:tcPr>
          <w:p>
            <w:pPr>
              <w:spacing w:after="20"/>
            </w:pPr>
            <w:r>
              <w:rPr>
                <w:rFonts w:ascii="Times New Roman" w:hAnsi="Times New Roman"/>
                <w:sz w:val="17"/>
              </w:rPr>
              <w:t>AI Assistant (RAG)</w:t>
            </w:r>
          </w:p>
        </w:tc>
        <w:tc>
          <w:tcPr>
            <w:tcW w:type="dxa" w:w="4968"/>
            <w:vAlign w:val="center"/>
          </w:tcPr>
          <w:p>
            <w:pPr>
              <w:spacing w:after="20"/>
            </w:pPr>
            <w:r>
              <w:rPr>
                <w:rFonts w:ascii="Times New Roman" w:hAnsi="Times New Roman"/>
                <w:sz w:val="17"/>
              </w:rPr>
              <w:t>Dashboard navigation item for retrieval-augmented assistance.</w:t>
            </w:r>
          </w:p>
        </w:tc>
      </w:tr>
      <w:tr>
        <w:tc>
          <w:tcPr>
            <w:tcW w:type="dxa" w:w="4968"/>
            <w:vAlign w:val="center"/>
          </w:tcPr>
          <w:p>
            <w:pPr>
              <w:spacing w:after="20"/>
            </w:pPr>
            <w:r>
              <w:rPr>
                <w:rFonts w:ascii="Times New Roman" w:hAnsi="Times New Roman"/>
                <w:sz w:val="17"/>
              </w:rPr>
              <w:t>Navigation Logic</w:t>
            </w:r>
          </w:p>
        </w:tc>
        <w:tc>
          <w:tcPr>
            <w:tcW w:type="dxa" w:w="4968"/>
            <w:vAlign w:val="center"/>
          </w:tcPr>
          <w:p>
            <w:pPr>
              <w:spacing w:after="20"/>
            </w:pPr>
            <w:r>
              <w:rPr>
                <w:rFonts w:ascii="Times New Roman" w:hAnsi="Times New Roman"/>
                <w:sz w:val="17"/>
              </w:rPr>
              <w:t>Dashboard navigation item for navigation decision functionality.</w:t>
            </w:r>
          </w:p>
        </w:tc>
      </w:tr>
      <w:tr>
        <w:tc>
          <w:tcPr>
            <w:tcW w:type="dxa" w:w="4968"/>
            <w:vAlign w:val="center"/>
          </w:tcPr>
          <w:p>
            <w:pPr>
              <w:spacing w:after="20"/>
            </w:pPr>
            <w:r>
              <w:rPr>
                <w:rFonts w:ascii="Times New Roman" w:hAnsi="Times New Roman"/>
                <w:sz w:val="17"/>
              </w:rPr>
              <w:t>Gemini API / Embeddings / ChromaDB / RAG / Vision / MCP Tools</w:t>
            </w:r>
          </w:p>
        </w:tc>
        <w:tc>
          <w:tcPr>
            <w:tcW w:type="dxa" w:w="4968"/>
            <w:vAlign w:val="center"/>
          </w:tcPr>
          <w:p>
            <w:pPr>
              <w:spacing w:after="20"/>
            </w:pPr>
            <w:r>
              <w:rPr>
                <w:rFonts w:ascii="Times New Roman" w:hAnsi="Times New Roman"/>
                <w:sz w:val="17"/>
              </w:rPr>
              <w:t>System-status badges shown in the supplied UI.</w:t>
            </w:r>
          </w:p>
        </w:tc>
      </w:tr>
    </w:tbl>
    <w:p/>
    <w:p>
      <w:pPr>
        <w:pStyle w:val="CaptionCustom"/>
        <w:jc w:val="center"/>
      </w:pPr>
      <w:r>
        <w:t>Table 1. Features observed in the supplied NAVIGATOR AI dashboard screenshot.</w:t>
      </w:r>
    </w:p>
    <w:p>
      <w:r>
        <w:br w:type="page"/>
      </w:r>
    </w:p>
    <w:p>
      <w:pPr>
        <w:pStyle w:val="Heading1"/>
      </w:pPr>
      <w:r>
        <w:t>4. System Modules</w:t>
      </w:r>
    </w:p>
    <w:p>
      <w:pPr>
        <w:pStyle w:val="Heading2"/>
      </w:pPr>
      <w:r>
        <w:t>4.1 User Interface</w:t>
      </w:r>
    </w:p>
    <w:p>
      <w:r>
        <w:t>The supplied dashboard uses a dark robotics-control-panel visual language with a left navigation sidebar and a main multi-panel workspace. The Vision System screen contains camera/upload controls, an image-analysis panel, result cards, system telemetry, and quick actions. The interface is designed to make perception outputs visible to a human operator.</w:t>
      </w:r>
    </w:p>
    <w:p>
      <w:pPr>
        <w:pStyle w:val="Heading2"/>
      </w:pPr>
      <w:r>
        <w:t>4.2 Vision Perception Module</w:t>
      </w:r>
    </w:p>
    <w:p>
      <w:r>
        <w:t>The visual perception module accepts a frame through webcam, simulation, or image upload. The supplied screenshot demonstrates an indoor corridor/office scene in which a chair is presented as an obstacle. The UI overlays a red obstacle bounding box and navigation-oriented guide lines, then exposes structured result fields.</w:t>
      </w:r>
    </w:p>
    <w:p>
      <w:pPr>
        <w:pStyle w:val="Heading2"/>
      </w:pPr>
      <w:r>
        <w:t>4.3 Vision-Language Reasoning Module</w:t>
      </w:r>
    </w:p>
    <w:p>
      <w:r>
        <w:t>The reasoning layer is intended to transform visual observations into semantic scene descriptions and recommendations. The interface explicitly displays an AI Recommendation field and a Scene Description field, indicating that the project is designed to move beyond raw object labels toward contextual reasoning.</w:t>
      </w:r>
    </w:p>
    <w:p>
      <w:pPr>
        <w:pStyle w:val="Heading2"/>
      </w:pPr>
      <w:r>
        <w:t>4.4 Navigation Decision Module</w:t>
      </w:r>
    </w:p>
    <w:p>
      <w:r>
        <w:t>Navigation Logic is presented as a dedicated dashboard module. The supplied example displays a TURN LEFT recommendation because the obstacle is described as directly ahead and the left side as clear. This should be interpreted as a software-level recommendation demonstrated in the UI; no evidence supplied with this document independently validates physical robot motion.</w:t>
      </w:r>
    </w:p>
    <w:p>
      <w:pPr>
        <w:pStyle w:val="Heading2"/>
      </w:pPr>
      <w:r>
        <w:t>4.5 RAG and Vector Database Module</w:t>
      </w:r>
    </w:p>
    <w:p>
      <w:r>
        <w:t>The dashboard identifies RAG, embeddings, and ChromaDB as system components. The intended RAG workflow is document ingestion, text extraction and chunking, embedding generation, vector storage, similarity search, context assembly, and model response generation. Because the complete source repository was not supplied, exact chunk sizes, embedding model names, database schema, retrieval thresholds, and API routes remain [DATA REQUIRED].</w:t>
      </w:r>
    </w:p>
    <w:p>
      <w:pPr>
        <w:pStyle w:val="Heading2"/>
      </w:pPr>
      <w:r>
        <w:t>4.6 AI Assistant</w:t>
      </w:r>
    </w:p>
    <w:p>
      <w:r>
        <w:t>The dashboard includes an AI Assistant (RAG) area. Its intended purpose is to allow natural-language questions over the project's knowledge base and use retrieved context to support responses. A complete quantitative retrieval evaluation requires a test query set, ground-truth documents, retrieval metrics, and response-quality evaluation.</w:t>
      </w:r>
    </w:p>
    <w:p>
      <w:pPr>
        <w:pStyle w:val="Heading2"/>
      </w:pPr>
      <w:r>
        <w:t>4.7 Backend and Frontend</w:t>
      </w:r>
    </w:p>
    <w:p>
      <w:r>
        <w:t>The available materials establish the presence of an interactive web dashboard but do not provide the complete source-code repository. Therefore, the exact frontend framework, backend framework, API route names, state-management approach, middleware, logging implementation, and deployment configuration are [DATA REQUIRED].</w:t>
      </w:r>
    </w:p>
    <w:p>
      <w:r>
        <w:br w:type="page"/>
      </w:r>
    </w:p>
    <w:p>
      <w:pPr>
        <w:pStyle w:val="Heading1"/>
      </w:pPr>
      <w:r>
        <w:t>5. Technology Stack</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rFonts w:ascii="Times New Roman" w:hAnsi="Times New Roman"/>
                <w:b/>
                <w:sz w:val="18"/>
              </w:rPr>
              <w:t>Category</w:t>
            </w:r>
          </w:p>
        </w:tc>
        <w:tc>
          <w:tcPr>
            <w:tcW w:type="dxa" w:w="3312"/>
            <w:vAlign w:val="center"/>
          </w:tcPr>
          <w:p>
            <w:r>
              <w:rPr>
                <w:rFonts w:ascii="Times New Roman" w:hAnsi="Times New Roman"/>
                <w:b/>
                <w:sz w:val="18"/>
              </w:rPr>
              <w:t>Evidence from supplied project material</w:t>
            </w:r>
          </w:p>
        </w:tc>
        <w:tc>
          <w:tcPr>
            <w:tcW w:type="dxa" w:w="3312"/>
            <w:vAlign w:val="center"/>
          </w:tcPr>
          <w:p>
            <w:r>
              <w:rPr>
                <w:rFonts w:ascii="Times New Roman" w:hAnsi="Times New Roman"/>
                <w:b/>
                <w:sz w:val="18"/>
              </w:rPr>
              <w:t>Status</w:t>
            </w:r>
          </w:p>
        </w:tc>
      </w:tr>
      <w:tr>
        <w:tc>
          <w:tcPr>
            <w:tcW w:type="dxa" w:w="3312"/>
            <w:vAlign w:val="center"/>
          </w:tcPr>
          <w:p>
            <w:pPr>
              <w:spacing w:after="20"/>
            </w:pPr>
            <w:r>
              <w:rPr>
                <w:rFonts w:ascii="Times New Roman" w:hAnsi="Times New Roman"/>
                <w:sz w:val="17"/>
              </w:rPr>
              <w:t>AI / VLM</w:t>
            </w:r>
          </w:p>
        </w:tc>
        <w:tc>
          <w:tcPr>
            <w:tcW w:type="dxa" w:w="3312"/>
            <w:vAlign w:val="center"/>
          </w:tcPr>
          <w:p>
            <w:pPr>
              <w:spacing w:after="20"/>
            </w:pPr>
            <w:r>
              <w:rPr>
                <w:rFonts w:ascii="Times New Roman" w:hAnsi="Times New Roman"/>
                <w:sz w:val="17"/>
              </w:rPr>
              <w:t>Gemini API is displayed in the dashboard; the screenshot labels the displayed model as “Gemini Vision Pro.”</w:t>
            </w:r>
          </w:p>
        </w:tc>
        <w:tc>
          <w:tcPr>
            <w:tcW w:type="dxa" w:w="3312"/>
            <w:vAlign w:val="center"/>
          </w:tcPr>
          <w:p>
            <w:pPr>
              <w:spacing w:after="20"/>
            </w:pPr>
            <w:r>
              <w:rPr>
                <w:rFonts w:ascii="Times New Roman" w:hAnsi="Times New Roman"/>
                <w:sz w:val="17"/>
              </w:rPr>
              <w:t>UI evidence; exact backend model configuration [DATA REQUIRED]</w:t>
            </w:r>
          </w:p>
        </w:tc>
      </w:tr>
      <w:tr>
        <w:tc>
          <w:tcPr>
            <w:tcW w:type="dxa" w:w="3312"/>
            <w:vAlign w:val="center"/>
          </w:tcPr>
          <w:p>
            <w:pPr>
              <w:spacing w:after="20"/>
            </w:pPr>
            <w:r>
              <w:rPr>
                <w:rFonts w:ascii="Times New Roman" w:hAnsi="Times New Roman"/>
                <w:sz w:val="17"/>
              </w:rPr>
              <w:t>Embeddings</w:t>
            </w:r>
          </w:p>
        </w:tc>
        <w:tc>
          <w:tcPr>
            <w:tcW w:type="dxa" w:w="3312"/>
            <w:vAlign w:val="center"/>
          </w:tcPr>
          <w:p>
            <w:pPr>
              <w:spacing w:after="20"/>
            </w:pPr>
            <w:r>
              <w:rPr>
                <w:rFonts w:ascii="Times New Roman" w:hAnsi="Times New Roman"/>
                <w:sz w:val="17"/>
              </w:rPr>
              <w:t>Embeddings status badge is shown.</w:t>
            </w:r>
          </w:p>
        </w:tc>
        <w:tc>
          <w:tcPr>
            <w:tcW w:type="dxa" w:w="3312"/>
            <w:vAlign w:val="center"/>
          </w:tcPr>
          <w:p>
            <w:pPr>
              <w:spacing w:after="20"/>
            </w:pPr>
            <w:r>
              <w:rPr>
                <w:rFonts w:ascii="Times New Roman" w:hAnsi="Times New Roman"/>
                <w:sz w:val="17"/>
              </w:rPr>
              <w:t>UI evidence; exact embedding model [DATA REQUIRED]</w:t>
            </w:r>
          </w:p>
        </w:tc>
      </w:tr>
      <w:tr>
        <w:tc>
          <w:tcPr>
            <w:tcW w:type="dxa" w:w="3312"/>
            <w:vAlign w:val="center"/>
          </w:tcPr>
          <w:p>
            <w:pPr>
              <w:spacing w:after="20"/>
            </w:pPr>
            <w:r>
              <w:rPr>
                <w:rFonts w:ascii="Times New Roman" w:hAnsi="Times New Roman"/>
                <w:sz w:val="17"/>
              </w:rPr>
              <w:t>Vector database</w:t>
            </w:r>
          </w:p>
        </w:tc>
        <w:tc>
          <w:tcPr>
            <w:tcW w:type="dxa" w:w="3312"/>
            <w:vAlign w:val="center"/>
          </w:tcPr>
          <w:p>
            <w:pPr>
              <w:spacing w:after="20"/>
            </w:pPr>
            <w:r>
              <w:rPr>
                <w:rFonts w:ascii="Times New Roman" w:hAnsi="Times New Roman"/>
                <w:sz w:val="17"/>
              </w:rPr>
              <w:t>ChromaDB status badge is shown.</w:t>
            </w:r>
          </w:p>
        </w:tc>
        <w:tc>
          <w:tcPr>
            <w:tcW w:type="dxa" w:w="3312"/>
            <w:vAlign w:val="center"/>
          </w:tcPr>
          <w:p>
            <w:pPr>
              <w:spacing w:after="20"/>
            </w:pPr>
            <w:r>
              <w:rPr>
                <w:rFonts w:ascii="Times New Roman" w:hAnsi="Times New Roman"/>
                <w:sz w:val="17"/>
              </w:rPr>
              <w:t>UI evidence; backend configuration [DATA REQUIRED]</w:t>
            </w:r>
          </w:p>
        </w:tc>
      </w:tr>
      <w:tr>
        <w:tc>
          <w:tcPr>
            <w:tcW w:type="dxa" w:w="3312"/>
            <w:vAlign w:val="center"/>
          </w:tcPr>
          <w:p>
            <w:pPr>
              <w:spacing w:after="20"/>
            </w:pPr>
            <w:r>
              <w:rPr>
                <w:rFonts w:ascii="Times New Roman" w:hAnsi="Times New Roman"/>
                <w:sz w:val="17"/>
              </w:rPr>
              <w:t>RAG</w:t>
            </w:r>
          </w:p>
        </w:tc>
        <w:tc>
          <w:tcPr>
            <w:tcW w:type="dxa" w:w="3312"/>
            <w:vAlign w:val="center"/>
          </w:tcPr>
          <w:p>
            <w:pPr>
              <w:spacing w:after="20"/>
            </w:pPr>
            <w:r>
              <w:rPr>
                <w:rFonts w:ascii="Times New Roman" w:hAnsi="Times New Roman"/>
                <w:sz w:val="17"/>
              </w:rPr>
              <w:t>RAG status badge and AI Assistant (RAG) navigation item are shown.</w:t>
            </w:r>
          </w:p>
        </w:tc>
        <w:tc>
          <w:tcPr>
            <w:tcW w:type="dxa" w:w="3312"/>
            <w:vAlign w:val="center"/>
          </w:tcPr>
          <w:p>
            <w:pPr>
              <w:spacing w:after="20"/>
            </w:pPr>
            <w:r>
              <w:rPr>
                <w:rFonts w:ascii="Times New Roman" w:hAnsi="Times New Roman"/>
                <w:sz w:val="17"/>
              </w:rPr>
              <w:t>UI evidence; exact implementation [DATA REQUIRED]</w:t>
            </w:r>
          </w:p>
        </w:tc>
      </w:tr>
      <w:tr>
        <w:tc>
          <w:tcPr>
            <w:tcW w:type="dxa" w:w="3312"/>
            <w:vAlign w:val="center"/>
          </w:tcPr>
          <w:p>
            <w:pPr>
              <w:spacing w:after="20"/>
            </w:pPr>
            <w:r>
              <w:rPr>
                <w:rFonts w:ascii="Times New Roman" w:hAnsi="Times New Roman"/>
                <w:sz w:val="17"/>
              </w:rPr>
              <w:t>Vision</w:t>
            </w:r>
          </w:p>
        </w:tc>
        <w:tc>
          <w:tcPr>
            <w:tcW w:type="dxa" w:w="3312"/>
            <w:vAlign w:val="center"/>
          </w:tcPr>
          <w:p>
            <w:pPr>
              <w:spacing w:after="20"/>
            </w:pPr>
            <w:r>
              <w:rPr>
                <w:rFonts w:ascii="Times New Roman" w:hAnsi="Times New Roman"/>
                <w:sz w:val="17"/>
              </w:rPr>
              <w:t>Vision status badge and Vision System workspace are shown.</w:t>
            </w:r>
          </w:p>
        </w:tc>
        <w:tc>
          <w:tcPr>
            <w:tcW w:type="dxa" w:w="3312"/>
            <w:vAlign w:val="center"/>
          </w:tcPr>
          <w:p>
            <w:pPr>
              <w:spacing w:after="20"/>
            </w:pPr>
            <w:r>
              <w:rPr>
                <w:rFonts w:ascii="Times New Roman" w:hAnsi="Times New Roman"/>
                <w:sz w:val="17"/>
              </w:rPr>
              <w:t>UI evidence; exact vision library/model [DATA REQUIRED]</w:t>
            </w:r>
          </w:p>
        </w:tc>
      </w:tr>
      <w:tr>
        <w:tc>
          <w:tcPr>
            <w:tcW w:type="dxa" w:w="3312"/>
            <w:vAlign w:val="center"/>
          </w:tcPr>
          <w:p>
            <w:pPr>
              <w:spacing w:after="20"/>
            </w:pPr>
            <w:r>
              <w:rPr>
                <w:rFonts w:ascii="Times New Roman" w:hAnsi="Times New Roman"/>
                <w:sz w:val="17"/>
              </w:rPr>
              <w:t>MCP Tools</w:t>
            </w:r>
          </w:p>
        </w:tc>
        <w:tc>
          <w:tcPr>
            <w:tcW w:type="dxa" w:w="3312"/>
            <w:vAlign w:val="center"/>
          </w:tcPr>
          <w:p>
            <w:pPr>
              <w:spacing w:after="20"/>
            </w:pPr>
            <w:r>
              <w:rPr>
                <w:rFonts w:ascii="Times New Roman" w:hAnsi="Times New Roman"/>
                <w:sz w:val="17"/>
              </w:rPr>
              <w:t>MCP Tools status is shown as Online in the supplied screenshot.</w:t>
            </w:r>
          </w:p>
        </w:tc>
        <w:tc>
          <w:tcPr>
            <w:tcW w:type="dxa" w:w="3312"/>
            <w:vAlign w:val="center"/>
          </w:tcPr>
          <w:p>
            <w:pPr>
              <w:spacing w:after="20"/>
            </w:pPr>
            <w:r>
              <w:rPr>
                <w:rFonts w:ascii="Times New Roman" w:hAnsi="Times New Roman"/>
                <w:sz w:val="17"/>
              </w:rPr>
              <w:t>UI evidence; exact servers/tools [DATA REQUIRED]</w:t>
            </w:r>
          </w:p>
        </w:tc>
      </w:tr>
      <w:tr>
        <w:tc>
          <w:tcPr>
            <w:tcW w:type="dxa" w:w="3312"/>
            <w:vAlign w:val="center"/>
          </w:tcPr>
          <w:p>
            <w:pPr>
              <w:spacing w:after="20"/>
            </w:pPr>
            <w:r>
              <w:rPr>
                <w:rFonts w:ascii="Times New Roman" w:hAnsi="Times New Roman"/>
                <w:sz w:val="17"/>
              </w:rPr>
              <w:t>Frontend</w:t>
            </w:r>
          </w:p>
        </w:tc>
        <w:tc>
          <w:tcPr>
            <w:tcW w:type="dxa" w:w="3312"/>
            <w:vAlign w:val="center"/>
          </w:tcPr>
          <w:p>
            <w:pPr>
              <w:spacing w:after="20"/>
            </w:pPr>
            <w:r>
              <w:rPr>
                <w:rFonts w:ascii="Times New Roman" w:hAnsi="Times New Roman"/>
                <w:sz w:val="17"/>
              </w:rPr>
              <w:t>Interactive browser dashboard is shown.</w:t>
            </w:r>
          </w:p>
        </w:tc>
        <w:tc>
          <w:tcPr>
            <w:tcW w:type="dxa" w:w="3312"/>
            <w:vAlign w:val="center"/>
          </w:tcPr>
          <w:p>
            <w:pPr>
              <w:spacing w:after="20"/>
            </w:pPr>
            <w:r>
              <w:rPr>
                <w:rFonts w:ascii="Times New Roman" w:hAnsi="Times New Roman"/>
                <w:sz w:val="17"/>
              </w:rPr>
              <w:t>Framework [DATA REQUIRED]</w:t>
            </w:r>
          </w:p>
        </w:tc>
      </w:tr>
      <w:tr>
        <w:tc>
          <w:tcPr>
            <w:tcW w:type="dxa" w:w="3312"/>
            <w:vAlign w:val="center"/>
          </w:tcPr>
          <w:p>
            <w:pPr>
              <w:spacing w:after="20"/>
            </w:pPr>
            <w:r>
              <w:rPr>
                <w:rFonts w:ascii="Times New Roman" w:hAnsi="Times New Roman"/>
                <w:sz w:val="17"/>
              </w:rPr>
              <w:t>Backend</w:t>
            </w:r>
          </w:p>
        </w:tc>
        <w:tc>
          <w:tcPr>
            <w:tcW w:type="dxa" w:w="3312"/>
            <w:vAlign w:val="center"/>
          </w:tcPr>
          <w:p>
            <w:pPr>
              <w:spacing w:after="20"/>
            </w:pPr>
            <w:r>
              <w:rPr>
                <w:rFonts w:ascii="Times New Roman" w:hAnsi="Times New Roman"/>
                <w:sz w:val="17"/>
              </w:rPr>
              <w:t>AI and data-processing workflow is implied by the dashboard.</w:t>
            </w:r>
          </w:p>
        </w:tc>
        <w:tc>
          <w:tcPr>
            <w:tcW w:type="dxa" w:w="3312"/>
            <w:vAlign w:val="center"/>
          </w:tcPr>
          <w:p>
            <w:pPr>
              <w:spacing w:after="20"/>
            </w:pPr>
            <w:r>
              <w:rPr>
                <w:rFonts w:ascii="Times New Roman" w:hAnsi="Times New Roman"/>
                <w:sz w:val="17"/>
              </w:rPr>
              <w:t>Framework/API architecture [DATA REQUIRED]</w:t>
            </w:r>
          </w:p>
        </w:tc>
      </w:tr>
      <w:tr>
        <w:tc>
          <w:tcPr>
            <w:tcW w:type="dxa" w:w="3312"/>
            <w:vAlign w:val="center"/>
          </w:tcPr>
          <w:p>
            <w:pPr>
              <w:spacing w:after="20"/>
            </w:pPr>
            <w:r>
              <w:rPr>
                <w:rFonts w:ascii="Times New Roman" w:hAnsi="Times New Roman"/>
                <w:sz w:val="17"/>
              </w:rPr>
              <w:t>Deployment</w:t>
            </w:r>
          </w:p>
        </w:tc>
        <w:tc>
          <w:tcPr>
            <w:tcW w:type="dxa" w:w="3312"/>
            <w:vAlign w:val="center"/>
          </w:tcPr>
          <w:p>
            <w:pPr>
              <w:spacing w:after="20"/>
            </w:pPr>
            <w:r>
              <w:rPr>
                <w:rFonts w:ascii="Times New Roman" w:hAnsi="Times New Roman"/>
                <w:sz w:val="17"/>
              </w:rPr>
              <w:t>No deployment configuration was supplied in the available project evidence.</w:t>
            </w:r>
          </w:p>
        </w:tc>
        <w:tc>
          <w:tcPr>
            <w:tcW w:type="dxa" w:w="3312"/>
            <w:vAlign w:val="center"/>
          </w:tcPr>
          <w:p>
            <w:pPr>
              <w:spacing w:after="20"/>
            </w:pPr>
            <w:r>
              <w:rPr>
                <w:rFonts w:ascii="Times New Roman" w:hAnsi="Times New Roman"/>
                <w:sz w:val="17"/>
              </w:rPr>
              <w:t>[DATA REQUIRED]</w:t>
            </w:r>
          </w:p>
        </w:tc>
      </w:tr>
      <w:tr>
        <w:tc>
          <w:tcPr>
            <w:tcW w:type="dxa" w:w="3312"/>
            <w:vAlign w:val="center"/>
          </w:tcPr>
          <w:p>
            <w:pPr>
              <w:spacing w:after="20"/>
            </w:pPr>
            <w:r>
              <w:rPr>
                <w:rFonts w:ascii="Times New Roman" w:hAnsi="Times New Roman"/>
                <w:sz w:val="17"/>
              </w:rPr>
              <w:t>Hardware</w:t>
            </w:r>
          </w:p>
        </w:tc>
        <w:tc>
          <w:tcPr>
            <w:tcW w:type="dxa" w:w="3312"/>
            <w:vAlign w:val="center"/>
          </w:tcPr>
          <w:p>
            <w:pPr>
              <w:spacing w:after="20"/>
            </w:pPr>
            <w:r>
              <w:rPr>
                <w:rFonts w:ascii="Times New Roman" w:hAnsi="Times New Roman"/>
                <w:sz w:val="17"/>
              </w:rPr>
              <w:t>A robot concept image is supplied in project materials, but physical hardware operation is not independently documented.</w:t>
            </w:r>
          </w:p>
        </w:tc>
        <w:tc>
          <w:tcPr>
            <w:tcW w:type="dxa" w:w="3312"/>
            <w:vAlign w:val="center"/>
          </w:tcPr>
          <w:p>
            <w:pPr>
              <w:spacing w:after="20"/>
            </w:pPr>
            <w:r>
              <w:rPr>
                <w:rFonts w:ascii="Times New Roman" w:hAnsi="Times New Roman"/>
                <w:sz w:val="17"/>
              </w:rPr>
              <w:t>Physical test platform [DATA REQUIRED]</w:t>
            </w:r>
          </w:p>
        </w:tc>
      </w:tr>
    </w:tbl>
    <w:p/>
    <w:p>
      <w:r>
        <w:t>Important: interface labels are not treated as independent proof that every backend component is fully operational. The source-code repository, environment configuration, and runtime logs are required for reproducibility.</w:t>
      </w:r>
    </w:p>
    <w:p>
      <w:r>
        <w:br w:type="page"/>
      </w:r>
    </w:p>
    <w:p>
      <w:pPr>
        <w:pStyle w:val="Heading1"/>
      </w:pPr>
      <w:r>
        <w:t>6. Data Flow and Computer Vision Pipeline</w:t>
      </w:r>
    </w:p>
    <w:p>
      <w:pPr>
        <w:pStyle w:val="Heading2"/>
      </w:pPr>
      <w:r>
        <w:t>6.1 End-to-End Data Flow</w:t>
      </w:r>
    </w:p>
    <w:p>
      <w:pPr>
        <w:spacing w:after="120"/>
        <w:ind w:left="360" w:right="360"/>
      </w:pPr>
      <w:r>
        <w:rPr>
          <w:rFonts w:ascii="Courier New" w:hAnsi="Courier New"/>
          <w:sz w:val="17"/>
        </w:rPr>
        <w:t>User / Camera</w:t>
        <w:br/>
        <w:t xml:space="preserve">     |</w:t>
        <w:br/>
        <w:t xml:space="preserve">     v</w:t>
        <w:br/>
        <w:t>Image Acquisition</w:t>
        <w:br/>
        <w:t xml:space="preserve">     |</w:t>
        <w:br/>
        <w:t xml:space="preserve">     v</w:t>
        <w:br/>
        <w:t>Image Validation / Preprocessing</w:t>
        <w:br/>
        <w:t xml:space="preserve">     |</w:t>
        <w:br/>
        <w:t xml:space="preserve">     v</w:t>
        <w:br/>
        <w:t>Visual Perception</w:t>
        <w:br/>
        <w:t xml:space="preserve">     |</w:t>
        <w:br/>
        <w:t xml:space="preserve">     v</w:t>
        <w:br/>
        <w:t>Scene Understanding</w:t>
        <w:br/>
        <w:t xml:space="preserve">     |</w:t>
        <w:br/>
        <w:t xml:space="preserve">     v</w:t>
        <w:br/>
        <w:t>Prompt / Context Construction</w:t>
        <w:br/>
        <w:t xml:space="preserve">     |</w:t>
        <w:br/>
        <w:t xml:space="preserve">     +-------&gt; RAG Retrieval (when required)</w:t>
        <w:br/>
        <w:t xml:space="preserve">     |</w:t>
        <w:br/>
        <w:t xml:space="preserve">     v</w:t>
        <w:br/>
        <w:t>Vision-Language Reasoning</w:t>
        <w:br/>
        <w:t xml:space="preserve">     |</w:t>
        <w:br/>
        <w:t xml:space="preserve">     v</w:t>
        <w:br/>
        <w:t>Navigation Decision</w:t>
        <w:br/>
        <w:t xml:space="preserve">     |</w:t>
        <w:br/>
        <w:t xml:space="preserve">     v</w:t>
        <w:br/>
        <w:t>Dashboard Output / Future Robot Controller</w:t>
        <w:br/>
      </w:r>
    </w:p>
    <w:p>
      <w:pPr>
        <w:pStyle w:val="CaptionCustom"/>
        <w:jc w:val="center"/>
      </w:pPr>
      <w:r>
        <w:t>Figure 2. End-to-end information flow.</w:t>
      </w:r>
    </w:p>
    <w:p>
      <w:pPr>
        <w:pStyle w:val="Heading2"/>
      </w:pPr>
      <w:r>
        <w:t>6.2 Image Representation</w:t>
      </w:r>
    </w:p>
    <w:p>
      <w:r>
        <w:t>A digital image can be represented as a tensor:</w:t>
      </w:r>
    </w:p>
    <w:p>
      <w:r>
        <w:t>I ∈ R^(H × W × C)</w:t>
      </w:r>
    </w:p>
    <w:p>
      <w:r>
        <w:t>where H is image height, W is image width, and C is the number of image channels. A perception system transforms the input image into structured environmental information O:</w:t>
      </w:r>
    </w:p>
    <w:p>
      <w:r>
        <w:t>I → O</w:t>
      </w:r>
    </w:p>
    <w:p>
      <w:r>
        <w:t>The exact transformation depends on the vision model and preprocessing implementation. Those details are [DATA REQUIRED] because the complete source code is not available in the supplied materials.</w:t>
      </w:r>
    </w:p>
    <w:p>
      <w:pPr>
        <w:pStyle w:val="Heading2"/>
      </w:pPr>
      <w:r>
        <w:t>6.3 Perception Output</w:t>
      </w:r>
    </w:p>
    <w:p>
      <w:r>
        <w:t>The supplied UI demonstrates a structured output schema consisting of obstacle status, detected object, estimated distance, direction, confidence, bounding box, scene description, and AI recommendation. This schema is useful because it converts an unstructured image into fields that can be consumed by a downstream navigation decision layer.</w:t>
      </w:r>
    </w:p>
    <w:p>
      <w:pPr>
        <w:pStyle w:val="Heading2"/>
      </w:pPr>
      <w:r>
        <w:t>6.4 Example Observation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rFonts w:ascii="Times New Roman" w:hAnsi="Times New Roman"/>
                <w:b/>
                <w:sz w:val="18"/>
              </w:rPr>
              <w:t>Field</w:t>
            </w:r>
          </w:p>
        </w:tc>
        <w:tc>
          <w:tcPr>
            <w:tcW w:type="dxa" w:w="4968"/>
            <w:vAlign w:val="center"/>
          </w:tcPr>
          <w:p>
            <w:r>
              <w:rPr>
                <w:rFonts w:ascii="Times New Roman" w:hAnsi="Times New Roman"/>
                <w:b/>
                <w:sz w:val="18"/>
              </w:rPr>
              <w:t>Observed value in supplied screenshot</w:t>
            </w:r>
          </w:p>
        </w:tc>
      </w:tr>
      <w:tr>
        <w:tc>
          <w:tcPr>
            <w:tcW w:type="dxa" w:w="4968"/>
            <w:vAlign w:val="center"/>
          </w:tcPr>
          <w:p>
            <w:pPr>
              <w:spacing w:after="20"/>
            </w:pPr>
            <w:r>
              <w:rPr>
                <w:rFonts w:ascii="Times New Roman" w:hAnsi="Times New Roman"/>
                <w:sz w:val="17"/>
              </w:rPr>
              <w:t>Input file</w:t>
            </w:r>
          </w:p>
        </w:tc>
        <w:tc>
          <w:tcPr>
            <w:tcW w:type="dxa" w:w="4968"/>
            <w:vAlign w:val="center"/>
          </w:tcPr>
          <w:p>
            <w:pPr>
              <w:spacing w:after="20"/>
            </w:pPr>
            <w:r>
              <w:rPr>
                <w:rFonts w:ascii="Times New Roman" w:hAnsi="Times New Roman"/>
                <w:sz w:val="17"/>
              </w:rPr>
              <w:t>office_scene.jpg</w:t>
            </w:r>
          </w:p>
        </w:tc>
      </w:tr>
      <w:tr>
        <w:tc>
          <w:tcPr>
            <w:tcW w:type="dxa" w:w="4968"/>
            <w:vAlign w:val="center"/>
          </w:tcPr>
          <w:p>
            <w:pPr>
              <w:spacing w:after="20"/>
            </w:pPr>
            <w:r>
              <w:rPr>
                <w:rFonts w:ascii="Times New Roman" w:hAnsi="Times New Roman"/>
                <w:sz w:val="17"/>
              </w:rPr>
              <w:t>Resolution</w:t>
            </w:r>
          </w:p>
        </w:tc>
        <w:tc>
          <w:tcPr>
            <w:tcW w:type="dxa" w:w="4968"/>
            <w:vAlign w:val="center"/>
          </w:tcPr>
          <w:p>
            <w:pPr>
              <w:spacing w:after="20"/>
            </w:pPr>
            <w:r>
              <w:rPr>
                <w:rFonts w:ascii="Times New Roman" w:hAnsi="Times New Roman"/>
                <w:sz w:val="17"/>
              </w:rPr>
              <w:t>1280 × 720</w:t>
            </w:r>
          </w:p>
        </w:tc>
      </w:tr>
      <w:tr>
        <w:tc>
          <w:tcPr>
            <w:tcW w:type="dxa" w:w="4968"/>
            <w:vAlign w:val="center"/>
          </w:tcPr>
          <w:p>
            <w:pPr>
              <w:spacing w:after="20"/>
            </w:pPr>
            <w:r>
              <w:rPr>
                <w:rFonts w:ascii="Times New Roman" w:hAnsi="Times New Roman"/>
                <w:sz w:val="17"/>
              </w:rPr>
              <w:t>Displayed obstacle</w:t>
            </w:r>
          </w:p>
        </w:tc>
        <w:tc>
          <w:tcPr>
            <w:tcW w:type="dxa" w:w="4968"/>
            <w:vAlign w:val="center"/>
          </w:tcPr>
          <w:p>
            <w:pPr>
              <w:spacing w:after="20"/>
            </w:pPr>
            <w:r>
              <w:rPr>
                <w:rFonts w:ascii="Times New Roman" w:hAnsi="Times New Roman"/>
                <w:sz w:val="17"/>
              </w:rPr>
              <w:t>Chair / Obstacle</w:t>
            </w:r>
          </w:p>
        </w:tc>
      </w:tr>
      <w:tr>
        <w:tc>
          <w:tcPr>
            <w:tcW w:type="dxa" w:w="4968"/>
            <w:vAlign w:val="center"/>
          </w:tcPr>
          <w:p>
            <w:pPr>
              <w:spacing w:after="20"/>
            </w:pPr>
            <w:r>
              <w:rPr>
                <w:rFonts w:ascii="Times New Roman" w:hAnsi="Times New Roman"/>
                <w:sz w:val="17"/>
              </w:rPr>
              <w:t>Displayed distance</w:t>
            </w:r>
          </w:p>
        </w:tc>
        <w:tc>
          <w:tcPr>
            <w:tcW w:type="dxa" w:w="4968"/>
            <w:vAlign w:val="center"/>
          </w:tcPr>
          <w:p>
            <w:pPr>
              <w:spacing w:after="20"/>
            </w:pPr>
            <w:r>
              <w:rPr>
                <w:rFonts w:ascii="Times New Roman" w:hAnsi="Times New Roman"/>
                <w:sz w:val="17"/>
              </w:rPr>
              <w:t>1.42 m</w:t>
            </w:r>
          </w:p>
        </w:tc>
      </w:tr>
      <w:tr>
        <w:tc>
          <w:tcPr>
            <w:tcW w:type="dxa" w:w="4968"/>
            <w:vAlign w:val="center"/>
          </w:tcPr>
          <w:p>
            <w:pPr>
              <w:spacing w:after="20"/>
            </w:pPr>
            <w:r>
              <w:rPr>
                <w:rFonts w:ascii="Times New Roman" w:hAnsi="Times New Roman"/>
                <w:sz w:val="17"/>
              </w:rPr>
              <w:t>Displayed direction</w:t>
            </w:r>
          </w:p>
        </w:tc>
        <w:tc>
          <w:tcPr>
            <w:tcW w:type="dxa" w:w="4968"/>
            <w:vAlign w:val="center"/>
          </w:tcPr>
          <w:p>
            <w:pPr>
              <w:spacing w:after="20"/>
            </w:pPr>
            <w:r>
              <w:rPr>
                <w:rFonts w:ascii="Times New Roman" w:hAnsi="Times New Roman"/>
                <w:sz w:val="17"/>
              </w:rPr>
              <w:t>Front</w:t>
            </w:r>
          </w:p>
        </w:tc>
      </w:tr>
      <w:tr>
        <w:tc>
          <w:tcPr>
            <w:tcW w:type="dxa" w:w="4968"/>
            <w:vAlign w:val="center"/>
          </w:tcPr>
          <w:p>
            <w:pPr>
              <w:spacing w:after="20"/>
            </w:pPr>
            <w:r>
              <w:rPr>
                <w:rFonts w:ascii="Times New Roman" w:hAnsi="Times New Roman"/>
                <w:sz w:val="17"/>
              </w:rPr>
              <w:t>Displayed confidence</w:t>
            </w:r>
          </w:p>
        </w:tc>
        <w:tc>
          <w:tcPr>
            <w:tcW w:type="dxa" w:w="4968"/>
            <w:vAlign w:val="center"/>
          </w:tcPr>
          <w:p>
            <w:pPr>
              <w:spacing w:after="20"/>
            </w:pPr>
            <w:r>
              <w:rPr>
                <w:rFonts w:ascii="Times New Roman" w:hAnsi="Times New Roman"/>
                <w:sz w:val="17"/>
              </w:rPr>
              <w:t>93%</w:t>
            </w:r>
          </w:p>
        </w:tc>
      </w:tr>
      <w:tr>
        <w:tc>
          <w:tcPr>
            <w:tcW w:type="dxa" w:w="4968"/>
            <w:vAlign w:val="center"/>
          </w:tcPr>
          <w:p>
            <w:pPr>
              <w:spacing w:after="20"/>
            </w:pPr>
            <w:r>
              <w:rPr>
                <w:rFonts w:ascii="Times New Roman" w:hAnsi="Times New Roman"/>
                <w:sz w:val="17"/>
              </w:rPr>
              <w:t>Displayed bounding box</w:t>
            </w:r>
          </w:p>
        </w:tc>
        <w:tc>
          <w:tcPr>
            <w:tcW w:type="dxa" w:w="4968"/>
            <w:vAlign w:val="center"/>
          </w:tcPr>
          <w:p>
            <w:pPr>
              <w:spacing w:after="20"/>
            </w:pPr>
            <w:r>
              <w:rPr>
                <w:rFonts w:ascii="Times New Roman" w:hAnsi="Times New Roman"/>
                <w:sz w:val="17"/>
              </w:rPr>
              <w:t>(x: 542, y: 198, w: 196, h: 312)</w:t>
            </w:r>
          </w:p>
        </w:tc>
      </w:tr>
      <w:tr>
        <w:tc>
          <w:tcPr>
            <w:tcW w:type="dxa" w:w="4968"/>
            <w:vAlign w:val="center"/>
          </w:tcPr>
          <w:p>
            <w:pPr>
              <w:spacing w:after="20"/>
            </w:pPr>
            <w:r>
              <w:rPr>
                <w:rFonts w:ascii="Times New Roman" w:hAnsi="Times New Roman"/>
                <w:sz w:val="17"/>
              </w:rPr>
              <w:t>Displayed recommendation</w:t>
            </w:r>
          </w:p>
        </w:tc>
        <w:tc>
          <w:tcPr>
            <w:tcW w:type="dxa" w:w="4968"/>
            <w:vAlign w:val="center"/>
          </w:tcPr>
          <w:p>
            <w:pPr>
              <w:spacing w:after="20"/>
            </w:pPr>
            <w:r>
              <w:rPr>
                <w:rFonts w:ascii="Times New Roman" w:hAnsi="Times New Roman"/>
                <w:sz w:val="17"/>
              </w:rPr>
              <w:t>TURN LEFT</w:t>
            </w:r>
          </w:p>
        </w:tc>
      </w:tr>
      <w:tr>
        <w:tc>
          <w:tcPr>
            <w:tcW w:type="dxa" w:w="4968"/>
            <w:vAlign w:val="center"/>
          </w:tcPr>
          <w:p>
            <w:pPr>
              <w:spacing w:after="20"/>
            </w:pPr>
            <w:r>
              <w:rPr>
                <w:rFonts w:ascii="Times New Roman" w:hAnsi="Times New Roman"/>
                <w:sz w:val="17"/>
              </w:rPr>
              <w:t>Displayed scene description</w:t>
            </w:r>
          </w:p>
        </w:tc>
        <w:tc>
          <w:tcPr>
            <w:tcW w:type="dxa" w:w="4968"/>
            <w:vAlign w:val="center"/>
          </w:tcPr>
          <w:p>
            <w:pPr>
              <w:spacing w:after="20"/>
            </w:pPr>
            <w:r>
              <w:rPr>
                <w:rFonts w:ascii="Times New Roman" w:hAnsi="Times New Roman"/>
                <w:sz w:val="17"/>
              </w:rPr>
              <w:t>Indoor office environment; chair positioned in the navigation path approximately 1.42 m ahead.</w:t>
            </w:r>
          </w:p>
        </w:tc>
      </w:tr>
    </w:tbl>
    <w:p/>
    <w:p>
      <w:pPr>
        <w:pStyle w:val="CaptionCustom"/>
        <w:jc w:val="center"/>
      </w:pPr>
      <w:r>
        <w:t>Table 2. Values visibly displayed in the supplied dashboard screenshot. These are UI observations, not independently benchmarked measurements.</w:t>
      </w:r>
    </w:p>
    <w:p>
      <w:r>
        <w:br w:type="page"/>
      </w:r>
    </w:p>
    <w:p>
      <w:pPr>
        <w:pStyle w:val="Heading1"/>
      </w:pPr>
      <w:r>
        <w:t>7. Vision-Language Reasoning and RAG Architecture</w:t>
      </w:r>
    </w:p>
    <w:p>
      <w:pPr>
        <w:pStyle w:val="Heading2"/>
      </w:pPr>
      <w:r>
        <w:t>7.1 Vision-Language Reasoning</w:t>
      </w:r>
    </w:p>
    <w:p>
      <w:r>
        <w:t>The reasoning workflow can be represented as Image → Semantic Interpretation → Contextual Reasoning → Decision. A vision-language model can accept visual information and a textual instruction or reasoning prompt, then produce a natural-language interpretation. In the proposed system, this capability supports scene description and navigation recommendations.</w:t>
      </w:r>
    </w:p>
    <w:p>
      <w:r>
        <w:t>The main engineering benefit is contextualization. A conventional object detector may identify a chair, whereas a reasoning layer can represent the more useful navigation context: an obstacle is directly ahead, it lies within the current path, and an alternative direction appears preferable. However, this reasoning remains probabilistic and must be validated against ground-truth navigation scenarios before being used for safety-critical control.</w:t>
      </w:r>
    </w:p>
    <w:p>
      <w:pPr>
        <w:pStyle w:val="Heading2"/>
      </w:pPr>
      <w:r>
        <w:t>7.2 RAG Workflow</w:t>
      </w:r>
    </w:p>
    <w:p>
      <w:pPr>
        <w:spacing w:after="120"/>
        <w:ind w:left="360" w:right="360"/>
      </w:pPr>
      <w:r>
        <w:rPr>
          <w:rFonts w:ascii="Courier New" w:hAnsi="Courier New"/>
          <w:sz w:val="17"/>
        </w:rPr>
        <w:t>Documents</w:t>
        <w:br/>
        <w:t xml:space="preserve">   |</w:t>
        <w:br/>
        <w:t xml:space="preserve">   v</w:t>
        <w:br/>
        <w:t>Text Extraction</w:t>
        <w:br/>
        <w:t xml:space="preserve">   |</w:t>
        <w:br/>
        <w:t xml:space="preserve">   v</w:t>
        <w:br/>
        <w:t>Chunking</w:t>
        <w:br/>
        <w:t xml:space="preserve">   |</w:t>
        <w:br/>
        <w:t xml:space="preserve">   v</w:t>
        <w:br/>
        <w:t>Embedding Generation</w:t>
        <w:br/>
        <w:t xml:space="preserve">   |</w:t>
        <w:br/>
        <w:t xml:space="preserve">   v</w:t>
        <w:br/>
        <w:t>ChromaDB / Vector Index</w:t>
        <w:br/>
        <w:t xml:space="preserve">   |</w:t>
        <w:br/>
        <w:t xml:space="preserve">   v</w:t>
        <w:br/>
        <w:t>Similarity Search</w:t>
        <w:br/>
        <w:t xml:space="preserve">   |</w:t>
        <w:br/>
        <w:t xml:space="preserve">   v</w:t>
        <w:br/>
        <w:t>Relevant Context</w:t>
        <w:br/>
        <w:t xml:space="preserve">   |</w:t>
        <w:br/>
        <w:t xml:space="preserve">   v</w:t>
        <w:br/>
        <w:t>Prompt + Retrieved Context</w:t>
        <w:br/>
        <w:t xml:space="preserve">   |</w:t>
        <w:br/>
        <w:t xml:space="preserve">   v</w:t>
        <w:br/>
        <w:t>LLM / Assistant</w:t>
        <w:br/>
        <w:t xml:space="preserve">   |</w:t>
        <w:br/>
        <w:t xml:space="preserve">   v</w:t>
        <w:br/>
        <w:t>Grounded Response</w:t>
        <w:br/>
      </w:r>
    </w:p>
    <w:p>
      <w:pPr>
        <w:pStyle w:val="CaptionCustom"/>
        <w:jc w:val="center"/>
      </w:pPr>
      <w:r>
        <w:t>Figure 3. Retrieval-Augmented Generation workflow for the project knowledge assistant.</w:t>
      </w:r>
    </w:p>
    <w:p>
      <w:r>
        <w:t>RAG is conceptually appropriate for project-specific knowledge because the model can retrieve relevant material instead of relying only on parametric memory [4]. For an engineering assistant, retrieved context can include system documentation, operating procedures, navigation rules, test notes, and configuration explanations.</w:t>
      </w:r>
    </w:p>
    <w:p>
      <w:pPr>
        <w:pStyle w:val="Heading2"/>
      </w:pPr>
      <w:r>
        <w:t>7.3 Embedding and Similarity Model</w:t>
      </w:r>
    </w:p>
    <w:p>
      <w:r>
        <w:t>A text chunk x_i can be mapped to a vector representation:</w:t>
      </w:r>
    </w:p>
    <w:p>
      <w:r>
        <w:t>v_i = f(x_i)</w:t>
      </w:r>
    </w:p>
    <w:p>
      <w:r>
        <w:t>For a query q and document vector d, cosine similarity can be written as:</w:t>
      </w:r>
    </w:p>
    <w:p>
      <w:r>
        <w:t>S(q,d) = (q · d) / (||q|| ||d||)</w:t>
      </w:r>
    </w:p>
    <w:p>
      <w:r>
        <w:t>The implementation-specific embedding function, vector dimension, distance metric, top-k value, metadata schema, and filtering rules are [DATA REQUIRED].</w:t>
      </w:r>
    </w:p>
    <w:p>
      <w:r>
        <w:br w:type="page"/>
      </w:r>
    </w:p>
    <w:p>
      <w:pPr>
        <w:pStyle w:val="Heading1"/>
      </w:pPr>
      <w:r>
        <w:t>8. System Algorithm</w:t>
      </w:r>
    </w:p>
    <w:p>
      <w:pPr>
        <w:pStyle w:val="Heading2"/>
      </w:pPr>
      <w:r>
        <w:t>Algorithm 1: Vision-Language Navigation Reasoning</w:t>
      </w:r>
    </w:p>
    <w:p>
      <w:pPr>
        <w:spacing w:after="120"/>
        <w:ind w:left="360" w:right="360"/>
      </w:pPr>
      <w:r>
        <w:rPr>
          <w:rFonts w:ascii="Courier New" w:hAnsi="Courier New"/>
          <w:sz w:val="17"/>
        </w:rPr>
        <w:t>Input: Image I, optional query Q, knowledge base K</w:t>
        <w:br/>
        <w:t>Output: Navigation decision D</w:t>
        <w:br/>
        <w:br/>
        <w:t>1. Acquire image I.</w:t>
        <w:br/>
        <w:t>2. Validate image format and availability.</w:t>
        <w:br/>
        <w:t>3. Preprocess the image as required by the vision pipeline.</w:t>
        <w:br/>
        <w:t>4. Analyze the image using the configured perception model.</w:t>
        <w:br/>
        <w:t>5. Identify relevant objects and potential obstacles.</w:t>
        <w:br/>
        <w:t>6. Construct semantic scene information.</w:t>
        <w:br/>
        <w:t>7. Build the reasoning prompt from visual/contextual information.</w:t>
        <w:br/>
        <w:t>8. Retrieve relevant knowledge from K when the query requires project context.</w:t>
        <w:br/>
        <w:t>9. Submit the visual/contextual prompt to the AI reasoning model.</w:t>
        <w:br/>
        <w:t>10. Interpret the model response into navigation-oriented information.</w:t>
        <w:br/>
        <w:t>11. Generate decision D.</w:t>
        <w:br/>
        <w:t>12. Display D and supporting explanation to the user.</w:t>
        <w:br/>
        <w:t>13. If a physical controller is connected and safety-validated, pass D to the appropriate control layer.</w:t>
        <w:br/>
        <w:t>14. Record the result for evaluation.</w:t>
      </w:r>
    </w:p>
    <w:p>
      <w:r>
        <w:t>The algorithm deliberately separates recommendation generation from physical actuation. This boundary is important because a research prototype should not imply that a language-model recommendation is equivalent to a validated low-level control policy.</w:t>
      </w:r>
    </w:p>
    <w:p>
      <w:pPr>
        <w:pStyle w:val="Heading2"/>
      </w:pPr>
      <w:r>
        <w:t>8.1 Decision Representation</w:t>
      </w:r>
    </w:p>
    <w:p>
      <w:r>
        <w:t>A conceptual decision function can be represented as:</w:t>
      </w:r>
    </w:p>
    <w:p>
      <w:r>
        <w:t>D = g(V, C, K)</w:t>
      </w:r>
    </w:p>
    <w:p>
      <w:r>
        <w:t>where V represents visual information, C represents contextual information, K represents retrieved knowledge, and D represents the resulting navigation decision.</w:t>
      </w:r>
    </w:p>
    <w:p>
      <w:r>
        <w:br w:type="page"/>
      </w:r>
    </w:p>
    <w:p>
      <w:pPr>
        <w:pStyle w:val="Heading1"/>
      </w:pPr>
      <w:r>
        <w:t>9. Implementation Documentation</w:t>
      </w:r>
    </w:p>
    <w:p>
      <w:r>
        <w:t>The available project materials contain the master research-documentation specification and UI evidence, but not the complete executable project repository. The implementation section therefore records what can be established and explicitly identifies missing reproducibility information.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rFonts w:ascii="Times New Roman" w:hAnsi="Times New Roman"/>
                <w:b/>
                <w:sz w:val="18"/>
              </w:rPr>
              <w:t>Implementation Area</w:t>
            </w:r>
          </w:p>
        </w:tc>
        <w:tc>
          <w:tcPr>
            <w:tcW w:type="dxa" w:w="3312"/>
            <w:vAlign w:val="center"/>
          </w:tcPr>
          <w:p>
            <w:r>
              <w:rPr>
                <w:rFonts w:ascii="Times New Roman" w:hAnsi="Times New Roman"/>
                <w:b/>
                <w:sz w:val="18"/>
              </w:rPr>
              <w:t>Documented/Observed Evidence</w:t>
            </w:r>
          </w:p>
        </w:tc>
        <w:tc>
          <w:tcPr>
            <w:tcW w:type="dxa" w:w="3312"/>
            <w:vAlign w:val="center"/>
          </w:tcPr>
          <w:p>
            <w:r>
              <w:rPr>
                <w:rFonts w:ascii="Times New Roman" w:hAnsi="Times New Roman"/>
                <w:b/>
                <w:sz w:val="18"/>
              </w:rPr>
              <w:t>Missing for Reproducibility</w:t>
            </w:r>
          </w:p>
        </w:tc>
      </w:tr>
      <w:tr>
        <w:tc>
          <w:tcPr>
            <w:tcW w:type="dxa" w:w="3312"/>
            <w:vAlign w:val="center"/>
          </w:tcPr>
          <w:p>
            <w:pPr>
              <w:spacing w:after="20"/>
            </w:pPr>
            <w:r>
              <w:rPr>
                <w:rFonts w:ascii="Times New Roman" w:hAnsi="Times New Roman"/>
                <w:sz w:val="17"/>
              </w:rPr>
              <w:t>Vision input</w:t>
            </w:r>
          </w:p>
        </w:tc>
        <w:tc>
          <w:tcPr>
            <w:tcW w:type="dxa" w:w="3312"/>
            <w:vAlign w:val="center"/>
          </w:tcPr>
          <w:p>
            <w:pPr>
              <w:spacing w:after="20"/>
            </w:pPr>
            <w:r>
              <w:rPr>
                <w:rFonts w:ascii="Times New Roman" w:hAnsi="Times New Roman"/>
                <w:sz w:val="17"/>
              </w:rPr>
              <w:t>Webcam, simulation, and image upload tabs are shown.</w:t>
            </w:r>
          </w:p>
        </w:tc>
        <w:tc>
          <w:tcPr>
            <w:tcW w:type="dxa" w:w="3312"/>
            <w:vAlign w:val="center"/>
          </w:tcPr>
          <w:p>
            <w:pPr>
              <w:spacing w:after="20"/>
            </w:pPr>
            <w:r>
              <w:rPr>
                <w:rFonts w:ascii="Times New Roman" w:hAnsi="Times New Roman"/>
                <w:sz w:val="17"/>
              </w:rPr>
              <w:t>Exact input-handling code and preprocessing pipeline.</w:t>
            </w:r>
          </w:p>
        </w:tc>
      </w:tr>
      <w:tr>
        <w:tc>
          <w:tcPr>
            <w:tcW w:type="dxa" w:w="3312"/>
            <w:vAlign w:val="center"/>
          </w:tcPr>
          <w:p>
            <w:pPr>
              <w:spacing w:after="20"/>
            </w:pPr>
            <w:r>
              <w:rPr>
                <w:rFonts w:ascii="Times New Roman" w:hAnsi="Times New Roman"/>
                <w:sz w:val="17"/>
              </w:rPr>
              <w:t>Image analysis</w:t>
            </w:r>
          </w:p>
        </w:tc>
        <w:tc>
          <w:tcPr>
            <w:tcW w:type="dxa" w:w="3312"/>
            <w:vAlign w:val="center"/>
          </w:tcPr>
          <w:p>
            <w:pPr>
              <w:spacing w:after="20"/>
            </w:pPr>
            <w:r>
              <w:rPr>
                <w:rFonts w:ascii="Times New Roman" w:hAnsi="Times New Roman"/>
                <w:sz w:val="17"/>
              </w:rPr>
              <w:t>Analyze Frame control and analysis result cards are shown.</w:t>
            </w:r>
          </w:p>
        </w:tc>
        <w:tc>
          <w:tcPr>
            <w:tcW w:type="dxa" w:w="3312"/>
            <w:vAlign w:val="center"/>
          </w:tcPr>
          <w:p>
            <w:pPr>
              <w:spacing w:after="20"/>
            </w:pPr>
            <w:r>
              <w:rPr>
                <w:rFonts w:ascii="Times New Roman" w:hAnsi="Times New Roman"/>
                <w:sz w:val="17"/>
              </w:rPr>
              <w:t>Actual model invocation and response parser.</w:t>
            </w:r>
          </w:p>
        </w:tc>
      </w:tr>
      <w:tr>
        <w:tc>
          <w:tcPr>
            <w:tcW w:type="dxa" w:w="3312"/>
            <w:vAlign w:val="center"/>
          </w:tcPr>
          <w:p>
            <w:pPr>
              <w:spacing w:after="20"/>
            </w:pPr>
            <w:r>
              <w:rPr>
                <w:rFonts w:ascii="Times New Roman" w:hAnsi="Times New Roman"/>
                <w:sz w:val="17"/>
              </w:rPr>
              <w:t>Obstacle representation</w:t>
            </w:r>
          </w:p>
        </w:tc>
        <w:tc>
          <w:tcPr>
            <w:tcW w:type="dxa" w:w="3312"/>
            <w:vAlign w:val="center"/>
          </w:tcPr>
          <w:p>
            <w:pPr>
              <w:spacing w:after="20"/>
            </w:pPr>
            <w:r>
              <w:rPr>
                <w:rFonts w:ascii="Times New Roman" w:hAnsi="Times New Roman"/>
                <w:sz w:val="17"/>
              </w:rPr>
              <w:t>Bounding box, object label, distance, direction, confidence fields are shown.</w:t>
            </w:r>
          </w:p>
        </w:tc>
        <w:tc>
          <w:tcPr>
            <w:tcW w:type="dxa" w:w="3312"/>
            <w:vAlign w:val="center"/>
          </w:tcPr>
          <w:p>
            <w:pPr>
              <w:spacing w:after="20"/>
            </w:pPr>
            <w:r>
              <w:rPr>
                <w:rFonts w:ascii="Times New Roman" w:hAnsi="Times New Roman"/>
                <w:sz w:val="17"/>
              </w:rPr>
              <w:t>Source of distance estimation and confidence calculation.</w:t>
            </w:r>
          </w:p>
        </w:tc>
      </w:tr>
      <w:tr>
        <w:tc>
          <w:tcPr>
            <w:tcW w:type="dxa" w:w="3312"/>
            <w:vAlign w:val="center"/>
          </w:tcPr>
          <w:p>
            <w:pPr>
              <w:spacing w:after="20"/>
            </w:pPr>
            <w:r>
              <w:rPr>
                <w:rFonts w:ascii="Times New Roman" w:hAnsi="Times New Roman"/>
                <w:sz w:val="17"/>
              </w:rPr>
              <w:t>AI reasoning</w:t>
            </w:r>
          </w:p>
        </w:tc>
        <w:tc>
          <w:tcPr>
            <w:tcW w:type="dxa" w:w="3312"/>
            <w:vAlign w:val="center"/>
          </w:tcPr>
          <w:p>
            <w:pPr>
              <w:spacing w:after="20"/>
            </w:pPr>
            <w:r>
              <w:rPr>
                <w:rFonts w:ascii="Times New Roman" w:hAnsi="Times New Roman"/>
                <w:sz w:val="17"/>
              </w:rPr>
              <w:t>Gemini API status and AI Recommendation/Scene Description fields are shown.</w:t>
            </w:r>
          </w:p>
        </w:tc>
        <w:tc>
          <w:tcPr>
            <w:tcW w:type="dxa" w:w="3312"/>
            <w:vAlign w:val="center"/>
          </w:tcPr>
          <w:p>
            <w:pPr>
              <w:spacing w:after="20"/>
            </w:pPr>
            <w:r>
              <w:rPr>
                <w:rFonts w:ascii="Times New Roman" w:hAnsi="Times New Roman"/>
                <w:sz w:val="17"/>
              </w:rPr>
              <w:t>Exact API endpoint, model version, prompt template, response schema.</w:t>
            </w:r>
          </w:p>
        </w:tc>
      </w:tr>
      <w:tr>
        <w:tc>
          <w:tcPr>
            <w:tcW w:type="dxa" w:w="3312"/>
            <w:vAlign w:val="center"/>
          </w:tcPr>
          <w:p>
            <w:pPr>
              <w:spacing w:after="20"/>
            </w:pPr>
            <w:r>
              <w:rPr>
                <w:rFonts w:ascii="Times New Roman" w:hAnsi="Times New Roman"/>
                <w:sz w:val="17"/>
              </w:rPr>
              <w:t>RAG</w:t>
            </w:r>
          </w:p>
        </w:tc>
        <w:tc>
          <w:tcPr>
            <w:tcW w:type="dxa" w:w="3312"/>
            <w:vAlign w:val="center"/>
          </w:tcPr>
          <w:p>
            <w:pPr>
              <w:spacing w:after="20"/>
            </w:pPr>
            <w:r>
              <w:rPr>
                <w:rFonts w:ascii="Times New Roman" w:hAnsi="Times New Roman"/>
                <w:sz w:val="17"/>
              </w:rPr>
              <w:t>RAG and AI Assistant (RAG) are shown.</w:t>
            </w:r>
          </w:p>
        </w:tc>
        <w:tc>
          <w:tcPr>
            <w:tcW w:type="dxa" w:w="3312"/>
            <w:vAlign w:val="center"/>
          </w:tcPr>
          <w:p>
            <w:pPr>
              <w:spacing w:after="20"/>
            </w:pPr>
            <w:r>
              <w:rPr>
                <w:rFonts w:ascii="Times New Roman" w:hAnsi="Times New Roman"/>
                <w:sz w:val="17"/>
              </w:rPr>
              <w:t>Document loaders, chunking parameters, retrieval logic, prompt assembly.</w:t>
            </w:r>
          </w:p>
        </w:tc>
      </w:tr>
      <w:tr>
        <w:tc>
          <w:tcPr>
            <w:tcW w:type="dxa" w:w="3312"/>
            <w:vAlign w:val="center"/>
          </w:tcPr>
          <w:p>
            <w:pPr>
              <w:spacing w:after="20"/>
            </w:pPr>
            <w:r>
              <w:rPr>
                <w:rFonts w:ascii="Times New Roman" w:hAnsi="Times New Roman"/>
                <w:sz w:val="17"/>
              </w:rPr>
              <w:t>Vector store</w:t>
            </w:r>
          </w:p>
        </w:tc>
        <w:tc>
          <w:tcPr>
            <w:tcW w:type="dxa" w:w="3312"/>
            <w:vAlign w:val="center"/>
          </w:tcPr>
          <w:p>
            <w:pPr>
              <w:spacing w:after="20"/>
            </w:pPr>
            <w:r>
              <w:rPr>
                <w:rFonts w:ascii="Times New Roman" w:hAnsi="Times New Roman"/>
                <w:sz w:val="17"/>
              </w:rPr>
              <w:t>ChromaDB is shown.</w:t>
            </w:r>
          </w:p>
        </w:tc>
        <w:tc>
          <w:tcPr>
            <w:tcW w:type="dxa" w:w="3312"/>
            <w:vAlign w:val="center"/>
          </w:tcPr>
          <w:p>
            <w:pPr>
              <w:spacing w:after="20"/>
            </w:pPr>
            <w:r>
              <w:rPr>
                <w:rFonts w:ascii="Times New Roman" w:hAnsi="Times New Roman"/>
                <w:sz w:val="17"/>
              </w:rPr>
              <w:t>Collection name, schema, persistence configuration, indexing code.</w:t>
            </w:r>
          </w:p>
        </w:tc>
      </w:tr>
      <w:tr>
        <w:tc>
          <w:tcPr>
            <w:tcW w:type="dxa" w:w="3312"/>
            <w:vAlign w:val="center"/>
          </w:tcPr>
          <w:p>
            <w:pPr>
              <w:spacing w:after="20"/>
            </w:pPr>
            <w:r>
              <w:rPr>
                <w:rFonts w:ascii="Times New Roman" w:hAnsi="Times New Roman"/>
                <w:sz w:val="17"/>
              </w:rPr>
              <w:t>MCP</w:t>
            </w:r>
          </w:p>
        </w:tc>
        <w:tc>
          <w:tcPr>
            <w:tcW w:type="dxa" w:w="3312"/>
            <w:vAlign w:val="center"/>
          </w:tcPr>
          <w:p>
            <w:pPr>
              <w:spacing w:after="20"/>
            </w:pPr>
            <w:r>
              <w:rPr>
                <w:rFonts w:ascii="Times New Roman" w:hAnsi="Times New Roman"/>
                <w:sz w:val="17"/>
              </w:rPr>
              <w:t>MCP Tools are shown as online.</w:t>
            </w:r>
          </w:p>
        </w:tc>
        <w:tc>
          <w:tcPr>
            <w:tcW w:type="dxa" w:w="3312"/>
            <w:vAlign w:val="center"/>
          </w:tcPr>
          <w:p>
            <w:pPr>
              <w:spacing w:after="20"/>
            </w:pPr>
            <w:r>
              <w:rPr>
                <w:rFonts w:ascii="Times New Roman" w:hAnsi="Times New Roman"/>
                <w:sz w:val="17"/>
              </w:rPr>
              <w:t>MCP server names, tools, permissions, and call paths.</w:t>
            </w:r>
          </w:p>
        </w:tc>
      </w:tr>
      <w:tr>
        <w:tc>
          <w:tcPr>
            <w:tcW w:type="dxa" w:w="3312"/>
            <w:vAlign w:val="center"/>
          </w:tcPr>
          <w:p>
            <w:pPr>
              <w:spacing w:after="20"/>
            </w:pPr>
            <w:r>
              <w:rPr>
                <w:rFonts w:ascii="Times New Roman" w:hAnsi="Times New Roman"/>
                <w:sz w:val="17"/>
              </w:rPr>
              <w:t>Frontend</w:t>
            </w:r>
          </w:p>
        </w:tc>
        <w:tc>
          <w:tcPr>
            <w:tcW w:type="dxa" w:w="3312"/>
            <w:vAlign w:val="center"/>
          </w:tcPr>
          <w:p>
            <w:pPr>
              <w:spacing w:after="20"/>
            </w:pPr>
            <w:r>
              <w:rPr>
                <w:rFonts w:ascii="Times New Roman" w:hAnsi="Times New Roman"/>
                <w:sz w:val="17"/>
              </w:rPr>
              <w:t>Dashboard and navigation are shown.</w:t>
            </w:r>
          </w:p>
        </w:tc>
        <w:tc>
          <w:tcPr>
            <w:tcW w:type="dxa" w:w="3312"/>
            <w:vAlign w:val="center"/>
          </w:tcPr>
          <w:p>
            <w:pPr>
              <w:spacing w:after="20"/>
            </w:pPr>
            <w:r>
              <w:rPr>
                <w:rFonts w:ascii="Times New Roman" w:hAnsi="Times New Roman"/>
                <w:sz w:val="17"/>
              </w:rPr>
              <w:t>Framework, component tree, package versions.</w:t>
            </w:r>
          </w:p>
        </w:tc>
      </w:tr>
      <w:tr>
        <w:tc>
          <w:tcPr>
            <w:tcW w:type="dxa" w:w="3312"/>
            <w:vAlign w:val="center"/>
          </w:tcPr>
          <w:p>
            <w:pPr>
              <w:spacing w:after="20"/>
            </w:pPr>
            <w:r>
              <w:rPr>
                <w:rFonts w:ascii="Times New Roman" w:hAnsi="Times New Roman"/>
                <w:sz w:val="17"/>
              </w:rPr>
              <w:t>Backend</w:t>
            </w:r>
          </w:p>
        </w:tc>
        <w:tc>
          <w:tcPr>
            <w:tcW w:type="dxa" w:w="3312"/>
            <w:vAlign w:val="center"/>
          </w:tcPr>
          <w:p>
            <w:pPr>
              <w:spacing w:after="20"/>
            </w:pPr>
            <w:r>
              <w:rPr>
                <w:rFonts w:ascii="Times New Roman" w:hAnsi="Times New Roman"/>
                <w:sz w:val="17"/>
              </w:rPr>
              <w:t>System workflow implies backend processing.</w:t>
            </w:r>
          </w:p>
        </w:tc>
        <w:tc>
          <w:tcPr>
            <w:tcW w:type="dxa" w:w="3312"/>
            <w:vAlign w:val="center"/>
          </w:tcPr>
          <w:p>
            <w:pPr>
              <w:spacing w:after="20"/>
            </w:pPr>
            <w:r>
              <w:rPr>
                <w:rFonts w:ascii="Times New Roman" w:hAnsi="Times New Roman"/>
                <w:sz w:val="17"/>
              </w:rPr>
              <w:t>Framework, API routes, services, environment variables.</w:t>
            </w:r>
          </w:p>
        </w:tc>
      </w:tr>
      <w:tr>
        <w:tc>
          <w:tcPr>
            <w:tcW w:type="dxa" w:w="3312"/>
            <w:vAlign w:val="center"/>
          </w:tcPr>
          <w:p>
            <w:pPr>
              <w:spacing w:after="20"/>
            </w:pPr>
            <w:r>
              <w:rPr>
                <w:rFonts w:ascii="Times New Roman" w:hAnsi="Times New Roman"/>
                <w:sz w:val="17"/>
              </w:rPr>
              <w:t>Deployment</w:t>
            </w:r>
          </w:p>
        </w:tc>
        <w:tc>
          <w:tcPr>
            <w:tcW w:type="dxa" w:w="3312"/>
            <w:vAlign w:val="center"/>
          </w:tcPr>
          <w:p>
            <w:pPr>
              <w:spacing w:after="20"/>
            </w:pPr>
            <w:r>
              <w:rPr>
                <w:rFonts w:ascii="Times New Roman" w:hAnsi="Times New Roman"/>
                <w:sz w:val="17"/>
              </w:rPr>
              <w:t>Not established by supplied evidence.</w:t>
            </w:r>
          </w:p>
        </w:tc>
        <w:tc>
          <w:tcPr>
            <w:tcW w:type="dxa" w:w="3312"/>
            <w:vAlign w:val="center"/>
          </w:tcPr>
          <w:p>
            <w:pPr>
              <w:spacing w:after="20"/>
            </w:pPr>
            <w:r>
              <w:rPr>
                <w:rFonts w:ascii="Times New Roman" w:hAnsi="Times New Roman"/>
                <w:sz w:val="17"/>
              </w:rPr>
              <w:t>Hosting platform, URL, build command, runtime configuration.</w:t>
            </w:r>
          </w:p>
        </w:tc>
      </w:tr>
    </w:tbl>
    <w:p/>
    <w:p>
      <w:pPr>
        <w:pStyle w:val="Heading2"/>
      </w:pPr>
      <w:r>
        <w:t>9.1 Security</w:t>
      </w:r>
    </w:p>
    <w:p>
      <w:pPr>
        <w:pStyle w:val="ListBullet"/>
        <w:spacing w:after="40"/>
      </w:pPr>
      <w:r>
        <w:t>API keys and secrets must remain in environment variables or a secure secret store and must never be included in the research paper.</w:t>
      </w:r>
    </w:p>
    <w:p>
      <w:pPr>
        <w:pStyle w:val="ListBullet"/>
        <w:spacing w:after="40"/>
      </w:pPr>
      <w:r>
        <w:t>Camera inputs should be handled according to privacy requirements and should not be retained unnecessarily.</w:t>
      </w:r>
    </w:p>
    <w:p>
      <w:pPr>
        <w:pStyle w:val="ListBullet"/>
        <w:spacing w:after="40"/>
      </w:pPr>
      <w:r>
        <w:t>External model responses should be treated as untrusted outputs and validated before any physical action.</w:t>
      </w:r>
    </w:p>
    <w:p>
      <w:pPr>
        <w:pStyle w:val="ListBullet"/>
        <w:spacing w:after="40"/>
      </w:pPr>
      <w:r>
        <w:t>MCP tools should follow least-privilege permissions and expose only the operations required by the application.</w:t>
      </w:r>
    </w:p>
    <w:p>
      <w:r>
        <w:br w:type="page"/>
      </w:r>
    </w:p>
    <w:p>
      <w:pPr>
        <w:pStyle w:val="Heading1"/>
      </w:pPr>
      <w:r>
        <w:t>10. User Interface and Demonstration Evidence</w:t>
      </w:r>
    </w:p>
    <w:p>
      <w:r>
        <w:t>The supplied NAVIGATOR AI screenshot presents a professional robotics dashboard with a dark theme and high-contrast technical indicators. The top area contains system status badges, the left sidebar provides navigation to Dashboard, Vision System, AI Assistant (RAG), and Navigation Logic, and the central workspace presents camera/upload and perception results.</w:t>
      </w:r>
    </w:p>
    <w:p>
      <w:pPr>
        <w:pStyle w:val="Heading2"/>
      </w:pPr>
      <w:r>
        <w:t>10.1 Vision Perception Screen</w:t>
      </w:r>
    </w:p>
    <w:p>
      <w:pPr>
        <w:pStyle w:val="ListBullet"/>
        <w:spacing w:after="40"/>
      </w:pPr>
      <w:r>
        <w:t>Camera Input &amp; Upload panel.</w:t>
      </w:r>
    </w:p>
    <w:p>
      <w:pPr>
        <w:pStyle w:val="ListBullet"/>
        <w:spacing w:after="40"/>
      </w:pPr>
      <w:r>
        <w:t>Webcam, Simulation, and Upload Image modes.</w:t>
      </w:r>
    </w:p>
    <w:p>
      <w:pPr>
        <w:pStyle w:val="ListBullet"/>
        <w:spacing w:after="40"/>
      </w:pPr>
      <w:r>
        <w:t>Drag-and-drop image upload area supporting JPG, PNG, and JPEG with a displayed 10 MB maximum.</w:t>
      </w:r>
    </w:p>
    <w:p>
      <w:pPr>
        <w:pStyle w:val="ListBullet"/>
        <w:spacing w:after="40"/>
      </w:pPr>
      <w:r>
        <w:t>Image preview with obstacle overlay.</w:t>
      </w:r>
    </w:p>
    <w:p>
      <w:pPr>
        <w:pStyle w:val="ListBullet"/>
        <w:spacing w:after="40"/>
      </w:pPr>
      <w:r>
        <w:t>Analyze Frame control.</w:t>
      </w:r>
    </w:p>
    <w:p>
      <w:pPr>
        <w:pStyle w:val="ListBullet"/>
        <w:spacing w:after="40"/>
      </w:pPr>
      <w:r>
        <w:t>Perception Analysis Results panel.</w:t>
      </w:r>
    </w:p>
    <w:p>
      <w:pPr>
        <w:pStyle w:val="ListBullet"/>
        <w:spacing w:after="40"/>
      </w:pPr>
      <w:r>
        <w:t>Scene Description and AI Recommendation sections.</w:t>
      </w:r>
    </w:p>
    <w:p>
      <w:pPr>
        <w:pStyle w:val="ListBullet"/>
        <w:spacing w:after="40"/>
      </w:pPr>
      <w:r>
        <w:t>Real-time System Telemetry and Quick Actions.</w:t>
      </w:r>
    </w:p>
    <w:p>
      <w:pPr>
        <w:pStyle w:val="Heading2"/>
      </w:pPr>
      <w:r>
        <w:t>10.2 Demonstrated UI Scenario</w:t>
      </w:r>
    </w:p>
    <w:p>
      <w:r>
        <w:t>The screenshot shows an indoor office/corridor image containing a chair. The interface marks the chair as an obstacle and displays a red bounding box. It reports a front-facing obstacle, a displayed distance of 1.42 m, a confidence of 93%, and a TURN LEFT recommendation. The scene description states that the chair is positioned directly in the navigation path and that the left side appears clear.</w:t>
      </w:r>
    </w:p>
    <w:p>
      <w:pPr>
        <w:pStyle w:val="CaptionCustom"/>
        <w:jc w:val="center"/>
      </w:pPr>
      <w:r>
        <w:t>Figure 4. Vision Perception Dashboard — screenshot supplied with the project materials. The original image binary is referenced in the project files but was not available as an active local file for embedding into this generated DOCX.</w:t>
      </w:r>
    </w:p>
    <w:p>
      <w:pPr>
        <w:pStyle w:val="Heading2"/>
      </w:pPr>
      <w:r>
        <w:t>10.3 Robot Scenario Asset</w:t>
      </w:r>
    </w:p>
    <w:p>
      <w:r>
        <w:t>A second project image describes a small wheeled robot platform in a robotics laboratory facing a chair obstacle. The scene includes a front sensor/camera assembly, wheels, wiring, and corridor boundary markings. This image is suitable as a conceptual test scenario for future physical validation, but it is not treated as proof that the displayed robot has executed autonomous navigation.</w:t>
      </w:r>
    </w:p>
    <w:p>
      <w:pPr>
        <w:pStyle w:val="CaptionCustom"/>
        <w:jc w:val="center"/>
      </w:pPr>
      <w:r>
        <w:t>Figure 5. Conceptual robot obstacle-navigation test scene supplied with the project materials.</w:t>
      </w:r>
    </w:p>
    <w:p>
      <w:r>
        <w:br w:type="page"/>
      </w:r>
    </w:p>
    <w:p>
      <w:pPr>
        <w:pStyle w:val="Heading1"/>
      </w:pPr>
      <w:r>
        <w:t>11. Experimental Setup and Testing Methodology</w:t>
      </w:r>
    </w:p>
    <w:p>
      <w:r>
        <w:t>The project documentation requires testing of image upload, webcam input, obstacle detection, scene understanding, AI reasoning, navigation recommendation, RAG retrieval, chatbot behavior, error handling, and the end-to-end workflow. The supplied materials do not contain a complete machine-readable test log or quantitative benchmark report. Therefore, this section defines the reproducible evaluation structure and records the available demonstration evidence without fabricating additional results.</w:t>
      </w:r>
    </w:p>
    <w:p>
      <w:pPr>
        <w:pStyle w:val="Heading2"/>
      </w:pPr>
      <w:r>
        <w:t>11.1 Test Matrix</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rFonts w:ascii="Times New Roman" w:hAnsi="Times New Roman"/>
                <w:b/>
                <w:sz w:val="18"/>
              </w:rPr>
              <w:t>Test ID</w:t>
            </w:r>
          </w:p>
        </w:tc>
        <w:tc>
          <w:tcPr>
            <w:tcW w:type="dxa" w:w="2484"/>
            <w:vAlign w:val="center"/>
          </w:tcPr>
          <w:p>
            <w:r>
              <w:rPr>
                <w:rFonts w:ascii="Times New Roman" w:hAnsi="Times New Roman"/>
                <w:b/>
                <w:sz w:val="18"/>
              </w:rPr>
              <w:t>Test Scenario</w:t>
            </w:r>
          </w:p>
        </w:tc>
        <w:tc>
          <w:tcPr>
            <w:tcW w:type="dxa" w:w="2484"/>
            <w:vAlign w:val="center"/>
          </w:tcPr>
          <w:p>
            <w:r>
              <w:rPr>
                <w:rFonts w:ascii="Times New Roman" w:hAnsi="Times New Roman"/>
                <w:b/>
                <w:sz w:val="18"/>
              </w:rPr>
              <w:t>Expected Outcome</w:t>
            </w:r>
          </w:p>
        </w:tc>
        <w:tc>
          <w:tcPr>
            <w:tcW w:type="dxa" w:w="2484"/>
            <w:vAlign w:val="center"/>
          </w:tcPr>
          <w:p>
            <w:r>
              <w:rPr>
                <w:rFonts w:ascii="Times New Roman" w:hAnsi="Times New Roman"/>
                <w:b/>
                <w:sz w:val="18"/>
              </w:rPr>
              <w:t>Observed/Recorded Status</w:t>
            </w:r>
          </w:p>
        </w:tc>
      </w:tr>
      <w:tr>
        <w:tc>
          <w:tcPr>
            <w:tcW w:type="dxa" w:w="2484"/>
            <w:vAlign w:val="center"/>
          </w:tcPr>
          <w:p>
            <w:pPr>
              <w:spacing w:after="20"/>
            </w:pPr>
            <w:r>
              <w:rPr>
                <w:rFonts w:ascii="Times New Roman" w:hAnsi="Times New Roman"/>
                <w:sz w:val="17"/>
              </w:rPr>
              <w:t>T01</w:t>
            </w:r>
          </w:p>
        </w:tc>
        <w:tc>
          <w:tcPr>
            <w:tcW w:type="dxa" w:w="2484"/>
            <w:vAlign w:val="center"/>
          </w:tcPr>
          <w:p>
            <w:pPr>
              <w:spacing w:after="20"/>
            </w:pPr>
            <w:r>
              <w:rPr>
                <w:rFonts w:ascii="Times New Roman" w:hAnsi="Times New Roman"/>
                <w:sz w:val="17"/>
              </w:rPr>
              <w:t>Upload valid JPG/PNG/JPEG image</w:t>
            </w:r>
          </w:p>
        </w:tc>
        <w:tc>
          <w:tcPr>
            <w:tcW w:type="dxa" w:w="2484"/>
            <w:vAlign w:val="center"/>
          </w:tcPr>
          <w:p>
            <w:pPr>
              <w:spacing w:after="20"/>
            </w:pPr>
            <w:r>
              <w:rPr>
                <w:rFonts w:ascii="Times New Roman" w:hAnsi="Times New Roman"/>
                <w:sz w:val="17"/>
              </w:rPr>
              <w:t>Image preview and analysis workflow available</w:t>
            </w:r>
          </w:p>
        </w:tc>
        <w:tc>
          <w:tcPr>
            <w:tcW w:type="dxa" w:w="2484"/>
            <w:vAlign w:val="center"/>
          </w:tcPr>
          <w:p>
            <w:pPr>
              <w:spacing w:after="20"/>
            </w:pPr>
            <w:r>
              <w:rPr>
                <w:rFonts w:ascii="Times New Roman" w:hAnsi="Times New Roman"/>
                <w:sz w:val="17"/>
              </w:rPr>
              <w:t>UI capability observed</w:t>
            </w:r>
          </w:p>
        </w:tc>
      </w:tr>
      <w:tr>
        <w:tc>
          <w:tcPr>
            <w:tcW w:type="dxa" w:w="2484"/>
            <w:vAlign w:val="center"/>
          </w:tcPr>
          <w:p>
            <w:pPr>
              <w:spacing w:after="20"/>
            </w:pPr>
            <w:r>
              <w:rPr>
                <w:rFonts w:ascii="Times New Roman" w:hAnsi="Times New Roman"/>
                <w:sz w:val="17"/>
              </w:rPr>
              <w:t>T02</w:t>
            </w:r>
          </w:p>
        </w:tc>
        <w:tc>
          <w:tcPr>
            <w:tcW w:type="dxa" w:w="2484"/>
            <w:vAlign w:val="center"/>
          </w:tcPr>
          <w:p>
            <w:pPr>
              <w:spacing w:after="20"/>
            </w:pPr>
            <w:r>
              <w:rPr>
                <w:rFonts w:ascii="Times New Roman" w:hAnsi="Times New Roman"/>
                <w:sz w:val="17"/>
              </w:rPr>
              <w:t>Webcam input</w:t>
            </w:r>
          </w:p>
        </w:tc>
        <w:tc>
          <w:tcPr>
            <w:tcW w:type="dxa" w:w="2484"/>
            <w:vAlign w:val="center"/>
          </w:tcPr>
          <w:p>
            <w:pPr>
              <w:spacing w:after="20"/>
            </w:pPr>
            <w:r>
              <w:rPr>
                <w:rFonts w:ascii="Times New Roman" w:hAnsi="Times New Roman"/>
                <w:sz w:val="17"/>
              </w:rPr>
              <w:t>Camera frame available for analysis</w:t>
            </w:r>
          </w:p>
        </w:tc>
        <w:tc>
          <w:tcPr>
            <w:tcW w:type="dxa" w:w="2484"/>
            <w:vAlign w:val="center"/>
          </w:tcPr>
          <w:p>
            <w:pPr>
              <w:spacing w:after="20"/>
            </w:pPr>
            <w:r>
              <w:rPr>
                <w:rFonts w:ascii="Times New Roman" w:hAnsi="Times New Roman"/>
                <w:sz w:val="17"/>
              </w:rPr>
              <w:t>UI mode observed; runtime result [DATA REQUIRED]</w:t>
            </w:r>
          </w:p>
        </w:tc>
      </w:tr>
      <w:tr>
        <w:tc>
          <w:tcPr>
            <w:tcW w:type="dxa" w:w="2484"/>
            <w:vAlign w:val="center"/>
          </w:tcPr>
          <w:p>
            <w:pPr>
              <w:spacing w:after="20"/>
            </w:pPr>
            <w:r>
              <w:rPr>
                <w:rFonts w:ascii="Times New Roman" w:hAnsi="Times New Roman"/>
                <w:sz w:val="17"/>
              </w:rPr>
              <w:t>T03</w:t>
            </w:r>
          </w:p>
        </w:tc>
        <w:tc>
          <w:tcPr>
            <w:tcW w:type="dxa" w:w="2484"/>
            <w:vAlign w:val="center"/>
          </w:tcPr>
          <w:p>
            <w:pPr>
              <w:spacing w:after="20"/>
            </w:pPr>
            <w:r>
              <w:rPr>
                <w:rFonts w:ascii="Times New Roman" w:hAnsi="Times New Roman"/>
                <w:sz w:val="17"/>
              </w:rPr>
              <w:t>Obstacle perception</w:t>
            </w:r>
          </w:p>
        </w:tc>
        <w:tc>
          <w:tcPr>
            <w:tcW w:type="dxa" w:w="2484"/>
            <w:vAlign w:val="center"/>
          </w:tcPr>
          <w:p>
            <w:pPr>
              <w:spacing w:after="20"/>
            </w:pPr>
            <w:r>
              <w:rPr>
                <w:rFonts w:ascii="Times New Roman" w:hAnsi="Times New Roman"/>
                <w:sz w:val="17"/>
              </w:rPr>
              <w:t>Obstacle and object information displayed</w:t>
            </w:r>
          </w:p>
        </w:tc>
        <w:tc>
          <w:tcPr>
            <w:tcW w:type="dxa" w:w="2484"/>
            <w:vAlign w:val="center"/>
          </w:tcPr>
          <w:p>
            <w:pPr>
              <w:spacing w:after="20"/>
            </w:pPr>
            <w:r>
              <w:rPr>
                <w:rFonts w:ascii="Times New Roman" w:hAnsi="Times New Roman"/>
                <w:sz w:val="17"/>
              </w:rPr>
              <w:t>Chair obstacle example observed</w:t>
            </w:r>
          </w:p>
        </w:tc>
      </w:tr>
      <w:tr>
        <w:tc>
          <w:tcPr>
            <w:tcW w:type="dxa" w:w="2484"/>
            <w:vAlign w:val="center"/>
          </w:tcPr>
          <w:p>
            <w:pPr>
              <w:spacing w:after="20"/>
            </w:pPr>
            <w:r>
              <w:rPr>
                <w:rFonts w:ascii="Times New Roman" w:hAnsi="Times New Roman"/>
                <w:sz w:val="17"/>
              </w:rPr>
              <w:t>T04</w:t>
            </w:r>
          </w:p>
        </w:tc>
        <w:tc>
          <w:tcPr>
            <w:tcW w:type="dxa" w:w="2484"/>
            <w:vAlign w:val="center"/>
          </w:tcPr>
          <w:p>
            <w:pPr>
              <w:spacing w:after="20"/>
            </w:pPr>
            <w:r>
              <w:rPr>
                <w:rFonts w:ascii="Times New Roman" w:hAnsi="Times New Roman"/>
                <w:sz w:val="17"/>
              </w:rPr>
              <w:t>Scene understanding</w:t>
            </w:r>
          </w:p>
        </w:tc>
        <w:tc>
          <w:tcPr>
            <w:tcW w:type="dxa" w:w="2484"/>
            <w:vAlign w:val="center"/>
          </w:tcPr>
          <w:p>
            <w:pPr>
              <w:spacing w:after="20"/>
            </w:pPr>
            <w:r>
              <w:rPr>
                <w:rFonts w:ascii="Times New Roman" w:hAnsi="Times New Roman"/>
                <w:sz w:val="17"/>
              </w:rPr>
              <w:t>Natural-language scene description</w:t>
            </w:r>
          </w:p>
        </w:tc>
        <w:tc>
          <w:tcPr>
            <w:tcW w:type="dxa" w:w="2484"/>
            <w:vAlign w:val="center"/>
          </w:tcPr>
          <w:p>
            <w:pPr>
              <w:spacing w:after="20"/>
            </w:pPr>
            <w:r>
              <w:rPr>
                <w:rFonts w:ascii="Times New Roman" w:hAnsi="Times New Roman"/>
                <w:sz w:val="17"/>
              </w:rPr>
              <w:t>Scene description displayed</w:t>
            </w:r>
          </w:p>
        </w:tc>
      </w:tr>
      <w:tr>
        <w:tc>
          <w:tcPr>
            <w:tcW w:type="dxa" w:w="2484"/>
            <w:vAlign w:val="center"/>
          </w:tcPr>
          <w:p>
            <w:pPr>
              <w:spacing w:after="20"/>
            </w:pPr>
            <w:r>
              <w:rPr>
                <w:rFonts w:ascii="Times New Roman" w:hAnsi="Times New Roman"/>
                <w:sz w:val="17"/>
              </w:rPr>
              <w:t>T05</w:t>
            </w:r>
          </w:p>
        </w:tc>
        <w:tc>
          <w:tcPr>
            <w:tcW w:type="dxa" w:w="2484"/>
            <w:vAlign w:val="center"/>
          </w:tcPr>
          <w:p>
            <w:pPr>
              <w:spacing w:after="20"/>
            </w:pPr>
            <w:r>
              <w:rPr>
                <w:rFonts w:ascii="Times New Roman" w:hAnsi="Times New Roman"/>
                <w:sz w:val="17"/>
              </w:rPr>
              <w:t>AI reasoning</w:t>
            </w:r>
          </w:p>
        </w:tc>
        <w:tc>
          <w:tcPr>
            <w:tcW w:type="dxa" w:w="2484"/>
            <w:vAlign w:val="center"/>
          </w:tcPr>
          <w:p>
            <w:pPr>
              <w:spacing w:after="20"/>
            </w:pPr>
            <w:r>
              <w:rPr>
                <w:rFonts w:ascii="Times New Roman" w:hAnsi="Times New Roman"/>
                <w:sz w:val="17"/>
              </w:rPr>
              <w:t>Navigation-oriented recommendation</w:t>
            </w:r>
          </w:p>
        </w:tc>
        <w:tc>
          <w:tcPr>
            <w:tcW w:type="dxa" w:w="2484"/>
            <w:vAlign w:val="center"/>
          </w:tcPr>
          <w:p>
            <w:pPr>
              <w:spacing w:after="20"/>
            </w:pPr>
            <w:r>
              <w:rPr>
                <w:rFonts w:ascii="Times New Roman" w:hAnsi="Times New Roman"/>
                <w:sz w:val="17"/>
              </w:rPr>
              <w:t>TURN LEFT displayed in example</w:t>
            </w:r>
          </w:p>
        </w:tc>
      </w:tr>
      <w:tr>
        <w:tc>
          <w:tcPr>
            <w:tcW w:type="dxa" w:w="2484"/>
            <w:vAlign w:val="center"/>
          </w:tcPr>
          <w:p>
            <w:pPr>
              <w:spacing w:after="20"/>
            </w:pPr>
            <w:r>
              <w:rPr>
                <w:rFonts w:ascii="Times New Roman" w:hAnsi="Times New Roman"/>
                <w:sz w:val="17"/>
              </w:rPr>
              <w:t>T06</w:t>
            </w:r>
          </w:p>
        </w:tc>
        <w:tc>
          <w:tcPr>
            <w:tcW w:type="dxa" w:w="2484"/>
            <w:vAlign w:val="center"/>
          </w:tcPr>
          <w:p>
            <w:pPr>
              <w:spacing w:after="20"/>
            </w:pPr>
            <w:r>
              <w:rPr>
                <w:rFonts w:ascii="Times New Roman" w:hAnsi="Times New Roman"/>
                <w:sz w:val="17"/>
              </w:rPr>
              <w:t>Distance/direction fields</w:t>
            </w:r>
          </w:p>
        </w:tc>
        <w:tc>
          <w:tcPr>
            <w:tcW w:type="dxa" w:w="2484"/>
            <w:vAlign w:val="center"/>
          </w:tcPr>
          <w:p>
            <w:pPr>
              <w:spacing w:after="20"/>
            </w:pPr>
            <w:r>
              <w:rPr>
                <w:rFonts w:ascii="Times New Roman" w:hAnsi="Times New Roman"/>
                <w:sz w:val="17"/>
              </w:rPr>
              <w:t>Structured navigation information</w:t>
            </w:r>
          </w:p>
        </w:tc>
        <w:tc>
          <w:tcPr>
            <w:tcW w:type="dxa" w:w="2484"/>
            <w:vAlign w:val="center"/>
          </w:tcPr>
          <w:p>
            <w:pPr>
              <w:spacing w:after="20"/>
            </w:pPr>
            <w:r>
              <w:rPr>
                <w:rFonts w:ascii="Times New Roman" w:hAnsi="Times New Roman"/>
                <w:sz w:val="17"/>
              </w:rPr>
              <w:t>1.42 m and Front displayed in example</w:t>
            </w:r>
          </w:p>
        </w:tc>
      </w:tr>
      <w:tr>
        <w:tc>
          <w:tcPr>
            <w:tcW w:type="dxa" w:w="2484"/>
            <w:vAlign w:val="center"/>
          </w:tcPr>
          <w:p>
            <w:pPr>
              <w:spacing w:after="20"/>
            </w:pPr>
            <w:r>
              <w:rPr>
                <w:rFonts w:ascii="Times New Roman" w:hAnsi="Times New Roman"/>
                <w:sz w:val="17"/>
              </w:rPr>
              <w:t>T07</w:t>
            </w:r>
          </w:p>
        </w:tc>
        <w:tc>
          <w:tcPr>
            <w:tcW w:type="dxa" w:w="2484"/>
            <w:vAlign w:val="center"/>
          </w:tcPr>
          <w:p>
            <w:pPr>
              <w:spacing w:after="20"/>
            </w:pPr>
            <w:r>
              <w:rPr>
                <w:rFonts w:ascii="Times New Roman" w:hAnsi="Times New Roman"/>
                <w:sz w:val="17"/>
              </w:rPr>
              <w:t>RAG retrieval</w:t>
            </w:r>
          </w:p>
        </w:tc>
        <w:tc>
          <w:tcPr>
            <w:tcW w:type="dxa" w:w="2484"/>
            <w:vAlign w:val="center"/>
          </w:tcPr>
          <w:p>
            <w:pPr>
              <w:spacing w:after="20"/>
            </w:pPr>
            <w:r>
              <w:rPr>
                <w:rFonts w:ascii="Times New Roman" w:hAnsi="Times New Roman"/>
                <w:sz w:val="17"/>
              </w:rPr>
              <w:t>Relevant project context retrieved</w:t>
            </w:r>
          </w:p>
        </w:tc>
        <w:tc>
          <w:tcPr>
            <w:tcW w:type="dxa" w:w="2484"/>
            <w:vAlign w:val="center"/>
          </w:tcPr>
          <w:p>
            <w:pPr>
              <w:spacing w:after="20"/>
            </w:pPr>
            <w:r>
              <w:rPr>
                <w:rFonts w:ascii="Times New Roman" w:hAnsi="Times New Roman"/>
                <w:sz w:val="17"/>
              </w:rPr>
              <w:t>RAG UI component observed; quantitative retrieval result [DATA REQUIRED]</w:t>
            </w:r>
          </w:p>
        </w:tc>
      </w:tr>
      <w:tr>
        <w:tc>
          <w:tcPr>
            <w:tcW w:type="dxa" w:w="2484"/>
            <w:vAlign w:val="center"/>
          </w:tcPr>
          <w:p>
            <w:pPr>
              <w:spacing w:after="20"/>
            </w:pPr>
            <w:r>
              <w:rPr>
                <w:rFonts w:ascii="Times New Roman" w:hAnsi="Times New Roman"/>
                <w:sz w:val="17"/>
              </w:rPr>
              <w:t>T08</w:t>
            </w:r>
          </w:p>
        </w:tc>
        <w:tc>
          <w:tcPr>
            <w:tcW w:type="dxa" w:w="2484"/>
            <w:vAlign w:val="center"/>
          </w:tcPr>
          <w:p>
            <w:pPr>
              <w:spacing w:after="20"/>
            </w:pPr>
            <w:r>
              <w:rPr>
                <w:rFonts w:ascii="Times New Roman" w:hAnsi="Times New Roman"/>
                <w:sz w:val="17"/>
              </w:rPr>
              <w:t>AI assistant</w:t>
            </w:r>
          </w:p>
        </w:tc>
        <w:tc>
          <w:tcPr>
            <w:tcW w:type="dxa" w:w="2484"/>
            <w:vAlign w:val="center"/>
          </w:tcPr>
          <w:p>
            <w:pPr>
              <w:spacing w:after="20"/>
            </w:pPr>
            <w:r>
              <w:rPr>
                <w:rFonts w:ascii="Times New Roman" w:hAnsi="Times New Roman"/>
                <w:sz w:val="17"/>
              </w:rPr>
              <w:t>Contextual natural-language response</w:t>
            </w:r>
          </w:p>
        </w:tc>
        <w:tc>
          <w:tcPr>
            <w:tcW w:type="dxa" w:w="2484"/>
            <w:vAlign w:val="center"/>
          </w:tcPr>
          <w:p>
            <w:pPr>
              <w:spacing w:after="20"/>
            </w:pPr>
            <w:r>
              <w:rPr>
                <w:rFonts w:ascii="Times New Roman" w:hAnsi="Times New Roman"/>
                <w:sz w:val="17"/>
              </w:rPr>
              <w:t>AI Assistant (RAG) UI component observed</w:t>
            </w:r>
          </w:p>
        </w:tc>
      </w:tr>
      <w:tr>
        <w:tc>
          <w:tcPr>
            <w:tcW w:type="dxa" w:w="2484"/>
            <w:vAlign w:val="center"/>
          </w:tcPr>
          <w:p>
            <w:pPr>
              <w:spacing w:after="20"/>
            </w:pPr>
            <w:r>
              <w:rPr>
                <w:rFonts w:ascii="Times New Roman" w:hAnsi="Times New Roman"/>
                <w:sz w:val="17"/>
              </w:rPr>
              <w:t>T09</w:t>
            </w:r>
          </w:p>
        </w:tc>
        <w:tc>
          <w:tcPr>
            <w:tcW w:type="dxa" w:w="2484"/>
            <w:vAlign w:val="center"/>
          </w:tcPr>
          <w:p>
            <w:pPr>
              <w:spacing w:after="20"/>
            </w:pPr>
            <w:r>
              <w:rPr>
                <w:rFonts w:ascii="Times New Roman" w:hAnsi="Times New Roman"/>
                <w:sz w:val="17"/>
              </w:rPr>
              <w:t>Error handling</w:t>
            </w:r>
          </w:p>
        </w:tc>
        <w:tc>
          <w:tcPr>
            <w:tcW w:type="dxa" w:w="2484"/>
            <w:vAlign w:val="center"/>
          </w:tcPr>
          <w:p>
            <w:pPr>
              <w:spacing w:after="20"/>
            </w:pPr>
            <w:r>
              <w:rPr>
                <w:rFonts w:ascii="Times New Roman" w:hAnsi="Times New Roman"/>
                <w:sz w:val="17"/>
              </w:rPr>
              <w:t>Graceful error and recovery</w:t>
            </w:r>
          </w:p>
        </w:tc>
        <w:tc>
          <w:tcPr>
            <w:tcW w:type="dxa" w:w="2484"/>
            <w:vAlign w:val="center"/>
          </w:tcPr>
          <w:p>
            <w:pPr>
              <w:spacing w:after="20"/>
            </w:pPr>
            <w:r>
              <w:rPr>
                <w:rFonts w:ascii="Times New Roman" w:hAnsi="Times New Roman"/>
                <w:sz w:val="17"/>
              </w:rPr>
              <w:t>Runtime logs [DATA REQUIRED]</w:t>
            </w:r>
          </w:p>
        </w:tc>
      </w:tr>
      <w:tr>
        <w:tc>
          <w:tcPr>
            <w:tcW w:type="dxa" w:w="2484"/>
            <w:vAlign w:val="center"/>
          </w:tcPr>
          <w:p>
            <w:pPr>
              <w:spacing w:after="20"/>
            </w:pPr>
            <w:r>
              <w:rPr>
                <w:rFonts w:ascii="Times New Roman" w:hAnsi="Times New Roman"/>
                <w:sz w:val="17"/>
              </w:rPr>
              <w:t>T10</w:t>
            </w:r>
          </w:p>
        </w:tc>
        <w:tc>
          <w:tcPr>
            <w:tcW w:type="dxa" w:w="2484"/>
            <w:vAlign w:val="center"/>
          </w:tcPr>
          <w:p>
            <w:pPr>
              <w:spacing w:after="20"/>
            </w:pPr>
            <w:r>
              <w:rPr>
                <w:rFonts w:ascii="Times New Roman" w:hAnsi="Times New Roman"/>
                <w:sz w:val="17"/>
              </w:rPr>
              <w:t>End-to-end</w:t>
            </w:r>
          </w:p>
        </w:tc>
        <w:tc>
          <w:tcPr>
            <w:tcW w:type="dxa" w:w="2484"/>
            <w:vAlign w:val="center"/>
          </w:tcPr>
          <w:p>
            <w:pPr>
              <w:spacing w:after="20"/>
            </w:pPr>
            <w:r>
              <w:rPr>
                <w:rFonts w:ascii="Times New Roman" w:hAnsi="Times New Roman"/>
                <w:sz w:val="17"/>
              </w:rPr>
              <w:t>Input → perception → reasoning → recommendation</w:t>
            </w:r>
          </w:p>
        </w:tc>
        <w:tc>
          <w:tcPr>
            <w:tcW w:type="dxa" w:w="2484"/>
            <w:vAlign w:val="center"/>
          </w:tcPr>
          <w:p>
            <w:pPr>
              <w:spacing w:after="20"/>
            </w:pPr>
            <w:r>
              <w:rPr>
                <w:rFonts w:ascii="Times New Roman" w:hAnsi="Times New Roman"/>
                <w:sz w:val="17"/>
              </w:rPr>
              <w:t>Workflow demonstrated in UI; independent runtime log [DATA REQUIRED]</w:t>
            </w:r>
          </w:p>
        </w:tc>
      </w:tr>
    </w:tbl>
    <w:p/>
    <w:p>
      <w:pPr>
        <w:pStyle w:val="Heading2"/>
      </w:pPr>
      <w:r>
        <w:t>11.2 Required Quantitative Metrics</w:t>
      </w:r>
    </w:p>
    <w:p>
      <w:r>
        <w:t>For future reproducible evaluation, the following metrics should be recorded:</w:t>
      </w:r>
    </w:p>
    <w:p>
      <w:pPr>
        <w:pStyle w:val="ListBullet"/>
        <w:spacing w:after="40"/>
      </w:pPr>
      <w:r>
        <w:t>Obstacle detection precision, recall, and F1-score.</w:t>
      </w:r>
    </w:p>
    <w:p>
      <w:pPr>
        <w:pStyle w:val="ListBullet"/>
        <w:spacing w:after="40"/>
      </w:pPr>
      <w:r>
        <w:t>Distance-estimation error if a physical/depth measurement is available.</w:t>
      </w:r>
    </w:p>
    <w:p>
      <w:pPr>
        <w:pStyle w:val="ListBullet"/>
        <w:spacing w:after="40"/>
      </w:pPr>
      <w:r>
        <w:t>Navigation recommendation accuracy against manually labelled safe actions.</w:t>
      </w:r>
    </w:p>
    <w:p>
      <w:pPr>
        <w:pStyle w:val="ListBullet"/>
        <w:spacing w:after="40"/>
      </w:pPr>
      <w:r>
        <w:t>Vision-model response latency.</w:t>
      </w:r>
    </w:p>
    <w:p>
      <w:pPr>
        <w:pStyle w:val="ListBullet"/>
        <w:spacing w:after="40"/>
      </w:pPr>
      <w:r>
        <w:t>RAG retrieval precision@k, recall@k, or hit rate against a labelled query set.</w:t>
      </w:r>
    </w:p>
    <w:p>
      <w:pPr>
        <w:pStyle w:val="ListBullet"/>
        <w:spacing w:after="40"/>
      </w:pPr>
      <w:r>
        <w:t>End-to-end latency from image submission to recommendation.</w:t>
      </w:r>
    </w:p>
    <w:p>
      <w:pPr>
        <w:pStyle w:val="ListBullet"/>
        <w:spacing w:after="40"/>
      </w:pPr>
      <w:r>
        <w:t>Failure rate under lighting, occlusion, clutter, and ambiguous-obstacle conditions.</w:t>
      </w:r>
    </w:p>
    <w:p>
      <w:r>
        <w:t>Precision = TP / (TP + FP)</w:t>
      </w:r>
    </w:p>
    <w:p>
      <w:r>
        <w:t>Recall = TP / (TP + FN)</w:t>
      </w:r>
    </w:p>
    <w:p>
      <w:r>
        <w:t>F1 = 2 × Precision × Recall / (Precision + Recall)</w:t>
      </w:r>
    </w:p>
    <w:p>
      <w:r>
        <w:br w:type="page"/>
      </w:r>
    </w:p>
    <w:p>
      <w:pPr>
        <w:pStyle w:val="Heading1"/>
      </w:pPr>
      <w:r>
        <w:t>12. Results and Discussion</w:t>
      </w:r>
    </w:p>
    <w:p>
      <w:r>
        <w:t>The strongest directly observable result in the supplied materials is the complete visual demonstration of a perception-to-recommendation interface. The dashboard shows an indoor scene, identifies a chair as an obstacle, displays structured obstacle information, generates a scene description, and presents a navigation recommendation. This demonstrates the intended information flow from visual input to human-readable navigation support.</w:t>
      </w:r>
    </w:p>
    <w:p>
      <w:pPr>
        <w:pStyle w:val="Heading2"/>
      </w:pPr>
      <w:r>
        <w:t>12.1 Observed Demonstration Results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rFonts w:ascii="Times New Roman" w:hAnsi="Times New Roman"/>
                <w:b/>
                <w:sz w:val="18"/>
              </w:rPr>
              <w:t>Component</w:t>
            </w:r>
          </w:p>
        </w:tc>
        <w:tc>
          <w:tcPr>
            <w:tcW w:type="dxa" w:w="3312"/>
            <w:vAlign w:val="center"/>
          </w:tcPr>
          <w:p>
            <w:r>
              <w:rPr>
                <w:rFonts w:ascii="Times New Roman" w:hAnsi="Times New Roman"/>
                <w:b/>
                <w:sz w:val="18"/>
              </w:rPr>
              <w:t>Observed Result</w:t>
            </w:r>
          </w:p>
        </w:tc>
        <w:tc>
          <w:tcPr>
            <w:tcW w:type="dxa" w:w="3312"/>
            <w:vAlign w:val="center"/>
          </w:tcPr>
          <w:p>
            <w:r>
              <w:rPr>
                <w:rFonts w:ascii="Times New Roman" w:hAnsi="Times New Roman"/>
                <w:b/>
                <w:sz w:val="18"/>
              </w:rPr>
              <w:t>Evidence Type</w:t>
            </w:r>
          </w:p>
        </w:tc>
      </w:tr>
      <w:tr>
        <w:tc>
          <w:tcPr>
            <w:tcW w:type="dxa" w:w="3312"/>
            <w:vAlign w:val="center"/>
          </w:tcPr>
          <w:p>
            <w:pPr>
              <w:spacing w:after="20"/>
            </w:pPr>
            <w:r>
              <w:rPr>
                <w:rFonts w:ascii="Times New Roman" w:hAnsi="Times New Roman"/>
                <w:sz w:val="17"/>
              </w:rPr>
              <w:t>Visual input</w:t>
            </w:r>
          </w:p>
        </w:tc>
        <w:tc>
          <w:tcPr>
            <w:tcW w:type="dxa" w:w="3312"/>
            <w:vAlign w:val="center"/>
          </w:tcPr>
          <w:p>
            <w:pPr>
              <w:spacing w:after="20"/>
            </w:pPr>
            <w:r>
              <w:rPr>
                <w:rFonts w:ascii="Times New Roman" w:hAnsi="Times New Roman"/>
                <w:sz w:val="17"/>
              </w:rPr>
              <w:t>Uploaded office_scene.jpg at 1280 × 720</w:t>
            </w:r>
          </w:p>
        </w:tc>
        <w:tc>
          <w:tcPr>
            <w:tcW w:type="dxa" w:w="3312"/>
            <w:vAlign w:val="center"/>
          </w:tcPr>
          <w:p>
            <w:pPr>
              <w:spacing w:after="20"/>
            </w:pPr>
            <w:r>
              <w:rPr>
                <w:rFonts w:ascii="Times New Roman" w:hAnsi="Times New Roman"/>
                <w:sz w:val="17"/>
              </w:rPr>
              <w:t>Dashboard screenshot</w:t>
            </w:r>
          </w:p>
        </w:tc>
      </w:tr>
      <w:tr>
        <w:tc>
          <w:tcPr>
            <w:tcW w:type="dxa" w:w="3312"/>
            <w:vAlign w:val="center"/>
          </w:tcPr>
          <w:p>
            <w:pPr>
              <w:spacing w:after="20"/>
            </w:pPr>
            <w:r>
              <w:rPr>
                <w:rFonts w:ascii="Times New Roman" w:hAnsi="Times New Roman"/>
                <w:sz w:val="17"/>
              </w:rPr>
              <w:t>Obstacle perception</w:t>
            </w:r>
          </w:p>
        </w:tc>
        <w:tc>
          <w:tcPr>
            <w:tcW w:type="dxa" w:w="3312"/>
            <w:vAlign w:val="center"/>
          </w:tcPr>
          <w:p>
            <w:pPr>
              <w:spacing w:after="20"/>
            </w:pPr>
            <w:r>
              <w:rPr>
                <w:rFonts w:ascii="Times New Roman" w:hAnsi="Times New Roman"/>
                <w:sz w:val="17"/>
              </w:rPr>
              <w:t>Chair / Obstacle displayed</w:t>
            </w:r>
          </w:p>
        </w:tc>
        <w:tc>
          <w:tcPr>
            <w:tcW w:type="dxa" w:w="3312"/>
            <w:vAlign w:val="center"/>
          </w:tcPr>
          <w:p>
            <w:pPr>
              <w:spacing w:after="20"/>
            </w:pPr>
            <w:r>
              <w:rPr>
                <w:rFonts w:ascii="Times New Roman" w:hAnsi="Times New Roman"/>
                <w:sz w:val="17"/>
              </w:rPr>
              <w:t>Dashboard screenshot</w:t>
            </w:r>
          </w:p>
        </w:tc>
      </w:tr>
      <w:tr>
        <w:tc>
          <w:tcPr>
            <w:tcW w:type="dxa" w:w="3312"/>
            <w:vAlign w:val="center"/>
          </w:tcPr>
          <w:p>
            <w:pPr>
              <w:spacing w:after="20"/>
            </w:pPr>
            <w:r>
              <w:rPr>
                <w:rFonts w:ascii="Times New Roman" w:hAnsi="Times New Roman"/>
                <w:sz w:val="17"/>
              </w:rPr>
              <w:t>Obstacle position</w:t>
            </w:r>
          </w:p>
        </w:tc>
        <w:tc>
          <w:tcPr>
            <w:tcW w:type="dxa" w:w="3312"/>
            <w:vAlign w:val="center"/>
          </w:tcPr>
          <w:p>
            <w:pPr>
              <w:spacing w:after="20"/>
            </w:pPr>
            <w:r>
              <w:rPr>
                <w:rFonts w:ascii="Times New Roman" w:hAnsi="Times New Roman"/>
                <w:sz w:val="17"/>
              </w:rPr>
              <w:t>Front</w:t>
            </w:r>
          </w:p>
        </w:tc>
        <w:tc>
          <w:tcPr>
            <w:tcW w:type="dxa" w:w="3312"/>
            <w:vAlign w:val="center"/>
          </w:tcPr>
          <w:p>
            <w:pPr>
              <w:spacing w:after="20"/>
            </w:pPr>
            <w:r>
              <w:rPr>
                <w:rFonts w:ascii="Times New Roman" w:hAnsi="Times New Roman"/>
                <w:sz w:val="17"/>
              </w:rPr>
              <w:t>Dashboard screenshot</w:t>
            </w:r>
          </w:p>
        </w:tc>
      </w:tr>
      <w:tr>
        <w:tc>
          <w:tcPr>
            <w:tcW w:type="dxa" w:w="3312"/>
            <w:vAlign w:val="center"/>
          </w:tcPr>
          <w:p>
            <w:pPr>
              <w:spacing w:after="20"/>
            </w:pPr>
            <w:r>
              <w:rPr>
                <w:rFonts w:ascii="Times New Roman" w:hAnsi="Times New Roman"/>
                <w:sz w:val="17"/>
              </w:rPr>
              <w:t>Displayed distance</w:t>
            </w:r>
          </w:p>
        </w:tc>
        <w:tc>
          <w:tcPr>
            <w:tcW w:type="dxa" w:w="3312"/>
            <w:vAlign w:val="center"/>
          </w:tcPr>
          <w:p>
            <w:pPr>
              <w:spacing w:after="20"/>
            </w:pPr>
            <w:r>
              <w:rPr>
                <w:rFonts w:ascii="Times New Roman" w:hAnsi="Times New Roman"/>
                <w:sz w:val="17"/>
              </w:rPr>
              <w:t>1.42 m</w:t>
            </w:r>
          </w:p>
        </w:tc>
        <w:tc>
          <w:tcPr>
            <w:tcW w:type="dxa" w:w="3312"/>
            <w:vAlign w:val="center"/>
          </w:tcPr>
          <w:p>
            <w:pPr>
              <w:spacing w:after="20"/>
            </w:pPr>
            <w:r>
              <w:rPr>
                <w:rFonts w:ascii="Times New Roman" w:hAnsi="Times New Roman"/>
                <w:sz w:val="17"/>
              </w:rPr>
              <w:t>Dashboard screenshot</w:t>
            </w:r>
          </w:p>
        </w:tc>
      </w:tr>
      <w:tr>
        <w:tc>
          <w:tcPr>
            <w:tcW w:type="dxa" w:w="3312"/>
            <w:vAlign w:val="center"/>
          </w:tcPr>
          <w:p>
            <w:pPr>
              <w:spacing w:after="20"/>
            </w:pPr>
            <w:r>
              <w:rPr>
                <w:rFonts w:ascii="Times New Roman" w:hAnsi="Times New Roman"/>
                <w:sz w:val="17"/>
              </w:rPr>
              <w:t>Displayed confidence</w:t>
            </w:r>
          </w:p>
        </w:tc>
        <w:tc>
          <w:tcPr>
            <w:tcW w:type="dxa" w:w="3312"/>
            <w:vAlign w:val="center"/>
          </w:tcPr>
          <w:p>
            <w:pPr>
              <w:spacing w:after="20"/>
            </w:pPr>
            <w:r>
              <w:rPr>
                <w:rFonts w:ascii="Times New Roman" w:hAnsi="Times New Roman"/>
                <w:sz w:val="17"/>
              </w:rPr>
              <w:t>93%</w:t>
            </w:r>
          </w:p>
        </w:tc>
        <w:tc>
          <w:tcPr>
            <w:tcW w:type="dxa" w:w="3312"/>
            <w:vAlign w:val="center"/>
          </w:tcPr>
          <w:p>
            <w:pPr>
              <w:spacing w:after="20"/>
            </w:pPr>
            <w:r>
              <w:rPr>
                <w:rFonts w:ascii="Times New Roman" w:hAnsi="Times New Roman"/>
                <w:sz w:val="17"/>
              </w:rPr>
              <w:t>Dashboard screenshot</w:t>
            </w:r>
          </w:p>
        </w:tc>
      </w:tr>
      <w:tr>
        <w:tc>
          <w:tcPr>
            <w:tcW w:type="dxa" w:w="3312"/>
            <w:vAlign w:val="center"/>
          </w:tcPr>
          <w:p>
            <w:pPr>
              <w:spacing w:after="20"/>
            </w:pPr>
            <w:r>
              <w:rPr>
                <w:rFonts w:ascii="Times New Roman" w:hAnsi="Times New Roman"/>
                <w:sz w:val="17"/>
              </w:rPr>
              <w:t>Bounding box</w:t>
            </w:r>
          </w:p>
        </w:tc>
        <w:tc>
          <w:tcPr>
            <w:tcW w:type="dxa" w:w="3312"/>
            <w:vAlign w:val="center"/>
          </w:tcPr>
          <w:p>
            <w:pPr>
              <w:spacing w:after="20"/>
            </w:pPr>
            <w:r>
              <w:rPr>
                <w:rFonts w:ascii="Times New Roman" w:hAnsi="Times New Roman"/>
                <w:sz w:val="17"/>
              </w:rPr>
              <w:t>(x: 542, y: 198, w: 196, h: 312)</w:t>
            </w:r>
          </w:p>
        </w:tc>
        <w:tc>
          <w:tcPr>
            <w:tcW w:type="dxa" w:w="3312"/>
            <w:vAlign w:val="center"/>
          </w:tcPr>
          <w:p>
            <w:pPr>
              <w:spacing w:after="20"/>
            </w:pPr>
            <w:r>
              <w:rPr>
                <w:rFonts w:ascii="Times New Roman" w:hAnsi="Times New Roman"/>
                <w:sz w:val="17"/>
              </w:rPr>
              <w:t>Dashboard screenshot</w:t>
            </w:r>
          </w:p>
        </w:tc>
      </w:tr>
      <w:tr>
        <w:tc>
          <w:tcPr>
            <w:tcW w:type="dxa" w:w="3312"/>
            <w:vAlign w:val="center"/>
          </w:tcPr>
          <w:p>
            <w:pPr>
              <w:spacing w:after="20"/>
            </w:pPr>
            <w:r>
              <w:rPr>
                <w:rFonts w:ascii="Times New Roman" w:hAnsi="Times New Roman"/>
                <w:sz w:val="17"/>
              </w:rPr>
              <w:t>Scene understanding</w:t>
            </w:r>
          </w:p>
        </w:tc>
        <w:tc>
          <w:tcPr>
            <w:tcW w:type="dxa" w:w="3312"/>
            <w:vAlign w:val="center"/>
          </w:tcPr>
          <w:p>
            <w:pPr>
              <w:spacing w:after="20"/>
            </w:pPr>
            <w:r>
              <w:rPr>
                <w:rFonts w:ascii="Times New Roman" w:hAnsi="Times New Roman"/>
                <w:sz w:val="17"/>
              </w:rPr>
              <w:t>Indoor office environment with chair in path</w:t>
            </w:r>
          </w:p>
        </w:tc>
        <w:tc>
          <w:tcPr>
            <w:tcW w:type="dxa" w:w="3312"/>
            <w:vAlign w:val="center"/>
          </w:tcPr>
          <w:p>
            <w:pPr>
              <w:spacing w:after="20"/>
            </w:pPr>
            <w:r>
              <w:rPr>
                <w:rFonts w:ascii="Times New Roman" w:hAnsi="Times New Roman"/>
                <w:sz w:val="17"/>
              </w:rPr>
              <w:t>Dashboard screenshot</w:t>
            </w:r>
          </w:p>
        </w:tc>
      </w:tr>
      <w:tr>
        <w:tc>
          <w:tcPr>
            <w:tcW w:type="dxa" w:w="3312"/>
            <w:vAlign w:val="center"/>
          </w:tcPr>
          <w:p>
            <w:pPr>
              <w:spacing w:after="20"/>
            </w:pPr>
            <w:r>
              <w:rPr>
                <w:rFonts w:ascii="Times New Roman" w:hAnsi="Times New Roman"/>
                <w:sz w:val="17"/>
              </w:rPr>
              <w:t>Navigation recommendation</w:t>
            </w:r>
          </w:p>
        </w:tc>
        <w:tc>
          <w:tcPr>
            <w:tcW w:type="dxa" w:w="3312"/>
            <w:vAlign w:val="center"/>
          </w:tcPr>
          <w:p>
            <w:pPr>
              <w:spacing w:after="20"/>
            </w:pPr>
            <w:r>
              <w:rPr>
                <w:rFonts w:ascii="Times New Roman" w:hAnsi="Times New Roman"/>
                <w:sz w:val="17"/>
              </w:rPr>
              <w:t>TURN LEFT</w:t>
            </w:r>
          </w:p>
        </w:tc>
        <w:tc>
          <w:tcPr>
            <w:tcW w:type="dxa" w:w="3312"/>
            <w:vAlign w:val="center"/>
          </w:tcPr>
          <w:p>
            <w:pPr>
              <w:spacing w:after="20"/>
            </w:pPr>
            <w:r>
              <w:rPr>
                <w:rFonts w:ascii="Times New Roman" w:hAnsi="Times New Roman"/>
                <w:sz w:val="17"/>
              </w:rPr>
              <w:t>Dashboard screenshot</w:t>
            </w:r>
          </w:p>
        </w:tc>
      </w:tr>
      <w:tr>
        <w:tc>
          <w:tcPr>
            <w:tcW w:type="dxa" w:w="3312"/>
            <w:vAlign w:val="center"/>
          </w:tcPr>
          <w:p>
            <w:pPr>
              <w:spacing w:after="20"/>
            </w:pPr>
            <w:r>
              <w:rPr>
                <w:rFonts w:ascii="Times New Roman" w:hAnsi="Times New Roman"/>
                <w:sz w:val="17"/>
              </w:rPr>
              <w:t>RAG infrastructure indicators</w:t>
            </w:r>
          </w:p>
        </w:tc>
        <w:tc>
          <w:tcPr>
            <w:tcW w:type="dxa" w:w="3312"/>
            <w:vAlign w:val="center"/>
          </w:tcPr>
          <w:p>
            <w:pPr>
              <w:spacing w:after="20"/>
            </w:pPr>
            <w:r>
              <w:rPr>
                <w:rFonts w:ascii="Times New Roman" w:hAnsi="Times New Roman"/>
                <w:sz w:val="17"/>
              </w:rPr>
              <w:t>RAG, Embeddings, ChromaDB shown</w:t>
            </w:r>
          </w:p>
        </w:tc>
        <w:tc>
          <w:tcPr>
            <w:tcW w:type="dxa" w:w="3312"/>
            <w:vAlign w:val="center"/>
          </w:tcPr>
          <w:p>
            <w:pPr>
              <w:spacing w:after="20"/>
            </w:pPr>
            <w:r>
              <w:rPr>
                <w:rFonts w:ascii="Times New Roman" w:hAnsi="Times New Roman"/>
                <w:sz w:val="17"/>
              </w:rPr>
              <w:t>Dashboard screenshot</w:t>
            </w:r>
          </w:p>
        </w:tc>
      </w:tr>
      <w:tr>
        <w:tc>
          <w:tcPr>
            <w:tcW w:type="dxa" w:w="3312"/>
            <w:vAlign w:val="center"/>
          </w:tcPr>
          <w:p>
            <w:pPr>
              <w:spacing w:after="20"/>
            </w:pPr>
            <w:r>
              <w:rPr>
                <w:rFonts w:ascii="Times New Roman" w:hAnsi="Times New Roman"/>
                <w:sz w:val="17"/>
              </w:rPr>
              <w:t>AI infrastructure indicator</w:t>
            </w:r>
          </w:p>
        </w:tc>
        <w:tc>
          <w:tcPr>
            <w:tcW w:type="dxa" w:w="3312"/>
            <w:vAlign w:val="center"/>
          </w:tcPr>
          <w:p>
            <w:pPr>
              <w:spacing w:after="20"/>
            </w:pPr>
            <w:r>
              <w:rPr>
                <w:rFonts w:ascii="Times New Roman" w:hAnsi="Times New Roman"/>
                <w:sz w:val="17"/>
              </w:rPr>
              <w:t>Gemini API shown</w:t>
            </w:r>
          </w:p>
        </w:tc>
        <w:tc>
          <w:tcPr>
            <w:tcW w:type="dxa" w:w="3312"/>
            <w:vAlign w:val="center"/>
          </w:tcPr>
          <w:p>
            <w:pPr>
              <w:spacing w:after="20"/>
            </w:pPr>
            <w:r>
              <w:rPr>
                <w:rFonts w:ascii="Times New Roman" w:hAnsi="Times New Roman"/>
                <w:sz w:val="17"/>
              </w:rPr>
              <w:t>Dashboard screenshot</w:t>
            </w:r>
          </w:p>
        </w:tc>
      </w:tr>
      <w:tr>
        <w:tc>
          <w:tcPr>
            <w:tcW w:type="dxa" w:w="3312"/>
            <w:vAlign w:val="center"/>
          </w:tcPr>
          <w:p>
            <w:pPr>
              <w:spacing w:after="20"/>
            </w:pPr>
            <w:r>
              <w:rPr>
                <w:rFonts w:ascii="Times New Roman" w:hAnsi="Times New Roman"/>
                <w:sz w:val="17"/>
              </w:rPr>
              <w:t>MCP indicator</w:t>
            </w:r>
          </w:p>
        </w:tc>
        <w:tc>
          <w:tcPr>
            <w:tcW w:type="dxa" w:w="3312"/>
            <w:vAlign w:val="center"/>
          </w:tcPr>
          <w:p>
            <w:pPr>
              <w:spacing w:after="20"/>
            </w:pPr>
            <w:r>
              <w:rPr>
                <w:rFonts w:ascii="Times New Roman" w:hAnsi="Times New Roman"/>
                <w:sz w:val="17"/>
              </w:rPr>
              <w:t>MCP Tools shown online</w:t>
            </w:r>
          </w:p>
        </w:tc>
        <w:tc>
          <w:tcPr>
            <w:tcW w:type="dxa" w:w="3312"/>
            <w:vAlign w:val="center"/>
          </w:tcPr>
          <w:p>
            <w:pPr>
              <w:spacing w:after="20"/>
            </w:pPr>
            <w:r>
              <w:rPr>
                <w:rFonts w:ascii="Times New Roman" w:hAnsi="Times New Roman"/>
                <w:sz w:val="17"/>
              </w:rPr>
              <w:t>Dashboard screenshot</w:t>
            </w:r>
          </w:p>
        </w:tc>
      </w:tr>
    </w:tbl>
    <w:p/>
    <w:p>
      <w:r>
        <w:t>These values should not be presented as benchmark accuracy or validated sensor measurements. They are values displayed by the user interface in the supplied project screenshot. To turn them into research results, the same scenario must be reproduced with logged inputs, model outputs, ground truth, and independent measurements.</w:t>
      </w:r>
    </w:p>
    <w:p>
      <w:pPr>
        <w:pStyle w:val="Heading2"/>
      </w:pPr>
      <w:r>
        <w:t>12.2 Discussion</w:t>
      </w:r>
    </w:p>
    <w:p>
      <w:r>
        <w:t>The architecture has a clear separation between perception and higher-level decision support. This modularity is valuable for future engineering because the vision component, reasoning model, retrieval system, and navigation logic can be tested independently. The principal research challenge is reliability: a visually plausible recommendation does not guarantee that the selected direction is physically safe. Future experiments should therefore include multiple obstacle types, distances, lighting conditions, partial occlusion, moving obstacles, and deliberately ambiguous scenes.</w:t>
      </w:r>
    </w:p>
    <w:p>
      <w:r>
        <w:br w:type="page"/>
      </w:r>
    </w:p>
    <w:p>
      <w:pPr>
        <w:pStyle w:val="Heading1"/>
      </w:pPr>
      <w:r>
        <w:t>13. Advantages, Limitations and Safety</w:t>
      </w:r>
    </w:p>
    <w:p>
      <w:pPr>
        <w:pStyle w:val="Heading2"/>
      </w:pPr>
      <w:r>
        <w:t>13.1 Advantages</w:t>
      </w:r>
    </w:p>
    <w:p>
      <w:pPr>
        <w:pStyle w:val="ListBullet"/>
        <w:spacing w:after="40"/>
      </w:pPr>
      <w:r>
        <w:t>Integrates visual perception with natural-language reasoning.</w:t>
      </w:r>
    </w:p>
    <w:p>
      <w:pPr>
        <w:pStyle w:val="ListBullet"/>
        <w:spacing w:after="40"/>
      </w:pPr>
      <w:r>
        <w:t>Provides a human-readable explanation layer rather than only a raw class label.</w:t>
      </w:r>
    </w:p>
    <w:p>
      <w:pPr>
        <w:pStyle w:val="ListBullet"/>
        <w:spacing w:after="40"/>
      </w:pPr>
      <w:r>
        <w:t>Offers a modular RAG/vector knowledge path for project-specific information.</w:t>
      </w:r>
    </w:p>
    <w:p>
      <w:pPr>
        <w:pStyle w:val="ListBullet"/>
        <w:spacing w:after="40"/>
      </w:pPr>
      <w:r>
        <w:t>Provides a unified dashboard for perception, assistant, and navigation functions.</w:t>
      </w:r>
    </w:p>
    <w:p>
      <w:pPr>
        <w:pStyle w:val="ListBullet"/>
        <w:spacing w:after="40"/>
      </w:pPr>
      <w:r>
        <w:t>Creates a clear foundation for future sensor and robot integration.</w:t>
      </w:r>
    </w:p>
    <w:p>
      <w:pPr>
        <w:pStyle w:val="Heading2"/>
      </w:pPr>
      <w:r>
        <w:t>13.2 Limitations</w:t>
      </w:r>
    </w:p>
    <w:p>
      <w:pPr>
        <w:pStyle w:val="ListBullet"/>
        <w:spacing w:after="40"/>
      </w:pPr>
      <w:r>
        <w:t>The complete source-code repository was not available in the materials used to generate this paper.</w:t>
      </w:r>
    </w:p>
    <w:p>
      <w:pPr>
        <w:pStyle w:val="ListBullet"/>
        <w:spacing w:after="40"/>
      </w:pPr>
      <w:r>
        <w:t>Quantitative detection and navigation benchmarks are not available.</w:t>
      </w:r>
    </w:p>
    <w:p>
      <w:pPr>
        <w:pStyle w:val="ListBullet"/>
        <w:spacing w:after="40"/>
      </w:pPr>
      <w:r>
        <w:t>The supplied evidence does not establish physical robot actuation or closed-loop control.</w:t>
      </w:r>
    </w:p>
    <w:p>
      <w:pPr>
        <w:pStyle w:val="ListBullet"/>
        <w:spacing w:after="40"/>
      </w:pPr>
      <w:r>
        <w:t>The exact vision model, embedding model, backend framework, API routes, and deployment configuration are not independently documented.</w:t>
      </w:r>
    </w:p>
    <w:p>
      <w:pPr>
        <w:pStyle w:val="ListBullet"/>
        <w:spacing w:after="40"/>
      </w:pPr>
      <w:r>
        <w:t>Distance and confidence values shown in the UI require independent ground-truth validation.</w:t>
      </w:r>
    </w:p>
    <w:p>
      <w:pPr>
        <w:pStyle w:val="ListBullet"/>
        <w:spacing w:after="40"/>
      </w:pPr>
      <w:r>
        <w:t>Vision-language models can produce incorrect or overconfident interpretations.</w:t>
      </w:r>
    </w:p>
    <w:p>
      <w:pPr>
        <w:pStyle w:val="ListBullet"/>
        <w:spacing w:after="40"/>
      </w:pPr>
      <w:r>
        <w:t>External API dependency can introduce latency, availability, and privacy constraints.</w:t>
      </w:r>
    </w:p>
    <w:p>
      <w:pPr>
        <w:pStyle w:val="Heading2"/>
      </w:pPr>
      <w:r>
        <w:t>13.3 Safety and Ethical Considerations</w:t>
      </w:r>
    </w:p>
    <w:p>
      <w:r>
        <w:t>A system that recommends navigation actions should not be connected directly to safety-critical motor control without an independent safety layer. Model outputs should be validated using deterministic constraints, sensor checks, collision boundaries, and emergency-stop mechanisms. Camera data should be handled with privacy-aware retention and access policies. External AI services should not receive sensitive data unless permitted by the deployment requirements.</w:t>
      </w:r>
    </w:p>
    <w:p>
      <w:r>
        <w:br w:type="page"/>
      </w:r>
    </w:p>
    <w:p>
      <w:pPr>
        <w:pStyle w:val="Heading1"/>
      </w:pPr>
      <w:r>
        <w:t>14. Potential Applications</w:t>
      </w:r>
    </w:p>
    <w:p>
      <w:pPr>
        <w:pStyle w:val="ListBullet"/>
        <w:spacing w:after="40"/>
      </w:pPr>
      <w:r>
        <w:t>Indoor autonomous mobile robots.</w:t>
      </w:r>
    </w:p>
    <w:p>
      <w:pPr>
        <w:pStyle w:val="ListBullet"/>
        <w:spacing w:after="40"/>
      </w:pPr>
      <w:r>
        <w:t>Warehouse and laboratory navigation assistance.</w:t>
      </w:r>
    </w:p>
    <w:p>
      <w:pPr>
        <w:pStyle w:val="ListBullet"/>
        <w:spacing w:after="40"/>
      </w:pPr>
      <w:r>
        <w:t>Assistive robotics.</w:t>
      </w:r>
    </w:p>
    <w:p>
      <w:pPr>
        <w:pStyle w:val="ListBullet"/>
        <w:spacing w:after="40"/>
      </w:pPr>
      <w:r>
        <w:t>Industrial inspection and environment understanding.</w:t>
      </w:r>
    </w:p>
    <w:p>
      <w:pPr>
        <w:pStyle w:val="ListBullet"/>
        <w:spacing w:after="40"/>
      </w:pPr>
      <w:r>
        <w:t>Educational Physical AI platforms.</w:t>
      </w:r>
    </w:p>
    <w:p>
      <w:pPr>
        <w:pStyle w:val="ListBullet"/>
        <w:spacing w:after="40"/>
      </w:pPr>
      <w:r>
        <w:t>Natural-language robotic monitoring and troubleshooting.</w:t>
      </w:r>
    </w:p>
    <w:p>
      <w:pPr>
        <w:pStyle w:val="ListBullet"/>
        <w:spacing w:after="40"/>
      </w:pPr>
      <w:r>
        <w:t>Knowledge-grounded robotics assistants.</w:t>
      </w:r>
    </w:p>
    <w:p>
      <w:r>
        <w:t>These are potential applications derived from the architecture and should not be interpreted as validated deployments.</w:t>
      </w:r>
    </w:p>
    <w:p>
      <w:pPr>
        <w:pStyle w:val="Heading1"/>
      </w:pPr>
      <w:r>
        <w:t>15. Future Enhancements</w:t>
      </w:r>
    </w:p>
    <w:p>
      <w:pPr>
        <w:pStyle w:val="ListNumber"/>
        <w:spacing w:after="40"/>
      </w:pPr>
      <w:r>
        <w:t>Integrate the software stack with a real mobile robot and a validated motor controller.</w:t>
      </w:r>
    </w:p>
    <w:p>
      <w:pPr>
        <w:pStyle w:val="ListNumber"/>
        <w:spacing w:after="40"/>
      </w:pPr>
      <w:r>
        <w:t>Add LiDAR and depth-camera sensing for independent distance estimation.</w:t>
      </w:r>
    </w:p>
    <w:p>
      <w:pPr>
        <w:pStyle w:val="ListNumber"/>
        <w:spacing w:after="40"/>
      </w:pPr>
      <w:r>
        <w:t>Implement sensor fusion between vision, LiDAR, odometry, and inertial measurements.</w:t>
      </w:r>
    </w:p>
    <w:p>
      <w:pPr>
        <w:pStyle w:val="ListNumber"/>
        <w:spacing w:after="40"/>
      </w:pPr>
      <w:r>
        <w:t>Integrate SLAM for localization and map construction.</w:t>
      </w:r>
    </w:p>
    <w:p>
      <w:pPr>
        <w:pStyle w:val="ListNumber"/>
        <w:spacing w:after="40"/>
      </w:pPr>
      <w:r>
        <w:t>Connect navigation decisions to ROS/ROS 2 and a safety-certified control layer where appropriate.</w:t>
      </w:r>
    </w:p>
    <w:p>
      <w:pPr>
        <w:pStyle w:val="ListNumber"/>
        <w:spacing w:after="40"/>
      </w:pPr>
      <w:r>
        <w:t>Evaluate real-time object detection and edge inference.</w:t>
      </w:r>
    </w:p>
    <w:p>
      <w:pPr>
        <w:pStyle w:val="ListNumber"/>
        <w:spacing w:after="40"/>
      </w:pPr>
      <w:r>
        <w:t>Develop a labelled navigation benchmark for recommendation accuracy.</w:t>
      </w:r>
    </w:p>
    <w:p>
      <w:pPr>
        <w:pStyle w:val="ListNumber"/>
        <w:spacing w:after="40"/>
      </w:pPr>
      <w:r>
        <w:t>Evaluate RAG retrieval using precision@k, recall@k, and grounded-response metrics.</w:t>
      </w:r>
    </w:p>
    <w:p>
      <w:pPr>
        <w:pStyle w:val="ListNumber"/>
        <w:spacing w:after="40"/>
      </w:pPr>
      <w:r>
        <w:t>Introduce adversarial and failure-case testing for ambiguous scenes and model hallucination.</w:t>
      </w:r>
    </w:p>
    <w:p>
      <w:pPr>
        <w:pStyle w:val="ListNumber"/>
        <w:spacing w:after="40"/>
      </w:pPr>
      <w:r>
        <w:t>Add continuous telemetry and experiment logging for reproducibility.</w:t>
      </w:r>
    </w:p>
    <w:p>
      <w:pPr>
        <w:pStyle w:val="ListNumber"/>
        <w:spacing w:after="40"/>
      </w:pPr>
      <w:r>
        <w:t>Evaluate multi-agent navigation and dynamic obstacle handling.</w:t>
      </w:r>
    </w:p>
    <w:p>
      <w:pPr>
        <w:pStyle w:val="ListNumber"/>
        <w:spacing w:after="40"/>
      </w:pPr>
      <w:r>
        <w:t>Develop formal safety constraints and emergency-stop behavior before physical autonomous deployment.</w:t>
      </w:r>
    </w:p>
    <w:p>
      <w:r>
        <w:br w:type="page"/>
      </w:r>
    </w:p>
    <w:p>
      <w:pPr>
        <w:pStyle w:val="Heading1"/>
      </w:pPr>
      <w:r>
        <w:t>16. Conclusion</w:t>
      </w:r>
    </w:p>
    <w:p>
      <w:r>
        <w:t>This paper documents a Vision-Language Autonomous Navigation System designed to combine visual perception, semantic AI reasoning, retrieval-based knowledge, and navigation decision support. The available project evidence demonstrates a NAVIGATOR AI dashboard containing a Vision System, AI Assistant (RAG), Navigation Logic, and status indicators for Gemini API, embeddings, ChromaDB, RAG, Vision, and MCP Tools. A supplied visual test scenario demonstrates the intended workflow by identifying a chair as an obstacle, displaying structured perception information, describing the scene, and generating a TURN LEFT recommendation.</w:t>
      </w:r>
    </w:p>
    <w:p>
      <w:r>
        <w:t>The principal contribution is therefore the integration architecture and interactive software workflow rather than a newly trained perception model or a validated physical navigation controller. The paper deliberately avoids converting UI values into unsupported benchmark claims. For the project to become a research-grade physical autonomy system, the next step is reproducible experimentation with ground-truth obstacle labels, independently measured distances, navigation-action labels, latency measurements, RAG retrieval benchmarks, and closed-loop robot testing under controlled safety constraints.</w:t>
      </w:r>
    </w:p>
    <w:p>
      <w:pPr>
        <w:pStyle w:val="Heading1"/>
      </w:pPr>
      <w:r>
        <w:t>17. References</w:t>
      </w:r>
    </w:p>
    <w:p>
      <w:r>
        <w:t>[1] A. Radford et al., “Learning Transferable Visual Models From Natural Language Supervision,” in Proc. ICML, 2021.</w:t>
      </w:r>
    </w:p>
    <w:p>
      <w:r>
        <w:t>[2] A. Brohan et al., “RT-2: Vision-Language-Action Models Transfer Web Knowledge to Robotic Control,” in Proc. CoRL, 2023, pp. 2165–2183.</w:t>
      </w:r>
    </w:p>
    <w:p>
      <w:r>
        <w:t>[3] A. Dosovitskiy et al., “An Image Is Worth 16x16 Words: Transformers for Image Recognition at Scale,” in Proc. ICLR, 2021.</w:t>
      </w:r>
    </w:p>
    <w:p>
      <w:r>
        <w:t>[4] P. Lewis et al., “Retrieval-Augmented Generation for Knowledge-Intensive NLP Tasks,” in Proc. NeurIPS, 2020.</w:t>
      </w:r>
    </w:p>
    <w:p>
      <w:r>
        <w:t>Web-accessible verification sources used for reference validation:</w:t>
      </w:r>
    </w:p>
    <w:p>
      <w:r>
        <w:t>OpenAI, “CLIP: Connecting text and images,” 2021. Verified against the official OpenAI research page.</w:t>
      </w:r>
    </w:p>
    <w:p>
      <w:r>
        <w:t>A. Dosovitskiy et al., “An Image Is Worth 16x16 Words,” ICLR 2021. Verified against the OpenReview paper.</w:t>
      </w:r>
    </w:p>
    <w:p>
      <w:r>
        <w:t>P. Lewis et al., “Retrieval-Augmented Generation for Knowledge-Intensive NLP Tasks,” 2020. Verified against the arXiv record.</w:t>
      </w:r>
    </w:p>
    <w:p>
      <w:r>
        <w:t>A. Brohan et al., “RT-2: Vision-Language-Action Models Transfer Web Knowledge to Robotic Control,” 2023. Verified against the arXiv record.</w:t>
      </w:r>
    </w:p>
    <w:p>
      <w:r>
        <w:br w:type="page"/>
      </w:r>
    </w:p>
    <w:p>
      <w:pPr>
        <w:pStyle w:val="Heading1"/>
      </w:pPr>
      <w:r>
        <w:t>Appendix A. Project Evidence and Reproducibility Checklist</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rFonts w:ascii="Times New Roman" w:hAnsi="Times New Roman"/>
                <w:b/>
                <w:sz w:val="18"/>
              </w:rPr>
              <w:t>Item</w:t>
            </w:r>
          </w:p>
        </w:tc>
        <w:tc>
          <w:tcPr>
            <w:tcW w:type="dxa" w:w="4968"/>
            <w:vAlign w:val="center"/>
          </w:tcPr>
          <w:p>
            <w:r>
              <w:rPr>
                <w:rFonts w:ascii="Times New Roman" w:hAnsi="Times New Roman"/>
                <w:b/>
                <w:sz w:val="18"/>
              </w:rPr>
              <w:t>Current Status</w:t>
            </w:r>
          </w:p>
        </w:tc>
      </w:tr>
      <w:tr>
        <w:tc>
          <w:tcPr>
            <w:tcW w:type="dxa" w:w="4968"/>
            <w:vAlign w:val="center"/>
          </w:tcPr>
          <w:p>
            <w:pPr>
              <w:spacing w:after="20"/>
            </w:pPr>
            <w:r>
              <w:rPr>
                <w:rFonts w:ascii="Times New Roman" w:hAnsi="Times New Roman"/>
                <w:sz w:val="17"/>
              </w:rPr>
              <w:t>Complete source repository</w:t>
            </w:r>
          </w:p>
        </w:tc>
        <w:tc>
          <w:tcPr>
            <w:tcW w:type="dxa" w:w="4968"/>
            <w:vAlign w:val="center"/>
          </w:tcPr>
          <w:p>
            <w:pPr>
              <w:spacing w:after="20"/>
            </w:pPr>
            <w:r>
              <w:rPr>
                <w:rFonts w:ascii="Times New Roman" w:hAnsi="Times New Roman"/>
                <w:sz w:val="17"/>
              </w:rPr>
              <w:t>[DATA REQUIRED]</w:t>
            </w:r>
          </w:p>
        </w:tc>
      </w:tr>
      <w:tr>
        <w:tc>
          <w:tcPr>
            <w:tcW w:type="dxa" w:w="4968"/>
            <w:vAlign w:val="center"/>
          </w:tcPr>
          <w:p>
            <w:pPr>
              <w:spacing w:after="20"/>
            </w:pPr>
            <w:r>
              <w:rPr>
                <w:rFonts w:ascii="Times New Roman" w:hAnsi="Times New Roman"/>
                <w:sz w:val="17"/>
              </w:rPr>
              <w:t>requirements/package manifest</w:t>
            </w:r>
          </w:p>
        </w:tc>
        <w:tc>
          <w:tcPr>
            <w:tcW w:type="dxa" w:w="4968"/>
            <w:vAlign w:val="center"/>
          </w:tcPr>
          <w:p>
            <w:pPr>
              <w:spacing w:after="20"/>
            </w:pPr>
            <w:r>
              <w:rPr>
                <w:rFonts w:ascii="Times New Roman" w:hAnsi="Times New Roman"/>
                <w:sz w:val="17"/>
              </w:rPr>
              <w:t>[DATA REQUIRED]</w:t>
            </w:r>
          </w:p>
        </w:tc>
      </w:tr>
      <w:tr>
        <w:tc>
          <w:tcPr>
            <w:tcW w:type="dxa" w:w="4968"/>
            <w:vAlign w:val="center"/>
          </w:tcPr>
          <w:p>
            <w:pPr>
              <w:spacing w:after="20"/>
            </w:pPr>
            <w:r>
              <w:rPr>
                <w:rFonts w:ascii="Times New Roman" w:hAnsi="Times New Roman"/>
                <w:sz w:val="17"/>
              </w:rPr>
              <w:t>Environment variables documented without secrets</w:t>
            </w:r>
          </w:p>
        </w:tc>
        <w:tc>
          <w:tcPr>
            <w:tcW w:type="dxa" w:w="4968"/>
            <w:vAlign w:val="center"/>
          </w:tcPr>
          <w:p>
            <w:pPr>
              <w:spacing w:after="20"/>
            </w:pPr>
            <w:r>
              <w:rPr>
                <w:rFonts w:ascii="Times New Roman" w:hAnsi="Times New Roman"/>
                <w:sz w:val="17"/>
              </w:rPr>
              <w:t>[DATA REQUIRED]</w:t>
            </w:r>
          </w:p>
        </w:tc>
      </w:tr>
      <w:tr>
        <w:tc>
          <w:tcPr>
            <w:tcW w:type="dxa" w:w="4968"/>
            <w:vAlign w:val="center"/>
          </w:tcPr>
          <w:p>
            <w:pPr>
              <w:spacing w:after="20"/>
            </w:pPr>
            <w:r>
              <w:rPr>
                <w:rFonts w:ascii="Times New Roman" w:hAnsi="Times New Roman"/>
                <w:sz w:val="17"/>
              </w:rPr>
              <w:t>Exact Gemini model/version</w:t>
            </w:r>
          </w:p>
        </w:tc>
        <w:tc>
          <w:tcPr>
            <w:tcW w:type="dxa" w:w="4968"/>
            <w:vAlign w:val="center"/>
          </w:tcPr>
          <w:p>
            <w:pPr>
              <w:spacing w:after="20"/>
            </w:pPr>
            <w:r>
              <w:rPr>
                <w:rFonts w:ascii="Times New Roman" w:hAnsi="Times New Roman"/>
                <w:sz w:val="17"/>
              </w:rPr>
              <w:t>[DATA REQUIRED]</w:t>
            </w:r>
          </w:p>
        </w:tc>
      </w:tr>
      <w:tr>
        <w:tc>
          <w:tcPr>
            <w:tcW w:type="dxa" w:w="4968"/>
            <w:vAlign w:val="center"/>
          </w:tcPr>
          <w:p>
            <w:pPr>
              <w:spacing w:after="20"/>
            </w:pPr>
            <w:r>
              <w:rPr>
                <w:rFonts w:ascii="Times New Roman" w:hAnsi="Times New Roman"/>
                <w:sz w:val="17"/>
              </w:rPr>
              <w:t>Exact embedding model/version</w:t>
            </w:r>
          </w:p>
        </w:tc>
        <w:tc>
          <w:tcPr>
            <w:tcW w:type="dxa" w:w="4968"/>
            <w:vAlign w:val="center"/>
          </w:tcPr>
          <w:p>
            <w:pPr>
              <w:spacing w:after="20"/>
            </w:pPr>
            <w:r>
              <w:rPr>
                <w:rFonts w:ascii="Times New Roman" w:hAnsi="Times New Roman"/>
                <w:sz w:val="17"/>
              </w:rPr>
              <w:t>[DATA REQUIRED]</w:t>
            </w:r>
          </w:p>
        </w:tc>
      </w:tr>
      <w:tr>
        <w:tc>
          <w:tcPr>
            <w:tcW w:type="dxa" w:w="4968"/>
            <w:vAlign w:val="center"/>
          </w:tcPr>
          <w:p>
            <w:pPr>
              <w:spacing w:after="20"/>
            </w:pPr>
            <w:r>
              <w:rPr>
                <w:rFonts w:ascii="Times New Roman" w:hAnsi="Times New Roman"/>
                <w:sz w:val="17"/>
              </w:rPr>
              <w:t>ChromaDB schema/collection configuration</w:t>
            </w:r>
          </w:p>
        </w:tc>
        <w:tc>
          <w:tcPr>
            <w:tcW w:type="dxa" w:w="4968"/>
            <w:vAlign w:val="center"/>
          </w:tcPr>
          <w:p>
            <w:pPr>
              <w:spacing w:after="20"/>
            </w:pPr>
            <w:r>
              <w:rPr>
                <w:rFonts w:ascii="Times New Roman" w:hAnsi="Times New Roman"/>
                <w:sz w:val="17"/>
              </w:rPr>
              <w:t>[DATA REQUIRED]</w:t>
            </w:r>
          </w:p>
        </w:tc>
      </w:tr>
      <w:tr>
        <w:tc>
          <w:tcPr>
            <w:tcW w:type="dxa" w:w="4968"/>
            <w:vAlign w:val="center"/>
          </w:tcPr>
          <w:p>
            <w:pPr>
              <w:spacing w:after="20"/>
            </w:pPr>
            <w:r>
              <w:rPr>
                <w:rFonts w:ascii="Times New Roman" w:hAnsi="Times New Roman"/>
                <w:sz w:val="17"/>
              </w:rPr>
              <w:t>RAG chunking/retrieval parameters</w:t>
            </w:r>
          </w:p>
        </w:tc>
        <w:tc>
          <w:tcPr>
            <w:tcW w:type="dxa" w:w="4968"/>
            <w:vAlign w:val="center"/>
          </w:tcPr>
          <w:p>
            <w:pPr>
              <w:spacing w:after="20"/>
            </w:pPr>
            <w:r>
              <w:rPr>
                <w:rFonts w:ascii="Times New Roman" w:hAnsi="Times New Roman"/>
                <w:sz w:val="17"/>
              </w:rPr>
              <w:t>[DATA REQUIRED]</w:t>
            </w:r>
          </w:p>
        </w:tc>
      </w:tr>
      <w:tr>
        <w:tc>
          <w:tcPr>
            <w:tcW w:type="dxa" w:w="4968"/>
            <w:vAlign w:val="center"/>
          </w:tcPr>
          <w:p>
            <w:pPr>
              <w:spacing w:after="20"/>
            </w:pPr>
            <w:r>
              <w:rPr>
                <w:rFonts w:ascii="Times New Roman" w:hAnsi="Times New Roman"/>
                <w:sz w:val="17"/>
              </w:rPr>
              <w:t>MCP server/tool configuration</w:t>
            </w:r>
          </w:p>
        </w:tc>
        <w:tc>
          <w:tcPr>
            <w:tcW w:type="dxa" w:w="4968"/>
            <w:vAlign w:val="center"/>
          </w:tcPr>
          <w:p>
            <w:pPr>
              <w:spacing w:after="20"/>
            </w:pPr>
            <w:r>
              <w:rPr>
                <w:rFonts w:ascii="Times New Roman" w:hAnsi="Times New Roman"/>
                <w:sz w:val="17"/>
              </w:rPr>
              <w:t>[DATA REQUIRED]</w:t>
            </w:r>
          </w:p>
        </w:tc>
      </w:tr>
      <w:tr>
        <w:tc>
          <w:tcPr>
            <w:tcW w:type="dxa" w:w="4968"/>
            <w:vAlign w:val="center"/>
          </w:tcPr>
          <w:p>
            <w:pPr>
              <w:spacing w:after="20"/>
            </w:pPr>
            <w:r>
              <w:rPr>
                <w:rFonts w:ascii="Times New Roman" w:hAnsi="Times New Roman"/>
                <w:sz w:val="17"/>
              </w:rPr>
              <w:t>Backend API specification</w:t>
            </w:r>
          </w:p>
        </w:tc>
        <w:tc>
          <w:tcPr>
            <w:tcW w:type="dxa" w:w="4968"/>
            <w:vAlign w:val="center"/>
          </w:tcPr>
          <w:p>
            <w:pPr>
              <w:spacing w:after="20"/>
            </w:pPr>
            <w:r>
              <w:rPr>
                <w:rFonts w:ascii="Times New Roman" w:hAnsi="Times New Roman"/>
                <w:sz w:val="17"/>
              </w:rPr>
              <w:t>[DATA REQUIRED]</w:t>
            </w:r>
          </w:p>
        </w:tc>
      </w:tr>
      <w:tr>
        <w:tc>
          <w:tcPr>
            <w:tcW w:type="dxa" w:w="4968"/>
            <w:vAlign w:val="center"/>
          </w:tcPr>
          <w:p>
            <w:pPr>
              <w:spacing w:after="20"/>
            </w:pPr>
            <w:r>
              <w:rPr>
                <w:rFonts w:ascii="Times New Roman" w:hAnsi="Times New Roman"/>
                <w:sz w:val="17"/>
              </w:rPr>
              <w:t>Deployment URL/configuration</w:t>
            </w:r>
          </w:p>
        </w:tc>
        <w:tc>
          <w:tcPr>
            <w:tcW w:type="dxa" w:w="4968"/>
            <w:vAlign w:val="center"/>
          </w:tcPr>
          <w:p>
            <w:pPr>
              <w:spacing w:after="20"/>
            </w:pPr>
            <w:r>
              <w:rPr>
                <w:rFonts w:ascii="Times New Roman" w:hAnsi="Times New Roman"/>
                <w:sz w:val="17"/>
              </w:rPr>
              <w:t>[DATA REQUIRED]</w:t>
            </w:r>
          </w:p>
        </w:tc>
      </w:tr>
      <w:tr>
        <w:tc>
          <w:tcPr>
            <w:tcW w:type="dxa" w:w="4968"/>
            <w:vAlign w:val="center"/>
          </w:tcPr>
          <w:p>
            <w:pPr>
              <w:spacing w:after="20"/>
            </w:pPr>
            <w:r>
              <w:rPr>
                <w:rFonts w:ascii="Times New Roman" w:hAnsi="Times New Roman"/>
                <w:sz w:val="17"/>
              </w:rPr>
              <w:t>Automated test logs</w:t>
            </w:r>
          </w:p>
        </w:tc>
        <w:tc>
          <w:tcPr>
            <w:tcW w:type="dxa" w:w="4968"/>
            <w:vAlign w:val="center"/>
          </w:tcPr>
          <w:p>
            <w:pPr>
              <w:spacing w:after="20"/>
            </w:pPr>
            <w:r>
              <w:rPr>
                <w:rFonts w:ascii="Times New Roman" w:hAnsi="Times New Roman"/>
                <w:sz w:val="17"/>
              </w:rPr>
              <w:t>[DATA REQUIRED]</w:t>
            </w:r>
          </w:p>
        </w:tc>
      </w:tr>
      <w:tr>
        <w:tc>
          <w:tcPr>
            <w:tcW w:type="dxa" w:w="4968"/>
            <w:vAlign w:val="center"/>
          </w:tcPr>
          <w:p>
            <w:pPr>
              <w:spacing w:after="20"/>
            </w:pPr>
            <w:r>
              <w:rPr>
                <w:rFonts w:ascii="Times New Roman" w:hAnsi="Times New Roman"/>
                <w:sz w:val="17"/>
              </w:rPr>
              <w:t>Quantitative benchmark dataset</w:t>
            </w:r>
          </w:p>
        </w:tc>
        <w:tc>
          <w:tcPr>
            <w:tcW w:type="dxa" w:w="4968"/>
            <w:vAlign w:val="center"/>
          </w:tcPr>
          <w:p>
            <w:pPr>
              <w:spacing w:after="20"/>
            </w:pPr>
            <w:r>
              <w:rPr>
                <w:rFonts w:ascii="Times New Roman" w:hAnsi="Times New Roman"/>
                <w:sz w:val="17"/>
              </w:rPr>
              <w:t>[DATA REQUIRED]</w:t>
            </w:r>
          </w:p>
        </w:tc>
      </w:tr>
      <w:tr>
        <w:tc>
          <w:tcPr>
            <w:tcW w:type="dxa" w:w="4968"/>
            <w:vAlign w:val="center"/>
          </w:tcPr>
          <w:p>
            <w:pPr>
              <w:spacing w:after="20"/>
            </w:pPr>
            <w:r>
              <w:rPr>
                <w:rFonts w:ascii="Times New Roman" w:hAnsi="Times New Roman"/>
                <w:sz w:val="17"/>
              </w:rPr>
              <w:t>Physical robot control logs</w:t>
            </w:r>
          </w:p>
        </w:tc>
        <w:tc>
          <w:tcPr>
            <w:tcW w:type="dxa" w:w="4968"/>
            <w:vAlign w:val="center"/>
          </w:tcPr>
          <w:p>
            <w:pPr>
              <w:spacing w:after="20"/>
            </w:pPr>
            <w:r>
              <w:rPr>
                <w:rFonts w:ascii="Times New Roman" w:hAnsi="Times New Roman"/>
                <w:sz w:val="17"/>
              </w:rPr>
              <w:t>[DATA REQUIRED]</w:t>
            </w:r>
          </w:p>
        </w:tc>
      </w:tr>
    </w:tbl>
    <w:p/>
    <w:p>
      <w:pPr>
        <w:pStyle w:val="Heading1"/>
      </w:pPr>
      <w:r>
        <w:t>Appendix B. Recommended Experimental Dataset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rFonts w:ascii="Times New Roman" w:hAnsi="Times New Roman"/>
                <w:b/>
                <w:sz w:val="18"/>
              </w:rPr>
              <w:t>Scenario Group</w:t>
            </w:r>
          </w:p>
        </w:tc>
        <w:tc>
          <w:tcPr>
            <w:tcW w:type="dxa" w:w="3312"/>
            <w:vAlign w:val="center"/>
          </w:tcPr>
          <w:p>
            <w:r>
              <w:rPr>
                <w:rFonts w:ascii="Times New Roman" w:hAnsi="Times New Roman"/>
                <w:b/>
                <w:sz w:val="18"/>
              </w:rPr>
              <w:t>Examples</w:t>
            </w:r>
          </w:p>
        </w:tc>
        <w:tc>
          <w:tcPr>
            <w:tcW w:type="dxa" w:w="3312"/>
            <w:vAlign w:val="center"/>
          </w:tcPr>
          <w:p>
            <w:r>
              <w:rPr>
                <w:rFonts w:ascii="Times New Roman" w:hAnsi="Times New Roman"/>
                <w:b/>
                <w:sz w:val="18"/>
              </w:rPr>
              <w:t>Purpose</w:t>
            </w:r>
          </w:p>
        </w:tc>
      </w:tr>
      <w:tr>
        <w:tc>
          <w:tcPr>
            <w:tcW w:type="dxa" w:w="3312"/>
            <w:vAlign w:val="center"/>
          </w:tcPr>
          <w:p>
            <w:pPr>
              <w:spacing w:after="20"/>
            </w:pPr>
            <w:r>
              <w:rPr>
                <w:rFonts w:ascii="Times New Roman" w:hAnsi="Times New Roman"/>
                <w:sz w:val="17"/>
              </w:rPr>
              <w:t>Clear path</w:t>
            </w:r>
          </w:p>
        </w:tc>
        <w:tc>
          <w:tcPr>
            <w:tcW w:type="dxa" w:w="3312"/>
            <w:vAlign w:val="center"/>
          </w:tcPr>
          <w:p>
            <w:pPr>
              <w:spacing w:after="20"/>
            </w:pPr>
            <w:r>
              <w:rPr>
                <w:rFonts w:ascii="Times New Roman" w:hAnsi="Times New Roman"/>
                <w:sz w:val="17"/>
              </w:rPr>
              <w:t>Empty corridor, open room</w:t>
            </w:r>
          </w:p>
        </w:tc>
        <w:tc>
          <w:tcPr>
            <w:tcW w:type="dxa" w:w="3312"/>
            <w:vAlign w:val="center"/>
          </w:tcPr>
          <w:p>
            <w:pPr>
              <w:spacing w:after="20"/>
            </w:pPr>
            <w:r>
              <w:rPr>
                <w:rFonts w:ascii="Times New Roman" w:hAnsi="Times New Roman"/>
                <w:sz w:val="17"/>
              </w:rPr>
              <w:t>False-positive evaluation</w:t>
            </w:r>
          </w:p>
        </w:tc>
      </w:tr>
      <w:tr>
        <w:tc>
          <w:tcPr>
            <w:tcW w:type="dxa" w:w="3312"/>
            <w:vAlign w:val="center"/>
          </w:tcPr>
          <w:p>
            <w:pPr>
              <w:spacing w:after="20"/>
            </w:pPr>
            <w:r>
              <w:rPr>
                <w:rFonts w:ascii="Times New Roman" w:hAnsi="Times New Roman"/>
                <w:sz w:val="17"/>
              </w:rPr>
              <w:t>Static obstacle</w:t>
            </w:r>
          </w:p>
        </w:tc>
        <w:tc>
          <w:tcPr>
            <w:tcW w:type="dxa" w:w="3312"/>
            <w:vAlign w:val="center"/>
          </w:tcPr>
          <w:p>
            <w:pPr>
              <w:spacing w:after="20"/>
            </w:pPr>
            <w:r>
              <w:rPr>
                <w:rFonts w:ascii="Times New Roman" w:hAnsi="Times New Roman"/>
                <w:sz w:val="17"/>
              </w:rPr>
              <w:t>Chair, box, table</w:t>
            </w:r>
          </w:p>
        </w:tc>
        <w:tc>
          <w:tcPr>
            <w:tcW w:type="dxa" w:w="3312"/>
            <w:vAlign w:val="center"/>
          </w:tcPr>
          <w:p>
            <w:pPr>
              <w:spacing w:after="20"/>
            </w:pPr>
            <w:r>
              <w:rPr>
                <w:rFonts w:ascii="Times New Roman" w:hAnsi="Times New Roman"/>
                <w:sz w:val="17"/>
              </w:rPr>
              <w:t>Obstacle perception and direction</w:t>
            </w:r>
          </w:p>
        </w:tc>
      </w:tr>
      <w:tr>
        <w:tc>
          <w:tcPr>
            <w:tcW w:type="dxa" w:w="3312"/>
            <w:vAlign w:val="center"/>
          </w:tcPr>
          <w:p>
            <w:pPr>
              <w:spacing w:after="20"/>
            </w:pPr>
            <w:r>
              <w:rPr>
                <w:rFonts w:ascii="Times New Roman" w:hAnsi="Times New Roman"/>
                <w:sz w:val="17"/>
              </w:rPr>
              <w:t>Multiple obstacles</w:t>
            </w:r>
          </w:p>
        </w:tc>
        <w:tc>
          <w:tcPr>
            <w:tcW w:type="dxa" w:w="3312"/>
            <w:vAlign w:val="center"/>
          </w:tcPr>
          <w:p>
            <w:pPr>
              <w:spacing w:after="20"/>
            </w:pPr>
            <w:r>
              <w:rPr>
                <w:rFonts w:ascii="Times New Roman" w:hAnsi="Times New Roman"/>
                <w:sz w:val="17"/>
              </w:rPr>
              <w:t>Chair + table + wall</w:t>
            </w:r>
          </w:p>
        </w:tc>
        <w:tc>
          <w:tcPr>
            <w:tcW w:type="dxa" w:w="3312"/>
            <w:vAlign w:val="center"/>
          </w:tcPr>
          <w:p>
            <w:pPr>
              <w:spacing w:after="20"/>
            </w:pPr>
            <w:r>
              <w:rPr>
                <w:rFonts w:ascii="Times New Roman" w:hAnsi="Times New Roman"/>
                <w:sz w:val="17"/>
              </w:rPr>
              <w:t>Contextual reasoning</w:t>
            </w:r>
          </w:p>
        </w:tc>
      </w:tr>
      <w:tr>
        <w:tc>
          <w:tcPr>
            <w:tcW w:type="dxa" w:w="3312"/>
            <w:vAlign w:val="center"/>
          </w:tcPr>
          <w:p>
            <w:pPr>
              <w:spacing w:after="20"/>
            </w:pPr>
            <w:r>
              <w:rPr>
                <w:rFonts w:ascii="Times New Roman" w:hAnsi="Times New Roman"/>
                <w:sz w:val="17"/>
              </w:rPr>
              <w:t>Narrow passage</w:t>
            </w:r>
          </w:p>
        </w:tc>
        <w:tc>
          <w:tcPr>
            <w:tcW w:type="dxa" w:w="3312"/>
            <w:vAlign w:val="center"/>
          </w:tcPr>
          <w:p>
            <w:pPr>
              <w:spacing w:after="20"/>
            </w:pPr>
            <w:r>
              <w:rPr>
                <w:rFonts w:ascii="Times New Roman" w:hAnsi="Times New Roman"/>
                <w:sz w:val="17"/>
              </w:rPr>
              <w:t>Obstacle blocking one side</w:t>
            </w:r>
          </w:p>
        </w:tc>
        <w:tc>
          <w:tcPr>
            <w:tcW w:type="dxa" w:w="3312"/>
            <w:vAlign w:val="center"/>
          </w:tcPr>
          <w:p>
            <w:pPr>
              <w:spacing w:after="20"/>
            </w:pPr>
            <w:r>
              <w:rPr>
                <w:rFonts w:ascii="Times New Roman" w:hAnsi="Times New Roman"/>
                <w:sz w:val="17"/>
              </w:rPr>
              <w:t>Navigation choice</w:t>
            </w:r>
          </w:p>
        </w:tc>
      </w:tr>
      <w:tr>
        <w:tc>
          <w:tcPr>
            <w:tcW w:type="dxa" w:w="3312"/>
            <w:vAlign w:val="center"/>
          </w:tcPr>
          <w:p>
            <w:pPr>
              <w:spacing w:after="20"/>
            </w:pPr>
            <w:r>
              <w:rPr>
                <w:rFonts w:ascii="Times New Roman" w:hAnsi="Times New Roman"/>
                <w:sz w:val="17"/>
              </w:rPr>
              <w:t>Lighting variation</w:t>
            </w:r>
          </w:p>
        </w:tc>
        <w:tc>
          <w:tcPr>
            <w:tcW w:type="dxa" w:w="3312"/>
            <w:vAlign w:val="center"/>
          </w:tcPr>
          <w:p>
            <w:pPr>
              <w:spacing w:after="20"/>
            </w:pPr>
            <w:r>
              <w:rPr>
                <w:rFonts w:ascii="Times New Roman" w:hAnsi="Times New Roman"/>
                <w:sz w:val="17"/>
              </w:rPr>
              <w:t>Bright, dim, backlit</w:t>
            </w:r>
          </w:p>
        </w:tc>
        <w:tc>
          <w:tcPr>
            <w:tcW w:type="dxa" w:w="3312"/>
            <w:vAlign w:val="center"/>
          </w:tcPr>
          <w:p>
            <w:pPr>
              <w:spacing w:after="20"/>
            </w:pPr>
            <w:r>
              <w:rPr>
                <w:rFonts w:ascii="Times New Roman" w:hAnsi="Times New Roman"/>
                <w:sz w:val="17"/>
              </w:rPr>
              <w:t>Robustness</w:t>
            </w:r>
          </w:p>
        </w:tc>
      </w:tr>
      <w:tr>
        <w:tc>
          <w:tcPr>
            <w:tcW w:type="dxa" w:w="3312"/>
            <w:vAlign w:val="center"/>
          </w:tcPr>
          <w:p>
            <w:pPr>
              <w:spacing w:after="20"/>
            </w:pPr>
            <w:r>
              <w:rPr>
                <w:rFonts w:ascii="Times New Roman" w:hAnsi="Times New Roman"/>
                <w:sz w:val="17"/>
              </w:rPr>
              <w:t>Partial occlusion</w:t>
            </w:r>
          </w:p>
        </w:tc>
        <w:tc>
          <w:tcPr>
            <w:tcW w:type="dxa" w:w="3312"/>
            <w:vAlign w:val="center"/>
          </w:tcPr>
          <w:p>
            <w:pPr>
              <w:spacing w:after="20"/>
            </w:pPr>
            <w:r>
              <w:rPr>
                <w:rFonts w:ascii="Times New Roman" w:hAnsi="Times New Roman"/>
                <w:sz w:val="17"/>
              </w:rPr>
              <w:t>Partially visible chair/object</w:t>
            </w:r>
          </w:p>
        </w:tc>
        <w:tc>
          <w:tcPr>
            <w:tcW w:type="dxa" w:w="3312"/>
            <w:vAlign w:val="center"/>
          </w:tcPr>
          <w:p>
            <w:pPr>
              <w:spacing w:after="20"/>
            </w:pPr>
            <w:r>
              <w:rPr>
                <w:rFonts w:ascii="Times New Roman" w:hAnsi="Times New Roman"/>
                <w:sz w:val="17"/>
              </w:rPr>
              <w:t>Perception uncertainty</w:t>
            </w:r>
          </w:p>
        </w:tc>
      </w:tr>
      <w:tr>
        <w:tc>
          <w:tcPr>
            <w:tcW w:type="dxa" w:w="3312"/>
            <w:vAlign w:val="center"/>
          </w:tcPr>
          <w:p>
            <w:pPr>
              <w:spacing w:after="20"/>
            </w:pPr>
            <w:r>
              <w:rPr>
                <w:rFonts w:ascii="Times New Roman" w:hAnsi="Times New Roman"/>
                <w:sz w:val="17"/>
              </w:rPr>
              <w:t>Dynamic obstacle</w:t>
            </w:r>
          </w:p>
        </w:tc>
        <w:tc>
          <w:tcPr>
            <w:tcW w:type="dxa" w:w="3312"/>
            <w:vAlign w:val="center"/>
          </w:tcPr>
          <w:p>
            <w:pPr>
              <w:spacing w:after="20"/>
            </w:pPr>
            <w:r>
              <w:rPr>
                <w:rFonts w:ascii="Times New Roman" w:hAnsi="Times New Roman"/>
                <w:sz w:val="17"/>
              </w:rPr>
              <w:t>Person or moving object</w:t>
            </w:r>
          </w:p>
        </w:tc>
        <w:tc>
          <w:tcPr>
            <w:tcW w:type="dxa" w:w="3312"/>
            <w:vAlign w:val="center"/>
          </w:tcPr>
          <w:p>
            <w:pPr>
              <w:spacing w:after="20"/>
            </w:pPr>
            <w:r>
              <w:rPr>
                <w:rFonts w:ascii="Times New Roman" w:hAnsi="Times New Roman"/>
                <w:sz w:val="17"/>
              </w:rPr>
              <w:t>Future real-time validation</w:t>
            </w:r>
          </w:p>
        </w:tc>
      </w:tr>
      <w:tr>
        <w:tc>
          <w:tcPr>
            <w:tcW w:type="dxa" w:w="3312"/>
            <w:vAlign w:val="center"/>
          </w:tcPr>
          <w:p>
            <w:pPr>
              <w:spacing w:after="20"/>
            </w:pPr>
            <w:r>
              <w:rPr>
                <w:rFonts w:ascii="Times New Roman" w:hAnsi="Times New Roman"/>
                <w:sz w:val="17"/>
              </w:rPr>
              <w:t>Ambiguous scene</w:t>
            </w:r>
          </w:p>
        </w:tc>
        <w:tc>
          <w:tcPr>
            <w:tcW w:type="dxa" w:w="3312"/>
            <w:vAlign w:val="center"/>
          </w:tcPr>
          <w:p>
            <w:pPr>
              <w:spacing w:after="20"/>
            </w:pPr>
            <w:r>
              <w:rPr>
                <w:rFonts w:ascii="Times New Roman" w:hAnsi="Times New Roman"/>
                <w:sz w:val="17"/>
              </w:rPr>
              <w:t>Multiple possible routes</w:t>
            </w:r>
          </w:p>
        </w:tc>
        <w:tc>
          <w:tcPr>
            <w:tcW w:type="dxa" w:w="3312"/>
            <w:vAlign w:val="center"/>
          </w:tcPr>
          <w:p>
            <w:pPr>
              <w:spacing w:after="20"/>
            </w:pPr>
            <w:r>
              <w:rPr>
                <w:rFonts w:ascii="Times New Roman" w:hAnsi="Times New Roman"/>
                <w:sz w:val="17"/>
              </w:rPr>
              <w:t>Reasoning reliability</w:t>
            </w:r>
          </w:p>
        </w:tc>
      </w:tr>
    </w:tbl>
    <w:p/>
    <w:p>
      <w:pPr>
        <w:pStyle w:val="Heading1"/>
      </w:pPr>
      <w:r>
        <w:t>Appendix C. Required Source-Code Documentation</w:t>
      </w:r>
    </w:p>
    <w:p>
      <w:pPr>
        <w:pStyle w:val="ListBullet"/>
        <w:spacing w:after="40"/>
      </w:pPr>
      <w:r>
        <w:t>Project directory tree.</w:t>
      </w:r>
    </w:p>
    <w:p>
      <w:pPr>
        <w:pStyle w:val="ListBullet"/>
        <w:spacing w:after="40"/>
      </w:pPr>
      <w:r>
        <w:t>Frontend and backend package manifests.</w:t>
      </w:r>
    </w:p>
    <w:p>
      <w:pPr>
        <w:pStyle w:val="ListBullet"/>
        <w:spacing w:after="40"/>
      </w:pPr>
      <w:r>
        <w:t>API route documentation.</w:t>
      </w:r>
    </w:p>
    <w:p>
      <w:pPr>
        <w:pStyle w:val="ListBullet"/>
        <w:spacing w:after="40"/>
      </w:pPr>
      <w:r>
        <w:t>AI prompt templates.</w:t>
      </w:r>
    </w:p>
    <w:p>
      <w:pPr>
        <w:pStyle w:val="ListBullet"/>
        <w:spacing w:after="40"/>
      </w:pPr>
      <w:r>
        <w:t>Gemini model configuration.</w:t>
      </w:r>
    </w:p>
    <w:p>
      <w:pPr>
        <w:pStyle w:val="ListBullet"/>
        <w:spacing w:after="40"/>
      </w:pPr>
      <w:r>
        <w:t>Embedding configuration.</w:t>
      </w:r>
    </w:p>
    <w:p>
      <w:pPr>
        <w:pStyle w:val="ListBullet"/>
        <w:spacing w:after="40"/>
      </w:pPr>
      <w:r>
        <w:t>ChromaDB collection and persistence configuration.</w:t>
      </w:r>
    </w:p>
    <w:p>
      <w:pPr>
        <w:pStyle w:val="ListBullet"/>
        <w:spacing w:after="40"/>
      </w:pPr>
      <w:r>
        <w:t>RAG ingestion and retrieval code.</w:t>
      </w:r>
    </w:p>
    <w:p>
      <w:pPr>
        <w:pStyle w:val="ListBullet"/>
        <w:spacing w:after="40"/>
      </w:pPr>
      <w:r>
        <w:t>MCP server/tool configuration.</w:t>
      </w:r>
    </w:p>
    <w:p>
      <w:pPr>
        <w:pStyle w:val="ListBullet"/>
        <w:spacing w:after="40"/>
      </w:pPr>
      <w:r>
        <w:t>Automated tests and runtime logs.</w:t>
      </w:r>
    </w:p>
    <w:p>
      <w:pPr>
        <w:pStyle w:val="ListBullet"/>
        <w:spacing w:after="40"/>
      </w:pPr>
      <w:r>
        <w:t>Deployment/build configuration.</w:t>
      </w:r>
    </w:p>
    <w:p>
      <w:pPr>
        <w:pStyle w:val="ListBullet"/>
        <w:spacing w:after="40"/>
      </w:pPr>
      <w:r>
        <w:t>Hardware interface and robot-control documentation, if available.</w:t>
      </w:r>
    </w:p>
    <w:p>
      <w:pPr>
        <w:pStyle w:val="Heading1"/>
      </w:pPr>
      <w:r>
        <w:t>Appendix D. Figure and Screenshot Register</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rFonts w:ascii="Times New Roman" w:hAnsi="Times New Roman"/>
                <w:b/>
                <w:sz w:val="18"/>
              </w:rPr>
              <w:t>Figure</w:t>
            </w:r>
          </w:p>
        </w:tc>
        <w:tc>
          <w:tcPr>
            <w:tcW w:type="dxa" w:w="3312"/>
            <w:vAlign w:val="center"/>
          </w:tcPr>
          <w:p>
            <w:r>
              <w:rPr>
                <w:rFonts w:ascii="Times New Roman" w:hAnsi="Times New Roman"/>
                <w:b/>
                <w:sz w:val="18"/>
              </w:rPr>
              <w:t>Description</w:t>
            </w:r>
          </w:p>
        </w:tc>
        <w:tc>
          <w:tcPr>
            <w:tcW w:type="dxa" w:w="3312"/>
            <w:vAlign w:val="center"/>
          </w:tcPr>
          <w:p>
            <w:r>
              <w:rPr>
                <w:rFonts w:ascii="Times New Roman" w:hAnsi="Times New Roman"/>
                <w:b/>
                <w:sz w:val="18"/>
              </w:rPr>
              <w:t>Source/Status</w:t>
            </w:r>
          </w:p>
        </w:tc>
      </w:tr>
      <w:tr>
        <w:tc>
          <w:tcPr>
            <w:tcW w:type="dxa" w:w="3312"/>
            <w:vAlign w:val="center"/>
          </w:tcPr>
          <w:p>
            <w:pPr>
              <w:spacing w:after="20"/>
            </w:pPr>
            <w:r>
              <w:rPr>
                <w:rFonts w:ascii="Times New Roman" w:hAnsi="Times New Roman"/>
                <w:sz w:val="17"/>
              </w:rPr>
              <w:t>Fig. 1</w:t>
            </w:r>
          </w:p>
        </w:tc>
        <w:tc>
          <w:tcPr>
            <w:tcW w:type="dxa" w:w="3312"/>
            <w:vAlign w:val="center"/>
          </w:tcPr>
          <w:p>
            <w:pPr>
              <w:spacing w:after="20"/>
            </w:pPr>
            <w:r>
              <w:rPr>
                <w:rFonts w:ascii="Times New Roman" w:hAnsi="Times New Roman"/>
                <w:sz w:val="17"/>
              </w:rPr>
              <w:t>Conceptual system architecture</w:t>
            </w:r>
          </w:p>
        </w:tc>
        <w:tc>
          <w:tcPr>
            <w:tcW w:type="dxa" w:w="3312"/>
            <w:vAlign w:val="center"/>
          </w:tcPr>
          <w:p>
            <w:pPr>
              <w:spacing w:after="20"/>
            </w:pPr>
            <w:r>
              <w:rPr>
                <w:rFonts w:ascii="Times New Roman" w:hAnsi="Times New Roman"/>
                <w:sz w:val="17"/>
              </w:rPr>
              <w:t>Generated from project architecture specification</w:t>
            </w:r>
          </w:p>
        </w:tc>
      </w:tr>
      <w:tr>
        <w:tc>
          <w:tcPr>
            <w:tcW w:type="dxa" w:w="3312"/>
            <w:vAlign w:val="center"/>
          </w:tcPr>
          <w:p>
            <w:pPr>
              <w:spacing w:after="20"/>
            </w:pPr>
            <w:r>
              <w:rPr>
                <w:rFonts w:ascii="Times New Roman" w:hAnsi="Times New Roman"/>
                <w:sz w:val="17"/>
              </w:rPr>
              <w:t>Fig. 2</w:t>
            </w:r>
          </w:p>
        </w:tc>
        <w:tc>
          <w:tcPr>
            <w:tcW w:type="dxa" w:w="3312"/>
            <w:vAlign w:val="center"/>
          </w:tcPr>
          <w:p>
            <w:pPr>
              <w:spacing w:after="20"/>
            </w:pPr>
            <w:r>
              <w:rPr>
                <w:rFonts w:ascii="Times New Roman" w:hAnsi="Times New Roman"/>
                <w:sz w:val="17"/>
              </w:rPr>
              <w:t>End-to-end data flow</w:t>
            </w:r>
          </w:p>
        </w:tc>
        <w:tc>
          <w:tcPr>
            <w:tcW w:type="dxa" w:w="3312"/>
            <w:vAlign w:val="center"/>
          </w:tcPr>
          <w:p>
            <w:pPr>
              <w:spacing w:after="20"/>
            </w:pPr>
            <w:r>
              <w:rPr>
                <w:rFonts w:ascii="Times New Roman" w:hAnsi="Times New Roman"/>
                <w:sz w:val="17"/>
              </w:rPr>
              <w:t>Generated from project workflow specification</w:t>
            </w:r>
          </w:p>
        </w:tc>
      </w:tr>
      <w:tr>
        <w:tc>
          <w:tcPr>
            <w:tcW w:type="dxa" w:w="3312"/>
            <w:vAlign w:val="center"/>
          </w:tcPr>
          <w:p>
            <w:pPr>
              <w:spacing w:after="20"/>
            </w:pPr>
            <w:r>
              <w:rPr>
                <w:rFonts w:ascii="Times New Roman" w:hAnsi="Times New Roman"/>
                <w:sz w:val="17"/>
              </w:rPr>
              <w:t>Fig. 3</w:t>
            </w:r>
          </w:p>
        </w:tc>
        <w:tc>
          <w:tcPr>
            <w:tcW w:type="dxa" w:w="3312"/>
            <w:vAlign w:val="center"/>
          </w:tcPr>
          <w:p>
            <w:pPr>
              <w:spacing w:after="20"/>
            </w:pPr>
            <w:r>
              <w:rPr>
                <w:rFonts w:ascii="Times New Roman" w:hAnsi="Times New Roman"/>
                <w:sz w:val="17"/>
              </w:rPr>
              <w:t>RAG workflow</w:t>
            </w:r>
          </w:p>
        </w:tc>
        <w:tc>
          <w:tcPr>
            <w:tcW w:type="dxa" w:w="3312"/>
            <w:vAlign w:val="center"/>
          </w:tcPr>
          <w:p>
            <w:pPr>
              <w:spacing w:after="20"/>
            </w:pPr>
            <w:r>
              <w:rPr>
                <w:rFonts w:ascii="Times New Roman" w:hAnsi="Times New Roman"/>
                <w:sz w:val="17"/>
              </w:rPr>
              <w:t>Generated from project RAG specification</w:t>
            </w:r>
          </w:p>
        </w:tc>
      </w:tr>
      <w:tr>
        <w:tc>
          <w:tcPr>
            <w:tcW w:type="dxa" w:w="3312"/>
            <w:vAlign w:val="center"/>
          </w:tcPr>
          <w:p>
            <w:pPr>
              <w:spacing w:after="20"/>
            </w:pPr>
            <w:r>
              <w:rPr>
                <w:rFonts w:ascii="Times New Roman" w:hAnsi="Times New Roman"/>
                <w:sz w:val="17"/>
              </w:rPr>
              <w:t>Fig. 4</w:t>
            </w:r>
          </w:p>
        </w:tc>
        <w:tc>
          <w:tcPr>
            <w:tcW w:type="dxa" w:w="3312"/>
            <w:vAlign w:val="center"/>
          </w:tcPr>
          <w:p>
            <w:pPr>
              <w:spacing w:after="20"/>
            </w:pPr>
            <w:r>
              <w:rPr>
                <w:rFonts w:ascii="Times New Roman" w:hAnsi="Times New Roman"/>
                <w:sz w:val="17"/>
              </w:rPr>
              <w:t>Vision Perception Dashboard</w:t>
            </w:r>
          </w:p>
        </w:tc>
        <w:tc>
          <w:tcPr>
            <w:tcW w:type="dxa" w:w="3312"/>
            <w:vAlign w:val="center"/>
          </w:tcPr>
          <w:p>
            <w:pPr>
              <w:spacing w:after="20"/>
            </w:pPr>
            <w:r>
              <w:rPr>
                <w:rFonts w:ascii="Times New Roman" w:hAnsi="Times New Roman"/>
                <w:sz w:val="17"/>
              </w:rPr>
              <w:t>Supplied project screenshot; binary not available for embedding in this DOCX</w:t>
            </w:r>
          </w:p>
        </w:tc>
      </w:tr>
      <w:tr>
        <w:tc>
          <w:tcPr>
            <w:tcW w:type="dxa" w:w="3312"/>
            <w:vAlign w:val="center"/>
          </w:tcPr>
          <w:p>
            <w:pPr>
              <w:spacing w:after="20"/>
            </w:pPr>
            <w:r>
              <w:rPr>
                <w:rFonts w:ascii="Times New Roman" w:hAnsi="Times New Roman"/>
                <w:sz w:val="17"/>
              </w:rPr>
              <w:t>Fig. 5</w:t>
            </w:r>
          </w:p>
        </w:tc>
        <w:tc>
          <w:tcPr>
            <w:tcW w:type="dxa" w:w="3312"/>
            <w:vAlign w:val="center"/>
          </w:tcPr>
          <w:p>
            <w:pPr>
              <w:spacing w:after="20"/>
            </w:pPr>
            <w:r>
              <w:rPr>
                <w:rFonts w:ascii="Times New Roman" w:hAnsi="Times New Roman"/>
                <w:sz w:val="17"/>
              </w:rPr>
              <w:t>Robot obstacle-navigation scene</w:t>
            </w:r>
          </w:p>
        </w:tc>
        <w:tc>
          <w:tcPr>
            <w:tcW w:type="dxa" w:w="3312"/>
            <w:vAlign w:val="center"/>
          </w:tcPr>
          <w:p>
            <w:pPr>
              <w:spacing w:after="20"/>
            </w:pPr>
            <w:r>
              <w:rPr>
                <w:rFonts w:ascii="Times New Roman" w:hAnsi="Times New Roman"/>
                <w:sz w:val="17"/>
              </w:rPr>
              <w:t>Supplied project image; binary not available for embedding in this DOCX</w:t>
            </w:r>
          </w:p>
        </w:tc>
      </w:tr>
    </w:tbl>
    <w:p/>
    <w:p>
      <w:r>
        <w:br w:type="page"/>
      </w:r>
    </w:p>
    <w:p>
      <w:pPr>
        <w:pStyle w:val="Heading1"/>
      </w:pPr>
      <w:r>
        <w:t>Document Validation Statement</w:t>
      </w:r>
    </w:p>
    <w:p>
      <w:r>
        <w:t>This research paper was generated from the available project documentation and supplied UI/image evidence. It preserves the documented project scope while avoiding unsupported implementation and performance claims. Any field marked [DATA REQUIRED] must be populated from the actual project repository, runtime logs, configuration files, or controlled experiments before the paper is submitted as a final research publication.</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spacing w:after="120"/>
    </w:pPr>
    <w:rPr>
      <w:rFonts w:ascii="Times New Roman" w:hAnsi="Times New Roman"/>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