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Naturagen firmasının ürün grupları belliydi. </w:t>
        <w:br w:type="textWrapping"/>
        <w:br w:type="textWrapping"/>
        <w:t xml:space="preserve">Bunlar: Kozmetik ve supplement ürünleriydi. Bunun için hedef müşteri profilini belirledik. Hedef müşterilerimiz kozmetik zincirleri, ilaç distribütörleri ve toptancılarıydı. Bunun için ülke bazlı hedefleme yapmaya ve o ülkelerdeki potansiyel müşterilerden yüzyüze toplantılar istedik.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Ülke hedeflemeesi yaparken kendi yazılımımız olan müşteri arama motorunu kullanarak ülkedeki bütün ecza toptancılarını, kozmetik zincirlerini, ilaç distribütörlerini ve toptancılarını hedefledik.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Kosova’da halihazırda ürünlerimiz satılıyordu ve Kosova’da ülkenin en büyük ilaç distribütörü, eczane zinciri ve dağıtıcısı ve kozmetik ürün distribütörü firmalar ile görüşmeler gerçekleştirdik.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Sonrasında Romanya’yı hedefledik. Romanya’da 620 tane potansiyel müşteri tespit ettik. Bu firmalarla mail + arama yoluyla iletişiem geçtik ve 30’un üzerinde pozitif dönüşler aldık. 5 tane online toplantı yaptık. Sonrasında Naturagen firmasının Romanya’ya ziyaret vakti geldiğinde Romanya’da beklenmedik bir kar fırtınası oldu ve bütün uçuşlar iptal edildi. Bundan dolayı Romanya ziyaretini erteledik.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Buradan sonra pazarlama stratejimizi değiştirdik ve tek tek ülke bazlı gitmek yerine toplu liste ile ilerlemeye karar verdik.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Türkiyeden en çok kozmetik ürün satın alan ülkeleri listeledik ve müşteri arama motorumuz ile bu ülkelerdeki potansiyel müşterileri toplu olarak listeledik. Burada türkiyeden alım yapan ülkeler yaklaşık toplam alımları aynı olacak şekilde 3 gruba ayırdık. Bu 3 gruba sırasıyla email gönderdik ve aramalar gerçekleştirdik. İlk grubumuz 15 ülkeden oluşuyor. Bu 15 ülkede 5000+ fazla potansiyel firma belirledik. </w:t>
        <w:br w:type="textWrapping"/>
        <w:br w:type="textWrapping"/>
        <w:t xml:space="preserve">Ancak sonrasında Naturagen firması ile yeniden strateji değiştirmeye karar verdik. En başta ürünümüzü alabilecek her firma bizim potansiyel müşterimizdi ve bu firmaların hepsine ulaşıyorduk. Strateji değişikliği ile beraber sadece distribütörümüz olabilecek firmaları hedeflemeye karar verdik. </w:t>
        <w:br w:type="textWrapping"/>
        <w:br w:type="textWrapping"/>
        <w:t xml:space="preserve">İlk kampanyamız için belirlediğimiz 5000 firmayı yapay zeka programımız ile filtreledik. Bu filtreleme de 1500 adet potansiyel distribütör belirledik. 1500 firmaya e-posta ve arama kampanyası başlattık. Ilk haftamızda 230 firma ile iletişime geçtik ve 6 adet pozitif dönüş aldık. Bu 6 firma ile online toplantılar düzenledik.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Kampanyamız devam ediyor.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Aşağıda Naturagen firmasının Genel müdürü Gamze Hanım’ın Firmamız ve çalışmalarımız ile ilgili görüş ve düşüncelerini ekliyoruz.</w:t>
        <w:br w:type="textWrapping"/>
        <w:br w:type="textWrapping"/>
      </w:r>
      <w:r w:rsidDel="00000000" w:rsidR="00000000" w:rsidRPr="00000000">
        <w:rPr>
          <w:b w:val="1"/>
          <w:bCs w:val="1"/>
          <w:rtl w:val="0"/>
        </w:rPr>
        <w:t xml:space="preserve">Yüzyüze çekim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