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RIS330 - Assignment 03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Cover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Name: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Number: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Assignment: Assignment 03 - ELK Stack and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Course: RIS330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 Integrity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confirm that this submission is my own work and follows the academic integrity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ELK Stack Running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Screenshot 1: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Label: Elasticsearch running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evidence: systemctl active + endpoint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Insert screenshot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Screenshot 2: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Label: Logstash running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evidence: systemctl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Insert screenshot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Screenshot 3: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Label: Kibana running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evidence: browser page and/or API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Insert screenshot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Screenshot 4: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Label: Filebeat running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evidence: systemctl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Insert screenshot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Ingestion and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Screenshot 5: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Label: Apache access/error logs prepared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evidence: log files in /var/log/apache2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Insert screenshot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Screenshot 6: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Label: Filebeat Apache module configured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evidence: apache module config and setup command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Insert screenshot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Screenshot 7: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Label: Ingested document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evidence: _cat/indices and _count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Insert screenshot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Screenshot 8: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Label: Filebeat Apache dashboard in Kibana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evidence: dashboard visuals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Insert screenshot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Screenshot 9: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Label: Data in Kibana Discover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evidence: Apache logs visible and filter example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Insert screenshot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 all installation/configuration sources used: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Files Submitted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 (.docx)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Changed configuration files (list below):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elasticsearch.yml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kibana.yml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logstash-apache.conf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filebeat.yml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apache.yml (Filebeat module)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Screenshot Compliance Check (must be present on every screenshot):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VM name: [yes/no]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number: [yes/no]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date/time: [yes/no]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