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 Matrix Criteria: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will this cost to build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Difficulty / Assembly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Available Chips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this device look “good” to the user?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sound cool?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“Technical” Criterium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“do” a lot - technically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Practicality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“Consumer” Criterium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have attractive features?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Practicum Project Proposals: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Streetlamp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Programmable Brightness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Regulation (MAINS)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http://www.electronicshub.org/auto-intensity-control-of-street-lights/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Shotgun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 laser shotgun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Monitor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Preferably Networkable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“environmental” 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EEG / EKG / EMG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one of the above technologies to control something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http://www.instructables.com/id/Muscle-EMG-Sensor-for-a-Microcontroller/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sort of pattern game?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Simon-esque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bop-it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Sensor Array with 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on-chip FHT (REAL FFT)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Microphone, Analog pins, light, and etc..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Control system for LED lighting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MIDI over USB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On-board PWM Drivers (high power) with multiple channels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 MIDI output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 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MultiBlast - An Ultra-simple programmable IR Remote blaster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and small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Rechargeable battery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Programmed with learning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to control RC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RC that defects Laser and follows.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